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glossary/document.xml" ContentType="application/vnd.openxmlformats-officedocument.wordprocessingml.document.glossary+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tblPr>
      <w:tblGrid>
        <w:gridCol w:w="993"/>
        <w:gridCol w:w="8069"/>
      </w:tblGrid>
      <w:sdt>
        <w:sdtPr>
          <w:rPr>
            <w:rStyle w:val="Heading1Char"/>
          </w:rPr>
          <w:alias w:val="JUDUL"/>
          <w:tag w:val="JUDUL"/>
          <w:id w:val="2018733795"/>
          <w:lock w:val="sdtLocked"/>
        </w:sdtPr>
        <w:sdtEndPr>
          <w:rPr>
            <w:rStyle w:val="DefaultParagraphFont"/>
            <w:rFonts w:eastAsiaTheme="minorHAnsi" w:cstheme="minorBidi"/>
            <w:b w:val="0"/>
            <w:sz w:val="20"/>
            <w:szCs w:val="20"/>
          </w:rPr>
        </w:sdtEndPr>
        <w:sdtContent>
          <w:tr w:rsidR="009A0CDE" w:rsidTr="004B3441">
            <w:tc>
              <w:tcPr>
                <w:tcW w:w="9062" w:type="dxa"/>
                <w:gridSpan w:val="2"/>
                <w:tcMar>
                  <w:left w:w="0" w:type="dxa"/>
                  <w:right w:w="0" w:type="dxa"/>
                </w:tcMar>
              </w:tcPr>
              <w:p w:rsidR="009A0CDE" w:rsidRPr="00087E93" w:rsidRDefault="003E595B" w:rsidP="00087E93">
                <w:pPr>
                  <w:ind w:left="1134" w:hanging="1134"/>
                  <w:jc w:val="center"/>
                  <w:rPr>
                    <w:rFonts w:cs="Times New Roman"/>
                    <w:i/>
                    <w:color w:val="000000" w:themeColor="text1"/>
                    <w:sz w:val="20"/>
                    <w:szCs w:val="20"/>
                    <w:lang w:val="id-ID"/>
                  </w:rPr>
                </w:pPr>
                <w:r>
                  <w:rPr>
                    <w:b/>
                    <w:szCs w:val="24"/>
                  </w:rPr>
                  <w:t>META-</w:t>
                </w:r>
                <w:r w:rsidR="00C6088E" w:rsidRPr="00C6088E">
                  <w:rPr>
                    <w:b/>
                    <w:szCs w:val="24"/>
                  </w:rPr>
                  <w:t>ANALIS</w:t>
                </w:r>
                <w:r w:rsidR="00C6088E" w:rsidRPr="00C6088E">
                  <w:rPr>
                    <w:b/>
                    <w:szCs w:val="24"/>
                    <w:lang w:val="id-ID"/>
                  </w:rPr>
                  <w:t>IS PENGGUNAAN LKS INKUIRI TERBIMBING DALAM PEMBELAJARAN FISIKA</w:t>
                </w:r>
              </w:p>
            </w:tc>
          </w:tr>
        </w:sdtContent>
      </w:sdt>
      <w:tr w:rsidR="00DC7C41" w:rsidTr="004B3441">
        <w:tc>
          <w:tcPr>
            <w:tcW w:w="9062" w:type="dxa"/>
            <w:gridSpan w:val="2"/>
            <w:tcMar>
              <w:left w:w="0" w:type="dxa"/>
              <w:right w:w="0" w:type="dxa"/>
            </w:tcMar>
          </w:tcPr>
          <w:p w:rsidR="00DC7C41" w:rsidRPr="008C3B98" w:rsidRDefault="00DC7C41" w:rsidP="008C3B98">
            <w:pPr>
              <w:rPr>
                <w:rStyle w:val="Heading1Char"/>
                <w:lang w:val="id-ID"/>
              </w:rPr>
            </w:pPr>
          </w:p>
        </w:tc>
      </w:tr>
      <w:sdt>
        <w:sdtPr>
          <w:rPr>
            <w:rFonts w:eastAsiaTheme="majorEastAsia" w:cstheme="majorBidi"/>
            <w:b/>
            <w:sz w:val="20"/>
            <w:szCs w:val="20"/>
          </w:rPr>
          <w:alias w:val="Nama Penulis"/>
          <w:tag w:val="Nama Penulis"/>
          <w:id w:val="-1090227560"/>
          <w:placeholder>
            <w:docPart w:val="A2C2F462F4A146899548DD253FEEBB1E"/>
          </w:placeholder>
        </w:sdtPr>
        <w:sdtEndPr>
          <w:rPr>
            <w:rStyle w:val="Heading1Char"/>
          </w:rPr>
        </w:sdtEndPr>
        <w:sdtContent>
          <w:tr w:rsidR="00DC7C41" w:rsidTr="004B3441">
            <w:tc>
              <w:tcPr>
                <w:tcW w:w="9062" w:type="dxa"/>
                <w:gridSpan w:val="2"/>
                <w:tcMar>
                  <w:left w:w="0" w:type="dxa"/>
                  <w:right w:w="0" w:type="dxa"/>
                </w:tcMar>
              </w:tcPr>
              <w:p w:rsidR="00DC7C41" w:rsidRPr="00CA706A" w:rsidRDefault="00CA706A" w:rsidP="00C83243">
                <w:pPr>
                  <w:jc w:val="center"/>
                  <w:rPr>
                    <w:rStyle w:val="Heading1Char"/>
                    <w:sz w:val="20"/>
                    <w:szCs w:val="20"/>
                  </w:rPr>
                </w:pPr>
                <w:r w:rsidRPr="00CA706A">
                  <w:rPr>
                    <w:rFonts w:eastAsiaTheme="majorEastAsia" w:cstheme="majorBidi"/>
                    <w:sz w:val="20"/>
                    <w:szCs w:val="20"/>
                    <w:lang w:val="id-ID"/>
                  </w:rPr>
                  <w:t>Desra Yarsina</w:t>
                </w:r>
                <w:r w:rsidRPr="00CA706A">
                  <w:rPr>
                    <w:rFonts w:eastAsiaTheme="majorEastAsia" w:cstheme="majorBidi"/>
                    <w:sz w:val="20"/>
                    <w:szCs w:val="20"/>
                    <w:vertAlign w:val="superscript"/>
                    <w:lang w:val="id-ID"/>
                  </w:rPr>
                  <w:t>1)</w:t>
                </w:r>
                <w:r w:rsidR="00506F4F" w:rsidRPr="00506F4F">
                  <w:rPr>
                    <w:rFonts w:eastAsiaTheme="majorEastAsia" w:cstheme="majorBidi"/>
                    <w:sz w:val="20"/>
                    <w:szCs w:val="20"/>
                  </w:rPr>
                  <w:t>Silvi Yulia Sari</w:t>
                </w:r>
                <w:r w:rsidR="00506F4F">
                  <w:rPr>
                    <w:rFonts w:eastAsiaTheme="majorEastAsia" w:cstheme="majorBidi"/>
                    <w:sz w:val="20"/>
                    <w:szCs w:val="20"/>
                    <w:vertAlign w:val="superscript"/>
                    <w:lang w:val="id-ID"/>
                  </w:rPr>
                  <w:t>2)</w:t>
                </w:r>
                <w:r w:rsidRPr="00CA706A">
                  <w:rPr>
                    <w:rFonts w:eastAsiaTheme="majorEastAsia" w:cstheme="majorBidi"/>
                    <w:sz w:val="20"/>
                    <w:szCs w:val="20"/>
                    <w:lang w:val="id-ID"/>
                  </w:rPr>
                  <w:t>Dra.Yenni Darvina</w:t>
                </w:r>
                <w:r w:rsidR="005E3A1F">
                  <w:rPr>
                    <w:rFonts w:eastAsiaTheme="majorEastAsia" w:cstheme="majorBidi"/>
                    <w:sz w:val="20"/>
                    <w:szCs w:val="20"/>
                    <w:vertAlign w:val="superscript"/>
                    <w:lang w:val="id-ID"/>
                  </w:rPr>
                  <w:t>2</w:t>
                </w:r>
                <w:r w:rsidRPr="00CA706A">
                  <w:rPr>
                    <w:rFonts w:eastAsiaTheme="majorEastAsia" w:cstheme="majorBidi"/>
                    <w:sz w:val="20"/>
                    <w:szCs w:val="20"/>
                    <w:vertAlign w:val="superscript"/>
                    <w:lang w:val="id-ID"/>
                  </w:rPr>
                  <w:t>)</w:t>
                </w:r>
                <w:r w:rsidR="00274DFD">
                  <w:rPr>
                    <w:rFonts w:eastAsiaTheme="majorEastAsia" w:cstheme="majorBidi"/>
                    <w:sz w:val="20"/>
                    <w:szCs w:val="20"/>
                    <w:lang w:val="id-ID"/>
                  </w:rPr>
                  <w:t>Asrizal</w:t>
                </w:r>
                <w:r w:rsidR="00274DFD">
                  <w:rPr>
                    <w:rFonts w:eastAsiaTheme="majorEastAsia" w:cstheme="majorBidi"/>
                    <w:sz w:val="20"/>
                    <w:szCs w:val="20"/>
                    <w:vertAlign w:val="superscript"/>
                    <w:lang w:val="id-ID"/>
                  </w:rPr>
                  <w:t>(2)</w:t>
                </w:r>
              </w:p>
            </w:tc>
          </w:tr>
        </w:sdtContent>
      </w:sdt>
      <w:tr w:rsidR="00DC7C41" w:rsidTr="004B3441">
        <w:tc>
          <w:tcPr>
            <w:tcW w:w="9062" w:type="dxa"/>
            <w:gridSpan w:val="2"/>
            <w:tcMar>
              <w:left w:w="0" w:type="dxa"/>
              <w:right w:w="0" w:type="dxa"/>
            </w:tcMar>
          </w:tcPr>
          <w:p w:rsidR="00DC7C41" w:rsidRPr="000D1759" w:rsidRDefault="003D3336" w:rsidP="00CA706A">
            <w:pPr>
              <w:jc w:val="center"/>
              <w:rPr>
                <w:rStyle w:val="Heading1Char"/>
                <w:sz w:val="20"/>
                <w:szCs w:val="20"/>
              </w:rPr>
            </w:pPr>
            <w:r w:rsidRPr="000D1759">
              <w:rPr>
                <w:sz w:val="20"/>
                <w:szCs w:val="20"/>
                <w:vertAlign w:val="superscript"/>
              </w:rPr>
              <w:t>1)</w:t>
            </w:r>
            <w:sdt>
              <w:sdtPr>
                <w:rPr>
                  <w:sz w:val="20"/>
                  <w:szCs w:val="20"/>
                </w:rPr>
                <w:alias w:val="Keterangan Penulis"/>
                <w:tag w:val="Keterangan Penulis"/>
                <w:id w:val="860546011"/>
                <w:lock w:val="sdtLocked"/>
                <w:placeholder>
                  <w:docPart w:val="3B0B0015241D43608F3B170FDE1D0679"/>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rPr>
              </w:sdtEndPr>
              <w:sdtContent>
                <w:r w:rsidR="00CA706A">
                  <w:rPr>
                    <w:sz w:val="20"/>
                    <w:szCs w:val="20"/>
                    <w:lang w:val="id-ID"/>
                  </w:rPr>
                  <w:t>Mahasiswa Pendidikan Fisika, FMIPA Universitas Negeri Padang</w:t>
                </w:r>
              </w:sdtContent>
            </w:sdt>
          </w:p>
        </w:tc>
      </w:tr>
      <w:tr w:rsidR="00372984" w:rsidTr="004B3441">
        <w:tc>
          <w:tcPr>
            <w:tcW w:w="9062" w:type="dxa"/>
            <w:gridSpan w:val="2"/>
            <w:tcMar>
              <w:left w:w="0" w:type="dxa"/>
              <w:right w:w="0" w:type="dxa"/>
            </w:tcMar>
          </w:tcPr>
          <w:p w:rsidR="00372984" w:rsidRPr="000D1759" w:rsidRDefault="00372984" w:rsidP="00125E89">
            <w:pPr>
              <w:jc w:val="center"/>
              <w:rPr>
                <w:sz w:val="20"/>
                <w:szCs w:val="20"/>
              </w:rPr>
            </w:pPr>
            <w:r w:rsidRPr="000D1759">
              <w:rPr>
                <w:sz w:val="20"/>
                <w:szCs w:val="20"/>
                <w:vertAlign w:val="superscript"/>
              </w:rPr>
              <w:t>2)</w:t>
            </w:r>
            <w:sdt>
              <w:sdtPr>
                <w:rPr>
                  <w:rStyle w:val="textnormalChar"/>
                  <w:sz w:val="20"/>
                  <w:szCs w:val="20"/>
                </w:rPr>
                <w:alias w:val="Keterangan Penulis 2"/>
                <w:tag w:val="Keterangan Penulis 2"/>
                <w:id w:val="-167093374"/>
                <w:lock w:val="sdtLocked"/>
                <w:placeholder>
                  <w:docPart w:val="3A67A736BB94472DBC4237C216D512EF"/>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125E89">
                  <w:rPr>
                    <w:rStyle w:val="textnormalChar"/>
                    <w:sz w:val="20"/>
                    <w:szCs w:val="20"/>
                    <w:lang w:val="id-ID"/>
                  </w:rPr>
                  <w:t>Dosen</w:t>
                </w:r>
                <w:r w:rsidR="00CA706A">
                  <w:rPr>
                    <w:rStyle w:val="textnormalChar"/>
                    <w:sz w:val="20"/>
                    <w:szCs w:val="20"/>
                    <w:lang w:val="id-ID"/>
                  </w:rPr>
                  <w:t xml:space="preserve"> Pengajar Jurusan Fisik</w:t>
                </w:r>
                <w:r w:rsidR="005E3A1F">
                  <w:rPr>
                    <w:rStyle w:val="textnormalChar"/>
                    <w:sz w:val="20"/>
                    <w:szCs w:val="20"/>
                    <w:lang w:val="id-ID"/>
                  </w:rPr>
                  <w:t>a</w:t>
                </w:r>
                <w:r w:rsidR="00CA706A">
                  <w:rPr>
                    <w:rStyle w:val="textnormalChar"/>
                    <w:sz w:val="20"/>
                    <w:szCs w:val="20"/>
                    <w:lang w:val="id-ID"/>
                  </w:rPr>
                  <w:t>, FMIPA Universitas Negeri Padang</w:t>
                </w:r>
              </w:sdtContent>
            </w:sdt>
          </w:p>
        </w:tc>
      </w:tr>
      <w:sdt>
        <w:sdtPr>
          <w:rPr>
            <w:rStyle w:val="textnormalChar"/>
            <w:sz w:val="20"/>
            <w:szCs w:val="20"/>
          </w:rPr>
          <w:alias w:val="Email Penulis 1,2,3"/>
          <w:tag w:val="Email Penulis 1,2,3"/>
          <w:id w:val="-991407287"/>
          <w:placeholder>
            <w:docPart w:val="852A3D39CF324F0B87210379192C4B6A"/>
          </w:placeholder>
        </w:sdtPr>
        <w:sdtEndPr>
          <w:rPr>
            <w:rStyle w:val="DefaultParagraphFont"/>
          </w:rPr>
        </w:sdtEndPr>
        <w:sdtContent>
          <w:tr w:rsidR="001C77BB" w:rsidTr="004B3441">
            <w:tc>
              <w:tcPr>
                <w:tcW w:w="9062" w:type="dxa"/>
                <w:gridSpan w:val="2"/>
                <w:tcMar>
                  <w:left w:w="0" w:type="dxa"/>
                  <w:right w:w="0" w:type="dxa"/>
                </w:tcMar>
              </w:tcPr>
              <w:p w:rsidR="00EB1239" w:rsidRPr="00BB2C62" w:rsidRDefault="00655CF4" w:rsidP="00CA706A">
                <w:pPr>
                  <w:jc w:val="center"/>
                  <w:rPr>
                    <w:sz w:val="20"/>
                    <w:szCs w:val="20"/>
                    <w:lang w:val="id-ID"/>
                  </w:rPr>
                </w:pPr>
                <w:hyperlink r:id="rId8" w:history="1">
                  <w:r w:rsidR="003E595B" w:rsidRPr="00BB2C62">
                    <w:rPr>
                      <w:rStyle w:val="Hyperlink"/>
                      <w:sz w:val="20"/>
                      <w:szCs w:val="20"/>
                      <w:lang w:val="id-ID"/>
                    </w:rPr>
                    <w:t>ricihamdani59@gmail.com</w:t>
                  </w:r>
                </w:hyperlink>
              </w:p>
              <w:p w:rsidR="00506F4F" w:rsidRPr="00BB2C62" w:rsidRDefault="00655CF4" w:rsidP="00506F4F">
                <w:pPr>
                  <w:jc w:val="center"/>
                  <w:rPr>
                    <w:rStyle w:val="textnormalChar"/>
                    <w:sz w:val="20"/>
                    <w:szCs w:val="20"/>
                    <w:lang w:val="id-ID"/>
                  </w:rPr>
                </w:pPr>
                <w:hyperlink r:id="rId9" w:history="1">
                  <w:r w:rsidR="00506F4F" w:rsidRPr="00BB2C62">
                    <w:rPr>
                      <w:rStyle w:val="Hyperlink"/>
                      <w:sz w:val="20"/>
                      <w:szCs w:val="20"/>
                    </w:rPr>
                    <w:t>silviyuliasari@fmipa.unp.ac.id</w:t>
                  </w:r>
                </w:hyperlink>
              </w:p>
              <w:p w:rsidR="00BB2C62" w:rsidRPr="00BB2C62" w:rsidRDefault="00655CF4" w:rsidP="00EB1239">
                <w:pPr>
                  <w:jc w:val="center"/>
                  <w:rPr>
                    <w:sz w:val="20"/>
                    <w:szCs w:val="20"/>
                    <w:lang w:val="id-ID"/>
                  </w:rPr>
                </w:pPr>
                <w:hyperlink r:id="rId10" w:history="1">
                  <w:r w:rsidR="00EB1239" w:rsidRPr="00BB2C62">
                    <w:rPr>
                      <w:rStyle w:val="Hyperlink"/>
                      <w:sz w:val="20"/>
                      <w:szCs w:val="20"/>
                      <w:lang w:val="id-ID"/>
                    </w:rPr>
                    <w:t>ydarvina@yahoo.cm</w:t>
                  </w:r>
                </w:hyperlink>
              </w:p>
              <w:p w:rsidR="001C77BB" w:rsidRPr="00CA706A" w:rsidRDefault="00655CF4" w:rsidP="00EB1239">
                <w:pPr>
                  <w:jc w:val="center"/>
                  <w:rPr>
                    <w:sz w:val="20"/>
                    <w:szCs w:val="20"/>
                    <w:vertAlign w:val="superscript"/>
                    <w:lang w:val="id-ID"/>
                  </w:rPr>
                </w:pPr>
                <w:hyperlink r:id="rId11" w:history="1">
                  <w:r w:rsidR="00BB2C62" w:rsidRPr="00BB2C62">
                    <w:rPr>
                      <w:rStyle w:val="Hyperlink"/>
                      <w:sz w:val="20"/>
                      <w:szCs w:val="20"/>
                      <w:lang w:val="id-ID"/>
                    </w:rPr>
                    <w:t>asrizal_unp@yahoo.com</w:t>
                  </w:r>
                </w:hyperlink>
                <w:r w:rsidR="00BB2C62">
                  <w:rPr>
                    <w:lang w:val="id-ID"/>
                  </w:rPr>
                  <w:t xml:space="preserve"> </w:t>
                </w:r>
              </w:p>
            </w:tc>
          </w:tr>
        </w:sdtContent>
      </w:sdt>
      <w:tr w:rsidR="005B1205" w:rsidTr="008C3B98">
        <w:trPr>
          <w:trHeight w:val="66"/>
        </w:trPr>
        <w:tc>
          <w:tcPr>
            <w:tcW w:w="9062" w:type="dxa"/>
            <w:gridSpan w:val="2"/>
            <w:tcMar>
              <w:left w:w="0" w:type="dxa"/>
              <w:right w:w="0" w:type="dxa"/>
            </w:tcMar>
          </w:tcPr>
          <w:p w:rsidR="005B1205" w:rsidRPr="000D1759" w:rsidRDefault="005B1205" w:rsidP="005B1205">
            <w:pPr>
              <w:jc w:val="center"/>
              <w:rPr>
                <w:sz w:val="20"/>
                <w:szCs w:val="20"/>
              </w:rPr>
            </w:pPr>
          </w:p>
        </w:tc>
      </w:tr>
      <w:tr w:rsidR="005B1205" w:rsidTr="008C3B98">
        <w:trPr>
          <w:trHeight w:val="66"/>
        </w:trPr>
        <w:tc>
          <w:tcPr>
            <w:tcW w:w="9062" w:type="dxa"/>
            <w:gridSpan w:val="2"/>
            <w:tcMar>
              <w:left w:w="0" w:type="dxa"/>
              <w:right w:w="0" w:type="dxa"/>
            </w:tcMar>
          </w:tcPr>
          <w:p w:rsidR="005B1205" w:rsidRPr="008C3B98" w:rsidRDefault="005B1205" w:rsidP="008C3B98">
            <w:pPr>
              <w:rPr>
                <w:lang w:val="id-ID"/>
              </w:rPr>
            </w:pPr>
          </w:p>
        </w:tc>
      </w:tr>
      <w:tr w:rsidR="005B1205" w:rsidTr="004B3441">
        <w:tc>
          <w:tcPr>
            <w:tcW w:w="9062" w:type="dxa"/>
            <w:gridSpan w:val="2"/>
            <w:tcMar>
              <w:left w:w="0" w:type="dxa"/>
              <w:right w:w="0" w:type="dxa"/>
            </w:tcMar>
          </w:tcPr>
          <w:sdt>
            <w:sdtPr>
              <w:rPr>
                <w:b/>
                <w:color w:val="0563C1" w:themeColor="hyperlink"/>
                <w:sz w:val="20"/>
                <w:u w:val="single"/>
              </w:rPr>
              <w:id w:val="5641261"/>
              <w:lock w:val="sdtContentLocked"/>
              <w:date>
                <w:dateFormat w:val="M/d/yyyy"/>
                <w:lid w:val="en-US"/>
                <w:storeMappedDataAs w:val="dateTime"/>
                <w:calendar w:val="gregorian"/>
              </w:date>
            </w:sdtPr>
            <w:sdtContent>
              <w:p w:rsidR="005B1205" w:rsidRPr="005B1205" w:rsidRDefault="002F4E04" w:rsidP="005B1205">
                <w:pPr>
                  <w:jc w:val="center"/>
                  <w:rPr>
                    <w:b/>
                  </w:rPr>
                </w:pPr>
                <w:r>
                  <w:rPr>
                    <w:b/>
                    <w:sz w:val="20"/>
                  </w:rPr>
                  <w:t>ABSTRA</w:t>
                </w:r>
                <w:r w:rsidR="005B1205" w:rsidRPr="005B1205">
                  <w:rPr>
                    <w:b/>
                    <w:sz w:val="20"/>
                  </w:rPr>
                  <w:t>CT</w:t>
                </w:r>
              </w:p>
            </w:sdtContent>
          </w:sdt>
        </w:tc>
      </w:tr>
      <w:sdt>
        <w:sdtPr>
          <w:rPr>
            <w:rStyle w:val="Style2"/>
            <w:rFonts w:ascii="Times New Roman" w:eastAsiaTheme="minorHAnsi" w:hAnsi="Times New Roman" w:cstheme="minorBidi"/>
            <w:i/>
            <w:sz w:val="16"/>
            <w:szCs w:val="22"/>
            <w:lang w:val="en-US" w:eastAsia="en-US"/>
          </w:rPr>
          <w:alias w:val="Abstract"/>
          <w:tag w:val="isikan Abstract anda"/>
          <w:id w:val="3541255"/>
          <w:lock w:val="sdtLocked"/>
        </w:sdtPr>
        <w:sdtEndPr>
          <w:rPr>
            <w:rStyle w:val="DefaultParagraphFont"/>
            <w:b/>
            <w:sz w:val="20"/>
          </w:rPr>
        </w:sdtEndPr>
        <w:sdtContent>
          <w:tr w:rsidR="005B1205" w:rsidTr="004B3441">
            <w:tc>
              <w:tcPr>
                <w:tcW w:w="9062" w:type="dxa"/>
                <w:gridSpan w:val="2"/>
                <w:tcMar>
                  <w:left w:w="0" w:type="dxa"/>
                  <w:right w:w="0" w:type="dxa"/>
                </w:tcMar>
              </w:tcPr>
              <w:p w:rsidR="00DA7B73" w:rsidRPr="00C6088E" w:rsidRDefault="00DA7B73" w:rsidP="00DA7B73">
                <w:pPr>
                  <w:pStyle w:val="HTMLPreformatted"/>
                  <w:jc w:val="both"/>
                  <w:rPr>
                    <w:rFonts w:ascii="Times New Roman" w:hAnsi="Times New Roman" w:cs="Times New Roman"/>
                    <w:i/>
                    <w:sz w:val="16"/>
                  </w:rPr>
                </w:pPr>
              </w:p>
              <w:p w:rsidR="005B1205" w:rsidRPr="000D1759" w:rsidRDefault="00506F4F" w:rsidP="003E5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cs="Times New Roman"/>
                    <w:sz w:val="20"/>
                    <w:szCs w:val="20"/>
                    <w:lang w:eastAsia="id-ID"/>
                  </w:rPr>
                </w:pPr>
                <w:r w:rsidRPr="00C6088E">
                  <w:rPr>
                    <w:i/>
                    <w:color w:val="000000"/>
                    <w:sz w:val="20"/>
                  </w:rPr>
                  <w:t xml:space="preserve">This study aims to analyze the effectiveness of Guided Inquiry Worksheets in Physics Learning. The method used </w:t>
                </w:r>
                <w:r w:rsidR="003E595B">
                  <w:rPr>
                    <w:i/>
                    <w:color w:val="000000"/>
                    <w:sz w:val="20"/>
                  </w:rPr>
                  <w:t>was</w:t>
                </w:r>
                <w:r w:rsidRPr="00C6088E">
                  <w:rPr>
                    <w:i/>
                    <w:color w:val="000000"/>
                    <w:sz w:val="20"/>
                  </w:rPr>
                  <w:t xml:space="preserve"> a meta-analysis that summarizes and analyzes research results that have been published nationally and internationally relating to the guided inquiry </w:t>
                </w:r>
                <w:r w:rsidR="003E595B">
                  <w:rPr>
                    <w:i/>
                    <w:color w:val="000000"/>
                    <w:sz w:val="20"/>
                  </w:rPr>
                  <w:t>student worksheet</w:t>
                </w:r>
                <w:r w:rsidRPr="00C6088E">
                  <w:rPr>
                    <w:i/>
                    <w:color w:val="000000"/>
                    <w:sz w:val="20"/>
                  </w:rPr>
                  <w:t xml:space="preserve"> towards learning Physics. The analysis sample was twenty journals published in the 2013-2020 range. Writing instruments in the form of coding sheets that summarize data and journal information. The results of this study are the guided inquiry LKS which is seen from the second level of effective education which is almost the same, namely 0.72 at the high school level and 0.73 at the high school vocational education level. Seen from the learning material, guided inquiry LKS is more effective on straight motion material, static fluid and vibration &amp; sound waves with a high category. Judging from the dependent variable used, the effectiveness value with a high category is found in literacy skills, higher order thinking skills and student learning outcomes. This can be concluded that the inquiry LKS guided in physics learning is effectively used in the learning process.</w:t>
                </w:r>
              </w:p>
            </w:tc>
          </w:tr>
        </w:sdtContent>
      </w:sdt>
      <w:tr w:rsidR="00081C04" w:rsidTr="004B3441">
        <w:tc>
          <w:tcPr>
            <w:tcW w:w="9062" w:type="dxa"/>
            <w:gridSpan w:val="2"/>
            <w:tcBorders>
              <w:bottom w:val="nil"/>
            </w:tcBorders>
            <w:tcMar>
              <w:left w:w="0" w:type="dxa"/>
              <w:right w:w="0" w:type="dxa"/>
            </w:tcMar>
          </w:tcPr>
          <w:p w:rsidR="00081C04" w:rsidRPr="00DA7B73" w:rsidRDefault="00081C04" w:rsidP="00081C04">
            <w:pPr>
              <w:rPr>
                <w:b/>
                <w:sz w:val="20"/>
                <w:lang w:val="id-ID"/>
              </w:rPr>
            </w:pPr>
          </w:p>
        </w:tc>
      </w:tr>
      <w:tr w:rsidR="00081C04" w:rsidTr="002F4E04">
        <w:tc>
          <w:tcPr>
            <w:tcW w:w="9062" w:type="dxa"/>
            <w:gridSpan w:val="2"/>
            <w:tcBorders>
              <w:bottom w:val="single" w:sz="4" w:space="0" w:color="auto"/>
            </w:tcBorders>
            <w:tcMar>
              <w:left w:w="0" w:type="dxa"/>
              <w:right w:w="0" w:type="dxa"/>
            </w:tcMar>
          </w:tcPr>
          <w:p w:rsidR="00081C04" w:rsidRPr="000D1759" w:rsidRDefault="00C82EFC" w:rsidP="00506F4F">
            <w:pPr>
              <w:rPr>
                <w:b/>
                <w:sz w:val="20"/>
                <w:szCs w:val="20"/>
              </w:rPr>
            </w:pPr>
            <w:r w:rsidRPr="000D1759">
              <w:rPr>
                <w:b/>
                <w:sz w:val="20"/>
                <w:szCs w:val="20"/>
              </w:rPr>
              <w:t xml:space="preserve">Keywords : </w:t>
            </w:r>
            <w:sdt>
              <w:sdtPr>
                <w:rPr>
                  <w:rFonts w:eastAsia="Calibri" w:cs="Times New Roman"/>
                  <w:i/>
                  <w:color w:val="000000" w:themeColor="text1"/>
                  <w:sz w:val="20"/>
                  <w:szCs w:val="20"/>
                </w:rPr>
                <w:alias w:val="Keyword ejournal"/>
                <w:tag w:val="Keyword ejournal"/>
                <w:id w:val="1832093935"/>
                <w:lock w:val="sdtLocked"/>
                <w:text/>
              </w:sdtPr>
              <w:sdtContent>
                <w:r w:rsidR="00BA1887" w:rsidRPr="000D1759">
                  <w:rPr>
                    <w:rFonts w:eastAsia="Calibri" w:cs="Times New Roman"/>
                    <w:i/>
                    <w:color w:val="000000" w:themeColor="text1"/>
                    <w:sz w:val="20"/>
                    <w:szCs w:val="20"/>
                    <w:lang w:val="id-ID"/>
                  </w:rPr>
                  <w:t xml:space="preserve">Meta analisis, </w:t>
                </w:r>
                <w:r w:rsidR="00506F4F">
                  <w:rPr>
                    <w:rFonts w:eastAsia="Calibri" w:cs="Times New Roman"/>
                    <w:i/>
                    <w:color w:val="000000" w:themeColor="text1"/>
                    <w:sz w:val="20"/>
                    <w:szCs w:val="20"/>
                    <w:lang w:val="id-ID"/>
                  </w:rPr>
                  <w:t>LKS, Inkuiri Terimbing</w:t>
                </w:r>
              </w:sdtContent>
            </w:sdt>
          </w:p>
        </w:tc>
      </w:tr>
      <w:tr w:rsidR="002F4E04" w:rsidTr="002F4E04">
        <w:tc>
          <w:tcPr>
            <w:tcW w:w="993" w:type="dxa"/>
            <w:tcBorders>
              <w:top w:val="single" w:sz="4" w:space="0" w:color="auto"/>
              <w:bottom w:val="nil"/>
            </w:tcBorders>
            <w:tcMar>
              <w:left w:w="0" w:type="dxa"/>
              <w:right w:w="0" w:type="dxa"/>
            </w:tcMar>
          </w:tcPr>
          <w:p w:rsidR="002F4E04" w:rsidRPr="002F4E04" w:rsidRDefault="002F4E04" w:rsidP="002F4E04">
            <w:pPr>
              <w:rPr>
                <w:noProof/>
                <w:sz w:val="4"/>
              </w:rPr>
            </w:pPr>
          </w:p>
          <w:sdt>
            <w:sdtPr>
              <w:rPr>
                <w:b/>
                <w:sz w:val="20"/>
              </w:rPr>
              <w:id w:val="5641263"/>
              <w:lock w:val="sdtContentLocked"/>
              <w:picture/>
            </w:sdtPr>
            <w:sdtContent>
              <w:p w:rsidR="002F4E04" w:rsidRDefault="002F4E04" w:rsidP="002F4E04">
                <w:pPr>
                  <w:rPr>
                    <w:b/>
                    <w:sz w:val="20"/>
                  </w:rPr>
                </w:pPr>
                <w:r w:rsidRPr="002F4E04">
                  <w:rPr>
                    <w:noProof/>
                    <w:lang w:val="id-ID" w:eastAsia="id-ID"/>
                  </w:rPr>
                  <w:drawing>
                    <wp:inline distT="0" distB="0" distL="0" distR="0">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12"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2F4E04" w:rsidRPr="002F4E04" w:rsidRDefault="002F4E04" w:rsidP="002F4E04">
            <w:pPr>
              <w:spacing w:line="276" w:lineRule="auto"/>
              <w:jc w:val="both"/>
              <w:rPr>
                <w:b/>
                <w:sz w:val="4"/>
                <w:szCs w:val="12"/>
              </w:rPr>
            </w:pPr>
          </w:p>
          <w:sdt>
            <w:sdtPr>
              <w:rPr>
                <w:b/>
                <w:sz w:val="12"/>
                <w:szCs w:val="12"/>
              </w:rPr>
              <w:id w:val="5641262"/>
              <w:lock w:val="sdtContentLocked"/>
              <w:date>
                <w:dateFormat w:val="M/d/yyyy"/>
                <w:lid w:val="en-US"/>
                <w:storeMappedDataAs w:val="dateTime"/>
                <w:calendar w:val="gregorian"/>
              </w:date>
            </w:sdtPr>
            <w:sdtContent>
              <w:p w:rsidR="002F4E04" w:rsidRPr="002F4E04" w:rsidRDefault="002F4E04"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032AD8" w:rsidTr="00032AD8">
        <w:tc>
          <w:tcPr>
            <w:tcW w:w="9062" w:type="dxa"/>
            <w:gridSpan w:val="2"/>
            <w:tcBorders>
              <w:bottom w:val="single" w:sz="4" w:space="0" w:color="auto"/>
            </w:tcBorders>
            <w:tcMar>
              <w:left w:w="0" w:type="dxa"/>
              <w:right w:w="0" w:type="dxa"/>
            </w:tcMar>
          </w:tcPr>
          <w:p w:rsidR="00032AD8" w:rsidRPr="00032AD8" w:rsidRDefault="00032AD8" w:rsidP="00C82EFC">
            <w:pPr>
              <w:rPr>
                <w:b/>
                <w:sz w:val="8"/>
              </w:rPr>
            </w:pPr>
          </w:p>
        </w:tc>
      </w:tr>
      <w:tr w:rsidR="00032AD8" w:rsidTr="00032AD8">
        <w:tc>
          <w:tcPr>
            <w:tcW w:w="9062" w:type="dxa"/>
            <w:gridSpan w:val="2"/>
            <w:tcBorders>
              <w:top w:val="single" w:sz="4" w:space="0" w:color="auto"/>
              <w:bottom w:val="nil"/>
            </w:tcBorders>
            <w:tcMar>
              <w:left w:w="0" w:type="dxa"/>
              <w:right w:w="0" w:type="dxa"/>
            </w:tcMar>
          </w:tcPr>
          <w:p w:rsidR="00032AD8" w:rsidRPr="00032AD8" w:rsidRDefault="00032AD8" w:rsidP="00C82EFC">
            <w:pPr>
              <w:rPr>
                <w:b/>
                <w:sz w:val="10"/>
              </w:rPr>
            </w:pPr>
          </w:p>
        </w:tc>
      </w:tr>
    </w:tbl>
    <w:p w:rsidR="004B3441" w:rsidRDefault="004B3441" w:rsidP="007E617B">
      <w:pPr>
        <w:spacing w:after="0" w:line="240" w:lineRule="auto"/>
        <w:sectPr w:rsidR="004B3441" w:rsidSect="00691A8F">
          <w:footerReference w:type="default" r:id="rId13"/>
          <w:footerReference w:type="first" r:id="rId14"/>
          <w:pgSz w:w="11907" w:h="16840" w:code="9"/>
          <w:pgMar w:top="1701" w:right="1134" w:bottom="1418" w:left="1701" w:header="720" w:footer="720" w:gutter="0"/>
          <w:cols w:space="720"/>
          <w:titlePg/>
          <w:docGrid w:linePitch="360"/>
        </w:sectPr>
      </w:pPr>
    </w:p>
    <w:p w:rsidR="00883420" w:rsidRDefault="00655CF4" w:rsidP="00883420">
      <w:pPr>
        <w:spacing w:after="120" w:line="240" w:lineRule="auto"/>
        <w:jc w:val="center"/>
        <w:rPr>
          <w:rFonts w:cs="Times New Roman"/>
          <w:b/>
          <w:sz w:val="20"/>
          <w:szCs w:val="20"/>
          <w:lang w:val="id-ID"/>
        </w:rPr>
      </w:pPr>
      <w:sdt>
        <w:sdtPr>
          <w:rPr>
            <w:rFonts w:cs="Times New Roman"/>
            <w:b/>
            <w:sz w:val="20"/>
            <w:szCs w:val="20"/>
          </w:rPr>
          <w:id w:val="92756877"/>
          <w:lock w:val="sdtContentLocked"/>
          <w:text/>
        </w:sdtPr>
        <w:sdtContent>
          <w:r w:rsidR="004B3441" w:rsidRPr="004B3441">
            <w:rPr>
              <w:rFonts w:cs="Times New Roman"/>
              <w:b/>
              <w:sz w:val="20"/>
              <w:szCs w:val="20"/>
            </w:rPr>
            <w:t>PENDAHULUAN</w:t>
          </w:r>
        </w:sdtContent>
      </w:sdt>
    </w:p>
    <w:p w:rsidR="006E176B" w:rsidRDefault="006E176B" w:rsidP="007072C2">
      <w:pPr>
        <w:spacing w:after="0" w:line="240" w:lineRule="auto"/>
        <w:ind w:firstLine="720"/>
        <w:jc w:val="both"/>
        <w:rPr>
          <w:sz w:val="20"/>
          <w:szCs w:val="24"/>
          <w:lang w:val="id-ID"/>
        </w:rPr>
      </w:pPr>
    </w:p>
    <w:p w:rsidR="0092003E" w:rsidRPr="0092003E" w:rsidRDefault="0092003E" w:rsidP="007072C2">
      <w:pPr>
        <w:spacing w:after="0" w:line="240" w:lineRule="auto"/>
        <w:ind w:firstLine="720"/>
        <w:jc w:val="both"/>
        <w:rPr>
          <w:b/>
          <w:sz w:val="20"/>
          <w:szCs w:val="24"/>
        </w:rPr>
      </w:pPr>
      <w:r w:rsidRPr="0092003E">
        <w:rPr>
          <w:sz w:val="20"/>
          <w:szCs w:val="24"/>
        </w:rPr>
        <w:t>Pendidikan abad-21 memungkinkan siswa untuk memperoleh ilmu pengetahuan darimana saja. Ilmu pengetahuan dari sumber terpercaya hingga sumber yang belum tahu kebenarannya. Hal ini dapat mempengaruhi pengetahuan awal siswa mengenai teori-teori yang akan dipelajari, yang nantinya akan berpengaruh pula terhadap hasil belajarnya. Untuk meningkatkan hasil belajar siswa pemerintah telah melakukan berbagai upaya. Upaya pemerintah meningkatkan kualitas pendidikan di indonesia diantaranya dengan menerapkan kurikulum 2013.</w:t>
      </w:r>
      <w:r w:rsidR="00183864">
        <w:rPr>
          <w:sz w:val="20"/>
          <w:szCs w:val="24"/>
          <w:lang w:val="id-ID"/>
        </w:rPr>
        <w:t xml:space="preserve"> </w:t>
      </w:r>
      <w:r w:rsidRPr="0092003E">
        <w:rPr>
          <w:color w:val="000000"/>
          <w:sz w:val="20"/>
          <w:szCs w:val="24"/>
        </w:rPr>
        <w:t xml:space="preserve">Kurikulum 2013 memberikan esensi dari pendekatan ilmiah dalam pembelajaran sains. Pendekatan ilmiah adalah pendekatan yang akan membentuk individu untuk memiliki kemampuan literasi, berkarakter, berpikir tingkat tinggi dan membangun pengetahuan melalui metode ilmiah dengan proses mengamati, menanya, mencoba, menalar dan mengkomunikasikan. </w:t>
      </w:r>
    </w:p>
    <w:p w:rsidR="0092003E" w:rsidRPr="0092003E" w:rsidRDefault="0092003E" w:rsidP="001E446D">
      <w:pPr>
        <w:pStyle w:val="Normal1"/>
        <w:widowControl w:val="0"/>
        <w:pBdr>
          <w:top w:val="nil"/>
          <w:left w:val="nil"/>
          <w:bottom w:val="nil"/>
          <w:right w:val="nil"/>
          <w:between w:val="nil"/>
        </w:pBdr>
        <w:spacing w:line="240" w:lineRule="auto"/>
        <w:ind w:firstLine="720"/>
        <w:jc w:val="both"/>
        <w:rPr>
          <w:rFonts w:ascii="Times New Roman" w:hAnsi="Times New Roman" w:cs="Times New Roman"/>
          <w:color w:val="000000"/>
          <w:sz w:val="20"/>
          <w:szCs w:val="24"/>
        </w:rPr>
      </w:pPr>
      <w:r w:rsidRPr="0092003E">
        <w:rPr>
          <w:rFonts w:ascii="Times New Roman" w:hAnsi="Times New Roman" w:cs="Times New Roman"/>
          <w:color w:val="000000"/>
          <w:sz w:val="20"/>
          <w:szCs w:val="24"/>
        </w:rPr>
        <w:t xml:space="preserve">Selain itu, pembelajaran kurikulum 2013 dapat menggunakan model pembelajaran yang sesuai dengan kompetensi dasar dan karakteristik materi pembelajaran misalnya model pembelajaran berbasis masalah, model pembelajaran penemuan ilmiah, ataupun model pembelajaran yang dapat membangun kemampuan ilmiah siswa dan kemampuan bepikir tingkat tinggi siswa. Pembelajaran kurikulum 2013 </w:t>
      </w:r>
      <w:r w:rsidRPr="0092003E">
        <w:rPr>
          <w:rFonts w:ascii="Times New Roman" w:hAnsi="Times New Roman" w:cs="Times New Roman"/>
          <w:color w:val="000000"/>
          <w:sz w:val="20"/>
          <w:szCs w:val="24"/>
        </w:rPr>
        <w:lastRenderedPageBreak/>
        <w:t>dapat diintegrasikan dalam salah satu komponen alat pembelajaran dalam bentuk Lembar Kerja Siswa (LKS). Salah satu tujuan penggunaan Lembar Kerja Siswa (LKS) dalam pembelajaran adalah untuk memberikan kesempatan bagi siswa untuk secara aktif melibatkan diri mereka dalam menemukan konsep melalui pengamatan dan kegiatan eksperimental, sehingga pembelajaran menjadi lebih bermakna.</w:t>
      </w:r>
      <w:r w:rsidR="00183864">
        <w:rPr>
          <w:rFonts w:ascii="Times New Roman" w:hAnsi="Times New Roman" w:cs="Times New Roman"/>
          <w:color w:val="000000"/>
          <w:sz w:val="20"/>
          <w:szCs w:val="24"/>
        </w:rPr>
        <w:t xml:space="preserve"> </w:t>
      </w:r>
      <w:r w:rsidR="00194027" w:rsidRPr="00194027">
        <w:rPr>
          <w:rFonts w:ascii="Times New Roman" w:hAnsi="Times New Roman"/>
          <w:sz w:val="20"/>
          <w:szCs w:val="24"/>
          <w:lang w:val="de-DE"/>
        </w:rPr>
        <w:t xml:space="preserve">Lembar </w:t>
      </w:r>
      <w:r w:rsidR="0072600F">
        <w:rPr>
          <w:rFonts w:ascii="Times New Roman" w:hAnsi="Times New Roman"/>
          <w:sz w:val="20"/>
          <w:szCs w:val="24"/>
        </w:rPr>
        <w:t>kerja</w:t>
      </w:r>
      <w:r w:rsidR="00194027" w:rsidRPr="00194027">
        <w:rPr>
          <w:rFonts w:ascii="Times New Roman" w:hAnsi="Times New Roman"/>
          <w:sz w:val="20"/>
          <w:szCs w:val="24"/>
          <w:lang w:val="de-DE"/>
        </w:rPr>
        <w:t xml:space="preserve"> siswa adalah lembaran-lembaran berisi tugas yang harus dikerjakan oleh </w:t>
      </w:r>
      <w:r w:rsidR="00194027" w:rsidRPr="00194027">
        <w:rPr>
          <w:rFonts w:ascii="Times New Roman" w:hAnsi="Times New Roman"/>
          <w:sz w:val="20"/>
          <w:szCs w:val="24"/>
        </w:rPr>
        <w:t>siswa</w:t>
      </w:r>
      <w:r w:rsidR="00194027" w:rsidRPr="00194027">
        <w:rPr>
          <w:rFonts w:ascii="Times New Roman" w:hAnsi="Times New Roman"/>
          <w:sz w:val="20"/>
          <w:szCs w:val="24"/>
          <w:lang w:val="de-DE"/>
        </w:rPr>
        <w:t>.</w:t>
      </w:r>
      <w:r w:rsidR="00183864">
        <w:rPr>
          <w:rFonts w:ascii="Times New Roman" w:hAnsi="Times New Roman"/>
          <w:sz w:val="20"/>
          <w:szCs w:val="24"/>
        </w:rPr>
        <w:t xml:space="preserve"> </w:t>
      </w:r>
      <w:r w:rsidR="00194027" w:rsidRPr="00194027">
        <w:rPr>
          <w:rFonts w:ascii="Times New Roman" w:hAnsi="Times New Roman"/>
          <w:sz w:val="20"/>
          <w:szCs w:val="24"/>
          <w:lang w:val="de-DE"/>
        </w:rPr>
        <w:t xml:space="preserve">Lembar </w:t>
      </w:r>
      <w:r w:rsidR="0072600F">
        <w:rPr>
          <w:rFonts w:ascii="Times New Roman" w:hAnsi="Times New Roman"/>
          <w:sz w:val="20"/>
          <w:szCs w:val="24"/>
        </w:rPr>
        <w:t>kerja</w:t>
      </w:r>
      <w:r w:rsidR="00194027" w:rsidRPr="00194027">
        <w:rPr>
          <w:rFonts w:ascii="Times New Roman" w:hAnsi="Times New Roman"/>
          <w:sz w:val="20"/>
          <w:szCs w:val="24"/>
          <w:lang w:val="de-DE"/>
        </w:rPr>
        <w:t xml:space="preserve"> biasanya berupa petunjuk, langkah-langkah un</w:t>
      </w:r>
      <w:r w:rsidR="0072600F">
        <w:rPr>
          <w:rFonts w:ascii="Times New Roman" w:hAnsi="Times New Roman"/>
          <w:sz w:val="20"/>
          <w:szCs w:val="24"/>
          <w:lang w:val="de-DE"/>
        </w:rPr>
        <w:t>tuk menyelesaikan suatu tugas.</w:t>
      </w:r>
      <w:r w:rsidR="0072600F">
        <w:rPr>
          <w:rFonts w:ascii="Times New Roman" w:hAnsi="Times New Roman"/>
          <w:sz w:val="20"/>
          <w:szCs w:val="24"/>
        </w:rPr>
        <w:t xml:space="preserve"> </w:t>
      </w:r>
      <w:r w:rsidR="00194027" w:rsidRPr="00194027">
        <w:rPr>
          <w:rFonts w:ascii="Times New Roman" w:hAnsi="Times New Roman"/>
          <w:sz w:val="20"/>
          <w:szCs w:val="24"/>
          <w:lang w:val="de-DE"/>
        </w:rPr>
        <w:t xml:space="preserve">Suatu tugas yang diperintahkan dalam lembar </w:t>
      </w:r>
      <w:r w:rsidR="0072600F">
        <w:rPr>
          <w:rFonts w:ascii="Times New Roman" w:hAnsi="Times New Roman"/>
          <w:sz w:val="20"/>
          <w:szCs w:val="24"/>
        </w:rPr>
        <w:t>kerja</w:t>
      </w:r>
      <w:r w:rsidR="00194027" w:rsidRPr="00194027">
        <w:rPr>
          <w:rFonts w:ascii="Times New Roman" w:hAnsi="Times New Roman"/>
          <w:sz w:val="20"/>
          <w:szCs w:val="24"/>
          <w:lang w:val="de-DE"/>
        </w:rPr>
        <w:t xml:space="preserve"> harus jelas Kompetensi Dasar (KD) yang akan dicapainya</w:t>
      </w:r>
      <w:r w:rsidR="00194027">
        <w:rPr>
          <w:rFonts w:ascii="Times New Roman" w:hAnsi="Times New Roman"/>
          <w:sz w:val="20"/>
          <w:szCs w:val="24"/>
          <w:vertAlign w:val="superscript"/>
        </w:rPr>
        <w:t>(1)</w:t>
      </w:r>
      <w:r w:rsidR="00194027" w:rsidRPr="00194027">
        <w:rPr>
          <w:rFonts w:ascii="Times New Roman" w:hAnsi="Times New Roman"/>
          <w:sz w:val="20"/>
          <w:szCs w:val="24"/>
          <w:lang w:val="de-DE"/>
        </w:rPr>
        <w:t>.</w:t>
      </w:r>
    </w:p>
    <w:p w:rsidR="0092003E" w:rsidRPr="0092003E" w:rsidRDefault="0092003E" w:rsidP="001E446D">
      <w:pPr>
        <w:pStyle w:val="Normal1"/>
        <w:widowControl w:val="0"/>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0"/>
          <w:szCs w:val="24"/>
        </w:rPr>
      </w:pPr>
      <w:r w:rsidRPr="0092003E">
        <w:rPr>
          <w:rFonts w:ascii="Times New Roman" w:hAnsi="Times New Roman" w:cs="Times New Roman"/>
          <w:sz w:val="20"/>
          <w:szCs w:val="24"/>
        </w:rPr>
        <w:t>K</w:t>
      </w:r>
      <w:r w:rsidRPr="0092003E">
        <w:rPr>
          <w:rFonts w:ascii="Times New Roman" w:hAnsi="Times New Roman" w:cs="Times New Roman"/>
          <w:sz w:val="20"/>
          <w:szCs w:val="24"/>
          <w:lang w:val="en-US"/>
        </w:rPr>
        <w:t xml:space="preserve">enyataannya pelaksanaan pembelajaran disekolah belum dilaksanakan dengan baik. Ini diketahui dari beberapa jurnal yang dianalisis, diantara permasalahannya adalah pembelajaran yang dilaksanakan masih bersifat konvensional atau didominasi oleh guru dengan metode ceramah, tingkat </w:t>
      </w:r>
      <w:r w:rsidR="00183864">
        <w:rPr>
          <w:rFonts w:ascii="Times New Roman" w:hAnsi="Times New Roman" w:cs="Times New Roman"/>
          <w:sz w:val="20"/>
          <w:szCs w:val="24"/>
          <w:lang w:val="en-US"/>
        </w:rPr>
        <w:t>kognitif siswa terbilang rendah</w:t>
      </w:r>
      <w:r w:rsidRPr="0092003E">
        <w:rPr>
          <w:rFonts w:ascii="Times New Roman" w:hAnsi="Times New Roman" w:cs="Times New Roman"/>
          <w:sz w:val="20"/>
          <w:szCs w:val="24"/>
          <w:lang w:val="en-US"/>
        </w:rPr>
        <w:t xml:space="preserve">, masih rendahnya daya serap siswa pada materi pembelajaran, proses-proses pemikiran berpikir </w:t>
      </w:r>
      <w:r w:rsidRPr="0092003E">
        <w:rPr>
          <w:rFonts w:ascii="Times New Roman" w:hAnsi="Times New Roman" w:cs="Times New Roman"/>
          <w:sz w:val="20"/>
          <w:szCs w:val="24"/>
        </w:rPr>
        <w:t>tingkat tinggi siswa</w:t>
      </w:r>
      <w:r w:rsidRPr="0092003E">
        <w:rPr>
          <w:rFonts w:ascii="Times New Roman" w:hAnsi="Times New Roman" w:cs="Times New Roman"/>
          <w:sz w:val="20"/>
          <w:szCs w:val="24"/>
          <w:lang w:val="en-US"/>
        </w:rPr>
        <w:t xml:space="preserve"> jarang dilatih, dan bahan ajar yang digunakan guru masih dalam bentuk LKS konvensional.</w:t>
      </w:r>
      <w:r w:rsidR="00183864">
        <w:rPr>
          <w:rFonts w:ascii="Times New Roman" w:hAnsi="Times New Roman" w:cs="Times New Roman"/>
          <w:sz w:val="20"/>
          <w:szCs w:val="24"/>
        </w:rPr>
        <w:t xml:space="preserve"> </w:t>
      </w:r>
      <w:r w:rsidRPr="0092003E">
        <w:rPr>
          <w:rFonts w:ascii="Times New Roman" w:eastAsia="Times New Roman" w:hAnsi="Times New Roman" w:cs="Times New Roman"/>
          <w:color w:val="000000"/>
          <w:sz w:val="20"/>
          <w:szCs w:val="24"/>
        </w:rPr>
        <w:t xml:space="preserve">Hal ini menghasilkan pembelajaran yang monoton dan siswa akan merasa lelah mengikuti </w:t>
      </w:r>
      <w:r w:rsidRPr="0092003E">
        <w:rPr>
          <w:rFonts w:ascii="Times New Roman" w:eastAsia="Times New Roman" w:hAnsi="Times New Roman" w:cs="Times New Roman"/>
          <w:sz w:val="20"/>
          <w:szCs w:val="24"/>
        </w:rPr>
        <w:t xml:space="preserve">proses pembelajaran. </w:t>
      </w:r>
    </w:p>
    <w:p w:rsidR="0092003E" w:rsidRPr="0092003E" w:rsidRDefault="0092003E" w:rsidP="001E446D">
      <w:pPr>
        <w:pStyle w:val="Normal1"/>
        <w:widowControl w:val="0"/>
        <w:pBdr>
          <w:top w:val="nil"/>
          <w:left w:val="nil"/>
          <w:bottom w:val="nil"/>
          <w:right w:val="nil"/>
          <w:between w:val="nil"/>
        </w:pBdr>
        <w:spacing w:line="240" w:lineRule="auto"/>
        <w:ind w:firstLine="720"/>
        <w:jc w:val="both"/>
        <w:rPr>
          <w:rFonts w:ascii="Times New Roman" w:hAnsi="Times New Roman" w:cs="Times New Roman"/>
          <w:sz w:val="20"/>
          <w:szCs w:val="24"/>
        </w:rPr>
      </w:pPr>
      <w:r w:rsidRPr="0092003E">
        <w:rPr>
          <w:rFonts w:ascii="Times New Roman" w:eastAsia="Times New Roman" w:hAnsi="Times New Roman" w:cs="Times New Roman"/>
          <w:color w:val="000000"/>
          <w:sz w:val="20"/>
          <w:szCs w:val="24"/>
        </w:rPr>
        <w:t xml:space="preserve">Berdasarkan permasalahan yang dipaparkan diatas, salah satu pembelajaran yang dapat </w:t>
      </w:r>
      <w:r w:rsidRPr="0092003E">
        <w:rPr>
          <w:rFonts w:ascii="Times New Roman" w:eastAsia="Times New Roman" w:hAnsi="Times New Roman" w:cs="Times New Roman"/>
          <w:color w:val="000000"/>
          <w:sz w:val="20"/>
          <w:szCs w:val="24"/>
        </w:rPr>
        <w:lastRenderedPageBreak/>
        <w:t xml:space="preserve">meningkatkan motivasi dan hasil belajar siswa adalah </w:t>
      </w:r>
      <w:r w:rsidRPr="0092003E">
        <w:rPr>
          <w:rFonts w:ascii="Times New Roman" w:hAnsi="Times New Roman" w:cs="Times New Roman"/>
          <w:sz w:val="20"/>
          <w:szCs w:val="24"/>
        </w:rPr>
        <w:t>pembelajaran inkuiri terbimbing berbantuan</w:t>
      </w:r>
      <w:r w:rsidR="00183864">
        <w:rPr>
          <w:rFonts w:ascii="Times New Roman" w:hAnsi="Times New Roman" w:cs="Times New Roman"/>
          <w:sz w:val="20"/>
          <w:szCs w:val="24"/>
        </w:rPr>
        <w:t xml:space="preserve"> </w:t>
      </w:r>
      <w:r w:rsidRPr="0092003E">
        <w:rPr>
          <w:rFonts w:ascii="Times New Roman" w:hAnsi="Times New Roman" w:cs="Times New Roman"/>
          <w:sz w:val="20"/>
          <w:szCs w:val="24"/>
        </w:rPr>
        <w:t xml:space="preserve">lembar kerja siswa. </w:t>
      </w:r>
      <w:r w:rsidRPr="0092003E">
        <w:rPr>
          <w:rFonts w:ascii="Times New Roman" w:hAnsi="Times New Roman" w:cs="Times New Roman"/>
          <w:color w:val="000000"/>
          <w:sz w:val="20"/>
          <w:szCs w:val="24"/>
        </w:rPr>
        <w:t xml:space="preserve">Pembelajaran inkuiri terbimbing merupakan pembelajaran yang menekankan siswa untuk mencari dan menemukan pengetahuan secara mandiri, melatih kemampuan berpikir tingkat tinggi, melatih siswa untuk lebih aktif dan guru hanya sebagai fasilitator. Pembelajaran yang menggunakan model inkuiri terbimbing dibuat dalam bentuk Lembar Kerja Siswa (LKS). </w:t>
      </w:r>
      <w:r w:rsidRPr="0092003E">
        <w:rPr>
          <w:rFonts w:ascii="Times New Roman" w:hAnsi="Times New Roman" w:cs="Times New Roman"/>
          <w:sz w:val="20"/>
          <w:szCs w:val="24"/>
        </w:rPr>
        <w:t>LKS merupakan komponen pendukung pembelajaran yang disusun secara sistematis digunakan oleh siswa sebagai sumber belajar</w:t>
      </w:r>
      <w:r w:rsidR="00183864">
        <w:rPr>
          <w:rFonts w:ascii="Times New Roman" w:hAnsi="Times New Roman" w:cs="Times New Roman"/>
          <w:sz w:val="20"/>
          <w:szCs w:val="24"/>
        </w:rPr>
        <w:t xml:space="preserve">, </w:t>
      </w:r>
      <w:r w:rsidRPr="0092003E">
        <w:rPr>
          <w:rFonts w:ascii="Times New Roman" w:hAnsi="Times New Roman" w:cs="Times New Roman"/>
          <w:sz w:val="20"/>
          <w:szCs w:val="24"/>
        </w:rPr>
        <w:t>berisi tentang materi yang akan dipelajari serta evaluasi untuk mengetahui tingkat pemahaman siswa yang menampilkan kompetensi-kompetensi yang harus dimiliki oleh siswa dan dapat meningkatkan kemampuan tingkat tinggi siswa khususnya dalam pembelajaran fisika.</w:t>
      </w:r>
    </w:p>
    <w:p w:rsidR="0092003E" w:rsidRPr="0092003E" w:rsidRDefault="0092003E" w:rsidP="001E446D">
      <w:pPr>
        <w:pStyle w:val="Normal1"/>
        <w:widowControl w:val="0"/>
        <w:pBdr>
          <w:top w:val="nil"/>
          <w:left w:val="nil"/>
          <w:bottom w:val="nil"/>
          <w:right w:val="nil"/>
          <w:between w:val="nil"/>
        </w:pBdr>
        <w:spacing w:line="240" w:lineRule="auto"/>
        <w:ind w:firstLine="720"/>
        <w:jc w:val="both"/>
        <w:rPr>
          <w:rFonts w:ascii="Times New Roman" w:hAnsi="Times New Roman" w:cs="Times New Roman"/>
          <w:sz w:val="20"/>
          <w:szCs w:val="24"/>
        </w:rPr>
      </w:pPr>
      <w:r w:rsidRPr="0092003E">
        <w:rPr>
          <w:rFonts w:ascii="Times New Roman" w:hAnsi="Times New Roman" w:cs="Times New Roman"/>
          <w:sz w:val="20"/>
          <w:szCs w:val="24"/>
        </w:rPr>
        <w:t xml:space="preserve">Pembelajaran fisika merupakan pembelajaran mengenai fenomena alam, oleh </w:t>
      </w:r>
      <w:r w:rsidR="00183864">
        <w:rPr>
          <w:rFonts w:ascii="Times New Roman" w:hAnsi="Times New Roman" w:cs="Times New Roman"/>
          <w:sz w:val="20"/>
          <w:szCs w:val="24"/>
        </w:rPr>
        <w:t>sebab</w:t>
      </w:r>
      <w:r w:rsidRPr="0092003E">
        <w:rPr>
          <w:rFonts w:ascii="Times New Roman" w:hAnsi="Times New Roman" w:cs="Times New Roman"/>
          <w:sz w:val="20"/>
          <w:szCs w:val="24"/>
        </w:rPr>
        <w:t xml:space="preserve"> itu siswa diajak untuk memperhatikan dan mengamati gejala alam yang terjadi, sehingga siswa dapat menemukan fakta, konsep, maupun prinsip fisika pada kejadian ter</w:t>
      </w:r>
      <w:r w:rsidR="00483E07">
        <w:rPr>
          <w:rFonts w:ascii="Times New Roman" w:hAnsi="Times New Roman" w:cs="Times New Roman"/>
          <w:sz w:val="20"/>
          <w:szCs w:val="24"/>
        </w:rPr>
        <w:t>sebut</w:t>
      </w:r>
      <w:r w:rsidR="00194027">
        <w:rPr>
          <w:rFonts w:ascii="Times New Roman" w:hAnsi="Times New Roman" w:cs="Times New Roman"/>
          <w:sz w:val="20"/>
          <w:szCs w:val="24"/>
          <w:vertAlign w:val="superscript"/>
        </w:rPr>
        <w:t>(2</w:t>
      </w:r>
      <w:r w:rsidR="00483E07">
        <w:rPr>
          <w:rFonts w:ascii="Times New Roman" w:hAnsi="Times New Roman" w:cs="Times New Roman"/>
          <w:sz w:val="20"/>
          <w:szCs w:val="24"/>
          <w:vertAlign w:val="superscript"/>
        </w:rPr>
        <w:t>)</w:t>
      </w:r>
      <w:r w:rsidRPr="0092003E">
        <w:rPr>
          <w:rFonts w:ascii="Times New Roman" w:hAnsi="Times New Roman" w:cs="Times New Roman"/>
          <w:noProof/>
          <w:sz w:val="20"/>
          <w:szCs w:val="24"/>
        </w:rPr>
        <w:t xml:space="preserve">. </w:t>
      </w:r>
      <w:r w:rsidR="00183864">
        <w:rPr>
          <w:rFonts w:ascii="Times New Roman" w:hAnsi="Times New Roman" w:cs="Times New Roman"/>
          <w:sz w:val="20"/>
          <w:szCs w:val="24"/>
        </w:rPr>
        <w:t>S</w:t>
      </w:r>
      <w:r w:rsidRPr="0092003E">
        <w:rPr>
          <w:rFonts w:ascii="Times New Roman" w:hAnsi="Times New Roman" w:cs="Times New Roman"/>
          <w:sz w:val="20"/>
          <w:szCs w:val="24"/>
        </w:rPr>
        <w:t xml:space="preserve">iswa diharapkan mampu berpikir kritis, bersikap ilmiah, serta mampu mengembangkan kemampuan menggunakan metode ilmiah hingga lebih mensyukuri nikmat Tuhan Yang Maha Esa. Dalam pembelajaran fisika dapat diperoleh melalui kejadian fisis di alam lingkungan sekitar sehingga tidak hanya teori saja yang harus di pelajari dalam bidang fisika ini, tapi juga memerlukan praktek dalam pembuktian teori yang telah di pelajari dan dilaksanakan dengan baik . </w:t>
      </w:r>
    </w:p>
    <w:p w:rsidR="006E176B" w:rsidRPr="0092003E" w:rsidRDefault="0092003E" w:rsidP="003E595B">
      <w:pPr>
        <w:pStyle w:val="Normal1"/>
        <w:widowControl w:val="0"/>
        <w:pBdr>
          <w:top w:val="nil"/>
          <w:left w:val="nil"/>
          <w:bottom w:val="nil"/>
          <w:right w:val="nil"/>
          <w:between w:val="nil"/>
        </w:pBdr>
        <w:spacing w:after="160" w:line="240" w:lineRule="auto"/>
        <w:ind w:firstLine="720"/>
        <w:jc w:val="both"/>
        <w:rPr>
          <w:rFonts w:ascii="Times New Roman" w:hAnsi="Times New Roman" w:cs="Times New Roman"/>
          <w:sz w:val="20"/>
          <w:szCs w:val="24"/>
        </w:rPr>
      </w:pPr>
      <w:r w:rsidRPr="0092003E">
        <w:rPr>
          <w:rFonts w:ascii="Times New Roman" w:hAnsi="Times New Roman" w:cs="Times New Roman"/>
          <w:sz w:val="20"/>
          <w:szCs w:val="24"/>
        </w:rPr>
        <w:t>Beberapa penelitian tentang pembelajaran LKS Inkuiri Terbimbing telah dilakukan oleh peneliti sebelumnya. Tetapi belum ada penelitian terhadap hasil-hasil  penelitian yang merangkum dan menguji keefektifan tentang LKS inkuiri terbimbing ini. Oleh sebab itu, perlu dilakukan pengumpulan data penelitian untuk merangkum dan menguji kembali keefektifan hasil suatu penelitian. Sehingga dari data yang sudah ada dapat menghasilkan suatu teori baru mengenai penelitian yang diteliti. Serta hasilnya juga dapat digunakan sebagai penguatan penelitian sebelumnya. Penelitian tersebut dapat dilakukan dengan menggunakan metoda penelitian meta-analisis. Meta-analisis adalah metoda penelitian yang bertujuan untuk mengumpulkan hasil penelitian secara kuantitatif dari berbagai penelitian yang sejenis. Peneliti akan mengumpulkan beberapa sampel berupa penelitian terdahulu dengan topik yang sama untuk memperoleh informasi dan dapat dianalisis besar efektivitas pada penelitian terdahulu. B</w:t>
      </w:r>
      <w:r w:rsidRPr="0092003E">
        <w:rPr>
          <w:rFonts w:ascii="Times New Roman" w:hAnsi="Times New Roman" w:cs="Times New Roman"/>
          <w:sz w:val="20"/>
          <w:szCs w:val="24"/>
          <w:lang w:val="en-US"/>
        </w:rPr>
        <w:t>erdasarkan latar</w:t>
      </w:r>
      <w:r w:rsidR="00183864">
        <w:rPr>
          <w:rFonts w:ascii="Times New Roman" w:hAnsi="Times New Roman" w:cs="Times New Roman"/>
          <w:sz w:val="20"/>
          <w:szCs w:val="24"/>
        </w:rPr>
        <w:t xml:space="preserve"> </w:t>
      </w:r>
      <w:r w:rsidRPr="0092003E">
        <w:rPr>
          <w:rFonts w:ascii="Times New Roman" w:hAnsi="Times New Roman" w:cs="Times New Roman"/>
          <w:sz w:val="20"/>
          <w:szCs w:val="24"/>
          <w:lang w:val="en-US"/>
        </w:rPr>
        <w:t xml:space="preserve">belakang diatas, maka penelitian ini bertujuan untuk meta analisis dari jurnal-jurnal yang berkaitan dengan </w:t>
      </w:r>
      <w:r w:rsidRPr="0092003E">
        <w:rPr>
          <w:rFonts w:ascii="Times New Roman" w:hAnsi="Times New Roman" w:cs="Times New Roman"/>
          <w:i/>
          <w:sz w:val="20"/>
          <w:szCs w:val="24"/>
        </w:rPr>
        <w:t>Penggunaan</w:t>
      </w:r>
      <w:r w:rsidRPr="0092003E">
        <w:rPr>
          <w:rFonts w:ascii="Times New Roman" w:hAnsi="Times New Roman" w:cs="Times New Roman"/>
          <w:i/>
          <w:sz w:val="20"/>
          <w:szCs w:val="24"/>
          <w:lang w:val="en-US"/>
        </w:rPr>
        <w:t xml:space="preserve"> LKS Inkuiri Terbimbing </w:t>
      </w:r>
      <w:r w:rsidRPr="0092003E">
        <w:rPr>
          <w:rFonts w:ascii="Times New Roman" w:hAnsi="Times New Roman" w:cs="Times New Roman"/>
          <w:i/>
          <w:sz w:val="20"/>
          <w:szCs w:val="24"/>
        </w:rPr>
        <w:t>dalam</w:t>
      </w:r>
      <w:r w:rsidRPr="0092003E">
        <w:rPr>
          <w:rFonts w:ascii="Times New Roman" w:hAnsi="Times New Roman" w:cs="Times New Roman"/>
          <w:i/>
          <w:sz w:val="20"/>
          <w:szCs w:val="24"/>
          <w:lang w:val="en-US"/>
        </w:rPr>
        <w:t xml:space="preserve"> Pembelajaran Fisika</w:t>
      </w:r>
      <w:r w:rsidRPr="0092003E">
        <w:rPr>
          <w:rFonts w:ascii="Times New Roman" w:hAnsi="Times New Roman" w:cs="Times New Roman"/>
          <w:sz w:val="20"/>
          <w:szCs w:val="24"/>
          <w:lang w:val="en-US"/>
        </w:rPr>
        <w:t xml:space="preserve"> ditinjau dari jenjang pendidikan, materi pembelajaran, dan variabel terikat pada jurnal penelitian</w:t>
      </w:r>
      <w:r w:rsidR="007072C2">
        <w:rPr>
          <w:rFonts w:ascii="Times New Roman" w:hAnsi="Times New Roman" w:cs="Times New Roman"/>
          <w:sz w:val="20"/>
          <w:szCs w:val="24"/>
        </w:rPr>
        <w:t xml:space="preserve"> yang digunakan.</w:t>
      </w:r>
    </w:p>
    <w:p w:rsidR="00170FBE" w:rsidRPr="00194027" w:rsidRDefault="00655CF4" w:rsidP="00194027">
      <w:pPr>
        <w:spacing w:before="120" w:after="0" w:line="240" w:lineRule="auto"/>
        <w:jc w:val="center"/>
        <w:rPr>
          <w:rFonts w:cs="Times New Roman"/>
          <w:b/>
          <w:sz w:val="20"/>
          <w:szCs w:val="20"/>
          <w:lang w:val="id-ID"/>
        </w:rPr>
      </w:pPr>
      <w:sdt>
        <w:sdtPr>
          <w:rPr>
            <w:rFonts w:cs="Times New Roman"/>
            <w:b/>
            <w:sz w:val="20"/>
            <w:szCs w:val="20"/>
          </w:rPr>
          <w:id w:val="92756879"/>
          <w:lock w:val="sdtContentLocked"/>
          <w:text/>
        </w:sdtPr>
        <w:sdtContent>
          <w:r w:rsidR="0022500A" w:rsidRPr="0022500A">
            <w:rPr>
              <w:rFonts w:cs="Times New Roman"/>
              <w:b/>
              <w:sz w:val="20"/>
              <w:szCs w:val="20"/>
            </w:rPr>
            <w:t>METODE PENELITIAN</w:t>
          </w:r>
        </w:sdtContent>
      </w:sdt>
      <w:bookmarkStart w:id="0" w:name="_Toc3717979"/>
    </w:p>
    <w:p w:rsidR="006E176B" w:rsidRDefault="006E176B" w:rsidP="007072C2">
      <w:pPr>
        <w:spacing w:after="0" w:line="240" w:lineRule="auto"/>
        <w:ind w:left="66" w:firstLine="360"/>
        <w:jc w:val="both"/>
        <w:rPr>
          <w:rFonts w:eastAsia="Times New Roman"/>
          <w:sz w:val="20"/>
          <w:szCs w:val="24"/>
          <w:lang w:val="id-ID"/>
        </w:rPr>
      </w:pPr>
    </w:p>
    <w:p w:rsidR="00EB1239" w:rsidRPr="00483E07" w:rsidRDefault="00483E07" w:rsidP="007072C2">
      <w:pPr>
        <w:spacing w:after="0" w:line="240" w:lineRule="auto"/>
        <w:ind w:left="66" w:firstLine="360"/>
        <w:jc w:val="both"/>
        <w:rPr>
          <w:rFonts w:eastAsia="Times New Roman"/>
          <w:sz w:val="20"/>
          <w:szCs w:val="20"/>
          <w:lang w:val="id-ID"/>
        </w:rPr>
      </w:pPr>
      <w:r w:rsidRPr="00483E07">
        <w:rPr>
          <w:rFonts w:eastAsia="Times New Roman"/>
          <w:sz w:val="20"/>
          <w:szCs w:val="24"/>
        </w:rPr>
        <w:t>Jenis penelitian yang digunakan dalam penelitian ini adalah penelitian meta-analisis.</w:t>
      </w:r>
      <w:r w:rsidR="00183864">
        <w:rPr>
          <w:rFonts w:eastAsia="Times New Roman"/>
          <w:sz w:val="20"/>
          <w:szCs w:val="24"/>
          <w:lang w:val="id-ID"/>
        </w:rPr>
        <w:t xml:space="preserve"> </w:t>
      </w:r>
      <w:r w:rsidRPr="00483E07">
        <w:rPr>
          <w:rFonts w:eastAsia="Times New Roman"/>
          <w:color w:val="000000"/>
          <w:sz w:val="20"/>
          <w:szCs w:val="24"/>
          <w:lang w:eastAsia="id-ID"/>
        </w:rPr>
        <w:t xml:space="preserve">Meta analisis </w:t>
      </w:r>
      <w:r w:rsidR="00AA7C9C">
        <w:rPr>
          <w:rFonts w:eastAsia="Times New Roman"/>
          <w:color w:val="000000"/>
          <w:sz w:val="20"/>
          <w:szCs w:val="24"/>
          <w:lang w:val="id-ID" w:eastAsia="id-ID"/>
        </w:rPr>
        <w:t>adalah</w:t>
      </w:r>
      <w:r w:rsidRPr="00483E07">
        <w:rPr>
          <w:rFonts w:eastAsia="Times New Roman"/>
          <w:color w:val="000000"/>
          <w:sz w:val="20"/>
          <w:szCs w:val="24"/>
          <w:lang w:eastAsia="id-ID"/>
        </w:rPr>
        <w:t xml:space="preserve"> teknik pe</w:t>
      </w:r>
      <w:r w:rsidR="00AA7C9C">
        <w:rPr>
          <w:rFonts w:eastAsia="Times New Roman"/>
          <w:color w:val="000000"/>
          <w:sz w:val="20"/>
          <w:szCs w:val="24"/>
          <w:lang w:eastAsia="id-ID"/>
        </w:rPr>
        <w:t>ngembangan</w:t>
      </w:r>
      <w:r w:rsidR="00AA7C9C">
        <w:rPr>
          <w:rFonts w:eastAsia="Times New Roman"/>
          <w:color w:val="000000"/>
          <w:sz w:val="20"/>
          <w:szCs w:val="24"/>
          <w:lang w:val="id-ID" w:eastAsia="id-ID"/>
        </w:rPr>
        <w:t xml:space="preserve"> </w:t>
      </w:r>
      <w:r w:rsidRPr="00483E07">
        <w:rPr>
          <w:rFonts w:eastAsia="Times New Roman"/>
          <w:color w:val="000000"/>
          <w:sz w:val="20"/>
          <w:szCs w:val="24"/>
          <w:lang w:eastAsia="id-ID"/>
        </w:rPr>
        <w:t xml:space="preserve">untuk </w:t>
      </w:r>
      <w:r w:rsidR="00AA7C9C">
        <w:rPr>
          <w:rFonts w:eastAsia="Times New Roman"/>
          <w:color w:val="000000"/>
          <w:sz w:val="20"/>
          <w:szCs w:val="24"/>
          <w:lang w:val="id-ID" w:eastAsia="id-ID"/>
        </w:rPr>
        <w:t>membantu</w:t>
      </w:r>
      <w:r w:rsidR="00AA7C9C">
        <w:rPr>
          <w:rFonts w:eastAsia="Times New Roman"/>
          <w:color w:val="000000"/>
          <w:sz w:val="20"/>
          <w:szCs w:val="24"/>
          <w:lang w:eastAsia="id-ID"/>
        </w:rPr>
        <w:t xml:space="preserve"> peneliti</w:t>
      </w:r>
      <w:r w:rsidR="00AA7C9C">
        <w:rPr>
          <w:rFonts w:eastAsia="Times New Roman"/>
          <w:color w:val="000000"/>
          <w:sz w:val="20"/>
          <w:szCs w:val="24"/>
          <w:lang w:val="id-ID" w:eastAsia="id-ID"/>
        </w:rPr>
        <w:t xml:space="preserve"> dalam </w:t>
      </w:r>
      <w:r w:rsidRPr="00483E07">
        <w:rPr>
          <w:rFonts w:eastAsia="Times New Roman"/>
          <w:color w:val="000000"/>
          <w:sz w:val="20"/>
          <w:szCs w:val="24"/>
          <w:lang w:eastAsia="id-ID"/>
        </w:rPr>
        <w:t>menemukan kekonsistenan atau ketidakkonsistenan pengkajian hasil silang dari hasil penelitian</w:t>
      </w:r>
      <w:r w:rsidR="00194027">
        <w:rPr>
          <w:rFonts w:eastAsia="Times New Roman"/>
          <w:color w:val="000000"/>
          <w:sz w:val="20"/>
          <w:szCs w:val="24"/>
          <w:vertAlign w:val="superscript"/>
          <w:lang w:val="id-ID" w:eastAsia="id-ID"/>
        </w:rPr>
        <w:t>(3</w:t>
      </w:r>
      <w:r w:rsidRPr="00483E07">
        <w:rPr>
          <w:rFonts w:eastAsia="Times New Roman"/>
          <w:color w:val="000000"/>
          <w:sz w:val="20"/>
          <w:szCs w:val="24"/>
          <w:vertAlign w:val="superscript"/>
          <w:lang w:val="id-ID" w:eastAsia="id-ID"/>
        </w:rPr>
        <w:t>)</w:t>
      </w:r>
      <w:r w:rsidRPr="00483E07">
        <w:rPr>
          <w:rFonts w:eastAsia="Times New Roman"/>
          <w:color w:val="000000"/>
          <w:sz w:val="20"/>
          <w:szCs w:val="24"/>
          <w:lang w:val="id-ID" w:eastAsia="id-ID"/>
        </w:rPr>
        <w:t>.</w:t>
      </w:r>
    </w:p>
    <w:bookmarkEnd w:id="0"/>
    <w:p w:rsidR="00170FBE" w:rsidRDefault="00483E07" w:rsidP="007072C2">
      <w:pPr>
        <w:spacing w:after="0"/>
        <w:ind w:firstLine="426"/>
        <w:jc w:val="both"/>
        <w:rPr>
          <w:sz w:val="20"/>
          <w:lang w:val="id-ID"/>
        </w:rPr>
      </w:pPr>
      <w:r w:rsidRPr="00483E07">
        <w:rPr>
          <w:sz w:val="20"/>
          <w:szCs w:val="24"/>
        </w:rPr>
        <w:t>Populasi dari penelitian ini adalah 43</w:t>
      </w:r>
      <w:r w:rsidRPr="00483E07">
        <w:rPr>
          <w:rFonts w:eastAsia="Times New Roman"/>
          <w:sz w:val="20"/>
          <w:szCs w:val="24"/>
        </w:rPr>
        <w:t xml:space="preserve"> jurnal yang berkaitan dengan </w:t>
      </w:r>
      <w:r w:rsidRPr="00483E07">
        <w:rPr>
          <w:sz w:val="20"/>
          <w:szCs w:val="24"/>
        </w:rPr>
        <w:t>LKS inkuiri terbimbing dalam pembelajaran fisika yang beredar di internet</w:t>
      </w:r>
      <w:r w:rsidRPr="00483E07">
        <w:rPr>
          <w:sz w:val="20"/>
          <w:szCs w:val="24"/>
          <w:lang w:val="id-ID"/>
        </w:rPr>
        <w:t xml:space="preserve">. </w:t>
      </w:r>
      <w:r w:rsidRPr="00483E07">
        <w:rPr>
          <w:sz w:val="20"/>
          <w:szCs w:val="24"/>
        </w:rPr>
        <w:t xml:space="preserve">Sampel </w:t>
      </w:r>
      <w:r w:rsidR="00AA7C9C">
        <w:rPr>
          <w:sz w:val="20"/>
          <w:szCs w:val="24"/>
          <w:lang w:val="id-ID"/>
        </w:rPr>
        <w:t>merupakan bagian</w:t>
      </w:r>
      <w:r w:rsidR="00AA7C9C">
        <w:rPr>
          <w:sz w:val="20"/>
          <w:szCs w:val="24"/>
        </w:rPr>
        <w:t xml:space="preserve"> </w:t>
      </w:r>
      <w:r w:rsidRPr="00483E07">
        <w:rPr>
          <w:sz w:val="20"/>
          <w:szCs w:val="24"/>
        </w:rPr>
        <w:t xml:space="preserve"> yang diambil dari populasi dengan menggunakan cara-cara tertentu</w:t>
      </w:r>
      <w:r w:rsidRPr="00483E07">
        <w:rPr>
          <w:rFonts w:eastAsia="Times New Roman"/>
          <w:sz w:val="20"/>
          <w:szCs w:val="24"/>
        </w:rPr>
        <w:t xml:space="preserve">. Sampel dari penelitian ini 20 buah jurnal bereputasi berkaitan dengan </w:t>
      </w:r>
      <w:r w:rsidRPr="00483E07">
        <w:rPr>
          <w:sz w:val="20"/>
          <w:szCs w:val="24"/>
        </w:rPr>
        <w:t>LKS inkuiri terbimbing dalam pembelajaran fisika</w:t>
      </w:r>
      <w:r w:rsidRPr="00483E07">
        <w:rPr>
          <w:sz w:val="20"/>
          <w:szCs w:val="24"/>
          <w:lang w:val="id-ID"/>
        </w:rPr>
        <w:t>.</w:t>
      </w:r>
      <w:bookmarkStart w:id="1" w:name="_Toc2724977"/>
      <w:bookmarkStart w:id="2" w:name="_Toc3717983"/>
    </w:p>
    <w:p w:rsidR="00015E69" w:rsidRPr="00C47049" w:rsidRDefault="00483E07" w:rsidP="007072C2">
      <w:pPr>
        <w:spacing w:after="0"/>
        <w:ind w:firstLine="426"/>
        <w:jc w:val="both"/>
        <w:rPr>
          <w:sz w:val="20"/>
          <w:lang w:val="id-ID"/>
        </w:rPr>
      </w:pPr>
      <w:r w:rsidRPr="002221A0">
        <w:rPr>
          <w:sz w:val="20"/>
          <w:szCs w:val="24"/>
        </w:rPr>
        <w:t>Teknik pengumpulan data pada penelitian ini meggunakan teknik meta analisis. Dengan kata lain observasi dengan bantuan alat pengumpulan data berupa rangkuman data 20 jurnal yang digunakan</w:t>
      </w:r>
      <w:r w:rsidRPr="002221A0">
        <w:rPr>
          <w:sz w:val="20"/>
          <w:szCs w:val="24"/>
          <w:lang w:val="id-ID"/>
        </w:rPr>
        <w:t xml:space="preserve">. </w:t>
      </w:r>
      <w:r w:rsidRPr="002221A0">
        <w:rPr>
          <w:sz w:val="20"/>
          <w:szCs w:val="24"/>
        </w:rPr>
        <w:t>Adapun langkah-langkah dalam pengumpulan data tersebut antara lain:</w:t>
      </w:r>
      <w:r w:rsidRPr="002221A0">
        <w:rPr>
          <w:sz w:val="20"/>
          <w:szCs w:val="24"/>
          <w:lang w:val="id-ID"/>
        </w:rPr>
        <w:t xml:space="preserve"> (1) </w:t>
      </w:r>
      <w:r w:rsidRPr="002221A0">
        <w:rPr>
          <w:sz w:val="20"/>
          <w:szCs w:val="24"/>
        </w:rPr>
        <w:t>Menentukan masalah yang akan diteliti</w:t>
      </w:r>
      <w:r w:rsidR="002221A0" w:rsidRPr="002221A0">
        <w:rPr>
          <w:sz w:val="20"/>
          <w:szCs w:val="24"/>
          <w:lang w:val="id-ID"/>
        </w:rPr>
        <w:t xml:space="preserve">. (2) </w:t>
      </w:r>
      <w:r w:rsidRPr="002221A0">
        <w:rPr>
          <w:sz w:val="20"/>
          <w:szCs w:val="24"/>
        </w:rPr>
        <w:t>Mengumpulkan penelitian terkait masalah</w:t>
      </w:r>
      <w:r w:rsidR="002221A0" w:rsidRPr="002221A0">
        <w:rPr>
          <w:sz w:val="20"/>
          <w:szCs w:val="24"/>
          <w:lang w:val="id-ID"/>
        </w:rPr>
        <w:t xml:space="preserve">. (3) </w:t>
      </w:r>
      <w:r w:rsidRPr="002221A0">
        <w:rPr>
          <w:sz w:val="20"/>
          <w:szCs w:val="24"/>
        </w:rPr>
        <w:t>Menganalisis jurnal yang didapat</w:t>
      </w:r>
      <w:r w:rsidR="002221A0" w:rsidRPr="002221A0">
        <w:rPr>
          <w:sz w:val="20"/>
          <w:szCs w:val="24"/>
          <w:lang w:val="id-ID"/>
        </w:rPr>
        <w:t xml:space="preserve">. (4) </w:t>
      </w:r>
      <w:r w:rsidRPr="002221A0">
        <w:rPr>
          <w:sz w:val="20"/>
          <w:szCs w:val="24"/>
        </w:rPr>
        <w:t>Mencatat pada lembar observasi yang menjadi rumusan masalah</w:t>
      </w:r>
      <w:r w:rsidR="00183864">
        <w:rPr>
          <w:sz w:val="20"/>
          <w:szCs w:val="24"/>
          <w:lang w:val="id-ID"/>
        </w:rPr>
        <w:t xml:space="preserve">. </w:t>
      </w:r>
      <w:r w:rsidR="002221A0" w:rsidRPr="002221A0">
        <w:rPr>
          <w:sz w:val="20"/>
          <w:szCs w:val="24"/>
        </w:rPr>
        <w:t>Instrumen untuk pengumpulan data adalah lembar observasi dengan coding data atau pengkodean. Dimana variabel-variabel yang diberikan kode yaitu, jenjang pendidikan, materi pembelajaran dan variabel terikat yang digunakan.</w:t>
      </w:r>
      <w:bookmarkEnd w:id="1"/>
      <w:bookmarkEnd w:id="2"/>
    </w:p>
    <w:p w:rsidR="002221A0" w:rsidRPr="002221A0" w:rsidRDefault="002221A0" w:rsidP="002221A0">
      <w:pPr>
        <w:pStyle w:val="ListParagraph"/>
        <w:spacing w:after="0" w:line="240" w:lineRule="auto"/>
        <w:ind w:left="0" w:firstLine="720"/>
        <w:jc w:val="both"/>
        <w:rPr>
          <w:rFonts w:cs="Times New Roman"/>
          <w:sz w:val="20"/>
          <w:szCs w:val="20"/>
          <w:lang w:val="id-ID"/>
        </w:rPr>
      </w:pPr>
      <w:bookmarkStart w:id="3" w:name="_Toc3714025"/>
      <w:bookmarkStart w:id="4" w:name="_Toc3717984"/>
      <w:bookmarkStart w:id="5" w:name="_Toc5069860"/>
      <w:bookmarkStart w:id="6" w:name="_Toc5070583"/>
      <w:bookmarkStart w:id="7" w:name="_Toc2724978"/>
      <w:bookmarkStart w:id="8" w:name="_Toc3717985"/>
      <w:r w:rsidRPr="002221A0">
        <w:rPr>
          <w:rFonts w:cs="Times New Roman"/>
          <w:sz w:val="20"/>
          <w:szCs w:val="20"/>
          <w:lang w:val="id-ID"/>
        </w:rPr>
        <w:t>T</w:t>
      </w:r>
      <w:r w:rsidRPr="002221A0">
        <w:rPr>
          <w:rFonts w:cs="Times New Roman"/>
          <w:sz w:val="20"/>
          <w:szCs w:val="20"/>
        </w:rPr>
        <w:t xml:space="preserve">eknik analisis data yang digunakan adalah analisis deskriptif dengan menghitung nilai </w:t>
      </w:r>
      <w:r w:rsidRPr="002221A0">
        <w:rPr>
          <w:rFonts w:cs="Times New Roman"/>
          <w:i/>
          <w:sz w:val="20"/>
          <w:szCs w:val="20"/>
        </w:rPr>
        <w:t>N-gain</w:t>
      </w:r>
      <w:r w:rsidRPr="002221A0">
        <w:rPr>
          <w:rFonts w:cs="Times New Roman"/>
          <w:sz w:val="20"/>
          <w:szCs w:val="20"/>
        </w:rPr>
        <w:t xml:space="preserve"> berdasarkan hasil pretest dan postest siswa.</w:t>
      </w:r>
      <w:r w:rsidR="00183864">
        <w:rPr>
          <w:rFonts w:cs="Times New Roman"/>
          <w:sz w:val="20"/>
          <w:szCs w:val="20"/>
          <w:lang w:val="id-ID"/>
        </w:rPr>
        <w:t xml:space="preserve"> </w:t>
      </w:r>
      <w:r w:rsidRPr="002221A0">
        <w:rPr>
          <w:rFonts w:cs="Times New Roman"/>
          <w:i/>
          <w:iCs/>
          <w:color w:val="231F20"/>
          <w:sz w:val="20"/>
          <w:szCs w:val="20"/>
          <w:lang w:eastAsia="id-ID"/>
        </w:rPr>
        <w:t>Gain</w:t>
      </w:r>
      <w:r w:rsidRPr="002221A0">
        <w:rPr>
          <w:rFonts w:cs="Times New Roman"/>
          <w:color w:val="231F20"/>
          <w:sz w:val="20"/>
          <w:szCs w:val="20"/>
          <w:lang w:eastAsia="id-ID"/>
        </w:rPr>
        <w:t xml:space="preserve"> adalah selisih antara nilai </w:t>
      </w:r>
      <w:r w:rsidRPr="002221A0">
        <w:rPr>
          <w:rFonts w:cs="Times New Roman"/>
          <w:i/>
          <w:iCs/>
          <w:color w:val="231F20"/>
          <w:sz w:val="20"/>
          <w:szCs w:val="20"/>
          <w:lang w:eastAsia="id-ID"/>
        </w:rPr>
        <w:t>pretest</w:t>
      </w:r>
      <w:r w:rsidRPr="002221A0">
        <w:rPr>
          <w:rFonts w:cs="Times New Roman"/>
          <w:color w:val="231F20"/>
          <w:sz w:val="20"/>
          <w:szCs w:val="20"/>
          <w:lang w:eastAsia="id-ID"/>
        </w:rPr>
        <w:t xml:space="preserve"> dan </w:t>
      </w:r>
      <w:r w:rsidRPr="002221A0">
        <w:rPr>
          <w:rFonts w:cs="Times New Roman"/>
          <w:i/>
          <w:iCs/>
          <w:color w:val="231F20"/>
          <w:sz w:val="20"/>
          <w:szCs w:val="20"/>
          <w:lang w:eastAsia="id-ID"/>
        </w:rPr>
        <w:t>posttest</w:t>
      </w:r>
      <w:r w:rsidRPr="002221A0">
        <w:rPr>
          <w:rFonts w:cs="Times New Roman"/>
          <w:color w:val="231F20"/>
          <w:sz w:val="20"/>
          <w:szCs w:val="20"/>
          <w:lang w:eastAsia="id-ID"/>
        </w:rPr>
        <w:t xml:space="preserve">, </w:t>
      </w:r>
      <w:r w:rsidRPr="002221A0">
        <w:rPr>
          <w:rFonts w:cs="Times New Roman"/>
          <w:i/>
          <w:iCs/>
          <w:color w:val="231F20"/>
          <w:sz w:val="20"/>
          <w:szCs w:val="20"/>
          <w:lang w:eastAsia="id-ID"/>
        </w:rPr>
        <w:t>gain</w:t>
      </w:r>
      <w:r w:rsidRPr="002221A0">
        <w:rPr>
          <w:rFonts w:cs="Times New Roman"/>
          <w:color w:val="231F20"/>
          <w:sz w:val="20"/>
          <w:szCs w:val="20"/>
          <w:lang w:eastAsia="id-ID"/>
        </w:rPr>
        <w:t xml:space="preserve"> menunjukkan</w:t>
      </w:r>
      <w:r w:rsidR="00183864">
        <w:rPr>
          <w:rFonts w:cs="Times New Roman"/>
          <w:color w:val="231F20"/>
          <w:sz w:val="20"/>
          <w:szCs w:val="20"/>
          <w:lang w:val="id-ID" w:eastAsia="id-ID"/>
        </w:rPr>
        <w:t xml:space="preserve"> </w:t>
      </w:r>
      <w:r w:rsidRPr="002221A0">
        <w:rPr>
          <w:rFonts w:cs="Times New Roman"/>
          <w:color w:val="231F20"/>
          <w:sz w:val="20"/>
          <w:szCs w:val="20"/>
          <w:lang w:eastAsia="id-ID"/>
        </w:rPr>
        <w:t>peningkatan pemahaman atau penguasaan konse</w:t>
      </w:r>
      <w:r w:rsidR="00183864">
        <w:rPr>
          <w:rFonts w:cs="Times New Roman"/>
          <w:color w:val="231F20"/>
          <w:sz w:val="20"/>
          <w:szCs w:val="20"/>
          <w:lang w:val="id-ID" w:eastAsia="id-ID"/>
        </w:rPr>
        <w:t xml:space="preserve"> </w:t>
      </w:r>
      <w:r w:rsidRPr="002221A0">
        <w:rPr>
          <w:rFonts w:cs="Times New Roman"/>
          <w:color w:val="231F20"/>
          <w:sz w:val="20"/>
          <w:szCs w:val="20"/>
          <w:lang w:eastAsia="id-ID"/>
        </w:rPr>
        <w:t>psiswa setelah</w:t>
      </w:r>
      <w:r w:rsidR="00183864">
        <w:rPr>
          <w:rFonts w:cs="Times New Roman"/>
          <w:color w:val="231F20"/>
          <w:sz w:val="20"/>
          <w:szCs w:val="20"/>
          <w:lang w:val="id-ID" w:eastAsia="id-ID"/>
        </w:rPr>
        <w:t xml:space="preserve"> </w:t>
      </w:r>
      <w:r w:rsidRPr="002221A0">
        <w:rPr>
          <w:rFonts w:cs="Times New Roman"/>
          <w:color w:val="231F20"/>
          <w:sz w:val="20"/>
          <w:szCs w:val="20"/>
          <w:lang w:eastAsia="id-ID"/>
        </w:rPr>
        <w:t>pembelajaran</w:t>
      </w:r>
      <w:r w:rsidR="00183864">
        <w:rPr>
          <w:rFonts w:cs="Times New Roman"/>
          <w:color w:val="231F20"/>
          <w:sz w:val="20"/>
          <w:szCs w:val="20"/>
          <w:lang w:val="id-ID" w:eastAsia="id-ID"/>
        </w:rPr>
        <w:t xml:space="preserve"> </w:t>
      </w:r>
      <w:r w:rsidRPr="002221A0">
        <w:rPr>
          <w:rFonts w:cs="Times New Roman"/>
          <w:color w:val="231F20"/>
          <w:sz w:val="20"/>
          <w:szCs w:val="20"/>
          <w:lang w:eastAsia="id-ID"/>
        </w:rPr>
        <w:t>dilakukan guru</w:t>
      </w:r>
      <w:r w:rsidR="00194027">
        <w:rPr>
          <w:rFonts w:cs="Times New Roman"/>
          <w:color w:val="231F20"/>
          <w:sz w:val="20"/>
          <w:szCs w:val="20"/>
          <w:vertAlign w:val="superscript"/>
          <w:lang w:val="id-ID" w:eastAsia="id-ID"/>
        </w:rPr>
        <w:t>(4</w:t>
      </w:r>
      <w:r w:rsidRPr="002221A0">
        <w:rPr>
          <w:rFonts w:cs="Times New Roman"/>
          <w:color w:val="231F20"/>
          <w:sz w:val="20"/>
          <w:szCs w:val="20"/>
          <w:vertAlign w:val="superscript"/>
          <w:lang w:val="id-ID" w:eastAsia="id-ID"/>
        </w:rPr>
        <w:t>)</w:t>
      </w:r>
      <w:r w:rsidRPr="002221A0">
        <w:rPr>
          <w:rFonts w:cs="Times New Roman"/>
          <w:color w:val="231F20"/>
          <w:sz w:val="20"/>
          <w:szCs w:val="20"/>
          <w:lang w:val="id-ID" w:eastAsia="id-ID"/>
        </w:rPr>
        <w:t xml:space="preserve">. </w:t>
      </w:r>
      <w:r w:rsidRPr="002221A0">
        <w:rPr>
          <w:rFonts w:cs="Times New Roman"/>
          <w:sz w:val="20"/>
          <w:szCs w:val="20"/>
          <w:lang w:val="id-ID"/>
        </w:rPr>
        <w:t>Untuk m</w:t>
      </w:r>
      <w:r w:rsidRPr="002221A0">
        <w:rPr>
          <w:rFonts w:cs="Times New Roman"/>
          <w:sz w:val="20"/>
          <w:szCs w:val="20"/>
        </w:rPr>
        <w:t xml:space="preserve">enghitung nilai </w:t>
      </w:r>
      <w:r w:rsidRPr="002221A0">
        <w:rPr>
          <w:rFonts w:cs="Times New Roman"/>
          <w:i/>
          <w:sz w:val="20"/>
          <w:szCs w:val="20"/>
        </w:rPr>
        <w:t>N-gain</w:t>
      </w:r>
      <w:r w:rsidRPr="002221A0">
        <w:rPr>
          <w:rFonts w:cs="Times New Roman"/>
          <w:sz w:val="20"/>
          <w:szCs w:val="20"/>
        </w:rPr>
        <w:t xml:space="preserve"> yang didapat menggunakan persamaan:</w:t>
      </w:r>
    </w:p>
    <w:p w:rsidR="002221A0" w:rsidRPr="002221A0" w:rsidRDefault="002221A0" w:rsidP="002221A0">
      <w:pPr>
        <w:pStyle w:val="ListParagraph"/>
        <w:spacing w:after="0" w:line="240" w:lineRule="auto"/>
        <w:ind w:left="0"/>
        <w:jc w:val="both"/>
        <w:rPr>
          <w:rFonts w:eastAsia="Times New Roman" w:cs="Times New Roman"/>
          <w:i/>
          <w:sz w:val="20"/>
          <w:szCs w:val="20"/>
        </w:rPr>
      </w:pPr>
      <w:r w:rsidRPr="002221A0">
        <w:rPr>
          <w:rFonts w:cs="Times New Roman"/>
          <w:i/>
          <w:sz w:val="20"/>
          <w:szCs w:val="20"/>
        </w:rPr>
        <w:t xml:space="preserve">(g) = </w:t>
      </w:r>
      <m:oMath>
        <m:d>
          <m:dPr>
            <m:ctrlPr>
              <w:rPr>
                <w:rFonts w:ascii="Cambria Math" w:hAnsi="Cambria Math" w:cs="Times New Roman"/>
                <w:i/>
                <w:sz w:val="20"/>
                <w:szCs w:val="20"/>
              </w:rPr>
            </m:ctrlPr>
          </m:dPr>
          <m:e>
            <m:r>
              <w:rPr>
                <w:rFonts w:ascii="Cambria Math" w:hAnsi="Cambria Math" w:cs="Times New Roman"/>
                <w:sz w:val="20"/>
                <w:szCs w:val="20"/>
              </w:rPr>
              <m:t>g</m:t>
            </m:r>
          </m:e>
        </m:d>
        <m:r>
          <w:rPr>
            <w:rFonts w:ascii="Cambria Math" w:cs="Times New Roman"/>
            <w:sz w:val="20"/>
            <w:szCs w:val="20"/>
          </w:rPr>
          <m:t xml:space="preserve">= </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post</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pret</m:t>
                </m:r>
              </m:sub>
            </m:sSub>
          </m:num>
          <m:den>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max</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pret</m:t>
                </m:r>
              </m:sub>
            </m:sSub>
          </m:den>
        </m:f>
      </m:oMath>
    </w:p>
    <w:p w:rsidR="002221A0" w:rsidRPr="002221A0" w:rsidRDefault="002221A0" w:rsidP="002221A0">
      <w:pPr>
        <w:pStyle w:val="ListParagraph"/>
        <w:spacing w:after="0" w:line="240" w:lineRule="auto"/>
        <w:ind w:left="0"/>
        <w:jc w:val="both"/>
        <w:rPr>
          <w:rFonts w:eastAsia="Times New Roman" w:cs="Times New Roman"/>
          <w:i/>
          <w:sz w:val="20"/>
          <w:szCs w:val="20"/>
        </w:rPr>
      </w:pPr>
      <w:r w:rsidRPr="002221A0">
        <w:rPr>
          <w:rFonts w:eastAsia="Times New Roman" w:cs="Times New Roman"/>
          <w:i/>
          <w:sz w:val="20"/>
          <w:szCs w:val="20"/>
        </w:rPr>
        <w:t>(g) : nilai gain</w:t>
      </w:r>
    </w:p>
    <w:p w:rsidR="002221A0" w:rsidRPr="002221A0" w:rsidRDefault="002221A0" w:rsidP="002221A0">
      <w:pPr>
        <w:pStyle w:val="ListParagraph"/>
        <w:spacing w:after="0" w:line="240" w:lineRule="auto"/>
        <w:ind w:left="0"/>
        <w:jc w:val="both"/>
        <w:rPr>
          <w:rFonts w:cs="Times New Roman"/>
          <w:i/>
          <w:sz w:val="20"/>
          <w:szCs w:val="20"/>
        </w:rPr>
      </w:pPr>
      <w:r w:rsidRPr="002221A0">
        <w:rPr>
          <w:rFonts w:eastAsia="Times New Roman" w:cs="Times New Roman"/>
          <w:i/>
          <w:sz w:val="20"/>
          <w:szCs w:val="20"/>
        </w:rPr>
        <w:t>S</w:t>
      </w:r>
      <w:r w:rsidRPr="002221A0">
        <w:rPr>
          <w:rFonts w:eastAsia="Times New Roman" w:cs="Times New Roman"/>
          <w:i/>
          <w:sz w:val="20"/>
          <w:szCs w:val="20"/>
          <w:vertAlign w:val="subscript"/>
        </w:rPr>
        <w:t xml:space="preserve">pret </w:t>
      </w:r>
      <w:r w:rsidRPr="002221A0">
        <w:rPr>
          <w:rFonts w:cs="Times New Roman"/>
          <w:i/>
          <w:sz w:val="20"/>
          <w:szCs w:val="20"/>
        </w:rPr>
        <w:t>: nilai pretest</w:t>
      </w:r>
    </w:p>
    <w:p w:rsidR="002221A0" w:rsidRPr="002221A0" w:rsidRDefault="002221A0" w:rsidP="002221A0">
      <w:pPr>
        <w:pStyle w:val="ListParagraph"/>
        <w:spacing w:after="0" w:line="240" w:lineRule="auto"/>
        <w:ind w:left="0"/>
        <w:jc w:val="both"/>
        <w:rPr>
          <w:rFonts w:eastAsia="Times New Roman" w:cs="Times New Roman"/>
          <w:i/>
          <w:sz w:val="20"/>
          <w:szCs w:val="20"/>
        </w:rPr>
      </w:pPr>
      <w:r w:rsidRPr="002221A0">
        <w:rPr>
          <w:rFonts w:eastAsia="Times New Roman" w:cs="Times New Roman"/>
          <w:i/>
          <w:sz w:val="20"/>
          <w:szCs w:val="20"/>
        </w:rPr>
        <w:t>S</w:t>
      </w:r>
      <w:r w:rsidRPr="002221A0">
        <w:rPr>
          <w:rFonts w:eastAsia="Times New Roman" w:cs="Times New Roman"/>
          <w:i/>
          <w:sz w:val="20"/>
          <w:szCs w:val="20"/>
          <w:vertAlign w:val="subscript"/>
        </w:rPr>
        <w:t>post</w:t>
      </w:r>
      <w:r w:rsidRPr="002221A0">
        <w:rPr>
          <w:rFonts w:eastAsia="Times New Roman" w:cs="Times New Roman"/>
          <w:i/>
          <w:sz w:val="20"/>
          <w:szCs w:val="20"/>
        </w:rPr>
        <w:t xml:space="preserve"> : nilai postest</w:t>
      </w:r>
    </w:p>
    <w:p w:rsidR="002221A0" w:rsidRPr="002221A0" w:rsidRDefault="002221A0" w:rsidP="002221A0">
      <w:pPr>
        <w:pStyle w:val="ListParagraph"/>
        <w:spacing w:after="0" w:line="240" w:lineRule="auto"/>
        <w:ind w:left="0"/>
        <w:jc w:val="both"/>
        <w:rPr>
          <w:rFonts w:eastAsia="Times New Roman" w:cs="Times New Roman"/>
          <w:sz w:val="20"/>
          <w:szCs w:val="20"/>
        </w:rPr>
      </w:pPr>
      <w:r w:rsidRPr="002221A0">
        <w:rPr>
          <w:rFonts w:eastAsia="Times New Roman" w:cs="Times New Roman"/>
          <w:i/>
          <w:sz w:val="20"/>
          <w:szCs w:val="20"/>
        </w:rPr>
        <w:t>S</w:t>
      </w:r>
      <w:r w:rsidRPr="002221A0">
        <w:rPr>
          <w:rFonts w:eastAsia="Times New Roman" w:cs="Times New Roman"/>
          <w:i/>
          <w:sz w:val="20"/>
          <w:szCs w:val="20"/>
          <w:vertAlign w:val="subscript"/>
        </w:rPr>
        <w:t>max</w:t>
      </w:r>
      <w:r w:rsidRPr="002221A0">
        <w:rPr>
          <w:rFonts w:eastAsia="Times New Roman" w:cs="Times New Roman"/>
          <w:i/>
          <w:sz w:val="20"/>
          <w:szCs w:val="20"/>
        </w:rPr>
        <w:t xml:space="preserve"> : nilai max</w:t>
      </w:r>
    </w:p>
    <w:p w:rsidR="003D2D1B" w:rsidRDefault="002221A0" w:rsidP="002221A0">
      <w:pPr>
        <w:spacing w:line="240" w:lineRule="auto"/>
        <w:jc w:val="both"/>
        <w:rPr>
          <w:rFonts w:eastAsia="Times New Roman" w:cs="Times New Roman"/>
          <w:sz w:val="20"/>
          <w:szCs w:val="20"/>
          <w:lang w:val="id-ID"/>
        </w:rPr>
      </w:pPr>
      <w:r w:rsidRPr="002221A0">
        <w:rPr>
          <w:rFonts w:eastAsia="Times New Roman" w:cs="Times New Roman"/>
          <w:sz w:val="20"/>
          <w:szCs w:val="20"/>
        </w:rPr>
        <w:t xml:space="preserve">dengan kriteria ukuran nilai gain </w:t>
      </w:r>
      <w:r w:rsidRPr="002221A0">
        <w:rPr>
          <w:rFonts w:eastAsia="Times New Roman" w:cs="Times New Roman"/>
          <w:sz w:val="20"/>
          <w:szCs w:val="20"/>
          <w:lang w:val="id-ID"/>
        </w:rPr>
        <w:t>dapat dilihat pada Tabel 1</w:t>
      </w:r>
      <w:r w:rsidRPr="002221A0">
        <w:rPr>
          <w:rFonts w:eastAsia="Times New Roman" w:cs="Times New Roman"/>
          <w:sz w:val="20"/>
          <w:szCs w:val="20"/>
        </w:rPr>
        <w:t>yaitu</w:t>
      </w:r>
    </w:p>
    <w:p w:rsidR="002221A0" w:rsidRPr="002221A0" w:rsidRDefault="002221A0" w:rsidP="002221A0">
      <w:pPr>
        <w:spacing w:line="240" w:lineRule="auto"/>
        <w:jc w:val="both"/>
        <w:rPr>
          <w:rFonts w:eastAsia="Times New Roman"/>
          <w:i/>
          <w:sz w:val="20"/>
          <w:szCs w:val="20"/>
          <w:lang w:val="id-ID"/>
        </w:rPr>
      </w:pPr>
      <w:bookmarkStart w:id="9" w:name="_Toc278562717"/>
      <w:r w:rsidRPr="002221A0">
        <w:rPr>
          <w:sz w:val="20"/>
          <w:szCs w:val="20"/>
        </w:rPr>
        <w:t xml:space="preserve">Tabel </w:t>
      </w:r>
      <w:r w:rsidR="00655CF4" w:rsidRPr="002221A0">
        <w:rPr>
          <w:sz w:val="20"/>
          <w:szCs w:val="20"/>
        </w:rPr>
        <w:fldChar w:fldCharType="begin"/>
      </w:r>
      <w:r w:rsidRPr="002221A0">
        <w:rPr>
          <w:sz w:val="20"/>
          <w:szCs w:val="20"/>
        </w:rPr>
        <w:instrText xml:space="preserve"> SEQ Tabel \* ARABIC </w:instrText>
      </w:r>
      <w:r w:rsidR="00655CF4" w:rsidRPr="002221A0">
        <w:rPr>
          <w:sz w:val="20"/>
          <w:szCs w:val="20"/>
        </w:rPr>
        <w:fldChar w:fldCharType="separate"/>
      </w:r>
      <w:r w:rsidRPr="002221A0">
        <w:rPr>
          <w:noProof/>
          <w:sz w:val="20"/>
          <w:szCs w:val="20"/>
        </w:rPr>
        <w:t>1</w:t>
      </w:r>
      <w:r w:rsidR="00655CF4" w:rsidRPr="002221A0">
        <w:rPr>
          <w:sz w:val="20"/>
          <w:szCs w:val="20"/>
        </w:rPr>
        <w:fldChar w:fldCharType="end"/>
      </w:r>
      <w:r w:rsidRPr="002221A0">
        <w:rPr>
          <w:sz w:val="20"/>
          <w:szCs w:val="20"/>
          <w:lang w:val="id-ID"/>
        </w:rPr>
        <w:t xml:space="preserve">. </w:t>
      </w:r>
      <w:r w:rsidRPr="002221A0">
        <w:rPr>
          <w:rFonts w:eastAsia="Times New Roman"/>
          <w:sz w:val="20"/>
          <w:szCs w:val="20"/>
          <w:lang w:val="id-ID"/>
        </w:rPr>
        <w:t xml:space="preserve">Kriteria </w:t>
      </w:r>
      <w:r w:rsidRPr="002221A0">
        <w:rPr>
          <w:rFonts w:eastAsia="Times New Roman"/>
          <w:i/>
          <w:sz w:val="20"/>
          <w:szCs w:val="20"/>
          <w:lang w:val="id-ID"/>
        </w:rPr>
        <w:t>N-gain</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6"/>
        <w:gridCol w:w="2335"/>
      </w:tblGrid>
      <w:tr w:rsidR="002221A0" w:rsidRPr="002221A0" w:rsidTr="00A14645">
        <w:tc>
          <w:tcPr>
            <w:tcW w:w="4243" w:type="dxa"/>
          </w:tcPr>
          <w:p w:rsidR="002221A0" w:rsidRPr="002221A0" w:rsidRDefault="002221A0" w:rsidP="002221A0">
            <w:pPr>
              <w:pStyle w:val="ListParagraph"/>
              <w:spacing w:after="0" w:line="240" w:lineRule="auto"/>
              <w:ind w:left="0"/>
              <w:jc w:val="center"/>
              <w:rPr>
                <w:rFonts w:eastAsia="Times New Roman"/>
                <w:sz w:val="20"/>
                <w:szCs w:val="20"/>
                <w:lang w:val="id-ID"/>
              </w:rPr>
            </w:pPr>
            <w:r w:rsidRPr="002221A0">
              <w:rPr>
                <w:rFonts w:eastAsia="Times New Roman"/>
                <w:sz w:val="20"/>
                <w:szCs w:val="20"/>
                <w:lang w:val="id-ID"/>
              </w:rPr>
              <w:t xml:space="preserve">Skor </w:t>
            </w:r>
            <w:r w:rsidRPr="002221A0">
              <w:rPr>
                <w:rFonts w:eastAsia="Times New Roman"/>
                <w:i/>
                <w:sz w:val="20"/>
                <w:szCs w:val="20"/>
                <w:lang w:val="id-ID"/>
              </w:rPr>
              <w:t>N-gain</w:t>
            </w:r>
          </w:p>
        </w:tc>
        <w:tc>
          <w:tcPr>
            <w:tcW w:w="4087" w:type="dxa"/>
          </w:tcPr>
          <w:p w:rsidR="002221A0" w:rsidRPr="002221A0" w:rsidRDefault="002221A0" w:rsidP="002221A0">
            <w:pPr>
              <w:pStyle w:val="ListParagraph"/>
              <w:spacing w:after="0" w:line="240" w:lineRule="auto"/>
              <w:ind w:left="0"/>
              <w:jc w:val="center"/>
              <w:rPr>
                <w:rFonts w:eastAsia="Times New Roman"/>
                <w:sz w:val="20"/>
                <w:szCs w:val="20"/>
                <w:lang w:val="id-ID"/>
              </w:rPr>
            </w:pPr>
            <w:r w:rsidRPr="002221A0">
              <w:rPr>
                <w:rFonts w:eastAsia="Times New Roman"/>
                <w:sz w:val="20"/>
                <w:szCs w:val="20"/>
                <w:lang w:val="id-ID"/>
              </w:rPr>
              <w:t xml:space="preserve">Kriteria </w:t>
            </w:r>
            <w:r w:rsidRPr="002221A0">
              <w:rPr>
                <w:rFonts w:eastAsia="Times New Roman"/>
                <w:i/>
                <w:sz w:val="20"/>
                <w:szCs w:val="20"/>
                <w:lang w:val="id-ID"/>
              </w:rPr>
              <w:t>N-gain</w:t>
            </w:r>
          </w:p>
        </w:tc>
      </w:tr>
      <w:tr w:rsidR="002221A0" w:rsidRPr="002221A0" w:rsidTr="00A14645">
        <w:tc>
          <w:tcPr>
            <w:tcW w:w="4243" w:type="dxa"/>
          </w:tcPr>
          <w:p w:rsidR="002221A0" w:rsidRPr="002221A0" w:rsidRDefault="002221A0" w:rsidP="002221A0">
            <w:pPr>
              <w:pStyle w:val="ListParagraph"/>
              <w:spacing w:after="0" w:line="240" w:lineRule="auto"/>
              <w:ind w:left="0"/>
              <w:jc w:val="both"/>
              <w:rPr>
                <w:rFonts w:eastAsia="Times New Roman"/>
                <w:i/>
                <w:sz w:val="20"/>
                <w:szCs w:val="20"/>
                <w:lang w:val="id-ID"/>
              </w:rPr>
            </w:pPr>
            <w:r w:rsidRPr="002221A0">
              <w:rPr>
                <w:rFonts w:eastAsia="Times New Roman"/>
                <w:i/>
                <w:sz w:val="20"/>
                <w:szCs w:val="20"/>
              </w:rPr>
              <w:t>0,70 &lt; N-gain</w:t>
            </w:r>
          </w:p>
        </w:tc>
        <w:tc>
          <w:tcPr>
            <w:tcW w:w="4087" w:type="dxa"/>
          </w:tcPr>
          <w:p w:rsidR="002221A0" w:rsidRPr="002221A0" w:rsidRDefault="002221A0" w:rsidP="002221A0">
            <w:pPr>
              <w:pStyle w:val="ListParagraph"/>
              <w:spacing w:after="0" w:line="240" w:lineRule="auto"/>
              <w:ind w:left="0"/>
              <w:jc w:val="center"/>
              <w:rPr>
                <w:rFonts w:eastAsia="Times New Roman"/>
                <w:sz w:val="20"/>
                <w:szCs w:val="20"/>
                <w:lang w:val="id-ID"/>
              </w:rPr>
            </w:pPr>
            <w:r w:rsidRPr="002221A0">
              <w:rPr>
                <w:rFonts w:eastAsia="Times New Roman"/>
                <w:sz w:val="20"/>
                <w:szCs w:val="20"/>
              </w:rPr>
              <w:t>Tinggi</w:t>
            </w:r>
          </w:p>
        </w:tc>
      </w:tr>
      <w:tr w:rsidR="002221A0" w:rsidRPr="002221A0" w:rsidTr="00A14645">
        <w:tc>
          <w:tcPr>
            <w:tcW w:w="4243" w:type="dxa"/>
          </w:tcPr>
          <w:p w:rsidR="002221A0" w:rsidRPr="002221A0" w:rsidRDefault="002221A0" w:rsidP="002221A0">
            <w:pPr>
              <w:pStyle w:val="ListParagraph"/>
              <w:spacing w:after="0" w:line="240" w:lineRule="auto"/>
              <w:ind w:left="0"/>
              <w:jc w:val="both"/>
              <w:rPr>
                <w:rFonts w:eastAsia="Times New Roman"/>
                <w:i/>
                <w:sz w:val="20"/>
                <w:szCs w:val="20"/>
                <w:lang w:val="id-ID"/>
              </w:rPr>
            </w:pPr>
            <w:r w:rsidRPr="002221A0">
              <w:rPr>
                <w:rFonts w:eastAsia="Times New Roman"/>
                <w:i/>
                <w:sz w:val="20"/>
                <w:szCs w:val="20"/>
                <w:lang w:val="id-ID"/>
              </w:rPr>
              <w:t>0</w:t>
            </w:r>
            <w:r w:rsidRPr="002221A0">
              <w:rPr>
                <w:rFonts w:eastAsia="Times New Roman"/>
                <w:i/>
                <w:sz w:val="20"/>
                <w:szCs w:val="20"/>
              </w:rPr>
              <w:t xml:space="preserve">,30 </w:t>
            </w:r>
            <w:r w:rsidRPr="002221A0">
              <w:rPr>
                <w:rFonts w:eastAsia="Times New Roman"/>
                <w:i/>
                <w:sz w:val="20"/>
                <w:szCs w:val="20"/>
              </w:rPr>
              <w:sym w:font="Symbol" w:char="F0A3"/>
            </w:r>
            <w:r w:rsidRPr="002221A0">
              <w:rPr>
                <w:rFonts w:eastAsia="Times New Roman"/>
                <w:i/>
                <w:sz w:val="20"/>
                <w:szCs w:val="20"/>
              </w:rPr>
              <w:t xml:space="preserve"> N-gain </w:t>
            </w:r>
            <w:r w:rsidRPr="002221A0">
              <w:rPr>
                <w:rFonts w:eastAsia="Times New Roman"/>
                <w:i/>
                <w:sz w:val="20"/>
                <w:szCs w:val="20"/>
              </w:rPr>
              <w:sym w:font="Symbol" w:char="F0B3"/>
            </w:r>
            <w:r w:rsidRPr="002221A0">
              <w:rPr>
                <w:rFonts w:eastAsia="Times New Roman"/>
                <w:i/>
                <w:sz w:val="20"/>
                <w:szCs w:val="20"/>
              </w:rPr>
              <w:t xml:space="preserve"> 0,70</w:t>
            </w:r>
          </w:p>
        </w:tc>
        <w:tc>
          <w:tcPr>
            <w:tcW w:w="4087" w:type="dxa"/>
          </w:tcPr>
          <w:p w:rsidR="002221A0" w:rsidRPr="002221A0" w:rsidRDefault="002221A0" w:rsidP="002221A0">
            <w:pPr>
              <w:pStyle w:val="ListParagraph"/>
              <w:spacing w:after="0" w:line="240" w:lineRule="auto"/>
              <w:ind w:left="0"/>
              <w:jc w:val="center"/>
              <w:rPr>
                <w:sz w:val="20"/>
                <w:szCs w:val="20"/>
                <w:lang w:val="id-ID"/>
              </w:rPr>
            </w:pPr>
            <w:r w:rsidRPr="002221A0">
              <w:rPr>
                <w:rFonts w:eastAsia="Times New Roman"/>
                <w:sz w:val="20"/>
                <w:szCs w:val="20"/>
              </w:rPr>
              <w:t>Sedang</w:t>
            </w:r>
          </w:p>
        </w:tc>
      </w:tr>
      <w:tr w:rsidR="002221A0" w:rsidRPr="002221A0" w:rsidTr="00A14645">
        <w:tc>
          <w:tcPr>
            <w:tcW w:w="4243" w:type="dxa"/>
          </w:tcPr>
          <w:p w:rsidR="002221A0" w:rsidRPr="002221A0" w:rsidRDefault="002221A0" w:rsidP="002221A0">
            <w:pPr>
              <w:pStyle w:val="ListParagraph"/>
              <w:spacing w:after="0" w:line="240" w:lineRule="auto"/>
              <w:ind w:left="0"/>
              <w:jc w:val="both"/>
              <w:rPr>
                <w:rFonts w:eastAsia="Times New Roman"/>
                <w:i/>
                <w:sz w:val="20"/>
                <w:szCs w:val="20"/>
                <w:lang w:val="id-ID"/>
              </w:rPr>
            </w:pPr>
            <w:r w:rsidRPr="002221A0">
              <w:rPr>
                <w:rFonts w:eastAsia="Times New Roman"/>
                <w:i/>
                <w:sz w:val="20"/>
                <w:szCs w:val="20"/>
              </w:rPr>
              <w:t>N-gain &lt; 0,30</w:t>
            </w:r>
          </w:p>
        </w:tc>
        <w:tc>
          <w:tcPr>
            <w:tcW w:w="4087" w:type="dxa"/>
          </w:tcPr>
          <w:p w:rsidR="002221A0" w:rsidRPr="002221A0" w:rsidRDefault="002221A0" w:rsidP="002221A0">
            <w:pPr>
              <w:pStyle w:val="ListParagraph"/>
              <w:spacing w:after="0" w:line="240" w:lineRule="auto"/>
              <w:ind w:left="0"/>
              <w:jc w:val="center"/>
              <w:rPr>
                <w:rFonts w:eastAsia="Times New Roman"/>
                <w:sz w:val="20"/>
                <w:szCs w:val="20"/>
                <w:lang w:val="id-ID"/>
              </w:rPr>
            </w:pPr>
            <w:r w:rsidRPr="002221A0">
              <w:rPr>
                <w:rFonts w:eastAsia="Times New Roman"/>
                <w:sz w:val="20"/>
                <w:szCs w:val="20"/>
              </w:rPr>
              <w:t>Rendah</w:t>
            </w:r>
          </w:p>
        </w:tc>
      </w:tr>
      <w:bookmarkEnd w:id="3"/>
      <w:bookmarkEnd w:id="4"/>
      <w:bookmarkEnd w:id="5"/>
      <w:bookmarkEnd w:id="6"/>
      <w:bookmarkEnd w:id="7"/>
      <w:bookmarkEnd w:id="8"/>
    </w:tbl>
    <w:p w:rsidR="008D0148" w:rsidRDefault="008D0148" w:rsidP="008D0148">
      <w:pPr>
        <w:pStyle w:val="ListParagraph"/>
        <w:spacing w:line="240" w:lineRule="auto"/>
        <w:ind w:left="66" w:firstLine="654"/>
        <w:jc w:val="both"/>
        <w:rPr>
          <w:rFonts w:eastAsia="Times New Roman"/>
          <w:sz w:val="20"/>
          <w:szCs w:val="24"/>
          <w:lang w:val="id-ID" w:eastAsia="id-ID"/>
        </w:rPr>
      </w:pPr>
    </w:p>
    <w:p w:rsidR="003E595B" w:rsidRDefault="003E595B" w:rsidP="00D8254C">
      <w:pPr>
        <w:pStyle w:val="ListParagraph"/>
        <w:spacing w:line="240" w:lineRule="auto"/>
        <w:ind w:left="66" w:firstLine="654"/>
        <w:jc w:val="both"/>
        <w:rPr>
          <w:rFonts w:eastAsia="Times New Roman"/>
          <w:sz w:val="20"/>
          <w:szCs w:val="24"/>
          <w:lang w:eastAsia="id-ID"/>
        </w:rPr>
      </w:pPr>
    </w:p>
    <w:p w:rsidR="003E595B" w:rsidRDefault="003E595B" w:rsidP="00D8254C">
      <w:pPr>
        <w:pStyle w:val="ListParagraph"/>
        <w:spacing w:line="240" w:lineRule="auto"/>
        <w:ind w:left="66" w:firstLine="654"/>
        <w:jc w:val="both"/>
        <w:rPr>
          <w:rFonts w:eastAsia="Times New Roman"/>
          <w:sz w:val="20"/>
          <w:szCs w:val="24"/>
          <w:lang w:eastAsia="id-ID"/>
        </w:rPr>
      </w:pPr>
    </w:p>
    <w:p w:rsidR="00D8254C" w:rsidRPr="00D8254C" w:rsidRDefault="002221A0" w:rsidP="00D8254C">
      <w:pPr>
        <w:pStyle w:val="ListParagraph"/>
        <w:spacing w:line="240" w:lineRule="auto"/>
        <w:ind w:left="66" w:firstLine="654"/>
        <w:jc w:val="both"/>
        <w:rPr>
          <w:rFonts w:eastAsia="Times New Roman"/>
          <w:sz w:val="20"/>
          <w:szCs w:val="24"/>
          <w:lang w:eastAsia="id-ID"/>
        </w:rPr>
      </w:pPr>
      <w:r w:rsidRPr="002221A0">
        <w:rPr>
          <w:rFonts w:eastAsia="Times New Roman"/>
          <w:sz w:val="20"/>
          <w:szCs w:val="24"/>
          <w:lang w:eastAsia="id-ID"/>
        </w:rPr>
        <w:lastRenderedPageBreak/>
        <w:t>Menurut David B. Wilson dan George A. Kelley dalam Merriyana (2006) langkah-langkah dalam penelitian meta analisis antara lain</w:t>
      </w:r>
    </w:p>
    <w:p w:rsidR="00D8254C" w:rsidRPr="00712A57" w:rsidRDefault="00D8254C" w:rsidP="00D8254C">
      <w:pPr>
        <w:pStyle w:val="ListParagraph"/>
        <w:numPr>
          <w:ilvl w:val="0"/>
          <w:numId w:val="3"/>
        </w:numPr>
        <w:spacing w:line="240" w:lineRule="auto"/>
        <w:ind w:left="426"/>
        <w:jc w:val="both"/>
        <w:rPr>
          <w:rFonts w:eastAsia="Times New Roman"/>
          <w:sz w:val="20"/>
          <w:szCs w:val="24"/>
          <w:lang w:val="id-ID"/>
        </w:rPr>
      </w:pPr>
      <w:r w:rsidRPr="00712A57">
        <w:rPr>
          <w:rFonts w:eastAsia="Times New Roman"/>
          <w:sz w:val="20"/>
          <w:szCs w:val="24"/>
          <w:lang w:val="id-ID"/>
        </w:rPr>
        <w:t>M</w:t>
      </w:r>
      <w:r w:rsidRPr="00712A57">
        <w:rPr>
          <w:rFonts w:eastAsia="Times New Roman"/>
          <w:sz w:val="20"/>
          <w:szCs w:val="24"/>
        </w:rPr>
        <w:t>enetapka</w:t>
      </w:r>
      <w:r w:rsidR="00183864" w:rsidRPr="00712A57">
        <w:rPr>
          <w:rFonts w:eastAsia="Times New Roman"/>
          <w:sz w:val="20"/>
          <w:szCs w:val="24"/>
        </w:rPr>
        <w:t xml:space="preserve">n masalah yang ingin diteliti. </w:t>
      </w:r>
      <w:r w:rsidR="00183864" w:rsidRPr="00712A57">
        <w:rPr>
          <w:rFonts w:eastAsia="Times New Roman"/>
          <w:sz w:val="20"/>
          <w:szCs w:val="24"/>
          <w:lang w:val="id-ID"/>
        </w:rPr>
        <w:t>M</w:t>
      </w:r>
      <w:r w:rsidRPr="00712A57">
        <w:rPr>
          <w:rFonts w:eastAsia="Times New Roman"/>
          <w:sz w:val="20"/>
          <w:szCs w:val="24"/>
        </w:rPr>
        <w:t xml:space="preserve">asalah yang diteliti pada penelitian ini adalah efektivitas LKS model inkuiri terbimbing </w:t>
      </w:r>
      <w:r w:rsidR="00712A57" w:rsidRPr="00712A57">
        <w:rPr>
          <w:rFonts w:eastAsia="Times New Roman"/>
          <w:sz w:val="20"/>
          <w:szCs w:val="24"/>
          <w:lang w:val="id-ID"/>
        </w:rPr>
        <w:t>dalam pembelajaran fisika</w:t>
      </w:r>
    </w:p>
    <w:p w:rsidR="00D8254C" w:rsidRPr="00D8254C" w:rsidRDefault="00D8254C" w:rsidP="00D8254C">
      <w:pPr>
        <w:pStyle w:val="ListParagraph"/>
        <w:numPr>
          <w:ilvl w:val="0"/>
          <w:numId w:val="3"/>
        </w:numPr>
        <w:spacing w:line="240" w:lineRule="auto"/>
        <w:ind w:left="426"/>
        <w:jc w:val="both"/>
        <w:rPr>
          <w:sz w:val="20"/>
          <w:szCs w:val="24"/>
        </w:rPr>
      </w:pPr>
      <w:r w:rsidRPr="00712A57">
        <w:rPr>
          <w:rFonts w:eastAsia="Times New Roman"/>
          <w:sz w:val="20"/>
          <w:szCs w:val="24"/>
          <w:lang w:val="id-ID"/>
        </w:rPr>
        <w:t>M</w:t>
      </w:r>
      <w:r w:rsidRPr="00712A57">
        <w:rPr>
          <w:rFonts w:eastAsia="Times New Roman"/>
          <w:sz w:val="20"/>
          <w:szCs w:val="24"/>
        </w:rPr>
        <w:t xml:space="preserve">enentukan perioda dari berbagai penelitian yang akan </w:t>
      </w:r>
      <w:r w:rsidR="00712A57">
        <w:rPr>
          <w:rFonts w:eastAsia="Times New Roman"/>
          <w:sz w:val="20"/>
          <w:szCs w:val="24"/>
        </w:rPr>
        <w:t xml:space="preserve">dijadikan sebagai sumber data. </w:t>
      </w:r>
      <w:r w:rsidR="00712A57">
        <w:rPr>
          <w:rFonts w:eastAsia="Times New Roman"/>
          <w:sz w:val="20"/>
          <w:szCs w:val="24"/>
          <w:lang w:val="id-ID"/>
        </w:rPr>
        <w:t>P</w:t>
      </w:r>
      <w:r w:rsidRPr="00712A57">
        <w:rPr>
          <w:rFonts w:eastAsia="Times New Roman"/>
          <w:sz w:val="20"/>
          <w:szCs w:val="24"/>
        </w:rPr>
        <w:t>erioda hasil temuan penelitian yang dijadikan sumber data yaitu pada 20</w:t>
      </w:r>
      <w:r w:rsidRPr="00712A57">
        <w:rPr>
          <w:rFonts w:eastAsia="Times New Roman"/>
          <w:sz w:val="20"/>
          <w:szCs w:val="24"/>
          <w:lang w:val="id-ID"/>
        </w:rPr>
        <w:t>13</w:t>
      </w:r>
      <w:r w:rsidRPr="00712A57">
        <w:rPr>
          <w:rFonts w:eastAsia="Times New Roman"/>
          <w:sz w:val="20"/>
          <w:szCs w:val="24"/>
        </w:rPr>
        <w:t>-2020</w:t>
      </w:r>
    </w:p>
    <w:p w:rsidR="00D8254C" w:rsidRPr="00D8254C" w:rsidRDefault="00D8254C" w:rsidP="00D8254C">
      <w:pPr>
        <w:pStyle w:val="ListParagraph"/>
        <w:numPr>
          <w:ilvl w:val="0"/>
          <w:numId w:val="3"/>
        </w:numPr>
        <w:spacing w:line="240" w:lineRule="auto"/>
        <w:ind w:left="426"/>
        <w:jc w:val="both"/>
        <w:rPr>
          <w:sz w:val="20"/>
          <w:szCs w:val="24"/>
        </w:rPr>
      </w:pPr>
      <w:r w:rsidRPr="00D8254C">
        <w:rPr>
          <w:rFonts w:eastAsia="Times New Roman"/>
          <w:sz w:val="20"/>
          <w:szCs w:val="24"/>
          <w:lang w:val="id-ID"/>
        </w:rPr>
        <w:t>M</w:t>
      </w:r>
      <w:r w:rsidRPr="00D8254C">
        <w:rPr>
          <w:rFonts w:eastAsia="Times New Roman"/>
          <w:sz w:val="20"/>
          <w:szCs w:val="24"/>
        </w:rPr>
        <w:t>encari berbagai penelitian yang berhubungan dengan LKS model inkuiri terbimbing terhadap kemampuan berpikir siswa pada pembelajaran fisika</w:t>
      </w:r>
    </w:p>
    <w:p w:rsidR="00D8254C" w:rsidRPr="00D8254C" w:rsidRDefault="00D8254C" w:rsidP="00D8254C">
      <w:pPr>
        <w:pStyle w:val="ListParagraph"/>
        <w:numPr>
          <w:ilvl w:val="0"/>
          <w:numId w:val="3"/>
        </w:numPr>
        <w:spacing w:line="240" w:lineRule="auto"/>
        <w:ind w:left="426"/>
        <w:jc w:val="both"/>
        <w:rPr>
          <w:sz w:val="20"/>
          <w:szCs w:val="24"/>
        </w:rPr>
      </w:pPr>
      <w:r w:rsidRPr="00D8254C">
        <w:rPr>
          <w:rFonts w:eastAsia="Times New Roman"/>
          <w:sz w:val="20"/>
          <w:szCs w:val="24"/>
          <w:lang w:val="id-ID"/>
        </w:rPr>
        <w:t>M</w:t>
      </w:r>
      <w:r w:rsidRPr="00D8254C">
        <w:rPr>
          <w:rFonts w:eastAsia="Times New Roman"/>
          <w:sz w:val="20"/>
          <w:szCs w:val="24"/>
        </w:rPr>
        <w:t>embaca bagian judul dan abstrak dari penelitian-penelitian tentang LKS model inkuiri terbimbing terhadap kemampuan berpikir siswa pada pembelajaran fisika untuk melihat kesesuaian masalah yang akan diteliti</w:t>
      </w:r>
    </w:p>
    <w:p w:rsidR="00D8254C" w:rsidRPr="00D8254C" w:rsidRDefault="00D8254C" w:rsidP="00D8254C">
      <w:pPr>
        <w:pStyle w:val="ListParagraph"/>
        <w:numPr>
          <w:ilvl w:val="0"/>
          <w:numId w:val="3"/>
        </w:numPr>
        <w:spacing w:line="240" w:lineRule="auto"/>
        <w:ind w:left="426"/>
        <w:jc w:val="both"/>
        <w:rPr>
          <w:sz w:val="20"/>
          <w:szCs w:val="24"/>
        </w:rPr>
      </w:pPr>
      <w:r w:rsidRPr="00D8254C">
        <w:rPr>
          <w:rFonts w:eastAsia="Times New Roman"/>
          <w:sz w:val="20"/>
          <w:szCs w:val="24"/>
          <w:lang w:val="id-ID"/>
        </w:rPr>
        <w:t>M</w:t>
      </w:r>
      <w:r w:rsidRPr="00D8254C">
        <w:rPr>
          <w:rFonts w:eastAsia="Times New Roman"/>
          <w:sz w:val="20"/>
          <w:szCs w:val="24"/>
        </w:rPr>
        <w:t>emfokuskan peneitian pada masalah metodologi penelitian (jenis, tempat, dan waktu penelitian)</w:t>
      </w:r>
    </w:p>
    <w:p w:rsidR="00D8254C" w:rsidRPr="00D8254C" w:rsidRDefault="00D8254C" w:rsidP="00D8254C">
      <w:pPr>
        <w:pStyle w:val="ListParagraph"/>
        <w:numPr>
          <w:ilvl w:val="0"/>
          <w:numId w:val="3"/>
        </w:numPr>
        <w:spacing w:line="240" w:lineRule="auto"/>
        <w:ind w:left="426"/>
        <w:jc w:val="both"/>
        <w:rPr>
          <w:sz w:val="20"/>
          <w:szCs w:val="24"/>
        </w:rPr>
      </w:pPr>
      <w:r w:rsidRPr="00D8254C">
        <w:rPr>
          <w:rFonts w:eastAsia="Times New Roman"/>
          <w:sz w:val="20"/>
          <w:szCs w:val="24"/>
          <w:lang w:val="id-ID"/>
        </w:rPr>
        <w:t>M</w:t>
      </w:r>
      <w:r w:rsidRPr="00D8254C">
        <w:rPr>
          <w:rFonts w:eastAsia="Times New Roman"/>
          <w:sz w:val="20"/>
          <w:szCs w:val="24"/>
        </w:rPr>
        <w:t>engkategorikan masing-masing penelitian berdasarkan jenjang pendidikan, materi pembelajaran dan variabel terikat dari penelitian</w:t>
      </w:r>
    </w:p>
    <w:p w:rsidR="00D8254C" w:rsidRPr="00D8254C" w:rsidRDefault="00D8254C" w:rsidP="00D8254C">
      <w:pPr>
        <w:pStyle w:val="ListParagraph"/>
        <w:numPr>
          <w:ilvl w:val="0"/>
          <w:numId w:val="3"/>
        </w:numPr>
        <w:spacing w:line="240" w:lineRule="auto"/>
        <w:ind w:left="426"/>
        <w:jc w:val="both"/>
        <w:rPr>
          <w:sz w:val="20"/>
          <w:szCs w:val="24"/>
        </w:rPr>
      </w:pPr>
      <w:r w:rsidRPr="00D8254C">
        <w:rPr>
          <w:rFonts w:eastAsia="Times New Roman"/>
          <w:sz w:val="20"/>
          <w:szCs w:val="24"/>
          <w:lang w:val="id-ID"/>
        </w:rPr>
        <w:t>M</w:t>
      </w:r>
      <w:r w:rsidRPr="00D8254C">
        <w:rPr>
          <w:rFonts w:eastAsia="Times New Roman"/>
          <w:sz w:val="20"/>
          <w:szCs w:val="24"/>
        </w:rPr>
        <w:t>embandingkan hasil penelitian sesuai dengan kategorinya</w:t>
      </w:r>
    </w:p>
    <w:p w:rsidR="00D8254C" w:rsidRPr="00D8254C" w:rsidRDefault="00D8254C" w:rsidP="00D8254C">
      <w:pPr>
        <w:pStyle w:val="ListParagraph"/>
        <w:numPr>
          <w:ilvl w:val="0"/>
          <w:numId w:val="3"/>
        </w:numPr>
        <w:spacing w:line="240" w:lineRule="auto"/>
        <w:ind w:left="426"/>
        <w:jc w:val="both"/>
        <w:rPr>
          <w:sz w:val="20"/>
          <w:szCs w:val="24"/>
        </w:rPr>
      </w:pPr>
      <w:r w:rsidRPr="00D8254C">
        <w:rPr>
          <w:rFonts w:eastAsia="Times New Roman"/>
          <w:sz w:val="20"/>
          <w:szCs w:val="24"/>
          <w:lang w:val="id-ID"/>
        </w:rPr>
        <w:t>M</w:t>
      </w:r>
      <w:r w:rsidRPr="00D8254C">
        <w:rPr>
          <w:rFonts w:eastAsia="Times New Roman"/>
          <w:sz w:val="20"/>
          <w:szCs w:val="24"/>
        </w:rPr>
        <w:t>enganalisis kesimpulan yang ditemukan dengan mengkaji hasil-hasil penelitian itu dengan mengkaji metode dan analisis data dalam setiap penelitian</w:t>
      </w:r>
    </w:p>
    <w:p w:rsidR="006E176B" w:rsidRPr="006E176B" w:rsidRDefault="00D8254C" w:rsidP="006E176B">
      <w:pPr>
        <w:pStyle w:val="ListParagraph"/>
        <w:numPr>
          <w:ilvl w:val="0"/>
          <w:numId w:val="3"/>
        </w:numPr>
        <w:spacing w:line="240" w:lineRule="auto"/>
        <w:ind w:left="426"/>
        <w:jc w:val="both"/>
        <w:rPr>
          <w:szCs w:val="24"/>
        </w:rPr>
      </w:pPr>
      <w:r w:rsidRPr="00D8254C">
        <w:rPr>
          <w:rFonts w:eastAsia="Times New Roman"/>
          <w:sz w:val="20"/>
          <w:szCs w:val="24"/>
          <w:lang w:val="id-ID"/>
        </w:rPr>
        <w:t>M</w:t>
      </w:r>
      <w:r w:rsidRPr="00D8254C">
        <w:rPr>
          <w:rFonts w:eastAsia="Times New Roman"/>
          <w:sz w:val="20"/>
          <w:szCs w:val="24"/>
        </w:rPr>
        <w:t>enarik kesimpulan penelitian meta analisis</w:t>
      </w:r>
      <w:r w:rsidR="00194027">
        <w:rPr>
          <w:rFonts w:eastAsia="Times New Roman"/>
          <w:sz w:val="20"/>
          <w:szCs w:val="24"/>
          <w:vertAlign w:val="superscript"/>
          <w:lang w:val="id-ID"/>
        </w:rPr>
        <w:t>(5</w:t>
      </w:r>
      <w:r w:rsidR="008D0148" w:rsidRPr="00D8254C">
        <w:rPr>
          <w:rFonts w:eastAsia="Times New Roman"/>
          <w:sz w:val="20"/>
          <w:szCs w:val="24"/>
          <w:vertAlign w:val="superscript"/>
          <w:lang w:val="id-ID"/>
        </w:rPr>
        <w:t>)</w:t>
      </w:r>
      <w:r w:rsidR="008D0148" w:rsidRPr="00D8254C">
        <w:rPr>
          <w:rFonts w:eastAsia="Times New Roman"/>
          <w:sz w:val="20"/>
          <w:szCs w:val="24"/>
          <w:lang w:val="id-ID"/>
        </w:rPr>
        <w:t>.</w:t>
      </w:r>
    </w:p>
    <w:p w:rsidR="006E176B" w:rsidRDefault="006E176B" w:rsidP="006E176B">
      <w:pPr>
        <w:spacing w:line="240" w:lineRule="auto"/>
        <w:jc w:val="both"/>
        <w:rPr>
          <w:szCs w:val="24"/>
          <w:lang w:val="id-ID"/>
        </w:rPr>
      </w:pPr>
    </w:p>
    <w:p w:rsidR="006E176B" w:rsidRDefault="006E176B" w:rsidP="006E176B">
      <w:pPr>
        <w:spacing w:line="240" w:lineRule="auto"/>
        <w:jc w:val="both"/>
        <w:rPr>
          <w:szCs w:val="24"/>
          <w:lang w:val="id-ID"/>
        </w:rPr>
      </w:pPr>
    </w:p>
    <w:p w:rsidR="006E176B" w:rsidRPr="006E176B" w:rsidRDefault="006E176B" w:rsidP="006E176B">
      <w:pPr>
        <w:spacing w:line="240" w:lineRule="auto"/>
        <w:jc w:val="both"/>
        <w:rPr>
          <w:szCs w:val="24"/>
          <w:lang w:val="id-ID"/>
        </w:rPr>
      </w:pPr>
    </w:p>
    <w:sdt>
      <w:sdtPr>
        <w:rPr>
          <w:rFonts w:cs="Times New Roman"/>
          <w:b/>
          <w:sz w:val="20"/>
          <w:szCs w:val="20"/>
        </w:rPr>
        <w:id w:val="92756878"/>
        <w:lock w:val="sdtContentLocked"/>
        <w:text/>
      </w:sdtPr>
      <w:sdtContent>
        <w:p w:rsidR="004B3441" w:rsidRPr="002B2AB6" w:rsidRDefault="0022500A" w:rsidP="003D2D1B">
          <w:pPr>
            <w:spacing w:before="120" w:after="0" w:line="240" w:lineRule="auto"/>
            <w:rPr>
              <w:rFonts w:cs="Times New Roman"/>
              <w:b/>
              <w:sz w:val="20"/>
              <w:szCs w:val="20"/>
            </w:rPr>
          </w:pPr>
          <w:r w:rsidRPr="0022500A">
            <w:rPr>
              <w:rFonts w:cs="Times New Roman"/>
              <w:b/>
              <w:sz w:val="20"/>
              <w:szCs w:val="20"/>
            </w:rPr>
            <w:t>HASIL PENELITIAN DAN PEMBAHASAN</w:t>
          </w:r>
        </w:p>
      </w:sdtContent>
    </w:sdt>
    <w:p w:rsidR="001E446D" w:rsidRDefault="001E446D" w:rsidP="001E446D">
      <w:pPr>
        <w:pStyle w:val="Heading2"/>
        <w:keepLines/>
        <w:tabs>
          <w:tab w:val="clear" w:pos="1440"/>
        </w:tabs>
        <w:spacing w:before="0" w:after="0"/>
        <w:ind w:left="426" w:firstLine="0"/>
        <w:jc w:val="both"/>
        <w:rPr>
          <w:rFonts w:ascii="Times New Roman" w:hAnsi="Times New Roman"/>
          <w:i w:val="0"/>
          <w:sz w:val="20"/>
          <w:szCs w:val="20"/>
          <w:lang w:val="id-ID"/>
        </w:rPr>
      </w:pPr>
      <w:bookmarkStart w:id="10" w:name="_Toc2724981"/>
      <w:bookmarkStart w:id="11" w:name="_Toc3717988"/>
    </w:p>
    <w:p w:rsidR="00BD5DA9" w:rsidRPr="005335BA" w:rsidRDefault="00BD5DA9" w:rsidP="002E0D84">
      <w:pPr>
        <w:pStyle w:val="Heading2"/>
        <w:keepLines/>
        <w:numPr>
          <w:ilvl w:val="0"/>
          <w:numId w:val="4"/>
        </w:numPr>
        <w:spacing w:before="0" w:after="0"/>
        <w:ind w:left="426"/>
        <w:jc w:val="both"/>
        <w:rPr>
          <w:rFonts w:ascii="Times New Roman" w:hAnsi="Times New Roman"/>
          <w:i w:val="0"/>
          <w:sz w:val="20"/>
          <w:szCs w:val="20"/>
          <w:lang w:val="id-ID"/>
        </w:rPr>
      </w:pPr>
      <w:r w:rsidRPr="005335BA">
        <w:rPr>
          <w:rFonts w:ascii="Times New Roman" w:hAnsi="Times New Roman"/>
          <w:i w:val="0"/>
          <w:sz w:val="20"/>
          <w:szCs w:val="20"/>
        </w:rPr>
        <w:t>Hasil Penelitian</w:t>
      </w:r>
      <w:bookmarkEnd w:id="10"/>
      <w:bookmarkEnd w:id="11"/>
    </w:p>
    <w:p w:rsidR="007D3B7E" w:rsidRPr="007D3B7E" w:rsidRDefault="007D3B7E" w:rsidP="007072C2">
      <w:pPr>
        <w:autoSpaceDE w:val="0"/>
        <w:autoSpaceDN w:val="0"/>
        <w:adjustRightInd w:val="0"/>
        <w:spacing w:line="240" w:lineRule="auto"/>
        <w:ind w:firstLine="720"/>
        <w:jc w:val="both"/>
        <w:rPr>
          <w:sz w:val="20"/>
          <w:szCs w:val="24"/>
          <w:lang w:eastAsia="id-ID"/>
        </w:rPr>
      </w:pPr>
      <w:r w:rsidRPr="007D3B7E">
        <w:rPr>
          <w:sz w:val="20"/>
          <w:szCs w:val="24"/>
          <w:lang w:eastAsia="id-ID"/>
        </w:rPr>
        <w:t>Berdasarkan hasil analisis LKS inkuiri terbimbing dari 20 sampel penelitian publikasi ilmiah yang sesuai dengan kategori penelitian. Penelitian ini diambil dari jurnal yang sudah dipublikasi pada 7  tahun terakhir. Berikut ini data-data hasil penelitian tersebut.</w:t>
      </w:r>
    </w:p>
    <w:p w:rsidR="007D3B7E" w:rsidRPr="007D3B7E" w:rsidRDefault="007D3B7E" w:rsidP="007072C2">
      <w:pPr>
        <w:numPr>
          <w:ilvl w:val="3"/>
          <w:numId w:val="3"/>
        </w:numPr>
        <w:spacing w:after="0" w:line="240" w:lineRule="auto"/>
        <w:ind w:left="426" w:hanging="426"/>
        <w:rPr>
          <w:b/>
          <w:sz w:val="20"/>
          <w:szCs w:val="24"/>
        </w:rPr>
      </w:pPr>
      <w:r w:rsidRPr="007D3B7E">
        <w:rPr>
          <w:b/>
          <w:sz w:val="20"/>
          <w:szCs w:val="24"/>
        </w:rPr>
        <w:t>Data Efektifitas LKS Inkuiri Tebimbing dalam Pembelajaran Fisika Berdasarkan Jenjang Pendidikan</w:t>
      </w:r>
      <w:r w:rsidRPr="007D3B7E">
        <w:rPr>
          <w:b/>
          <w:sz w:val="20"/>
          <w:szCs w:val="24"/>
        </w:rPr>
        <w:tab/>
      </w:r>
    </w:p>
    <w:p w:rsidR="007D3B7E" w:rsidRPr="007D3B7E" w:rsidRDefault="007D3B7E" w:rsidP="007072C2">
      <w:pPr>
        <w:spacing w:after="0" w:line="240" w:lineRule="auto"/>
        <w:ind w:firstLine="425"/>
        <w:jc w:val="both"/>
        <w:rPr>
          <w:sz w:val="20"/>
          <w:szCs w:val="24"/>
        </w:rPr>
      </w:pPr>
      <w:r w:rsidRPr="007D3B7E">
        <w:rPr>
          <w:sz w:val="20"/>
          <w:szCs w:val="24"/>
        </w:rPr>
        <w:tab/>
        <w:t>Jenjang pendidikan menjadi salah satu kategori yang dapat dianalisis. Pada penelitian ini terdiri dari jenjang penelitian SMP, SMA, SMK, dan MAN. Hasil pe</w:t>
      </w:r>
      <w:r w:rsidR="00712A57">
        <w:rPr>
          <w:sz w:val="20"/>
          <w:szCs w:val="24"/>
        </w:rPr>
        <w:t xml:space="preserve">nelitiannya dapat dilihat pada </w:t>
      </w:r>
      <w:r w:rsidR="00712A57">
        <w:rPr>
          <w:sz w:val="20"/>
          <w:szCs w:val="24"/>
          <w:lang w:val="id-ID"/>
        </w:rPr>
        <w:t>T</w:t>
      </w:r>
      <w:r w:rsidRPr="007D3B7E">
        <w:rPr>
          <w:sz w:val="20"/>
          <w:szCs w:val="24"/>
        </w:rPr>
        <w:t>abel 2 berikut.</w:t>
      </w:r>
    </w:p>
    <w:p w:rsidR="003D2D1B" w:rsidRDefault="007D3B7E" w:rsidP="007D3B7E">
      <w:pPr>
        <w:spacing w:after="0" w:line="240" w:lineRule="auto"/>
        <w:rPr>
          <w:i/>
          <w:sz w:val="20"/>
          <w:szCs w:val="24"/>
          <w:lang w:val="id-ID"/>
        </w:rPr>
      </w:pPr>
      <w:bookmarkStart w:id="12" w:name="_Toc278562718"/>
      <w:r w:rsidRPr="007D3B7E">
        <w:rPr>
          <w:i/>
          <w:sz w:val="20"/>
          <w:szCs w:val="24"/>
        </w:rPr>
        <w:t xml:space="preserve">Tabel </w:t>
      </w:r>
      <w:r w:rsidR="00655CF4" w:rsidRPr="007D3B7E">
        <w:rPr>
          <w:i/>
          <w:sz w:val="20"/>
          <w:szCs w:val="24"/>
        </w:rPr>
        <w:fldChar w:fldCharType="begin"/>
      </w:r>
      <w:r w:rsidRPr="007D3B7E">
        <w:rPr>
          <w:i/>
          <w:sz w:val="20"/>
          <w:szCs w:val="24"/>
        </w:rPr>
        <w:instrText xml:space="preserve"> SEQ Tabel \* ARABIC </w:instrText>
      </w:r>
      <w:r w:rsidR="00655CF4" w:rsidRPr="007D3B7E">
        <w:rPr>
          <w:i/>
          <w:sz w:val="20"/>
          <w:szCs w:val="24"/>
        </w:rPr>
        <w:fldChar w:fldCharType="separate"/>
      </w:r>
      <w:r w:rsidRPr="007D3B7E">
        <w:rPr>
          <w:i/>
          <w:noProof/>
          <w:sz w:val="20"/>
          <w:szCs w:val="24"/>
        </w:rPr>
        <w:t>2</w:t>
      </w:r>
      <w:r w:rsidR="00655CF4" w:rsidRPr="007D3B7E">
        <w:rPr>
          <w:i/>
          <w:sz w:val="20"/>
          <w:szCs w:val="24"/>
        </w:rPr>
        <w:fldChar w:fldCharType="end"/>
      </w:r>
      <w:r w:rsidRPr="007D3B7E">
        <w:rPr>
          <w:i/>
          <w:sz w:val="20"/>
          <w:szCs w:val="24"/>
          <w:lang w:val="id-ID"/>
        </w:rPr>
        <w:t xml:space="preserve">. </w:t>
      </w:r>
      <w:r w:rsidRPr="007D3B7E">
        <w:rPr>
          <w:sz w:val="20"/>
          <w:szCs w:val="24"/>
        </w:rPr>
        <w:t>N-gain</w:t>
      </w:r>
      <w:r w:rsidRPr="007D3B7E">
        <w:rPr>
          <w:i/>
          <w:sz w:val="20"/>
          <w:szCs w:val="24"/>
        </w:rPr>
        <w:t xml:space="preserve"> Berdasarkan Jenjang Pendidikan</w:t>
      </w:r>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1551"/>
        <w:gridCol w:w="1088"/>
        <w:gridCol w:w="1254"/>
      </w:tblGrid>
      <w:tr w:rsidR="007D3B7E" w:rsidRPr="00C31F65" w:rsidTr="001E446D">
        <w:trPr>
          <w:tblHeader/>
        </w:trPr>
        <w:tc>
          <w:tcPr>
            <w:tcW w:w="524" w:type="dxa"/>
          </w:tcPr>
          <w:p w:rsidR="007D3B7E" w:rsidRPr="007D3B7E" w:rsidRDefault="007D3B7E" w:rsidP="00A244F1">
            <w:pPr>
              <w:spacing w:after="0" w:line="240" w:lineRule="auto"/>
              <w:jc w:val="center"/>
              <w:rPr>
                <w:sz w:val="20"/>
                <w:szCs w:val="24"/>
              </w:rPr>
            </w:pPr>
            <w:r w:rsidRPr="007D3B7E">
              <w:rPr>
                <w:sz w:val="20"/>
                <w:szCs w:val="24"/>
              </w:rPr>
              <w:t>No</w:t>
            </w:r>
          </w:p>
        </w:tc>
        <w:tc>
          <w:tcPr>
            <w:tcW w:w="1551" w:type="dxa"/>
          </w:tcPr>
          <w:p w:rsidR="007D3B7E" w:rsidRPr="007D3B7E" w:rsidRDefault="007D3B7E" w:rsidP="00A244F1">
            <w:pPr>
              <w:spacing w:after="0" w:line="240" w:lineRule="auto"/>
              <w:jc w:val="center"/>
              <w:rPr>
                <w:sz w:val="20"/>
                <w:szCs w:val="24"/>
              </w:rPr>
            </w:pPr>
            <w:r w:rsidRPr="007D3B7E">
              <w:rPr>
                <w:sz w:val="20"/>
                <w:szCs w:val="24"/>
              </w:rPr>
              <w:t>Jenjang Pendidikan</w:t>
            </w:r>
          </w:p>
        </w:tc>
        <w:tc>
          <w:tcPr>
            <w:tcW w:w="1088" w:type="dxa"/>
          </w:tcPr>
          <w:p w:rsidR="007D3B7E" w:rsidRPr="007D3B7E" w:rsidRDefault="007D3B7E" w:rsidP="00A244F1">
            <w:pPr>
              <w:spacing w:after="0" w:line="240" w:lineRule="auto"/>
              <w:jc w:val="center"/>
              <w:rPr>
                <w:sz w:val="20"/>
                <w:szCs w:val="24"/>
              </w:rPr>
            </w:pPr>
            <w:r w:rsidRPr="007D3B7E">
              <w:rPr>
                <w:sz w:val="20"/>
                <w:szCs w:val="24"/>
              </w:rPr>
              <w:t>N Artikel</w:t>
            </w:r>
          </w:p>
        </w:tc>
        <w:tc>
          <w:tcPr>
            <w:tcW w:w="1254" w:type="dxa"/>
          </w:tcPr>
          <w:p w:rsidR="007D3B7E" w:rsidRPr="007D3B7E" w:rsidRDefault="007D3B7E" w:rsidP="00A244F1">
            <w:pPr>
              <w:spacing w:after="0" w:line="240" w:lineRule="auto"/>
              <w:jc w:val="center"/>
              <w:rPr>
                <w:i/>
                <w:sz w:val="20"/>
                <w:szCs w:val="24"/>
              </w:rPr>
            </w:pPr>
            <w:r w:rsidRPr="007D3B7E">
              <w:rPr>
                <w:i/>
                <w:sz w:val="20"/>
                <w:szCs w:val="24"/>
              </w:rPr>
              <w:t>N-gain</w:t>
            </w:r>
          </w:p>
        </w:tc>
      </w:tr>
      <w:tr w:rsidR="007D3B7E" w:rsidRPr="00957490" w:rsidTr="009C42F5">
        <w:tc>
          <w:tcPr>
            <w:tcW w:w="524" w:type="dxa"/>
          </w:tcPr>
          <w:p w:rsidR="007D3B7E" w:rsidRPr="007D3B7E" w:rsidRDefault="007D3B7E" w:rsidP="00A244F1">
            <w:pPr>
              <w:spacing w:after="0" w:line="240" w:lineRule="auto"/>
              <w:jc w:val="center"/>
              <w:rPr>
                <w:sz w:val="20"/>
                <w:szCs w:val="24"/>
              </w:rPr>
            </w:pPr>
            <w:r w:rsidRPr="007D3B7E">
              <w:rPr>
                <w:sz w:val="20"/>
                <w:szCs w:val="24"/>
              </w:rPr>
              <w:t>1</w:t>
            </w:r>
          </w:p>
        </w:tc>
        <w:tc>
          <w:tcPr>
            <w:tcW w:w="1551" w:type="dxa"/>
          </w:tcPr>
          <w:p w:rsidR="007D3B7E" w:rsidRPr="007D3B7E" w:rsidRDefault="007D3B7E" w:rsidP="00A244F1">
            <w:pPr>
              <w:spacing w:after="0" w:line="240" w:lineRule="auto"/>
              <w:jc w:val="center"/>
              <w:rPr>
                <w:sz w:val="20"/>
                <w:szCs w:val="24"/>
              </w:rPr>
            </w:pPr>
            <w:r w:rsidRPr="007D3B7E">
              <w:rPr>
                <w:sz w:val="20"/>
                <w:szCs w:val="24"/>
              </w:rPr>
              <w:t>SMA</w:t>
            </w:r>
          </w:p>
        </w:tc>
        <w:tc>
          <w:tcPr>
            <w:tcW w:w="1088" w:type="dxa"/>
          </w:tcPr>
          <w:p w:rsidR="007D3B7E" w:rsidRPr="007D3B7E" w:rsidRDefault="007D3B7E" w:rsidP="00A244F1">
            <w:pPr>
              <w:spacing w:after="0" w:line="240" w:lineRule="auto"/>
              <w:jc w:val="center"/>
              <w:rPr>
                <w:sz w:val="20"/>
                <w:szCs w:val="24"/>
              </w:rPr>
            </w:pPr>
            <w:r w:rsidRPr="007D3B7E">
              <w:rPr>
                <w:sz w:val="20"/>
                <w:szCs w:val="24"/>
              </w:rPr>
              <w:t>11</w:t>
            </w:r>
          </w:p>
        </w:tc>
        <w:tc>
          <w:tcPr>
            <w:tcW w:w="1254" w:type="dxa"/>
          </w:tcPr>
          <w:p w:rsidR="007D3B7E" w:rsidRPr="007D3B7E" w:rsidRDefault="007D3B7E" w:rsidP="00A244F1">
            <w:pPr>
              <w:spacing w:after="0" w:line="240" w:lineRule="auto"/>
              <w:jc w:val="center"/>
              <w:rPr>
                <w:sz w:val="20"/>
                <w:szCs w:val="24"/>
              </w:rPr>
            </w:pPr>
            <w:r w:rsidRPr="007D3B7E">
              <w:rPr>
                <w:sz w:val="20"/>
                <w:szCs w:val="24"/>
              </w:rPr>
              <w:t>0,72</w:t>
            </w:r>
          </w:p>
        </w:tc>
      </w:tr>
      <w:tr w:rsidR="007D3B7E" w:rsidRPr="00957490" w:rsidTr="009C42F5">
        <w:tc>
          <w:tcPr>
            <w:tcW w:w="524" w:type="dxa"/>
          </w:tcPr>
          <w:p w:rsidR="007D3B7E" w:rsidRPr="007D3B7E" w:rsidRDefault="007D3B7E" w:rsidP="00A244F1">
            <w:pPr>
              <w:spacing w:after="0" w:line="240" w:lineRule="auto"/>
              <w:jc w:val="center"/>
              <w:rPr>
                <w:sz w:val="20"/>
                <w:szCs w:val="24"/>
              </w:rPr>
            </w:pPr>
            <w:r w:rsidRPr="007D3B7E">
              <w:rPr>
                <w:sz w:val="20"/>
                <w:szCs w:val="24"/>
              </w:rPr>
              <w:t>2</w:t>
            </w:r>
          </w:p>
        </w:tc>
        <w:tc>
          <w:tcPr>
            <w:tcW w:w="1551" w:type="dxa"/>
          </w:tcPr>
          <w:p w:rsidR="007D3B7E" w:rsidRPr="007D3B7E" w:rsidRDefault="007D3B7E" w:rsidP="00A244F1">
            <w:pPr>
              <w:spacing w:after="0" w:line="240" w:lineRule="auto"/>
              <w:jc w:val="center"/>
              <w:rPr>
                <w:sz w:val="20"/>
                <w:szCs w:val="24"/>
              </w:rPr>
            </w:pPr>
            <w:r w:rsidRPr="007D3B7E">
              <w:rPr>
                <w:sz w:val="20"/>
                <w:szCs w:val="24"/>
              </w:rPr>
              <w:t>SMP</w:t>
            </w:r>
          </w:p>
        </w:tc>
        <w:tc>
          <w:tcPr>
            <w:tcW w:w="1088" w:type="dxa"/>
          </w:tcPr>
          <w:p w:rsidR="007D3B7E" w:rsidRPr="007D3B7E" w:rsidRDefault="007D3B7E" w:rsidP="00A244F1">
            <w:pPr>
              <w:spacing w:after="0" w:line="240" w:lineRule="auto"/>
              <w:jc w:val="center"/>
              <w:rPr>
                <w:sz w:val="20"/>
                <w:szCs w:val="24"/>
              </w:rPr>
            </w:pPr>
            <w:r w:rsidRPr="007D3B7E">
              <w:rPr>
                <w:sz w:val="20"/>
                <w:szCs w:val="24"/>
              </w:rPr>
              <w:t>5</w:t>
            </w:r>
          </w:p>
        </w:tc>
        <w:tc>
          <w:tcPr>
            <w:tcW w:w="1254" w:type="dxa"/>
          </w:tcPr>
          <w:p w:rsidR="007D3B7E" w:rsidRPr="007D3B7E" w:rsidRDefault="007D3B7E" w:rsidP="00A244F1">
            <w:pPr>
              <w:spacing w:after="0" w:line="240" w:lineRule="auto"/>
              <w:jc w:val="center"/>
              <w:rPr>
                <w:sz w:val="20"/>
                <w:szCs w:val="24"/>
              </w:rPr>
            </w:pPr>
            <w:r w:rsidRPr="007D3B7E">
              <w:rPr>
                <w:sz w:val="20"/>
                <w:szCs w:val="24"/>
              </w:rPr>
              <w:t>0, 53</w:t>
            </w:r>
          </w:p>
        </w:tc>
      </w:tr>
      <w:tr w:rsidR="007D3B7E" w:rsidRPr="00957490" w:rsidTr="009C42F5">
        <w:tc>
          <w:tcPr>
            <w:tcW w:w="524" w:type="dxa"/>
          </w:tcPr>
          <w:p w:rsidR="007D3B7E" w:rsidRPr="007D3B7E" w:rsidRDefault="007D3B7E" w:rsidP="00A244F1">
            <w:pPr>
              <w:spacing w:after="0" w:line="240" w:lineRule="auto"/>
              <w:jc w:val="center"/>
              <w:rPr>
                <w:sz w:val="20"/>
                <w:szCs w:val="24"/>
              </w:rPr>
            </w:pPr>
            <w:r w:rsidRPr="007D3B7E">
              <w:rPr>
                <w:sz w:val="20"/>
                <w:szCs w:val="24"/>
              </w:rPr>
              <w:t>3</w:t>
            </w:r>
          </w:p>
        </w:tc>
        <w:tc>
          <w:tcPr>
            <w:tcW w:w="1551" w:type="dxa"/>
          </w:tcPr>
          <w:p w:rsidR="007D3B7E" w:rsidRPr="007D3B7E" w:rsidRDefault="007D3B7E" w:rsidP="00A244F1">
            <w:pPr>
              <w:spacing w:after="0" w:line="240" w:lineRule="auto"/>
              <w:jc w:val="center"/>
              <w:rPr>
                <w:sz w:val="20"/>
                <w:szCs w:val="24"/>
              </w:rPr>
            </w:pPr>
            <w:r w:rsidRPr="007D3B7E">
              <w:rPr>
                <w:sz w:val="20"/>
                <w:szCs w:val="24"/>
              </w:rPr>
              <w:t>SMK</w:t>
            </w:r>
          </w:p>
        </w:tc>
        <w:tc>
          <w:tcPr>
            <w:tcW w:w="1088" w:type="dxa"/>
          </w:tcPr>
          <w:p w:rsidR="007D3B7E" w:rsidRPr="007D3B7E" w:rsidRDefault="007D3B7E" w:rsidP="00A244F1">
            <w:pPr>
              <w:spacing w:after="0" w:line="240" w:lineRule="auto"/>
              <w:jc w:val="center"/>
              <w:rPr>
                <w:sz w:val="20"/>
                <w:szCs w:val="24"/>
              </w:rPr>
            </w:pPr>
            <w:r w:rsidRPr="007D3B7E">
              <w:rPr>
                <w:sz w:val="20"/>
                <w:szCs w:val="24"/>
              </w:rPr>
              <w:t>2</w:t>
            </w:r>
          </w:p>
        </w:tc>
        <w:tc>
          <w:tcPr>
            <w:tcW w:w="1254" w:type="dxa"/>
          </w:tcPr>
          <w:p w:rsidR="007D3B7E" w:rsidRPr="007D3B7E" w:rsidRDefault="007D3B7E" w:rsidP="00A244F1">
            <w:pPr>
              <w:spacing w:after="0" w:line="240" w:lineRule="auto"/>
              <w:jc w:val="center"/>
              <w:rPr>
                <w:sz w:val="20"/>
                <w:szCs w:val="24"/>
              </w:rPr>
            </w:pPr>
            <w:r w:rsidRPr="007D3B7E">
              <w:rPr>
                <w:sz w:val="20"/>
                <w:szCs w:val="24"/>
              </w:rPr>
              <w:t>0,73</w:t>
            </w:r>
          </w:p>
        </w:tc>
      </w:tr>
      <w:tr w:rsidR="007D3B7E" w:rsidRPr="00957490" w:rsidTr="009C42F5">
        <w:tc>
          <w:tcPr>
            <w:tcW w:w="524" w:type="dxa"/>
          </w:tcPr>
          <w:p w:rsidR="007D3B7E" w:rsidRPr="007D3B7E" w:rsidRDefault="007D3B7E" w:rsidP="00A244F1">
            <w:pPr>
              <w:spacing w:after="0" w:line="240" w:lineRule="auto"/>
              <w:jc w:val="center"/>
              <w:rPr>
                <w:sz w:val="20"/>
                <w:szCs w:val="24"/>
              </w:rPr>
            </w:pPr>
            <w:r w:rsidRPr="007D3B7E">
              <w:rPr>
                <w:sz w:val="20"/>
                <w:szCs w:val="24"/>
              </w:rPr>
              <w:t>4</w:t>
            </w:r>
          </w:p>
        </w:tc>
        <w:tc>
          <w:tcPr>
            <w:tcW w:w="1551" w:type="dxa"/>
          </w:tcPr>
          <w:p w:rsidR="007D3B7E" w:rsidRPr="007D3B7E" w:rsidRDefault="007D3B7E" w:rsidP="00A244F1">
            <w:pPr>
              <w:spacing w:after="0" w:line="240" w:lineRule="auto"/>
              <w:jc w:val="center"/>
              <w:rPr>
                <w:sz w:val="20"/>
                <w:szCs w:val="24"/>
              </w:rPr>
            </w:pPr>
            <w:r w:rsidRPr="007D3B7E">
              <w:rPr>
                <w:sz w:val="20"/>
                <w:szCs w:val="24"/>
              </w:rPr>
              <w:t>MAN</w:t>
            </w:r>
          </w:p>
        </w:tc>
        <w:tc>
          <w:tcPr>
            <w:tcW w:w="1088" w:type="dxa"/>
          </w:tcPr>
          <w:p w:rsidR="007D3B7E" w:rsidRPr="007D3B7E" w:rsidRDefault="007D3B7E" w:rsidP="00A244F1">
            <w:pPr>
              <w:spacing w:after="0" w:line="240" w:lineRule="auto"/>
              <w:jc w:val="center"/>
              <w:rPr>
                <w:sz w:val="20"/>
                <w:szCs w:val="24"/>
              </w:rPr>
            </w:pPr>
            <w:r w:rsidRPr="007D3B7E">
              <w:rPr>
                <w:sz w:val="20"/>
                <w:szCs w:val="24"/>
              </w:rPr>
              <w:t>2</w:t>
            </w:r>
          </w:p>
        </w:tc>
        <w:tc>
          <w:tcPr>
            <w:tcW w:w="1254" w:type="dxa"/>
          </w:tcPr>
          <w:p w:rsidR="007D3B7E" w:rsidRPr="007D3B7E" w:rsidRDefault="007D3B7E" w:rsidP="00A244F1">
            <w:pPr>
              <w:spacing w:after="0" w:line="240" w:lineRule="auto"/>
              <w:jc w:val="center"/>
              <w:rPr>
                <w:sz w:val="20"/>
                <w:szCs w:val="24"/>
              </w:rPr>
            </w:pPr>
            <w:r w:rsidRPr="007D3B7E">
              <w:rPr>
                <w:sz w:val="20"/>
                <w:szCs w:val="24"/>
              </w:rPr>
              <w:t>0,45</w:t>
            </w:r>
          </w:p>
        </w:tc>
      </w:tr>
      <w:tr w:rsidR="007D3B7E" w:rsidRPr="00957490" w:rsidTr="009C42F5">
        <w:tc>
          <w:tcPr>
            <w:tcW w:w="3163" w:type="dxa"/>
            <w:gridSpan w:val="3"/>
          </w:tcPr>
          <w:p w:rsidR="007D3B7E" w:rsidRPr="007D3B7E" w:rsidRDefault="007D3B7E" w:rsidP="00A244F1">
            <w:pPr>
              <w:spacing w:after="0" w:line="240" w:lineRule="auto"/>
              <w:jc w:val="center"/>
              <w:rPr>
                <w:sz w:val="20"/>
                <w:szCs w:val="24"/>
              </w:rPr>
            </w:pPr>
            <w:r w:rsidRPr="007D3B7E">
              <w:rPr>
                <w:sz w:val="20"/>
                <w:szCs w:val="24"/>
              </w:rPr>
              <w:t xml:space="preserve">Jumlah </w:t>
            </w:r>
          </w:p>
        </w:tc>
        <w:tc>
          <w:tcPr>
            <w:tcW w:w="1254" w:type="dxa"/>
          </w:tcPr>
          <w:p w:rsidR="007D3B7E" w:rsidRPr="007D3B7E" w:rsidRDefault="007D3B7E" w:rsidP="00A244F1">
            <w:pPr>
              <w:spacing w:after="0" w:line="240" w:lineRule="auto"/>
              <w:jc w:val="center"/>
              <w:rPr>
                <w:sz w:val="20"/>
                <w:szCs w:val="24"/>
              </w:rPr>
            </w:pPr>
            <w:r w:rsidRPr="007D3B7E">
              <w:rPr>
                <w:sz w:val="20"/>
                <w:szCs w:val="24"/>
              </w:rPr>
              <w:t>2,43</w:t>
            </w:r>
          </w:p>
        </w:tc>
      </w:tr>
      <w:tr w:rsidR="007D3B7E" w:rsidTr="009C42F5">
        <w:tc>
          <w:tcPr>
            <w:tcW w:w="3163" w:type="dxa"/>
            <w:gridSpan w:val="3"/>
          </w:tcPr>
          <w:p w:rsidR="007D3B7E" w:rsidRPr="007D3B7E" w:rsidRDefault="007D3B7E" w:rsidP="00A244F1">
            <w:pPr>
              <w:spacing w:after="0" w:line="240" w:lineRule="auto"/>
              <w:jc w:val="center"/>
              <w:rPr>
                <w:sz w:val="20"/>
                <w:szCs w:val="24"/>
              </w:rPr>
            </w:pPr>
            <w:r w:rsidRPr="007D3B7E">
              <w:rPr>
                <w:sz w:val="20"/>
                <w:szCs w:val="24"/>
              </w:rPr>
              <w:t>Rata-rata</w:t>
            </w:r>
          </w:p>
        </w:tc>
        <w:tc>
          <w:tcPr>
            <w:tcW w:w="1254" w:type="dxa"/>
          </w:tcPr>
          <w:p w:rsidR="007D3B7E" w:rsidRPr="007D3B7E" w:rsidRDefault="007D3B7E" w:rsidP="00A244F1">
            <w:pPr>
              <w:spacing w:after="0" w:line="240" w:lineRule="auto"/>
              <w:jc w:val="center"/>
              <w:rPr>
                <w:sz w:val="20"/>
                <w:szCs w:val="24"/>
              </w:rPr>
            </w:pPr>
            <w:r w:rsidRPr="007D3B7E">
              <w:rPr>
                <w:sz w:val="20"/>
                <w:szCs w:val="24"/>
              </w:rPr>
              <w:t>0.6075</w:t>
            </w:r>
          </w:p>
        </w:tc>
      </w:tr>
    </w:tbl>
    <w:p w:rsidR="007D3B7E" w:rsidRDefault="009C42F5" w:rsidP="00A244F1">
      <w:pPr>
        <w:spacing w:after="0" w:line="240" w:lineRule="auto"/>
        <w:jc w:val="both"/>
        <w:rPr>
          <w:sz w:val="20"/>
          <w:szCs w:val="24"/>
          <w:lang w:val="id-ID"/>
        </w:rPr>
      </w:pPr>
      <w:r w:rsidRPr="009C42F5">
        <w:rPr>
          <w:sz w:val="20"/>
          <w:szCs w:val="24"/>
        </w:rPr>
        <w:t>Dari data dapat kita lihat bahwa LKS inkuir</w:t>
      </w:r>
      <w:r w:rsidR="00712A57">
        <w:rPr>
          <w:sz w:val="20"/>
          <w:szCs w:val="24"/>
          <w:lang w:val="id-ID"/>
        </w:rPr>
        <w:t>i</w:t>
      </w:r>
      <w:r w:rsidRPr="009C42F5">
        <w:rPr>
          <w:sz w:val="20"/>
          <w:szCs w:val="24"/>
        </w:rPr>
        <w:t xml:space="preserve"> terbimbing pembelajaran fisika pada jenjang pendidikan diperoleh jumlah artikel SMA 11 artikel, SMP 5 artikel, SMK dan MAN masing-masing 2 artikel. Rata-rata </w:t>
      </w:r>
      <w:r w:rsidRPr="009C42F5">
        <w:rPr>
          <w:i/>
          <w:sz w:val="20"/>
          <w:szCs w:val="24"/>
        </w:rPr>
        <w:t>N-gain</w:t>
      </w:r>
      <w:r w:rsidRPr="009C42F5">
        <w:rPr>
          <w:sz w:val="20"/>
          <w:szCs w:val="24"/>
        </w:rPr>
        <w:t xml:space="preserve"> LKS inkuiri terbimbing dalam pembelajaran fisika berdasarkan jenjang pendidikan dalah sebesar 0,61 dalam kategori sedang. Keefektifan penggunaan LKS inkuiri terbimbing pada pembelajaran fisika berdasarkan jenjang p</w:t>
      </w:r>
      <w:r w:rsidR="007072C2">
        <w:rPr>
          <w:sz w:val="20"/>
          <w:szCs w:val="24"/>
        </w:rPr>
        <w:t xml:space="preserve">endidikan terlihat pada gambar </w:t>
      </w:r>
      <w:r w:rsidR="007072C2">
        <w:rPr>
          <w:sz w:val="20"/>
          <w:szCs w:val="24"/>
          <w:lang w:val="id-ID"/>
        </w:rPr>
        <w:t>1</w:t>
      </w:r>
      <w:r w:rsidRPr="009C42F5">
        <w:rPr>
          <w:sz w:val="20"/>
          <w:szCs w:val="24"/>
        </w:rPr>
        <w:t xml:space="preserve"> berikut.</w:t>
      </w:r>
    </w:p>
    <w:p w:rsidR="00E544A5" w:rsidRDefault="00E544A5" w:rsidP="00A244F1">
      <w:pPr>
        <w:spacing w:line="240" w:lineRule="auto"/>
        <w:jc w:val="both"/>
        <w:rPr>
          <w:sz w:val="20"/>
          <w:szCs w:val="20"/>
          <w:lang w:val="id-ID"/>
        </w:rPr>
        <w:sectPr w:rsidR="00E544A5" w:rsidSect="007072C2">
          <w:type w:val="continuous"/>
          <w:pgSz w:w="11907" w:h="16840" w:code="9"/>
          <w:pgMar w:top="1701" w:right="1134" w:bottom="1418" w:left="1701" w:header="720" w:footer="720" w:gutter="0"/>
          <w:cols w:num="2" w:space="282"/>
          <w:titlePg/>
          <w:docGrid w:linePitch="360"/>
        </w:sectPr>
      </w:pPr>
    </w:p>
    <w:p w:rsidR="00E544A5" w:rsidRDefault="00A244F1" w:rsidP="00A244F1">
      <w:pPr>
        <w:spacing w:line="240" w:lineRule="auto"/>
        <w:jc w:val="both"/>
        <w:rPr>
          <w:sz w:val="20"/>
          <w:szCs w:val="20"/>
          <w:lang w:val="id-ID"/>
        </w:rPr>
      </w:pPr>
      <w:r>
        <w:rPr>
          <w:noProof/>
          <w:szCs w:val="24"/>
          <w:lang w:val="id-ID" w:eastAsia="id-ID"/>
        </w:rPr>
        <w:lastRenderedPageBreak/>
        <w:drawing>
          <wp:inline distT="0" distB="0" distL="0" distR="0">
            <wp:extent cx="5661498" cy="257783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13" w:name="_Toc3717989"/>
    </w:p>
    <w:p w:rsidR="005B4365" w:rsidRDefault="005B4365" w:rsidP="005B4365">
      <w:pPr>
        <w:spacing w:after="0" w:line="240" w:lineRule="auto"/>
        <w:jc w:val="center"/>
        <w:rPr>
          <w:sz w:val="20"/>
          <w:szCs w:val="20"/>
          <w:lang w:val="id-ID"/>
        </w:rPr>
        <w:sectPr w:rsidR="005B4365" w:rsidSect="00E544A5">
          <w:type w:val="continuous"/>
          <w:pgSz w:w="11907" w:h="16840" w:code="9"/>
          <w:pgMar w:top="1701" w:right="1134" w:bottom="1418" w:left="1701" w:header="720" w:footer="720" w:gutter="0"/>
          <w:cols w:space="282"/>
          <w:titlePg/>
          <w:docGrid w:linePitch="360"/>
        </w:sectPr>
      </w:pPr>
      <w:r w:rsidRPr="009C42F5">
        <w:rPr>
          <w:sz w:val="20"/>
          <w:szCs w:val="20"/>
          <w:lang w:val="id-ID"/>
        </w:rPr>
        <w:t>Gambar 1. N-gai</w:t>
      </w:r>
      <w:r>
        <w:rPr>
          <w:sz w:val="20"/>
          <w:szCs w:val="20"/>
          <w:lang w:val="id-ID"/>
        </w:rPr>
        <w:t>n Berdasarkan Jenjang Pendidikan</w:t>
      </w:r>
    </w:p>
    <w:p w:rsidR="009C42F5" w:rsidRPr="00A244F1" w:rsidRDefault="009C42F5" w:rsidP="005B4365">
      <w:pPr>
        <w:spacing w:after="0" w:line="240" w:lineRule="auto"/>
        <w:rPr>
          <w:noProof/>
          <w:sz w:val="20"/>
          <w:lang w:val="id-ID" w:eastAsia="id-ID"/>
        </w:rPr>
      </w:pPr>
    </w:p>
    <w:p w:rsidR="009C42F5" w:rsidRPr="009C42F5" w:rsidRDefault="009C42F5" w:rsidP="006E176B">
      <w:pPr>
        <w:spacing w:line="240" w:lineRule="auto"/>
        <w:ind w:firstLine="720"/>
        <w:jc w:val="both"/>
        <w:rPr>
          <w:noProof/>
          <w:sz w:val="20"/>
          <w:szCs w:val="24"/>
          <w:lang w:eastAsia="id-ID"/>
        </w:rPr>
      </w:pPr>
      <w:r w:rsidRPr="009C42F5">
        <w:rPr>
          <w:noProof/>
          <w:sz w:val="20"/>
          <w:szCs w:val="24"/>
          <w:lang w:eastAsia="id-ID"/>
        </w:rPr>
        <w:t>Dari g</w:t>
      </w:r>
      <w:r w:rsidR="00712A57">
        <w:rPr>
          <w:noProof/>
          <w:sz w:val="20"/>
          <w:szCs w:val="24"/>
          <w:lang w:val="id-ID" w:eastAsia="id-ID"/>
        </w:rPr>
        <w:t>ambar 1</w:t>
      </w:r>
      <w:r w:rsidRPr="009C42F5">
        <w:rPr>
          <w:noProof/>
          <w:sz w:val="20"/>
          <w:szCs w:val="24"/>
          <w:lang w:eastAsia="id-ID"/>
        </w:rPr>
        <w:t xml:space="preserve"> diatas dapat kita lihat bahwa efektivitas LKS inkuiri terbimbing pada kategori jenjang pendidikan SMK dan SMA memiliki efek tertinggi sedangkan SMP dan MAN memiliki efek sedang, hal ini dapat disimpulkan bahwa hasil </w:t>
      </w:r>
      <w:r w:rsidRPr="009C42F5">
        <w:rPr>
          <w:i/>
          <w:noProof/>
          <w:sz w:val="20"/>
          <w:szCs w:val="24"/>
          <w:lang w:eastAsia="id-ID"/>
        </w:rPr>
        <w:t>N-gain</w:t>
      </w:r>
      <w:r w:rsidRPr="009C42F5">
        <w:rPr>
          <w:noProof/>
          <w:sz w:val="20"/>
          <w:szCs w:val="24"/>
          <w:lang w:eastAsia="id-ID"/>
        </w:rPr>
        <w:t xml:space="preserve"> penggunakan LKS inkuiri terbimbing sangat efektif untuk diterapkan pada jenjang pendidikan SMK dan SMA.</w:t>
      </w:r>
    </w:p>
    <w:p w:rsidR="009C42F5" w:rsidRPr="009C42F5" w:rsidRDefault="009C42F5" w:rsidP="007072C2">
      <w:pPr>
        <w:numPr>
          <w:ilvl w:val="3"/>
          <w:numId w:val="3"/>
        </w:numPr>
        <w:spacing w:after="0" w:line="240" w:lineRule="auto"/>
        <w:ind w:left="426" w:hanging="426"/>
        <w:jc w:val="both"/>
        <w:rPr>
          <w:b/>
          <w:sz w:val="20"/>
          <w:szCs w:val="24"/>
        </w:rPr>
      </w:pPr>
      <w:r w:rsidRPr="009C42F5">
        <w:rPr>
          <w:b/>
          <w:sz w:val="20"/>
          <w:szCs w:val="24"/>
        </w:rPr>
        <w:t>Data Efektifitas LKS Inkuiri Tebimbing dalam Pembelajaran Fisika Bedasarkan Materi Pembelajaran</w:t>
      </w:r>
    </w:p>
    <w:p w:rsidR="001E446D" w:rsidRPr="001E446D" w:rsidRDefault="009C42F5" w:rsidP="007072C2">
      <w:pPr>
        <w:spacing w:after="0" w:line="240" w:lineRule="auto"/>
        <w:ind w:firstLine="720"/>
        <w:rPr>
          <w:sz w:val="20"/>
          <w:szCs w:val="24"/>
          <w:lang w:val="id-ID"/>
        </w:rPr>
      </w:pPr>
      <w:r w:rsidRPr="009C42F5">
        <w:rPr>
          <w:sz w:val="20"/>
          <w:szCs w:val="24"/>
        </w:rPr>
        <w:t>Data hasil</w:t>
      </w:r>
      <w:r w:rsidR="005C20F8">
        <w:rPr>
          <w:sz w:val="20"/>
          <w:szCs w:val="24"/>
          <w:lang w:val="id-ID"/>
        </w:rPr>
        <w:t xml:space="preserve"> </w:t>
      </w:r>
      <w:r w:rsidRPr="009C42F5">
        <w:rPr>
          <w:i/>
          <w:sz w:val="20"/>
          <w:szCs w:val="24"/>
        </w:rPr>
        <w:t>N-gain</w:t>
      </w:r>
      <w:r w:rsidRPr="009C42F5">
        <w:rPr>
          <w:sz w:val="20"/>
          <w:szCs w:val="24"/>
        </w:rPr>
        <w:t xml:space="preserve"> berdasarkan materi pembelajaran dalam penelitian LKS inkuiri terbimbing pada pembelajaran fisika dapat dilihat pada Tabel 3. </w:t>
      </w:r>
    </w:p>
    <w:p w:rsidR="009C42F5" w:rsidRDefault="009C42F5" w:rsidP="009C42F5">
      <w:pPr>
        <w:spacing w:line="240" w:lineRule="auto"/>
        <w:jc w:val="both"/>
        <w:rPr>
          <w:i/>
          <w:sz w:val="20"/>
          <w:szCs w:val="24"/>
          <w:lang w:val="id-ID"/>
        </w:rPr>
      </w:pPr>
      <w:bookmarkStart w:id="14" w:name="_Toc278562719"/>
      <w:r w:rsidRPr="009C42F5">
        <w:rPr>
          <w:i/>
          <w:sz w:val="20"/>
          <w:szCs w:val="24"/>
        </w:rPr>
        <w:t xml:space="preserve">Tabel </w:t>
      </w:r>
      <w:r w:rsidR="00655CF4" w:rsidRPr="009C42F5">
        <w:rPr>
          <w:i/>
          <w:sz w:val="20"/>
          <w:szCs w:val="24"/>
        </w:rPr>
        <w:fldChar w:fldCharType="begin"/>
      </w:r>
      <w:r w:rsidRPr="009C42F5">
        <w:rPr>
          <w:i/>
          <w:sz w:val="20"/>
          <w:szCs w:val="24"/>
        </w:rPr>
        <w:instrText xml:space="preserve"> SEQ Tabel \* ARABIC </w:instrText>
      </w:r>
      <w:r w:rsidR="00655CF4" w:rsidRPr="009C42F5">
        <w:rPr>
          <w:i/>
          <w:sz w:val="20"/>
          <w:szCs w:val="24"/>
        </w:rPr>
        <w:fldChar w:fldCharType="separate"/>
      </w:r>
      <w:r w:rsidRPr="009C42F5">
        <w:rPr>
          <w:i/>
          <w:noProof/>
          <w:sz w:val="20"/>
          <w:szCs w:val="24"/>
        </w:rPr>
        <w:t>3</w:t>
      </w:r>
      <w:r w:rsidR="00655CF4" w:rsidRPr="009C42F5">
        <w:rPr>
          <w:i/>
          <w:sz w:val="20"/>
          <w:szCs w:val="24"/>
        </w:rPr>
        <w:fldChar w:fldCharType="end"/>
      </w:r>
      <w:r w:rsidRPr="009C42F5">
        <w:rPr>
          <w:i/>
          <w:sz w:val="20"/>
          <w:szCs w:val="24"/>
          <w:lang w:val="id-ID"/>
        </w:rPr>
        <w:t xml:space="preserve">. </w:t>
      </w:r>
      <w:r w:rsidRPr="009C42F5">
        <w:rPr>
          <w:sz w:val="20"/>
          <w:szCs w:val="24"/>
        </w:rPr>
        <w:t>N-gain</w:t>
      </w:r>
      <w:r w:rsidRPr="009C42F5">
        <w:rPr>
          <w:i/>
          <w:sz w:val="20"/>
          <w:szCs w:val="24"/>
        </w:rPr>
        <w:t xml:space="preserve"> Berdasarkan Materi Pembelajaran</w:t>
      </w:r>
      <w:bookmarkEnd w:id="14"/>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992"/>
        <w:gridCol w:w="851"/>
      </w:tblGrid>
      <w:tr w:rsidR="000454D5" w:rsidRPr="009C42F5" w:rsidTr="000454D5">
        <w:trPr>
          <w:tblHeader/>
        </w:trPr>
        <w:tc>
          <w:tcPr>
            <w:tcW w:w="567"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lastRenderedPageBreak/>
              <w:t>No</w:t>
            </w:r>
          </w:p>
        </w:tc>
        <w:tc>
          <w:tcPr>
            <w:tcW w:w="1985"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Materi pembelajaran</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N artikel</w:t>
            </w:r>
          </w:p>
        </w:tc>
        <w:tc>
          <w:tcPr>
            <w:tcW w:w="851" w:type="dxa"/>
          </w:tcPr>
          <w:p w:rsidR="000454D5" w:rsidRPr="009C42F5" w:rsidRDefault="000454D5" w:rsidP="00A14645">
            <w:pPr>
              <w:spacing w:after="0" w:line="240" w:lineRule="auto"/>
              <w:jc w:val="center"/>
              <w:rPr>
                <w:rFonts w:cs="Times New Roman"/>
                <w:i/>
                <w:sz w:val="20"/>
                <w:szCs w:val="20"/>
              </w:rPr>
            </w:pPr>
            <w:r w:rsidRPr="009C42F5">
              <w:rPr>
                <w:rFonts w:cs="Times New Roman"/>
                <w:i/>
                <w:sz w:val="20"/>
                <w:szCs w:val="20"/>
              </w:rPr>
              <w:t>N-gain</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Getaran gelombang dan bunyi</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0,78</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Listrik dinamis</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2</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0,6</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 xml:space="preserve">Elastisitas </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0,53</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Pemanasan global</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0,58</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Suhu dan kalor</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0,83</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Kalor / panas</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3</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0,48</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Gerak lurus</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0,9</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sz w:val="20"/>
                <w:szCs w:val="20"/>
              </w:rPr>
              <w:t>Hukum II newton</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0,6</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color w:val="000000"/>
                <w:sz w:val="20"/>
                <w:szCs w:val="20"/>
              </w:rPr>
              <w:t>IPA fisika</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0,64</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sz w:val="20"/>
                <w:szCs w:val="20"/>
              </w:rPr>
            </w:pPr>
            <w:r w:rsidRPr="009C42F5">
              <w:rPr>
                <w:rFonts w:cs="Times New Roman"/>
                <w:color w:val="000000"/>
                <w:sz w:val="20"/>
                <w:szCs w:val="20"/>
              </w:rPr>
              <w:t>Fluida statis</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3</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0,81</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color w:val="000000"/>
                <w:sz w:val="20"/>
                <w:szCs w:val="20"/>
              </w:rPr>
            </w:pPr>
            <w:r w:rsidRPr="009C42F5">
              <w:rPr>
                <w:rFonts w:cs="Times New Roman"/>
                <w:color w:val="000000"/>
                <w:sz w:val="20"/>
                <w:szCs w:val="20"/>
              </w:rPr>
              <w:t>Dinamka dan keseimbangan rotasi</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0,39</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color w:val="000000"/>
                <w:sz w:val="20"/>
                <w:szCs w:val="20"/>
              </w:rPr>
            </w:pPr>
            <w:r w:rsidRPr="009C42F5">
              <w:rPr>
                <w:rFonts w:cs="Times New Roman"/>
                <w:color w:val="000000"/>
                <w:sz w:val="20"/>
                <w:szCs w:val="20"/>
              </w:rPr>
              <w:t>Momentum impuls dan tumbukan</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0,6</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color w:val="000000"/>
                <w:sz w:val="20"/>
                <w:szCs w:val="20"/>
              </w:rPr>
            </w:pPr>
            <w:r w:rsidRPr="009C42F5">
              <w:rPr>
                <w:rFonts w:cs="Times New Roman"/>
                <w:color w:val="000000"/>
                <w:sz w:val="20"/>
                <w:szCs w:val="20"/>
              </w:rPr>
              <w:t>Usaha dan energi</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0,54</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color w:val="000000"/>
                <w:sz w:val="20"/>
                <w:szCs w:val="20"/>
              </w:rPr>
            </w:pPr>
            <w:r w:rsidRPr="009C42F5">
              <w:rPr>
                <w:rFonts w:cs="Times New Roman"/>
                <w:color w:val="000000"/>
                <w:sz w:val="20"/>
                <w:szCs w:val="20"/>
              </w:rPr>
              <w:t xml:space="preserve">Torsi </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0,57</w:t>
            </w:r>
          </w:p>
        </w:tc>
      </w:tr>
      <w:tr w:rsidR="000454D5" w:rsidRPr="009C42F5" w:rsidTr="00A14645">
        <w:tc>
          <w:tcPr>
            <w:tcW w:w="567" w:type="dxa"/>
          </w:tcPr>
          <w:p w:rsidR="000454D5" w:rsidRPr="009C42F5" w:rsidRDefault="000454D5" w:rsidP="000454D5">
            <w:pPr>
              <w:numPr>
                <w:ilvl w:val="0"/>
                <w:numId w:val="10"/>
              </w:numPr>
              <w:spacing w:after="0" w:line="240" w:lineRule="auto"/>
              <w:rPr>
                <w:rFonts w:cs="Times New Roman"/>
                <w:color w:val="000000"/>
                <w:sz w:val="20"/>
                <w:szCs w:val="20"/>
              </w:rPr>
            </w:pPr>
          </w:p>
        </w:tc>
        <w:tc>
          <w:tcPr>
            <w:tcW w:w="1985" w:type="dxa"/>
          </w:tcPr>
          <w:p w:rsidR="000454D5" w:rsidRPr="009C42F5" w:rsidRDefault="000454D5" w:rsidP="00A14645">
            <w:pPr>
              <w:spacing w:after="0" w:line="240" w:lineRule="auto"/>
              <w:rPr>
                <w:rFonts w:cs="Times New Roman"/>
                <w:color w:val="000000"/>
                <w:sz w:val="20"/>
                <w:szCs w:val="20"/>
              </w:rPr>
            </w:pPr>
            <w:r w:rsidRPr="009C42F5">
              <w:rPr>
                <w:rFonts w:cs="Times New Roman"/>
                <w:color w:val="000000"/>
                <w:sz w:val="20"/>
                <w:szCs w:val="20"/>
              </w:rPr>
              <w:t xml:space="preserve">Temodinamika </w:t>
            </w:r>
          </w:p>
        </w:tc>
        <w:tc>
          <w:tcPr>
            <w:tcW w:w="992"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1</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0,37</w:t>
            </w:r>
          </w:p>
        </w:tc>
      </w:tr>
      <w:tr w:rsidR="000454D5" w:rsidRPr="009C42F5" w:rsidTr="00A14645">
        <w:tc>
          <w:tcPr>
            <w:tcW w:w="3544" w:type="dxa"/>
            <w:gridSpan w:val="3"/>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 xml:space="preserve">Jumlah </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9,22</w:t>
            </w:r>
          </w:p>
        </w:tc>
      </w:tr>
      <w:tr w:rsidR="000454D5" w:rsidRPr="009C42F5" w:rsidTr="00A14645">
        <w:tc>
          <w:tcPr>
            <w:tcW w:w="3544" w:type="dxa"/>
            <w:gridSpan w:val="3"/>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Rata-rata</w:t>
            </w:r>
          </w:p>
        </w:tc>
        <w:tc>
          <w:tcPr>
            <w:tcW w:w="851" w:type="dxa"/>
          </w:tcPr>
          <w:p w:rsidR="000454D5" w:rsidRPr="009C42F5" w:rsidRDefault="000454D5" w:rsidP="00A14645">
            <w:pPr>
              <w:spacing w:after="0" w:line="240" w:lineRule="auto"/>
              <w:jc w:val="center"/>
              <w:rPr>
                <w:rFonts w:cs="Times New Roman"/>
                <w:sz w:val="20"/>
                <w:szCs w:val="20"/>
              </w:rPr>
            </w:pPr>
            <w:r w:rsidRPr="009C42F5">
              <w:rPr>
                <w:rFonts w:cs="Times New Roman"/>
                <w:sz w:val="20"/>
                <w:szCs w:val="20"/>
              </w:rPr>
              <w:t>0,6146</w:t>
            </w:r>
          </w:p>
        </w:tc>
      </w:tr>
    </w:tbl>
    <w:p w:rsidR="005C20F8" w:rsidRDefault="005C20F8" w:rsidP="003E595B">
      <w:pPr>
        <w:spacing w:after="0" w:line="240" w:lineRule="auto"/>
        <w:jc w:val="both"/>
        <w:rPr>
          <w:sz w:val="20"/>
          <w:szCs w:val="20"/>
          <w:lang w:val="id-ID"/>
        </w:rPr>
      </w:pPr>
    </w:p>
    <w:p w:rsidR="003E595B" w:rsidRDefault="000454D5" w:rsidP="003E595B">
      <w:pPr>
        <w:spacing w:after="0" w:line="240" w:lineRule="auto"/>
        <w:jc w:val="both"/>
        <w:rPr>
          <w:sz w:val="20"/>
          <w:szCs w:val="20"/>
          <w:lang w:val="id-ID"/>
        </w:rPr>
      </w:pPr>
      <w:r w:rsidRPr="000454D5">
        <w:rPr>
          <w:sz w:val="20"/>
          <w:szCs w:val="20"/>
        </w:rPr>
        <w:t>Tabel 3 diatas dapat kita lihat bahwa hasil analisis data berdasarkan materi pembelajaran dari sampel jurnal penelitian terdiri dari 15 materi pembelajaran, materi kalor dan fluida statis dengan jumlah 3 jurnal, materi listrik dinamis dengan jumlah</w:t>
      </w:r>
      <w:r w:rsidR="005C20F8">
        <w:rPr>
          <w:sz w:val="20"/>
          <w:szCs w:val="20"/>
          <w:lang w:val="id-ID"/>
        </w:rPr>
        <w:t xml:space="preserve"> 2</w:t>
      </w:r>
      <w:r w:rsidRPr="000454D5">
        <w:rPr>
          <w:sz w:val="20"/>
          <w:szCs w:val="20"/>
        </w:rPr>
        <w:t xml:space="preserve"> jurnal, materi yang lainnya terlihat pada Tabel masing-masing dengan jumlah 1 </w:t>
      </w:r>
      <w:r w:rsidR="005C20F8">
        <w:rPr>
          <w:sz w:val="20"/>
          <w:szCs w:val="20"/>
          <w:lang w:val="id-ID"/>
        </w:rPr>
        <w:t>jurnal</w:t>
      </w:r>
      <w:r w:rsidRPr="000454D5">
        <w:rPr>
          <w:sz w:val="20"/>
          <w:szCs w:val="20"/>
        </w:rPr>
        <w:t xml:space="preserve">. Dari perhitungan rata-rata </w:t>
      </w:r>
      <w:r w:rsidRPr="000454D5">
        <w:rPr>
          <w:i/>
          <w:sz w:val="20"/>
          <w:szCs w:val="20"/>
        </w:rPr>
        <w:t>N-gain</w:t>
      </w:r>
      <w:r w:rsidRPr="000454D5">
        <w:rPr>
          <w:sz w:val="20"/>
          <w:szCs w:val="20"/>
        </w:rPr>
        <w:t xml:space="preserve"> berdasarkan materi pembelajaran sebesar 0,61 dalam kategori sedang. Keefektifan penggunaan LKS inkuiri terbimbing berdasarkan materi pembelaj</w:t>
      </w:r>
      <w:r w:rsidR="007072C2">
        <w:rPr>
          <w:sz w:val="20"/>
          <w:szCs w:val="20"/>
        </w:rPr>
        <w:t xml:space="preserve">aran dapat dilihat pada Gambar </w:t>
      </w:r>
      <w:r w:rsidR="007072C2">
        <w:rPr>
          <w:sz w:val="20"/>
          <w:szCs w:val="20"/>
          <w:lang w:val="id-ID"/>
        </w:rPr>
        <w:t>2</w:t>
      </w:r>
      <w:r w:rsidRPr="000454D5">
        <w:rPr>
          <w:sz w:val="20"/>
          <w:szCs w:val="20"/>
        </w:rPr>
        <w:t xml:space="preserve"> berikut.</w:t>
      </w:r>
    </w:p>
    <w:p w:rsidR="005C20F8" w:rsidRPr="005C20F8" w:rsidRDefault="005C20F8" w:rsidP="003E595B">
      <w:pPr>
        <w:spacing w:after="0" w:line="240" w:lineRule="auto"/>
        <w:jc w:val="both"/>
        <w:rPr>
          <w:sz w:val="20"/>
          <w:szCs w:val="20"/>
          <w:lang w:val="id-ID"/>
        </w:rPr>
        <w:sectPr w:rsidR="005C20F8" w:rsidRPr="005C20F8" w:rsidSect="007072C2">
          <w:type w:val="continuous"/>
          <w:pgSz w:w="11907" w:h="16840" w:code="9"/>
          <w:pgMar w:top="1701" w:right="1134" w:bottom="1418" w:left="1701" w:header="720" w:footer="720" w:gutter="0"/>
          <w:cols w:num="2" w:space="282"/>
          <w:titlePg/>
          <w:docGrid w:linePitch="360"/>
        </w:sectPr>
      </w:pPr>
    </w:p>
    <w:p w:rsidR="003E595B" w:rsidRDefault="003E595B" w:rsidP="000454D5">
      <w:pPr>
        <w:spacing w:line="240" w:lineRule="auto"/>
        <w:jc w:val="both"/>
        <w:rPr>
          <w:rFonts w:cs="Times New Roman"/>
          <w:sz w:val="20"/>
          <w:szCs w:val="20"/>
          <w:lang w:val="id-ID"/>
        </w:rPr>
      </w:pPr>
      <w:bookmarkStart w:id="15" w:name="_Toc278563174"/>
    </w:p>
    <w:p w:rsidR="002831BC" w:rsidRDefault="002831BC" w:rsidP="000454D5">
      <w:pPr>
        <w:spacing w:line="240" w:lineRule="auto"/>
        <w:jc w:val="both"/>
        <w:rPr>
          <w:rFonts w:cs="Times New Roman"/>
          <w:sz w:val="20"/>
          <w:szCs w:val="20"/>
          <w:lang w:val="id-ID"/>
        </w:rPr>
      </w:pPr>
      <w:r w:rsidRPr="002831BC">
        <w:rPr>
          <w:rFonts w:cs="Times New Roman"/>
          <w:noProof/>
          <w:sz w:val="20"/>
          <w:szCs w:val="20"/>
          <w:lang w:val="id-ID" w:eastAsia="id-ID"/>
        </w:rPr>
        <w:drawing>
          <wp:inline distT="0" distB="0" distL="0" distR="0">
            <wp:extent cx="5760720" cy="2880360"/>
            <wp:effectExtent l="19050" t="0" r="11430" b="0"/>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31BC" w:rsidRDefault="002831BC" w:rsidP="002831BC">
      <w:pPr>
        <w:spacing w:line="240" w:lineRule="auto"/>
        <w:jc w:val="center"/>
        <w:rPr>
          <w:rFonts w:cs="Times New Roman"/>
          <w:sz w:val="20"/>
          <w:szCs w:val="20"/>
          <w:lang w:val="id-ID"/>
        </w:rPr>
        <w:sectPr w:rsidR="002831BC" w:rsidSect="00564A83">
          <w:type w:val="continuous"/>
          <w:pgSz w:w="11907" w:h="16840" w:code="9"/>
          <w:pgMar w:top="1701" w:right="1134" w:bottom="1418" w:left="1701" w:header="720" w:footer="720" w:gutter="0"/>
          <w:cols w:space="282"/>
          <w:titlePg/>
          <w:docGrid w:linePitch="360"/>
        </w:sectPr>
      </w:pPr>
      <w:r w:rsidRPr="000454D5">
        <w:rPr>
          <w:rFonts w:cs="Times New Roman"/>
          <w:sz w:val="20"/>
          <w:szCs w:val="20"/>
        </w:rPr>
        <w:t xml:space="preserve">Gambar </w:t>
      </w:r>
      <w:r>
        <w:rPr>
          <w:rFonts w:cs="Times New Roman"/>
          <w:sz w:val="20"/>
          <w:szCs w:val="20"/>
          <w:lang w:val="id-ID"/>
        </w:rPr>
        <w:t>2</w:t>
      </w:r>
      <w:r w:rsidRPr="000454D5">
        <w:rPr>
          <w:rFonts w:cs="Times New Roman"/>
          <w:sz w:val="20"/>
          <w:szCs w:val="20"/>
          <w:lang w:val="id-ID"/>
        </w:rPr>
        <w:t xml:space="preserve">. </w:t>
      </w:r>
      <w:r w:rsidRPr="000454D5">
        <w:rPr>
          <w:rFonts w:cs="Times New Roman"/>
          <w:i/>
          <w:sz w:val="20"/>
          <w:szCs w:val="20"/>
        </w:rPr>
        <w:t>N-gain</w:t>
      </w:r>
      <w:r w:rsidRPr="000454D5">
        <w:rPr>
          <w:rFonts w:cs="Times New Roman"/>
          <w:sz w:val="20"/>
          <w:szCs w:val="20"/>
        </w:rPr>
        <w:t xml:space="preserve"> Berdasarkan Materi Pembelajar</w:t>
      </w:r>
      <w:r>
        <w:rPr>
          <w:rFonts w:cs="Times New Roman"/>
          <w:sz w:val="20"/>
          <w:szCs w:val="20"/>
          <w:lang w:val="id-ID"/>
        </w:rPr>
        <w:t>an</w:t>
      </w:r>
    </w:p>
    <w:bookmarkEnd w:id="15"/>
    <w:p w:rsidR="000454D5" w:rsidRPr="000454D5" w:rsidRDefault="000454D5" w:rsidP="007072C2">
      <w:pPr>
        <w:spacing w:line="240" w:lineRule="auto"/>
        <w:jc w:val="both"/>
        <w:rPr>
          <w:sz w:val="20"/>
          <w:szCs w:val="24"/>
        </w:rPr>
      </w:pPr>
      <w:r w:rsidRPr="000454D5">
        <w:rPr>
          <w:sz w:val="20"/>
          <w:szCs w:val="24"/>
        </w:rPr>
        <w:lastRenderedPageBreak/>
        <w:t>Hasil analisis dari gambar</w:t>
      </w:r>
      <w:r w:rsidR="005C20F8">
        <w:rPr>
          <w:sz w:val="20"/>
          <w:szCs w:val="24"/>
          <w:lang w:val="id-ID"/>
        </w:rPr>
        <w:t xml:space="preserve"> 2</w:t>
      </w:r>
      <w:r w:rsidRPr="000454D5">
        <w:rPr>
          <w:sz w:val="20"/>
          <w:szCs w:val="24"/>
        </w:rPr>
        <w:t xml:space="preserve"> diperoleh materi pembelajaran dengan </w:t>
      </w:r>
      <w:r w:rsidRPr="000454D5">
        <w:rPr>
          <w:i/>
          <w:sz w:val="20"/>
          <w:szCs w:val="24"/>
        </w:rPr>
        <w:t>N-gain</w:t>
      </w:r>
      <w:r w:rsidRPr="000454D5">
        <w:rPr>
          <w:sz w:val="20"/>
          <w:szCs w:val="24"/>
        </w:rPr>
        <w:t xml:space="preserve"> dari yang tertinggi sampai yang terendah adalah dengan materi gerak lurus (0,9); materi suhu dan kalor (0,83); materi fluida statis (0,81); materi getaran dan gelombang bunyi (0,78); materi IPA fisika (0,64); materi listrik dinamis, hukum II Newton dan materi momentum impuls dan tumbukan (0,6); materi pemanasan global (0,58); torsi (0,57); usaha dan energi (0,54); materi elastisitas </w:t>
      </w:r>
      <w:r w:rsidRPr="000454D5">
        <w:rPr>
          <w:sz w:val="20"/>
          <w:szCs w:val="24"/>
        </w:rPr>
        <w:lastRenderedPageBreak/>
        <w:t xml:space="preserve">(0,53); materi kalor (0,48); materi dinamika dan keseimbangan rotasi (0,39) dan materi termodinamika (0,37). Dari kelima belas materi pembelajaran yang memiliki nilai gain tertinggi adalah materi gerak lurus dengan kategori tinggi. Selain itu juga terdapat materi fluida statis dan materi getaran gelombang bunyi dengan kategori </w:t>
      </w:r>
      <w:r w:rsidRPr="000454D5">
        <w:rPr>
          <w:i/>
          <w:sz w:val="20"/>
          <w:szCs w:val="24"/>
        </w:rPr>
        <w:t>N-gain</w:t>
      </w:r>
      <w:r w:rsidRPr="000454D5">
        <w:rPr>
          <w:sz w:val="20"/>
          <w:szCs w:val="24"/>
        </w:rPr>
        <w:t xml:space="preserve"> yang tinggi, sehingga dapat disimpulkan bahwa LKS model inkuiri terbimbing sangat efektif digunakan untuk mengajarkan materi </w:t>
      </w:r>
      <w:r w:rsidRPr="000454D5">
        <w:rPr>
          <w:sz w:val="20"/>
          <w:szCs w:val="24"/>
        </w:rPr>
        <w:lastRenderedPageBreak/>
        <w:t>gerak lurus, fluida statis dan getaran &amp; gelombang bunyi.</w:t>
      </w:r>
    </w:p>
    <w:p w:rsidR="000454D5" w:rsidRPr="000454D5" w:rsidRDefault="000454D5" w:rsidP="007072C2">
      <w:pPr>
        <w:pStyle w:val="ListParagraph"/>
        <w:numPr>
          <w:ilvl w:val="3"/>
          <w:numId w:val="3"/>
        </w:numPr>
        <w:spacing w:after="0" w:line="240" w:lineRule="auto"/>
        <w:ind w:left="426"/>
        <w:jc w:val="both"/>
        <w:rPr>
          <w:b/>
          <w:sz w:val="20"/>
          <w:szCs w:val="24"/>
        </w:rPr>
      </w:pPr>
      <w:r w:rsidRPr="000454D5">
        <w:rPr>
          <w:b/>
          <w:sz w:val="20"/>
          <w:szCs w:val="24"/>
        </w:rPr>
        <w:t>Data Efektifitas LKS Inkuiri Tebimbing dalam Pembelajaran Fisika Berdasarkan Variabel Terikat</w:t>
      </w:r>
    </w:p>
    <w:p w:rsidR="000454D5" w:rsidRPr="000454D5" w:rsidRDefault="000454D5" w:rsidP="002831BC">
      <w:pPr>
        <w:spacing w:after="0" w:line="240" w:lineRule="auto"/>
        <w:ind w:left="68" w:firstLine="652"/>
        <w:jc w:val="both"/>
        <w:rPr>
          <w:sz w:val="20"/>
          <w:szCs w:val="24"/>
        </w:rPr>
      </w:pPr>
      <w:r w:rsidRPr="000454D5">
        <w:rPr>
          <w:sz w:val="20"/>
          <w:szCs w:val="24"/>
        </w:rPr>
        <w:t>Dari sampel penelitian yang dianalisis terdapat beberapa variabel terikat yang berbeda. Pengelompokkan data berdasarkan variabel terikat dapat dilihat pada Tabel 4 berikut.</w:t>
      </w:r>
    </w:p>
    <w:p w:rsidR="000454D5" w:rsidRDefault="000454D5" w:rsidP="002831BC">
      <w:pPr>
        <w:spacing w:after="0" w:line="240" w:lineRule="auto"/>
        <w:jc w:val="both"/>
        <w:rPr>
          <w:i/>
          <w:sz w:val="20"/>
          <w:szCs w:val="24"/>
          <w:lang w:val="id-ID"/>
        </w:rPr>
      </w:pPr>
      <w:bookmarkStart w:id="16" w:name="_Toc278562720"/>
      <w:r w:rsidRPr="000454D5">
        <w:rPr>
          <w:i/>
          <w:sz w:val="20"/>
          <w:szCs w:val="24"/>
        </w:rPr>
        <w:t xml:space="preserve">Tabel </w:t>
      </w:r>
      <w:r w:rsidR="00655CF4" w:rsidRPr="000454D5">
        <w:rPr>
          <w:i/>
          <w:sz w:val="20"/>
          <w:szCs w:val="24"/>
        </w:rPr>
        <w:fldChar w:fldCharType="begin"/>
      </w:r>
      <w:r w:rsidRPr="000454D5">
        <w:rPr>
          <w:i/>
          <w:sz w:val="20"/>
          <w:szCs w:val="24"/>
        </w:rPr>
        <w:instrText xml:space="preserve"> SEQ Tabel \* ARABIC </w:instrText>
      </w:r>
      <w:r w:rsidR="00655CF4" w:rsidRPr="000454D5">
        <w:rPr>
          <w:i/>
          <w:sz w:val="20"/>
          <w:szCs w:val="24"/>
        </w:rPr>
        <w:fldChar w:fldCharType="separate"/>
      </w:r>
      <w:r w:rsidRPr="000454D5">
        <w:rPr>
          <w:i/>
          <w:noProof/>
          <w:sz w:val="20"/>
          <w:szCs w:val="24"/>
        </w:rPr>
        <w:t>4</w:t>
      </w:r>
      <w:r w:rsidR="00655CF4" w:rsidRPr="000454D5">
        <w:rPr>
          <w:i/>
          <w:sz w:val="20"/>
          <w:szCs w:val="24"/>
        </w:rPr>
        <w:fldChar w:fldCharType="end"/>
      </w:r>
      <w:r w:rsidRPr="000454D5">
        <w:rPr>
          <w:i/>
          <w:sz w:val="20"/>
          <w:szCs w:val="24"/>
          <w:lang w:val="id-ID"/>
        </w:rPr>
        <w:t xml:space="preserve">. </w:t>
      </w:r>
      <w:r w:rsidRPr="000454D5">
        <w:rPr>
          <w:sz w:val="20"/>
          <w:szCs w:val="24"/>
        </w:rPr>
        <w:t>N-gain</w:t>
      </w:r>
      <w:r w:rsidRPr="000454D5">
        <w:rPr>
          <w:i/>
          <w:sz w:val="20"/>
          <w:szCs w:val="24"/>
        </w:rPr>
        <w:t xml:space="preserve"> Berdasarkan Variabel Terikat</w:t>
      </w:r>
      <w:bookmarkEnd w:id="16"/>
    </w:p>
    <w:tbl>
      <w:tblPr>
        <w:tblW w:w="42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992"/>
        <w:gridCol w:w="851"/>
      </w:tblGrid>
      <w:tr w:rsidR="000454D5" w:rsidRPr="000454D5" w:rsidTr="00A14645">
        <w:trPr>
          <w:tblHeader/>
        </w:trPr>
        <w:tc>
          <w:tcPr>
            <w:tcW w:w="2410" w:type="dxa"/>
          </w:tcPr>
          <w:p w:rsidR="000454D5" w:rsidRPr="000454D5" w:rsidRDefault="000454D5" w:rsidP="00A14645">
            <w:pPr>
              <w:spacing w:after="0" w:line="240" w:lineRule="auto"/>
              <w:jc w:val="center"/>
              <w:rPr>
                <w:sz w:val="20"/>
                <w:szCs w:val="20"/>
              </w:rPr>
            </w:pPr>
            <w:r w:rsidRPr="000454D5">
              <w:rPr>
                <w:sz w:val="20"/>
                <w:szCs w:val="20"/>
              </w:rPr>
              <w:lastRenderedPageBreak/>
              <w:t>Variabel terikat</w:t>
            </w:r>
          </w:p>
        </w:tc>
        <w:tc>
          <w:tcPr>
            <w:tcW w:w="992" w:type="dxa"/>
          </w:tcPr>
          <w:p w:rsidR="000454D5" w:rsidRPr="000454D5" w:rsidRDefault="000454D5" w:rsidP="00A14645">
            <w:pPr>
              <w:spacing w:after="0" w:line="240" w:lineRule="auto"/>
              <w:jc w:val="center"/>
              <w:rPr>
                <w:sz w:val="20"/>
                <w:szCs w:val="20"/>
              </w:rPr>
            </w:pPr>
            <w:r w:rsidRPr="000454D5">
              <w:rPr>
                <w:sz w:val="20"/>
                <w:szCs w:val="20"/>
              </w:rPr>
              <w:t>N artikel</w:t>
            </w:r>
          </w:p>
        </w:tc>
        <w:tc>
          <w:tcPr>
            <w:tcW w:w="851" w:type="dxa"/>
          </w:tcPr>
          <w:p w:rsidR="000454D5" w:rsidRPr="000454D5" w:rsidRDefault="000454D5" w:rsidP="00A14645">
            <w:pPr>
              <w:spacing w:after="0" w:line="240" w:lineRule="auto"/>
              <w:jc w:val="center"/>
              <w:rPr>
                <w:i/>
                <w:sz w:val="20"/>
                <w:szCs w:val="20"/>
              </w:rPr>
            </w:pPr>
            <w:r w:rsidRPr="000454D5">
              <w:rPr>
                <w:i/>
                <w:sz w:val="20"/>
                <w:szCs w:val="20"/>
              </w:rPr>
              <w:t>N-gain</w:t>
            </w:r>
          </w:p>
        </w:tc>
      </w:tr>
      <w:tr w:rsidR="000454D5" w:rsidRPr="000454D5" w:rsidTr="00A14645">
        <w:tc>
          <w:tcPr>
            <w:tcW w:w="2410" w:type="dxa"/>
          </w:tcPr>
          <w:p w:rsidR="000454D5" w:rsidRPr="000454D5" w:rsidRDefault="000454D5" w:rsidP="00A14645">
            <w:pPr>
              <w:spacing w:after="0" w:line="240" w:lineRule="auto"/>
              <w:jc w:val="both"/>
              <w:rPr>
                <w:color w:val="000000"/>
                <w:sz w:val="20"/>
                <w:szCs w:val="20"/>
              </w:rPr>
            </w:pPr>
            <w:r w:rsidRPr="000454D5">
              <w:rPr>
                <w:color w:val="000000"/>
                <w:sz w:val="20"/>
                <w:szCs w:val="20"/>
              </w:rPr>
              <w:t>Kemampuan kritis</w:t>
            </w:r>
          </w:p>
        </w:tc>
        <w:tc>
          <w:tcPr>
            <w:tcW w:w="992" w:type="dxa"/>
          </w:tcPr>
          <w:p w:rsidR="000454D5" w:rsidRPr="000454D5" w:rsidRDefault="000454D5" w:rsidP="00A14645">
            <w:pPr>
              <w:spacing w:after="0" w:line="240" w:lineRule="auto"/>
              <w:jc w:val="center"/>
              <w:rPr>
                <w:sz w:val="20"/>
                <w:szCs w:val="20"/>
              </w:rPr>
            </w:pPr>
            <w:r w:rsidRPr="000454D5">
              <w:rPr>
                <w:sz w:val="20"/>
                <w:szCs w:val="20"/>
              </w:rPr>
              <w:t>6</w:t>
            </w:r>
          </w:p>
        </w:tc>
        <w:tc>
          <w:tcPr>
            <w:tcW w:w="851" w:type="dxa"/>
          </w:tcPr>
          <w:p w:rsidR="000454D5" w:rsidRPr="000454D5" w:rsidRDefault="000454D5" w:rsidP="00A14645">
            <w:pPr>
              <w:spacing w:after="0" w:line="240" w:lineRule="auto"/>
              <w:jc w:val="center"/>
              <w:rPr>
                <w:sz w:val="20"/>
                <w:szCs w:val="20"/>
              </w:rPr>
            </w:pPr>
            <w:r w:rsidRPr="000454D5">
              <w:rPr>
                <w:sz w:val="20"/>
                <w:szCs w:val="20"/>
              </w:rPr>
              <w:t>0,56</w:t>
            </w:r>
          </w:p>
        </w:tc>
      </w:tr>
      <w:tr w:rsidR="000454D5" w:rsidRPr="000454D5" w:rsidTr="00A14645">
        <w:tc>
          <w:tcPr>
            <w:tcW w:w="2410" w:type="dxa"/>
          </w:tcPr>
          <w:p w:rsidR="000454D5" w:rsidRPr="000454D5" w:rsidRDefault="000454D5" w:rsidP="00A14645">
            <w:pPr>
              <w:spacing w:after="0" w:line="240" w:lineRule="auto"/>
              <w:jc w:val="both"/>
              <w:rPr>
                <w:color w:val="000000"/>
                <w:sz w:val="20"/>
                <w:szCs w:val="20"/>
              </w:rPr>
            </w:pPr>
            <w:r w:rsidRPr="000454D5">
              <w:rPr>
                <w:color w:val="000000"/>
                <w:sz w:val="20"/>
                <w:szCs w:val="20"/>
              </w:rPr>
              <w:t>Keativitas siswa</w:t>
            </w:r>
          </w:p>
        </w:tc>
        <w:tc>
          <w:tcPr>
            <w:tcW w:w="992" w:type="dxa"/>
          </w:tcPr>
          <w:p w:rsidR="000454D5" w:rsidRPr="000454D5" w:rsidRDefault="000454D5" w:rsidP="00A14645">
            <w:pPr>
              <w:spacing w:after="0" w:line="240" w:lineRule="auto"/>
              <w:jc w:val="center"/>
              <w:rPr>
                <w:sz w:val="20"/>
                <w:szCs w:val="20"/>
              </w:rPr>
            </w:pPr>
            <w:r w:rsidRPr="000454D5">
              <w:rPr>
                <w:sz w:val="20"/>
                <w:szCs w:val="20"/>
              </w:rPr>
              <w:t>1</w:t>
            </w:r>
          </w:p>
        </w:tc>
        <w:tc>
          <w:tcPr>
            <w:tcW w:w="851" w:type="dxa"/>
          </w:tcPr>
          <w:p w:rsidR="000454D5" w:rsidRPr="000454D5" w:rsidRDefault="000454D5" w:rsidP="00A14645">
            <w:pPr>
              <w:spacing w:after="0" w:line="240" w:lineRule="auto"/>
              <w:jc w:val="center"/>
              <w:rPr>
                <w:sz w:val="20"/>
                <w:szCs w:val="20"/>
              </w:rPr>
            </w:pPr>
            <w:r w:rsidRPr="000454D5">
              <w:rPr>
                <w:sz w:val="20"/>
                <w:szCs w:val="20"/>
              </w:rPr>
              <w:t>0,51</w:t>
            </w:r>
          </w:p>
        </w:tc>
      </w:tr>
      <w:tr w:rsidR="000454D5" w:rsidRPr="000454D5" w:rsidTr="00A14645">
        <w:tc>
          <w:tcPr>
            <w:tcW w:w="2410" w:type="dxa"/>
          </w:tcPr>
          <w:p w:rsidR="000454D5" w:rsidRPr="000454D5" w:rsidRDefault="000454D5" w:rsidP="00A14645">
            <w:pPr>
              <w:spacing w:after="0" w:line="240" w:lineRule="auto"/>
              <w:jc w:val="both"/>
              <w:rPr>
                <w:color w:val="000000"/>
                <w:sz w:val="20"/>
                <w:szCs w:val="20"/>
              </w:rPr>
            </w:pPr>
            <w:r w:rsidRPr="000454D5">
              <w:rPr>
                <w:color w:val="000000"/>
                <w:sz w:val="20"/>
                <w:szCs w:val="20"/>
              </w:rPr>
              <w:t>Keterampilan sains</w:t>
            </w:r>
          </w:p>
        </w:tc>
        <w:tc>
          <w:tcPr>
            <w:tcW w:w="992" w:type="dxa"/>
          </w:tcPr>
          <w:p w:rsidR="000454D5" w:rsidRPr="000454D5" w:rsidRDefault="000454D5" w:rsidP="00A14645">
            <w:pPr>
              <w:spacing w:after="0" w:line="240" w:lineRule="auto"/>
              <w:jc w:val="center"/>
              <w:rPr>
                <w:sz w:val="20"/>
                <w:szCs w:val="20"/>
              </w:rPr>
            </w:pPr>
            <w:r w:rsidRPr="000454D5">
              <w:rPr>
                <w:sz w:val="20"/>
                <w:szCs w:val="20"/>
              </w:rPr>
              <w:t>5</w:t>
            </w:r>
          </w:p>
        </w:tc>
        <w:tc>
          <w:tcPr>
            <w:tcW w:w="851" w:type="dxa"/>
          </w:tcPr>
          <w:p w:rsidR="000454D5" w:rsidRPr="000454D5" w:rsidRDefault="000454D5" w:rsidP="00A14645">
            <w:pPr>
              <w:spacing w:after="0" w:line="240" w:lineRule="auto"/>
              <w:jc w:val="center"/>
              <w:rPr>
                <w:sz w:val="20"/>
                <w:szCs w:val="20"/>
              </w:rPr>
            </w:pPr>
            <w:r w:rsidRPr="000454D5">
              <w:rPr>
                <w:sz w:val="20"/>
                <w:szCs w:val="20"/>
              </w:rPr>
              <w:t>0,64</w:t>
            </w:r>
          </w:p>
        </w:tc>
      </w:tr>
      <w:tr w:rsidR="000454D5" w:rsidRPr="000454D5" w:rsidTr="00A14645">
        <w:tc>
          <w:tcPr>
            <w:tcW w:w="2410" w:type="dxa"/>
          </w:tcPr>
          <w:p w:rsidR="000454D5" w:rsidRPr="000454D5" w:rsidRDefault="000454D5" w:rsidP="00A14645">
            <w:pPr>
              <w:spacing w:after="0" w:line="240" w:lineRule="auto"/>
              <w:jc w:val="both"/>
              <w:rPr>
                <w:color w:val="000000"/>
                <w:sz w:val="20"/>
                <w:szCs w:val="20"/>
              </w:rPr>
            </w:pPr>
            <w:r w:rsidRPr="000454D5">
              <w:rPr>
                <w:color w:val="000000"/>
                <w:sz w:val="20"/>
                <w:szCs w:val="20"/>
              </w:rPr>
              <w:t>Berpikir tingkat tinggi</w:t>
            </w:r>
          </w:p>
        </w:tc>
        <w:tc>
          <w:tcPr>
            <w:tcW w:w="992" w:type="dxa"/>
          </w:tcPr>
          <w:p w:rsidR="000454D5" w:rsidRPr="000454D5" w:rsidRDefault="000454D5" w:rsidP="00A14645">
            <w:pPr>
              <w:spacing w:after="0" w:line="240" w:lineRule="auto"/>
              <w:jc w:val="center"/>
              <w:rPr>
                <w:sz w:val="20"/>
                <w:szCs w:val="20"/>
              </w:rPr>
            </w:pPr>
            <w:r w:rsidRPr="000454D5">
              <w:rPr>
                <w:sz w:val="20"/>
                <w:szCs w:val="20"/>
              </w:rPr>
              <w:t>3</w:t>
            </w:r>
          </w:p>
        </w:tc>
        <w:tc>
          <w:tcPr>
            <w:tcW w:w="851" w:type="dxa"/>
          </w:tcPr>
          <w:p w:rsidR="000454D5" w:rsidRPr="000454D5" w:rsidRDefault="000454D5" w:rsidP="00A14645">
            <w:pPr>
              <w:spacing w:after="0" w:line="240" w:lineRule="auto"/>
              <w:jc w:val="center"/>
              <w:rPr>
                <w:sz w:val="20"/>
                <w:szCs w:val="20"/>
              </w:rPr>
            </w:pPr>
            <w:r w:rsidRPr="000454D5">
              <w:rPr>
                <w:sz w:val="20"/>
                <w:szCs w:val="20"/>
              </w:rPr>
              <w:t>0,72</w:t>
            </w:r>
          </w:p>
        </w:tc>
      </w:tr>
      <w:tr w:rsidR="000454D5" w:rsidRPr="000454D5" w:rsidTr="00A14645">
        <w:tc>
          <w:tcPr>
            <w:tcW w:w="2410" w:type="dxa"/>
          </w:tcPr>
          <w:p w:rsidR="000454D5" w:rsidRPr="000454D5" w:rsidRDefault="000454D5" w:rsidP="00A14645">
            <w:pPr>
              <w:spacing w:after="0" w:line="240" w:lineRule="auto"/>
              <w:jc w:val="both"/>
              <w:rPr>
                <w:color w:val="000000"/>
                <w:sz w:val="20"/>
                <w:szCs w:val="20"/>
              </w:rPr>
            </w:pPr>
            <w:r w:rsidRPr="000454D5">
              <w:rPr>
                <w:color w:val="000000"/>
                <w:sz w:val="20"/>
                <w:szCs w:val="20"/>
              </w:rPr>
              <w:t>Kemampuan literasi</w:t>
            </w:r>
          </w:p>
        </w:tc>
        <w:tc>
          <w:tcPr>
            <w:tcW w:w="992" w:type="dxa"/>
          </w:tcPr>
          <w:p w:rsidR="000454D5" w:rsidRPr="000454D5" w:rsidRDefault="000454D5" w:rsidP="00A14645">
            <w:pPr>
              <w:spacing w:after="0" w:line="240" w:lineRule="auto"/>
              <w:jc w:val="center"/>
              <w:rPr>
                <w:sz w:val="20"/>
                <w:szCs w:val="20"/>
              </w:rPr>
            </w:pPr>
            <w:r w:rsidRPr="000454D5">
              <w:rPr>
                <w:sz w:val="20"/>
                <w:szCs w:val="20"/>
              </w:rPr>
              <w:t>1</w:t>
            </w:r>
          </w:p>
        </w:tc>
        <w:tc>
          <w:tcPr>
            <w:tcW w:w="851" w:type="dxa"/>
          </w:tcPr>
          <w:p w:rsidR="000454D5" w:rsidRPr="000454D5" w:rsidRDefault="000454D5" w:rsidP="00A14645">
            <w:pPr>
              <w:spacing w:after="0" w:line="240" w:lineRule="auto"/>
              <w:jc w:val="center"/>
              <w:rPr>
                <w:sz w:val="20"/>
                <w:szCs w:val="20"/>
              </w:rPr>
            </w:pPr>
            <w:r w:rsidRPr="000454D5">
              <w:rPr>
                <w:sz w:val="20"/>
                <w:szCs w:val="20"/>
              </w:rPr>
              <w:t>0,9</w:t>
            </w:r>
          </w:p>
        </w:tc>
      </w:tr>
      <w:tr w:rsidR="000454D5" w:rsidRPr="000454D5" w:rsidTr="00A14645">
        <w:tc>
          <w:tcPr>
            <w:tcW w:w="2410" w:type="dxa"/>
          </w:tcPr>
          <w:p w:rsidR="000454D5" w:rsidRPr="000454D5" w:rsidRDefault="000454D5" w:rsidP="00A14645">
            <w:pPr>
              <w:spacing w:after="0" w:line="240" w:lineRule="auto"/>
              <w:jc w:val="both"/>
              <w:rPr>
                <w:color w:val="000000"/>
                <w:sz w:val="20"/>
                <w:szCs w:val="20"/>
              </w:rPr>
            </w:pPr>
            <w:r w:rsidRPr="000454D5">
              <w:rPr>
                <w:bCs/>
                <w:color w:val="000000"/>
                <w:sz w:val="20"/>
                <w:szCs w:val="20"/>
              </w:rPr>
              <w:t>Kemampuan multirepresentasi</w:t>
            </w:r>
          </w:p>
        </w:tc>
        <w:tc>
          <w:tcPr>
            <w:tcW w:w="992" w:type="dxa"/>
          </w:tcPr>
          <w:p w:rsidR="000454D5" w:rsidRPr="000454D5" w:rsidRDefault="000454D5" w:rsidP="00A14645">
            <w:pPr>
              <w:spacing w:after="0" w:line="240" w:lineRule="auto"/>
              <w:jc w:val="center"/>
              <w:rPr>
                <w:sz w:val="20"/>
                <w:szCs w:val="20"/>
              </w:rPr>
            </w:pPr>
            <w:r w:rsidRPr="000454D5">
              <w:rPr>
                <w:sz w:val="20"/>
                <w:szCs w:val="20"/>
              </w:rPr>
              <w:t>1</w:t>
            </w:r>
          </w:p>
        </w:tc>
        <w:tc>
          <w:tcPr>
            <w:tcW w:w="851" w:type="dxa"/>
          </w:tcPr>
          <w:p w:rsidR="000454D5" w:rsidRPr="000454D5" w:rsidRDefault="000454D5" w:rsidP="00A14645">
            <w:pPr>
              <w:spacing w:after="0" w:line="240" w:lineRule="auto"/>
              <w:jc w:val="center"/>
              <w:rPr>
                <w:sz w:val="20"/>
                <w:szCs w:val="20"/>
              </w:rPr>
            </w:pPr>
            <w:r w:rsidRPr="000454D5">
              <w:rPr>
                <w:sz w:val="20"/>
                <w:szCs w:val="20"/>
              </w:rPr>
              <w:t>0,6</w:t>
            </w:r>
          </w:p>
        </w:tc>
      </w:tr>
      <w:tr w:rsidR="000454D5" w:rsidRPr="000454D5" w:rsidTr="00A14645">
        <w:tc>
          <w:tcPr>
            <w:tcW w:w="2410" w:type="dxa"/>
          </w:tcPr>
          <w:p w:rsidR="000454D5" w:rsidRPr="000454D5" w:rsidRDefault="000454D5" w:rsidP="00A14645">
            <w:pPr>
              <w:spacing w:after="0" w:line="240" w:lineRule="auto"/>
              <w:jc w:val="both"/>
              <w:rPr>
                <w:bCs/>
                <w:color w:val="000000"/>
                <w:sz w:val="20"/>
                <w:szCs w:val="20"/>
              </w:rPr>
            </w:pPr>
            <w:r w:rsidRPr="000454D5">
              <w:rPr>
                <w:bCs/>
                <w:color w:val="000000"/>
                <w:sz w:val="20"/>
                <w:szCs w:val="20"/>
              </w:rPr>
              <w:t>Kemampuan berpikir logika siswa</w:t>
            </w:r>
          </w:p>
        </w:tc>
        <w:tc>
          <w:tcPr>
            <w:tcW w:w="992" w:type="dxa"/>
          </w:tcPr>
          <w:p w:rsidR="000454D5" w:rsidRPr="000454D5" w:rsidRDefault="000454D5" w:rsidP="00A14645">
            <w:pPr>
              <w:spacing w:after="0" w:line="240" w:lineRule="auto"/>
              <w:jc w:val="center"/>
              <w:rPr>
                <w:sz w:val="20"/>
                <w:szCs w:val="20"/>
              </w:rPr>
            </w:pPr>
            <w:r w:rsidRPr="000454D5">
              <w:rPr>
                <w:sz w:val="20"/>
                <w:szCs w:val="20"/>
              </w:rPr>
              <w:t>1</w:t>
            </w:r>
          </w:p>
        </w:tc>
        <w:tc>
          <w:tcPr>
            <w:tcW w:w="851" w:type="dxa"/>
          </w:tcPr>
          <w:p w:rsidR="000454D5" w:rsidRPr="000454D5" w:rsidRDefault="000454D5" w:rsidP="00A14645">
            <w:pPr>
              <w:spacing w:after="0" w:line="240" w:lineRule="auto"/>
              <w:jc w:val="center"/>
              <w:rPr>
                <w:sz w:val="20"/>
                <w:szCs w:val="20"/>
              </w:rPr>
            </w:pPr>
            <w:r w:rsidRPr="000454D5">
              <w:rPr>
                <w:sz w:val="20"/>
                <w:szCs w:val="20"/>
              </w:rPr>
              <w:t>0,39</w:t>
            </w:r>
          </w:p>
        </w:tc>
      </w:tr>
      <w:tr w:rsidR="000454D5" w:rsidRPr="000454D5" w:rsidTr="00A14645">
        <w:tc>
          <w:tcPr>
            <w:tcW w:w="2410" w:type="dxa"/>
          </w:tcPr>
          <w:p w:rsidR="000454D5" w:rsidRPr="000454D5" w:rsidRDefault="000454D5" w:rsidP="00A14645">
            <w:pPr>
              <w:spacing w:after="0" w:line="240" w:lineRule="auto"/>
              <w:jc w:val="both"/>
              <w:rPr>
                <w:bCs/>
                <w:color w:val="000000"/>
                <w:sz w:val="20"/>
                <w:szCs w:val="20"/>
              </w:rPr>
            </w:pPr>
            <w:r w:rsidRPr="000454D5">
              <w:rPr>
                <w:bCs/>
                <w:color w:val="000000"/>
                <w:sz w:val="20"/>
                <w:szCs w:val="20"/>
              </w:rPr>
              <w:t>Hasil belajar</w:t>
            </w:r>
          </w:p>
        </w:tc>
        <w:tc>
          <w:tcPr>
            <w:tcW w:w="992" w:type="dxa"/>
          </w:tcPr>
          <w:p w:rsidR="000454D5" w:rsidRPr="000454D5" w:rsidRDefault="000454D5" w:rsidP="00A14645">
            <w:pPr>
              <w:spacing w:after="0" w:line="240" w:lineRule="auto"/>
              <w:jc w:val="center"/>
              <w:rPr>
                <w:sz w:val="20"/>
                <w:szCs w:val="20"/>
              </w:rPr>
            </w:pPr>
            <w:r w:rsidRPr="000454D5">
              <w:rPr>
                <w:sz w:val="20"/>
                <w:szCs w:val="20"/>
              </w:rPr>
              <w:t>2</w:t>
            </w:r>
          </w:p>
        </w:tc>
        <w:tc>
          <w:tcPr>
            <w:tcW w:w="851" w:type="dxa"/>
          </w:tcPr>
          <w:p w:rsidR="000454D5" w:rsidRPr="000454D5" w:rsidRDefault="000454D5" w:rsidP="00A14645">
            <w:pPr>
              <w:spacing w:after="0" w:line="240" w:lineRule="auto"/>
              <w:jc w:val="center"/>
              <w:rPr>
                <w:sz w:val="20"/>
                <w:szCs w:val="20"/>
              </w:rPr>
            </w:pPr>
            <w:r w:rsidRPr="000454D5">
              <w:rPr>
                <w:sz w:val="20"/>
                <w:szCs w:val="20"/>
              </w:rPr>
              <w:t>0,70</w:t>
            </w:r>
          </w:p>
        </w:tc>
      </w:tr>
      <w:tr w:rsidR="000454D5" w:rsidRPr="000454D5" w:rsidTr="00A14645">
        <w:tc>
          <w:tcPr>
            <w:tcW w:w="3402" w:type="dxa"/>
            <w:gridSpan w:val="2"/>
          </w:tcPr>
          <w:p w:rsidR="000454D5" w:rsidRPr="000454D5" w:rsidRDefault="000454D5" w:rsidP="00A14645">
            <w:pPr>
              <w:spacing w:after="0" w:line="240" w:lineRule="auto"/>
              <w:jc w:val="center"/>
              <w:rPr>
                <w:sz w:val="20"/>
                <w:szCs w:val="20"/>
              </w:rPr>
            </w:pPr>
            <w:r w:rsidRPr="000454D5">
              <w:rPr>
                <w:sz w:val="20"/>
                <w:szCs w:val="20"/>
              </w:rPr>
              <w:t xml:space="preserve">Jumlah </w:t>
            </w:r>
          </w:p>
        </w:tc>
        <w:tc>
          <w:tcPr>
            <w:tcW w:w="851" w:type="dxa"/>
          </w:tcPr>
          <w:p w:rsidR="000454D5" w:rsidRPr="000454D5" w:rsidRDefault="000454D5" w:rsidP="00A14645">
            <w:pPr>
              <w:spacing w:after="0" w:line="240" w:lineRule="auto"/>
              <w:jc w:val="center"/>
              <w:rPr>
                <w:sz w:val="20"/>
                <w:szCs w:val="20"/>
              </w:rPr>
            </w:pPr>
            <w:r w:rsidRPr="000454D5">
              <w:rPr>
                <w:sz w:val="20"/>
                <w:szCs w:val="20"/>
              </w:rPr>
              <w:t>5,02</w:t>
            </w:r>
          </w:p>
        </w:tc>
      </w:tr>
      <w:tr w:rsidR="000454D5" w:rsidRPr="000454D5" w:rsidTr="00A14645">
        <w:tc>
          <w:tcPr>
            <w:tcW w:w="3402" w:type="dxa"/>
            <w:gridSpan w:val="2"/>
          </w:tcPr>
          <w:p w:rsidR="000454D5" w:rsidRPr="000454D5" w:rsidRDefault="000454D5" w:rsidP="00A14645">
            <w:pPr>
              <w:spacing w:after="0" w:line="240" w:lineRule="auto"/>
              <w:jc w:val="center"/>
              <w:rPr>
                <w:sz w:val="20"/>
                <w:szCs w:val="20"/>
              </w:rPr>
            </w:pPr>
            <w:r w:rsidRPr="000454D5">
              <w:rPr>
                <w:sz w:val="20"/>
                <w:szCs w:val="20"/>
              </w:rPr>
              <w:t>Rata-rata</w:t>
            </w:r>
          </w:p>
        </w:tc>
        <w:tc>
          <w:tcPr>
            <w:tcW w:w="851" w:type="dxa"/>
          </w:tcPr>
          <w:p w:rsidR="000454D5" w:rsidRPr="000454D5" w:rsidRDefault="000454D5" w:rsidP="00A14645">
            <w:pPr>
              <w:spacing w:after="0" w:line="240" w:lineRule="auto"/>
              <w:jc w:val="center"/>
              <w:rPr>
                <w:sz w:val="20"/>
                <w:szCs w:val="20"/>
              </w:rPr>
            </w:pPr>
            <w:r w:rsidRPr="000454D5">
              <w:rPr>
                <w:sz w:val="20"/>
                <w:szCs w:val="20"/>
              </w:rPr>
              <w:t>0,6275</w:t>
            </w:r>
          </w:p>
        </w:tc>
      </w:tr>
    </w:tbl>
    <w:p w:rsidR="000454D5" w:rsidRDefault="000454D5" w:rsidP="007072C2">
      <w:pPr>
        <w:spacing w:after="0" w:line="240" w:lineRule="auto"/>
        <w:jc w:val="both"/>
        <w:rPr>
          <w:sz w:val="16"/>
          <w:szCs w:val="20"/>
          <w:lang w:val="id-ID"/>
        </w:rPr>
      </w:pPr>
    </w:p>
    <w:p w:rsidR="007B63A2" w:rsidRDefault="000454D5" w:rsidP="006E176B">
      <w:pPr>
        <w:spacing w:line="240" w:lineRule="auto"/>
        <w:ind w:firstLine="720"/>
        <w:jc w:val="both"/>
        <w:rPr>
          <w:sz w:val="20"/>
          <w:szCs w:val="20"/>
          <w:lang w:val="id-ID"/>
        </w:rPr>
      </w:pPr>
      <w:r w:rsidRPr="000454D5">
        <w:rPr>
          <w:sz w:val="20"/>
          <w:szCs w:val="20"/>
        </w:rPr>
        <w:t xml:space="preserve">Dari Tabel 4 diatas dapat kita lihat bahwa hasil analisis data LKS inkuiri terbimbing pada pembelajaran fisika berdasarkan variabel terikat  dengan jumlah artikel terbanyak adalah kemampuan berpikir kritis, sedangkan variabel terikat lainnya keterampilan sains sebanyak 5 artikel, kemampuan berpikir tingakat tinggi sebanyak 3 artikel, hasi belajar siswa sebanyak 2 artikel serta kreativitas siswa, kemampuan literasi kemampuan multirepresentasi dan kemampuan berpikir logika siswa sama-sama berjumlah 1 artikel. Berdasarkan perhitungan pada Tabel 4 rata-rata </w:t>
      </w:r>
      <w:r w:rsidRPr="000454D5">
        <w:rPr>
          <w:i/>
          <w:sz w:val="20"/>
          <w:szCs w:val="20"/>
        </w:rPr>
        <w:t>N-gain</w:t>
      </w:r>
      <w:r w:rsidRPr="000454D5">
        <w:rPr>
          <w:sz w:val="20"/>
          <w:szCs w:val="20"/>
        </w:rPr>
        <w:t xml:space="preserve"> LKS inkuiri terbimbing berdasarkan variabel terikat sebesar 0,63 dengan kategori sedang. Kefektifan LKS inkuiri terbimbing berdasarkan variabel terikat dari masing-masing jurnal dapat dilihat pada Gamb</w:t>
      </w:r>
      <w:r w:rsidR="00A244F1">
        <w:rPr>
          <w:sz w:val="20"/>
          <w:szCs w:val="20"/>
        </w:rPr>
        <w:t xml:space="preserve">ar </w:t>
      </w:r>
      <w:r w:rsidR="00A244F1">
        <w:rPr>
          <w:sz w:val="20"/>
          <w:szCs w:val="20"/>
          <w:lang w:val="id-ID"/>
        </w:rPr>
        <w:t>3</w:t>
      </w:r>
      <w:r w:rsidR="006E176B">
        <w:rPr>
          <w:sz w:val="20"/>
          <w:szCs w:val="20"/>
        </w:rPr>
        <w:t xml:space="preserve"> berikut</w:t>
      </w:r>
      <w:r w:rsidR="006E176B">
        <w:rPr>
          <w:sz w:val="20"/>
          <w:szCs w:val="20"/>
          <w:lang w:val="id-ID"/>
        </w:rPr>
        <w:t>.</w:t>
      </w:r>
    </w:p>
    <w:p w:rsidR="006E176B" w:rsidRPr="006E176B" w:rsidRDefault="006E176B" w:rsidP="006E176B">
      <w:pPr>
        <w:spacing w:after="0" w:line="240" w:lineRule="auto"/>
        <w:ind w:firstLine="720"/>
        <w:jc w:val="both"/>
        <w:rPr>
          <w:sz w:val="20"/>
          <w:szCs w:val="20"/>
          <w:lang w:val="id-ID"/>
        </w:rPr>
        <w:sectPr w:rsidR="006E176B" w:rsidRPr="006E176B" w:rsidSect="007072C2">
          <w:type w:val="continuous"/>
          <w:pgSz w:w="11907" w:h="16840" w:code="9"/>
          <w:pgMar w:top="1701" w:right="1134" w:bottom="1418" w:left="1701" w:header="720" w:footer="720" w:gutter="0"/>
          <w:cols w:num="2" w:space="282"/>
          <w:titlePg/>
          <w:docGrid w:linePitch="360"/>
        </w:sectPr>
      </w:pPr>
    </w:p>
    <w:p w:rsidR="007B63A2" w:rsidRDefault="007B63A2" w:rsidP="000454D5">
      <w:pPr>
        <w:spacing w:line="240" w:lineRule="auto"/>
        <w:jc w:val="both"/>
        <w:rPr>
          <w:b/>
          <w:noProof/>
          <w:sz w:val="20"/>
          <w:szCs w:val="20"/>
          <w:lang w:val="id-ID" w:eastAsia="id-ID"/>
        </w:rPr>
      </w:pPr>
      <w:bookmarkStart w:id="17" w:name="_Toc278563175"/>
    </w:p>
    <w:p w:rsidR="007B63A2" w:rsidRDefault="007B63A2" w:rsidP="000454D5">
      <w:pPr>
        <w:spacing w:line="240" w:lineRule="auto"/>
        <w:jc w:val="both"/>
        <w:rPr>
          <w:rFonts w:cs="Times New Roman"/>
          <w:sz w:val="20"/>
          <w:szCs w:val="20"/>
          <w:lang w:val="id-ID"/>
        </w:rPr>
      </w:pPr>
      <w:r w:rsidRPr="007B63A2">
        <w:rPr>
          <w:rFonts w:cs="Times New Roman"/>
          <w:noProof/>
          <w:sz w:val="20"/>
          <w:szCs w:val="20"/>
          <w:lang w:val="id-ID" w:eastAsia="id-ID"/>
        </w:rPr>
        <w:drawing>
          <wp:inline distT="0" distB="0" distL="0" distR="0">
            <wp:extent cx="5760720" cy="2362141"/>
            <wp:effectExtent l="19050" t="0" r="11430" b="59"/>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63A2" w:rsidRDefault="007B63A2" w:rsidP="007B63A2">
      <w:pPr>
        <w:spacing w:after="0" w:line="240" w:lineRule="auto"/>
        <w:jc w:val="center"/>
        <w:rPr>
          <w:rFonts w:cs="Times New Roman"/>
          <w:noProof/>
          <w:sz w:val="20"/>
          <w:szCs w:val="20"/>
          <w:lang w:val="id-ID" w:eastAsia="id-ID"/>
        </w:rPr>
      </w:pPr>
      <w:r w:rsidRPr="000454D5">
        <w:rPr>
          <w:rFonts w:cs="Times New Roman"/>
          <w:sz w:val="20"/>
          <w:szCs w:val="20"/>
        </w:rPr>
        <w:t xml:space="preserve">Gambar </w:t>
      </w:r>
      <w:r>
        <w:rPr>
          <w:rFonts w:cs="Times New Roman"/>
          <w:sz w:val="20"/>
          <w:szCs w:val="20"/>
          <w:lang w:val="id-ID"/>
        </w:rPr>
        <w:t>3</w:t>
      </w:r>
      <w:r w:rsidRPr="000454D5">
        <w:rPr>
          <w:rFonts w:cs="Times New Roman"/>
          <w:sz w:val="20"/>
          <w:szCs w:val="20"/>
          <w:lang w:val="id-ID"/>
        </w:rPr>
        <w:t xml:space="preserve">. </w:t>
      </w:r>
      <w:r w:rsidRPr="000454D5">
        <w:rPr>
          <w:rFonts w:cs="Times New Roman"/>
          <w:i/>
          <w:noProof/>
          <w:sz w:val="20"/>
          <w:szCs w:val="20"/>
          <w:lang w:eastAsia="id-ID"/>
        </w:rPr>
        <w:t>N-gain</w:t>
      </w:r>
      <w:r w:rsidRPr="000454D5">
        <w:rPr>
          <w:rFonts w:cs="Times New Roman"/>
          <w:noProof/>
          <w:sz w:val="20"/>
          <w:szCs w:val="20"/>
          <w:lang w:eastAsia="id-ID"/>
        </w:rPr>
        <w:t xml:space="preserve"> Berdasarkan Variabel Terikat</w:t>
      </w:r>
    </w:p>
    <w:p w:rsidR="007B63A2" w:rsidRDefault="007B63A2" w:rsidP="000454D5">
      <w:pPr>
        <w:spacing w:line="240" w:lineRule="auto"/>
        <w:jc w:val="both"/>
        <w:rPr>
          <w:rFonts w:cs="Times New Roman"/>
          <w:sz w:val="20"/>
          <w:szCs w:val="20"/>
          <w:lang w:val="id-ID"/>
        </w:rPr>
        <w:sectPr w:rsidR="007B63A2" w:rsidSect="007B63A2">
          <w:type w:val="continuous"/>
          <w:pgSz w:w="11907" w:h="16840" w:code="9"/>
          <w:pgMar w:top="1701" w:right="1134" w:bottom="1418" w:left="1701" w:header="720" w:footer="720" w:gutter="0"/>
          <w:cols w:space="282"/>
          <w:titlePg/>
          <w:docGrid w:linePitch="360"/>
        </w:sectPr>
      </w:pPr>
    </w:p>
    <w:bookmarkEnd w:id="17"/>
    <w:p w:rsidR="007072C2" w:rsidRDefault="005466A5" w:rsidP="007072C2">
      <w:pPr>
        <w:spacing w:after="0" w:line="240" w:lineRule="auto"/>
        <w:ind w:firstLine="720"/>
        <w:jc w:val="both"/>
        <w:rPr>
          <w:sz w:val="20"/>
          <w:szCs w:val="20"/>
          <w:lang w:val="id-ID"/>
        </w:rPr>
      </w:pPr>
      <w:r w:rsidRPr="005466A5">
        <w:rPr>
          <w:sz w:val="20"/>
          <w:szCs w:val="20"/>
        </w:rPr>
        <w:lastRenderedPageBreak/>
        <w:t xml:space="preserve">Berdasarkan gambar diperoleh hasil analisis variabel terikat pada jurnal penelitian adalah kemampuan literasi dengan </w:t>
      </w:r>
      <w:r w:rsidRPr="005466A5">
        <w:rPr>
          <w:i/>
          <w:sz w:val="20"/>
          <w:szCs w:val="20"/>
        </w:rPr>
        <w:t>N-gain</w:t>
      </w:r>
      <w:r w:rsidRPr="005466A5">
        <w:rPr>
          <w:sz w:val="20"/>
          <w:szCs w:val="20"/>
        </w:rPr>
        <w:t xml:space="preserve"> 0,9; kemampuan berpikit tingkat tinggi dengan nilai </w:t>
      </w:r>
      <w:r w:rsidRPr="005466A5">
        <w:rPr>
          <w:i/>
          <w:sz w:val="20"/>
          <w:szCs w:val="20"/>
        </w:rPr>
        <w:t>N-gain</w:t>
      </w:r>
      <w:r w:rsidRPr="005466A5">
        <w:rPr>
          <w:sz w:val="20"/>
          <w:szCs w:val="20"/>
        </w:rPr>
        <w:t xml:space="preserve"> 0,72; dan hasil belajar dengan </w:t>
      </w:r>
      <w:r w:rsidRPr="005466A5">
        <w:rPr>
          <w:i/>
          <w:sz w:val="20"/>
          <w:szCs w:val="20"/>
        </w:rPr>
        <w:t>N-gain</w:t>
      </w:r>
      <w:r w:rsidRPr="005466A5">
        <w:rPr>
          <w:sz w:val="20"/>
          <w:szCs w:val="20"/>
        </w:rPr>
        <w:t xml:space="preserve"> 0,7 memiliki kategori tinggi sedangkan keterampilan sains </w:t>
      </w:r>
      <w:r w:rsidR="005C20F8">
        <w:rPr>
          <w:sz w:val="20"/>
          <w:szCs w:val="20"/>
        </w:rPr>
        <w:t>0,64; kemampuan multipresentasi</w:t>
      </w:r>
      <w:r w:rsidR="005C20F8">
        <w:rPr>
          <w:sz w:val="20"/>
          <w:szCs w:val="20"/>
          <w:lang w:val="id-ID"/>
        </w:rPr>
        <w:t xml:space="preserve"> </w:t>
      </w:r>
      <w:r w:rsidRPr="005466A5">
        <w:rPr>
          <w:sz w:val="20"/>
          <w:szCs w:val="20"/>
        </w:rPr>
        <w:t xml:space="preserve">0,6; kemampuan kritis 0,56; kreativitas siswa 0,51; dan kemampuan berpikir logika siswa 0,39 berada pada kategori sedang. Jadi hasil analisis tersebut dapat disimpulkan bahwa LKS inkuiri </w:t>
      </w:r>
      <w:r w:rsidRPr="005466A5">
        <w:rPr>
          <w:sz w:val="20"/>
          <w:szCs w:val="20"/>
        </w:rPr>
        <w:lastRenderedPageBreak/>
        <w:t>terbimbing sangat efektif digunakan pada variabel terikat kemampuan literasi, kemampuan berpik</w:t>
      </w:r>
      <w:r w:rsidR="005C20F8">
        <w:rPr>
          <w:sz w:val="20"/>
          <w:szCs w:val="20"/>
          <w:lang w:val="id-ID"/>
        </w:rPr>
        <w:t>i</w:t>
      </w:r>
      <w:r w:rsidRPr="005466A5">
        <w:rPr>
          <w:sz w:val="20"/>
          <w:szCs w:val="20"/>
        </w:rPr>
        <w:t>r tingkat tinggi dan hasil belajar siswa.</w:t>
      </w:r>
    </w:p>
    <w:p w:rsidR="005466A5" w:rsidRPr="00A244F1" w:rsidRDefault="005466A5" w:rsidP="00A244F1">
      <w:pPr>
        <w:spacing w:after="0" w:line="240" w:lineRule="auto"/>
        <w:ind w:firstLine="720"/>
        <w:jc w:val="both"/>
        <w:rPr>
          <w:sz w:val="20"/>
          <w:szCs w:val="20"/>
          <w:lang w:val="id-ID"/>
        </w:rPr>
      </w:pPr>
      <w:r w:rsidRPr="005466A5">
        <w:rPr>
          <w:sz w:val="20"/>
          <w:szCs w:val="20"/>
        </w:rPr>
        <w:t>Pengolahan data hasil analsis jenjang pendidikan, materi pembelajaran dan variabel terikat penelitian dapat dilihat pada lampiran 4.Berdasarkan nilai gain LKS inkuiri terbimbing berdasarkan jenjang pendidikan, materi pemb</w:t>
      </w:r>
      <w:r w:rsidR="005C20F8">
        <w:rPr>
          <w:sz w:val="20"/>
          <w:szCs w:val="20"/>
        </w:rPr>
        <w:t xml:space="preserve">elajaran dan variabel terikat, </w:t>
      </w:r>
      <w:r w:rsidR="005C20F8">
        <w:rPr>
          <w:sz w:val="20"/>
          <w:szCs w:val="20"/>
          <w:lang w:val="id-ID"/>
        </w:rPr>
        <w:t>R</w:t>
      </w:r>
      <w:r w:rsidRPr="005466A5">
        <w:rPr>
          <w:sz w:val="20"/>
          <w:szCs w:val="20"/>
        </w:rPr>
        <w:t xml:space="preserve">ata-rata nilai gain dapat dilihat pada Gambar </w:t>
      </w:r>
      <w:r w:rsidR="00A244F1">
        <w:rPr>
          <w:sz w:val="20"/>
          <w:szCs w:val="20"/>
          <w:lang w:val="id-ID"/>
        </w:rPr>
        <w:t>4</w:t>
      </w:r>
      <w:r w:rsidRPr="005466A5">
        <w:rPr>
          <w:sz w:val="20"/>
          <w:szCs w:val="20"/>
        </w:rPr>
        <w:t xml:space="preserve"> berikut.</w:t>
      </w:r>
    </w:p>
    <w:p w:rsidR="005B4365" w:rsidRDefault="005B4365" w:rsidP="005466A5">
      <w:pPr>
        <w:spacing w:line="240" w:lineRule="auto"/>
        <w:jc w:val="center"/>
        <w:rPr>
          <w:rFonts w:cs="Times New Roman"/>
          <w:sz w:val="20"/>
          <w:szCs w:val="20"/>
          <w:lang w:val="id-ID"/>
        </w:rPr>
        <w:sectPr w:rsidR="005B4365" w:rsidSect="007072C2">
          <w:type w:val="continuous"/>
          <w:pgSz w:w="11907" w:h="16840" w:code="9"/>
          <w:pgMar w:top="1701" w:right="1134" w:bottom="1418" w:left="1701" w:header="720" w:footer="720" w:gutter="0"/>
          <w:cols w:num="2" w:space="282"/>
          <w:titlePg/>
          <w:docGrid w:linePitch="360"/>
        </w:sectPr>
      </w:pPr>
    </w:p>
    <w:p w:rsidR="005B4365" w:rsidRDefault="005466A5" w:rsidP="005B4365">
      <w:pPr>
        <w:spacing w:line="240" w:lineRule="auto"/>
        <w:rPr>
          <w:rFonts w:cs="Times New Roman"/>
          <w:sz w:val="20"/>
          <w:szCs w:val="20"/>
          <w:lang w:val="id-ID"/>
        </w:rPr>
      </w:pPr>
      <w:r w:rsidRPr="005466A5">
        <w:rPr>
          <w:noProof/>
          <w:sz w:val="20"/>
          <w:szCs w:val="20"/>
          <w:lang w:val="id-ID" w:eastAsia="id-ID"/>
        </w:rPr>
        <w:lastRenderedPageBreak/>
        <w:drawing>
          <wp:inline distT="0" distB="0" distL="0" distR="0">
            <wp:extent cx="5686425" cy="3054485"/>
            <wp:effectExtent l="0" t="0" r="0" b="0"/>
            <wp:docPr id="1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18" w:name="_GoBack"/>
      <w:bookmarkStart w:id="19" w:name="_Toc278563176"/>
      <w:bookmarkEnd w:id="18"/>
    </w:p>
    <w:p w:rsidR="005B4365" w:rsidRPr="006E176B" w:rsidRDefault="005B4365" w:rsidP="006E176B">
      <w:pPr>
        <w:spacing w:after="0" w:line="240" w:lineRule="auto"/>
        <w:jc w:val="center"/>
        <w:rPr>
          <w:rFonts w:cs="Times New Roman"/>
          <w:sz w:val="20"/>
          <w:szCs w:val="20"/>
          <w:lang w:val="id-ID"/>
        </w:rPr>
        <w:sectPr w:rsidR="005B4365" w:rsidRPr="006E176B" w:rsidSect="005B4365">
          <w:type w:val="continuous"/>
          <w:pgSz w:w="11907" w:h="16840" w:code="9"/>
          <w:pgMar w:top="1701" w:right="1134" w:bottom="1418" w:left="1701" w:header="720" w:footer="720" w:gutter="0"/>
          <w:cols w:space="282"/>
          <w:titlePg/>
          <w:docGrid w:linePitch="360"/>
        </w:sectPr>
      </w:pPr>
      <w:r w:rsidRPr="005466A5">
        <w:rPr>
          <w:rFonts w:cs="Times New Roman"/>
          <w:sz w:val="20"/>
          <w:szCs w:val="20"/>
        </w:rPr>
        <w:t xml:space="preserve">Gambar </w:t>
      </w:r>
      <w:r>
        <w:rPr>
          <w:rFonts w:cs="Times New Roman"/>
          <w:sz w:val="20"/>
          <w:szCs w:val="20"/>
          <w:lang w:val="id-ID"/>
        </w:rPr>
        <w:t>4</w:t>
      </w:r>
      <w:r w:rsidRPr="005466A5">
        <w:rPr>
          <w:rFonts w:cs="Times New Roman"/>
          <w:sz w:val="20"/>
          <w:szCs w:val="20"/>
          <w:lang w:val="id-ID"/>
        </w:rPr>
        <w:t xml:space="preserve">. </w:t>
      </w:r>
      <w:r w:rsidRPr="005466A5">
        <w:rPr>
          <w:rFonts w:cs="Times New Roman"/>
          <w:noProof/>
          <w:sz w:val="20"/>
          <w:szCs w:val="20"/>
          <w:lang w:eastAsia="id-ID"/>
        </w:rPr>
        <w:t xml:space="preserve">Rata-rata </w:t>
      </w:r>
      <w:r w:rsidRPr="005466A5">
        <w:rPr>
          <w:rFonts w:cs="Times New Roman"/>
          <w:i/>
          <w:noProof/>
          <w:sz w:val="20"/>
          <w:szCs w:val="20"/>
          <w:lang w:eastAsia="id-ID"/>
        </w:rPr>
        <w:t>N-gain</w:t>
      </w:r>
      <w:r w:rsidR="006E176B">
        <w:rPr>
          <w:rFonts w:cs="Times New Roman"/>
          <w:noProof/>
          <w:sz w:val="20"/>
          <w:szCs w:val="20"/>
          <w:lang w:eastAsia="id-ID"/>
        </w:rPr>
        <w:t xml:space="preserve"> setiap variabe</w:t>
      </w:r>
      <w:r w:rsidR="006E176B">
        <w:rPr>
          <w:rFonts w:cs="Times New Roman"/>
          <w:noProof/>
          <w:sz w:val="20"/>
          <w:szCs w:val="20"/>
          <w:lang w:val="id-ID" w:eastAsia="id-ID"/>
        </w:rPr>
        <w:t>l</w:t>
      </w:r>
    </w:p>
    <w:bookmarkEnd w:id="19"/>
    <w:p w:rsidR="005466A5" w:rsidRPr="005466A5" w:rsidRDefault="005466A5" w:rsidP="006E176B">
      <w:pPr>
        <w:spacing w:after="0" w:line="240" w:lineRule="auto"/>
        <w:rPr>
          <w:rFonts w:cs="Times New Roman"/>
          <w:sz w:val="20"/>
          <w:szCs w:val="20"/>
          <w:lang w:val="id-ID"/>
        </w:rPr>
      </w:pPr>
    </w:p>
    <w:p w:rsidR="006E176B" w:rsidRPr="006E176B" w:rsidRDefault="00A244F1" w:rsidP="006E176B">
      <w:pPr>
        <w:spacing w:line="240" w:lineRule="auto"/>
        <w:jc w:val="both"/>
        <w:rPr>
          <w:sz w:val="20"/>
          <w:szCs w:val="20"/>
          <w:lang w:val="id-ID"/>
        </w:rPr>
      </w:pPr>
      <w:r>
        <w:rPr>
          <w:sz w:val="20"/>
          <w:szCs w:val="20"/>
        </w:rPr>
        <w:t>Berdasarkan Gambar</w:t>
      </w:r>
      <w:r>
        <w:rPr>
          <w:sz w:val="20"/>
          <w:szCs w:val="20"/>
          <w:lang w:val="id-ID"/>
        </w:rPr>
        <w:t xml:space="preserve"> 4</w:t>
      </w:r>
      <w:r w:rsidR="005466A5" w:rsidRPr="005466A5">
        <w:rPr>
          <w:sz w:val="20"/>
          <w:szCs w:val="20"/>
        </w:rPr>
        <w:t xml:space="preserve"> diatas dapat diketahui bahwa Rata-rata nilai gain pada masing-masing variabel berada dalam kategori sedang. Rata-rata tersebut dapat membuktikan bahwa secara keseluruhan LKS inkuiri terbimbing efektif digunakan dalam pembelajaran fisika.</w:t>
      </w:r>
    </w:p>
    <w:p w:rsidR="00131C0D" w:rsidRPr="005466A5" w:rsidRDefault="00131C0D" w:rsidP="000454D5">
      <w:pPr>
        <w:pStyle w:val="ListParagraph"/>
        <w:numPr>
          <w:ilvl w:val="0"/>
          <w:numId w:val="4"/>
        </w:numPr>
        <w:spacing w:line="240" w:lineRule="auto"/>
        <w:ind w:left="426"/>
        <w:rPr>
          <w:rFonts w:eastAsiaTheme="majorEastAsia" w:cstheme="majorBidi"/>
          <w:b/>
          <w:bCs/>
          <w:iCs/>
          <w:sz w:val="20"/>
          <w:szCs w:val="20"/>
        </w:rPr>
      </w:pPr>
      <w:r w:rsidRPr="000454D5">
        <w:rPr>
          <w:b/>
          <w:sz w:val="20"/>
          <w:szCs w:val="20"/>
        </w:rPr>
        <w:t>Pembahasan</w:t>
      </w:r>
      <w:bookmarkEnd w:id="13"/>
    </w:p>
    <w:p w:rsidR="005466A5" w:rsidRPr="005466A5" w:rsidRDefault="005466A5" w:rsidP="007072C2">
      <w:pPr>
        <w:spacing w:after="0" w:line="240" w:lineRule="auto"/>
        <w:ind w:firstLine="654"/>
        <w:jc w:val="both"/>
        <w:rPr>
          <w:sz w:val="20"/>
          <w:szCs w:val="20"/>
        </w:rPr>
      </w:pPr>
      <w:r w:rsidRPr="005466A5">
        <w:rPr>
          <w:sz w:val="20"/>
          <w:szCs w:val="20"/>
        </w:rPr>
        <w:t>Penelitian ini bertujuan untuk menganalisis efektifitas penggunaan LKS inkuiri terbimbing dalam pembelajaran f</w:t>
      </w:r>
      <w:r w:rsidR="005C20F8">
        <w:rPr>
          <w:sz w:val="20"/>
          <w:szCs w:val="20"/>
        </w:rPr>
        <w:t>isika menggunakan meta analisis</w:t>
      </w:r>
      <w:r w:rsidR="005C20F8">
        <w:rPr>
          <w:sz w:val="20"/>
          <w:szCs w:val="20"/>
          <w:lang w:val="id-ID"/>
        </w:rPr>
        <w:t>.</w:t>
      </w:r>
      <w:r w:rsidRPr="005466A5">
        <w:rPr>
          <w:sz w:val="20"/>
          <w:szCs w:val="20"/>
        </w:rPr>
        <w:t xml:space="preserve"> Efektifitas yang dihasilkan dalam pembelajaran menggunakan perhitungan </w:t>
      </w:r>
      <w:r w:rsidRPr="005466A5">
        <w:rPr>
          <w:i/>
          <w:sz w:val="20"/>
          <w:szCs w:val="20"/>
        </w:rPr>
        <w:t>N-gain</w:t>
      </w:r>
      <w:r w:rsidRPr="005466A5">
        <w:rPr>
          <w:sz w:val="20"/>
          <w:szCs w:val="20"/>
        </w:rPr>
        <w:t xml:space="preserve">. </w:t>
      </w:r>
      <w:r w:rsidRPr="005466A5">
        <w:rPr>
          <w:i/>
          <w:sz w:val="20"/>
          <w:szCs w:val="20"/>
        </w:rPr>
        <w:t>N-</w:t>
      </w:r>
      <w:r w:rsidRPr="005466A5">
        <w:rPr>
          <w:i/>
          <w:iCs/>
          <w:color w:val="231F20"/>
          <w:sz w:val="20"/>
          <w:szCs w:val="20"/>
          <w:lang w:eastAsia="id-ID"/>
        </w:rPr>
        <w:t>gain</w:t>
      </w:r>
      <w:r w:rsidRPr="005466A5">
        <w:rPr>
          <w:color w:val="231F20"/>
          <w:sz w:val="20"/>
          <w:szCs w:val="20"/>
          <w:lang w:eastAsia="id-ID"/>
        </w:rPr>
        <w:t xml:space="preserve"> adalah selisih antara nilai </w:t>
      </w:r>
      <w:r w:rsidRPr="005466A5">
        <w:rPr>
          <w:i/>
          <w:iCs/>
          <w:color w:val="231F20"/>
          <w:sz w:val="20"/>
          <w:szCs w:val="20"/>
          <w:lang w:eastAsia="id-ID"/>
        </w:rPr>
        <w:t>pretest</w:t>
      </w:r>
      <w:r w:rsidRPr="005466A5">
        <w:rPr>
          <w:color w:val="231F20"/>
          <w:sz w:val="20"/>
          <w:szCs w:val="20"/>
          <w:lang w:eastAsia="id-ID"/>
        </w:rPr>
        <w:t xml:space="preserve"> dan </w:t>
      </w:r>
      <w:r w:rsidRPr="005466A5">
        <w:rPr>
          <w:i/>
          <w:iCs/>
          <w:color w:val="231F20"/>
          <w:sz w:val="20"/>
          <w:szCs w:val="20"/>
          <w:lang w:eastAsia="id-ID"/>
        </w:rPr>
        <w:t>posttest</w:t>
      </w:r>
      <w:r w:rsidRPr="005466A5">
        <w:rPr>
          <w:color w:val="231F20"/>
          <w:sz w:val="20"/>
          <w:szCs w:val="20"/>
          <w:lang w:eastAsia="id-ID"/>
        </w:rPr>
        <w:t xml:space="preserve">, </w:t>
      </w:r>
      <w:r w:rsidRPr="005466A5">
        <w:rPr>
          <w:i/>
          <w:color w:val="231F20"/>
          <w:sz w:val="20"/>
          <w:szCs w:val="20"/>
          <w:lang w:eastAsia="id-ID"/>
        </w:rPr>
        <w:t>N-</w:t>
      </w:r>
      <w:r w:rsidRPr="005466A5">
        <w:rPr>
          <w:i/>
          <w:iCs/>
          <w:color w:val="231F20"/>
          <w:sz w:val="20"/>
          <w:szCs w:val="20"/>
          <w:lang w:eastAsia="id-ID"/>
        </w:rPr>
        <w:t>gain</w:t>
      </w:r>
      <w:r w:rsidRPr="005466A5">
        <w:rPr>
          <w:color w:val="231F20"/>
          <w:sz w:val="20"/>
          <w:szCs w:val="20"/>
          <w:lang w:eastAsia="id-ID"/>
        </w:rPr>
        <w:t xml:space="preserve"> menunjukkan peningkatan pemahaman atau penguasaan konsep siswa setelah pembelajaran dilakukan guru</w:t>
      </w:r>
      <w:r w:rsidR="00194027">
        <w:rPr>
          <w:color w:val="231F20"/>
          <w:sz w:val="20"/>
          <w:szCs w:val="20"/>
          <w:vertAlign w:val="superscript"/>
          <w:lang w:val="id-ID" w:eastAsia="id-ID"/>
        </w:rPr>
        <w:t>(4</w:t>
      </w:r>
      <w:r w:rsidR="001E446D">
        <w:rPr>
          <w:color w:val="231F20"/>
          <w:sz w:val="20"/>
          <w:szCs w:val="20"/>
          <w:vertAlign w:val="superscript"/>
          <w:lang w:val="id-ID" w:eastAsia="id-ID"/>
        </w:rPr>
        <w:t>)</w:t>
      </w:r>
      <w:r w:rsidRPr="005466A5">
        <w:rPr>
          <w:color w:val="231F20"/>
          <w:sz w:val="20"/>
          <w:szCs w:val="20"/>
          <w:lang w:eastAsia="id-ID"/>
        </w:rPr>
        <w:t>.</w:t>
      </w:r>
      <w:r w:rsidRPr="005466A5">
        <w:rPr>
          <w:i/>
          <w:sz w:val="20"/>
          <w:szCs w:val="20"/>
        </w:rPr>
        <w:t>N-gain</w:t>
      </w:r>
      <w:r w:rsidRPr="005466A5">
        <w:rPr>
          <w:sz w:val="20"/>
          <w:szCs w:val="20"/>
        </w:rPr>
        <w:t xml:space="preserve"> bertujuan untuk mengetahui efektivitas penggunaan suatu perlakuan tertentu dalam suatu penelitian. </w:t>
      </w:r>
    </w:p>
    <w:p w:rsidR="001E446D" w:rsidRPr="001E446D" w:rsidRDefault="005466A5" w:rsidP="003E595B">
      <w:pPr>
        <w:spacing w:after="0" w:line="240" w:lineRule="auto"/>
        <w:ind w:firstLine="654"/>
        <w:jc w:val="both"/>
        <w:rPr>
          <w:sz w:val="20"/>
          <w:szCs w:val="20"/>
          <w:lang w:val="id-ID"/>
        </w:rPr>
      </w:pPr>
      <w:r w:rsidRPr="005466A5">
        <w:rPr>
          <w:sz w:val="20"/>
          <w:szCs w:val="20"/>
        </w:rPr>
        <w:t xml:space="preserve">Perhitungan </w:t>
      </w:r>
      <w:r w:rsidRPr="005466A5">
        <w:rPr>
          <w:i/>
          <w:sz w:val="20"/>
          <w:szCs w:val="20"/>
        </w:rPr>
        <w:t>N-gain</w:t>
      </w:r>
      <w:r w:rsidRPr="005466A5">
        <w:rPr>
          <w:sz w:val="20"/>
          <w:szCs w:val="20"/>
        </w:rPr>
        <w:t xml:space="preserve"> dilakukan terhadap data yang terdapat pada jurnal yang sudah terpublikasi ilmiah. Hasil perhitungan ini menjadi dasar dalam metode meta analisis. Terdapat banyak jurnal yang membahas tentang LKS inkuiri terbimbing namun tidak dapat dilakukan perhitungan </w:t>
      </w:r>
      <w:r w:rsidRPr="005466A5">
        <w:rPr>
          <w:i/>
          <w:sz w:val="20"/>
          <w:szCs w:val="20"/>
        </w:rPr>
        <w:t>N-gain</w:t>
      </w:r>
      <w:r w:rsidRPr="005466A5">
        <w:rPr>
          <w:sz w:val="20"/>
          <w:szCs w:val="20"/>
        </w:rPr>
        <w:t xml:space="preserve"> dikarenakan ketidaklengkapan data, sehingga jurnal tersebut harus dieliminasi dan tidak dapat dilakukan meta analisis pada artikel tersebut. Pembahasan dari hasil meta analisis penggunaan LKS inkuiri terbimbing pada pembelajaran fisika ditinjau dari aspek jenjang pendidikan, materi pembelajaran, dan variabel terikat diuraikan sebagai berikut.</w:t>
      </w:r>
    </w:p>
    <w:p w:rsidR="005466A5" w:rsidRPr="005466A5" w:rsidRDefault="005466A5" w:rsidP="007072C2">
      <w:pPr>
        <w:spacing w:line="240" w:lineRule="auto"/>
        <w:ind w:firstLine="654"/>
        <w:jc w:val="both"/>
        <w:rPr>
          <w:sz w:val="20"/>
          <w:szCs w:val="20"/>
        </w:rPr>
      </w:pPr>
      <w:r w:rsidRPr="005466A5">
        <w:rPr>
          <w:sz w:val="20"/>
          <w:szCs w:val="20"/>
        </w:rPr>
        <w:t xml:space="preserve">Berdasarkan aspek jenjang pendidikan LKS inkuiri terbimbing sama-sama efektif digunakan pada jenjang SMP, SMA, SMK, dan MAN. Nilai efektifitas </w:t>
      </w:r>
      <w:r w:rsidRPr="005466A5">
        <w:rPr>
          <w:sz w:val="20"/>
          <w:szCs w:val="20"/>
        </w:rPr>
        <w:lastRenderedPageBreak/>
        <w:t>yang lebih tinggi dari jenjang pendidikan ini adalah SMK dan SMA dengan nilai gain &gt; 0,7. Hal ini menjelaskan bahwa LKS inkuiri terbimbing terhadap kemampuan berpikir siswa pada pembelajaran fisika efektif digunakan dalam kegiatan proses pembelajaran untuk jenjang pendidikan SMA dan SMK. Hal ini sesuai dengan penelitian Annisa Kurniawati (2019), dengan hasil penelitian bahwa model inkuiri efektif digunakan pada jenjang pendidikan</w:t>
      </w:r>
      <w:r w:rsidR="00194027">
        <w:rPr>
          <w:sz w:val="20"/>
          <w:szCs w:val="20"/>
          <w:vertAlign w:val="superscript"/>
          <w:lang w:val="id-ID"/>
        </w:rPr>
        <w:t>(6</w:t>
      </w:r>
      <w:r w:rsidR="00D0789F">
        <w:rPr>
          <w:sz w:val="20"/>
          <w:szCs w:val="20"/>
          <w:vertAlign w:val="superscript"/>
          <w:lang w:val="id-ID"/>
        </w:rPr>
        <w:t>)</w:t>
      </w:r>
      <w:r w:rsidRPr="005466A5">
        <w:rPr>
          <w:sz w:val="20"/>
          <w:szCs w:val="20"/>
        </w:rPr>
        <w:t>.</w:t>
      </w:r>
    </w:p>
    <w:p w:rsidR="005466A5" w:rsidRPr="005466A5" w:rsidRDefault="005466A5" w:rsidP="003E595B">
      <w:pPr>
        <w:spacing w:after="0" w:line="240" w:lineRule="auto"/>
        <w:ind w:firstLine="654"/>
        <w:jc w:val="both"/>
        <w:rPr>
          <w:sz w:val="20"/>
          <w:szCs w:val="20"/>
        </w:rPr>
      </w:pPr>
      <w:r w:rsidRPr="005466A5">
        <w:rPr>
          <w:color w:val="000000"/>
          <w:sz w:val="20"/>
          <w:szCs w:val="20"/>
        </w:rPr>
        <w:t xml:space="preserve">Hasil meta analisis yang dilihat dari aspek materi pembelajaran menggunakan LKS inkuiri terbimbing menunjukkan beberapa materi cocok diterapkan dalam proses pembelajaran, seperti materi </w:t>
      </w:r>
      <w:r w:rsidRPr="005466A5">
        <w:rPr>
          <w:sz w:val="20"/>
          <w:szCs w:val="20"/>
        </w:rPr>
        <w:t xml:space="preserve">gerak lurus, materi suhu dan kalor, materi fluida statis, materi getaran dan gelombang bunyi, materi IPA fisika, materi listrik dinamis, hukum II Newton, materi momentum impuls dan tumbukan, materi pemanasan global, torsi, usaha dan energi, materi elastisitas, materi kalor, materi dinamika dan keseimbangan rotasi, dan materi termodinamika. </w:t>
      </w:r>
      <w:r w:rsidRPr="005466A5">
        <w:rPr>
          <w:color w:val="000000"/>
          <w:sz w:val="20"/>
          <w:szCs w:val="20"/>
        </w:rPr>
        <w:t xml:space="preserve">Berdasarkan perhitungan </w:t>
      </w:r>
      <w:r w:rsidRPr="005466A5">
        <w:rPr>
          <w:i/>
          <w:color w:val="000000"/>
          <w:sz w:val="20"/>
          <w:szCs w:val="20"/>
        </w:rPr>
        <w:t>N-gain</w:t>
      </w:r>
      <w:r w:rsidRPr="005466A5">
        <w:rPr>
          <w:color w:val="000000"/>
          <w:sz w:val="20"/>
          <w:szCs w:val="20"/>
        </w:rPr>
        <w:t xml:space="preserve"> aspek materi pembelajaran  diperoleh materi pembelajaran yang paling efektif adalah materi </w:t>
      </w:r>
      <w:r w:rsidRPr="005466A5">
        <w:rPr>
          <w:sz w:val="20"/>
          <w:szCs w:val="20"/>
        </w:rPr>
        <w:t xml:space="preserve">gerak lurus, fluida statis dan getaran  &amp; gelombang bunyi dengan kategori </w:t>
      </w:r>
      <w:r w:rsidRPr="005466A5">
        <w:rPr>
          <w:i/>
          <w:sz w:val="20"/>
          <w:szCs w:val="20"/>
        </w:rPr>
        <w:t>N-gain</w:t>
      </w:r>
      <w:r w:rsidRPr="005466A5">
        <w:rPr>
          <w:sz w:val="20"/>
          <w:szCs w:val="20"/>
        </w:rPr>
        <w:t xml:space="preserve"> yang tinggi dengan nilai gain &gt;0,7. Hal ini menjelaskan bahwa LKS inkuiri terbimbing sangat efektif diterapkan dalam pembelajaran fisika. Hal ini sesuai dengan penelitian Fitrah Ayu (2019) menyimpulkan bahwa materi pembelajaran fisika menggunakan model pembelajaran berbasis inkuiri efektif dan mampu meningkatkan kompetensi siswa</w:t>
      </w:r>
      <w:r w:rsidR="00194027">
        <w:rPr>
          <w:sz w:val="20"/>
          <w:szCs w:val="20"/>
          <w:vertAlign w:val="superscript"/>
          <w:lang w:val="id-ID"/>
        </w:rPr>
        <w:t>(7</w:t>
      </w:r>
      <w:r w:rsidR="00D0789F">
        <w:rPr>
          <w:sz w:val="20"/>
          <w:szCs w:val="20"/>
          <w:vertAlign w:val="superscript"/>
          <w:lang w:val="id-ID"/>
        </w:rPr>
        <w:t>)</w:t>
      </w:r>
      <w:r w:rsidRPr="005466A5">
        <w:rPr>
          <w:sz w:val="20"/>
          <w:szCs w:val="20"/>
        </w:rPr>
        <w:t>.</w:t>
      </w:r>
    </w:p>
    <w:p w:rsidR="005466A5" w:rsidRPr="005466A5" w:rsidRDefault="005466A5" w:rsidP="007072C2">
      <w:pPr>
        <w:spacing w:after="0" w:line="240" w:lineRule="auto"/>
        <w:ind w:firstLine="652"/>
        <w:jc w:val="both"/>
        <w:rPr>
          <w:color w:val="000000"/>
          <w:sz w:val="20"/>
          <w:szCs w:val="20"/>
          <w:lang w:eastAsia="id-ID"/>
        </w:rPr>
      </w:pPr>
      <w:r w:rsidRPr="005466A5">
        <w:rPr>
          <w:color w:val="000000"/>
          <w:sz w:val="20"/>
          <w:szCs w:val="20"/>
          <w:lang w:eastAsia="id-ID"/>
        </w:rPr>
        <w:t xml:space="preserve">Variabel terikat dikenal juga dengan istilah variabel dependen, dalam suatupenelitian merupakan objek atau variabel yang dipengaruhi. Didapatkan delapankelompok variabel terikat dari total dua puluh jurnal penelitian yang telahdilakukan. Setiap jurnal </w:t>
      </w:r>
      <w:r w:rsidRPr="005466A5">
        <w:rPr>
          <w:color w:val="000000"/>
          <w:sz w:val="20"/>
          <w:szCs w:val="20"/>
          <w:lang w:eastAsia="id-ID"/>
        </w:rPr>
        <w:lastRenderedPageBreak/>
        <w:t>yang dianalisis memiliki paling sedikit satu variabel terikat.Ada juga jurnal yang memiliki lebih dari satu variabel terikat. Namun meskipun</w:t>
      </w:r>
      <w:r w:rsidR="00642787">
        <w:rPr>
          <w:color w:val="000000"/>
          <w:sz w:val="20"/>
          <w:szCs w:val="20"/>
          <w:lang w:val="id-ID" w:eastAsia="id-ID"/>
        </w:rPr>
        <w:t xml:space="preserve"> </w:t>
      </w:r>
      <w:r w:rsidRPr="005466A5">
        <w:rPr>
          <w:color w:val="000000"/>
          <w:sz w:val="20"/>
          <w:szCs w:val="20"/>
          <w:lang w:eastAsia="id-ID"/>
        </w:rPr>
        <w:t>dalam judul penelitiannya menyatakan ada lebih dari satu variabel terikat yang akan</w:t>
      </w:r>
      <w:r w:rsidR="00642787">
        <w:rPr>
          <w:color w:val="000000"/>
          <w:sz w:val="20"/>
          <w:szCs w:val="20"/>
          <w:lang w:val="id-ID" w:eastAsia="id-ID"/>
        </w:rPr>
        <w:t xml:space="preserve"> </w:t>
      </w:r>
      <w:r w:rsidRPr="005466A5">
        <w:rPr>
          <w:color w:val="000000"/>
          <w:sz w:val="20"/>
          <w:szCs w:val="20"/>
          <w:lang w:eastAsia="id-ID"/>
        </w:rPr>
        <w:t>diteliti, pada beberapa jurnal hasil perhitungan statistiknya tidak diuraikan. Hasil</w:t>
      </w:r>
      <w:r w:rsidR="00642787">
        <w:rPr>
          <w:color w:val="000000"/>
          <w:sz w:val="20"/>
          <w:szCs w:val="20"/>
          <w:lang w:val="id-ID" w:eastAsia="id-ID"/>
        </w:rPr>
        <w:t xml:space="preserve"> </w:t>
      </w:r>
      <w:r w:rsidRPr="005466A5">
        <w:rPr>
          <w:color w:val="000000"/>
          <w:sz w:val="20"/>
          <w:szCs w:val="20"/>
          <w:lang w:eastAsia="id-ID"/>
        </w:rPr>
        <w:t>analisis dalam Tabel 4 menunjukkan  nilai efektifitas berdasarkan</w:t>
      </w:r>
      <w:r w:rsidR="00642787">
        <w:rPr>
          <w:color w:val="000000"/>
          <w:sz w:val="20"/>
          <w:szCs w:val="20"/>
          <w:lang w:val="id-ID" w:eastAsia="id-ID"/>
        </w:rPr>
        <w:t xml:space="preserve"> </w:t>
      </w:r>
      <w:r w:rsidRPr="005466A5">
        <w:rPr>
          <w:color w:val="000000"/>
          <w:sz w:val="20"/>
          <w:szCs w:val="20"/>
          <w:lang w:eastAsia="id-ID"/>
        </w:rPr>
        <w:t>variabel terikat teringgi adalah 0,9 pada kemampuan literasi. Sedangkan yang</w:t>
      </w:r>
      <w:r w:rsidR="00642787">
        <w:rPr>
          <w:color w:val="000000"/>
          <w:sz w:val="20"/>
          <w:szCs w:val="20"/>
          <w:lang w:val="id-ID" w:eastAsia="id-ID"/>
        </w:rPr>
        <w:t xml:space="preserve"> </w:t>
      </w:r>
      <w:r w:rsidRPr="005466A5">
        <w:rPr>
          <w:color w:val="000000"/>
          <w:sz w:val="20"/>
          <w:szCs w:val="20"/>
          <w:lang w:eastAsia="id-ID"/>
        </w:rPr>
        <w:t xml:space="preserve">paling rendah adalah  kemampuan berpikir logika siswa 0,39. Hasil analisis menunjukkan bahwa LKS inkuiri terbimbing pada pembelajaran fisika berdasarkan variabel terikat sangat efektif digunakan untuk meningkatkan kemampuan berpikir siswa. </w:t>
      </w:r>
    </w:p>
    <w:p w:rsidR="005466A5" w:rsidRDefault="005466A5" w:rsidP="005466A5">
      <w:pPr>
        <w:spacing w:after="0" w:line="240" w:lineRule="auto"/>
        <w:ind w:firstLine="652"/>
        <w:jc w:val="both"/>
        <w:rPr>
          <w:sz w:val="20"/>
          <w:szCs w:val="20"/>
          <w:lang w:val="id-ID"/>
        </w:rPr>
      </w:pPr>
      <w:r w:rsidRPr="005466A5">
        <w:rPr>
          <w:sz w:val="20"/>
          <w:szCs w:val="20"/>
        </w:rPr>
        <w:t xml:space="preserve">Berdasarkan hasil efektifitas LKS inkuiri terbimbing dalam pembelajaran fisika yang telah dilakukan dapat dijelaskan bahwa  Hasil analisis secara keseluruhan menunjukkan nilai rata-rata besar efektifitas LKS inkuiri terbimbing pada jenjang pendidikan, materi pembelajaran, dan variabel terikat berada dalam kategori sedang. Rata-rata </w:t>
      </w:r>
      <w:r w:rsidRPr="005466A5">
        <w:rPr>
          <w:i/>
          <w:sz w:val="20"/>
          <w:szCs w:val="20"/>
        </w:rPr>
        <w:t>N-gain</w:t>
      </w:r>
      <w:r w:rsidRPr="005466A5">
        <w:rPr>
          <w:sz w:val="20"/>
          <w:szCs w:val="20"/>
        </w:rPr>
        <w:t xml:space="preserve"> tertinggi diperoleh oleh variabel terikat sebesar 0,6275. Hal ini menjelaskan bahwa LKS inkuiri terbimbing efektif untuk digunakan dalam proses pembelajaran fisika.</w:t>
      </w:r>
    </w:p>
    <w:p w:rsidR="006E176B" w:rsidRPr="006E176B" w:rsidRDefault="006E176B" w:rsidP="005466A5">
      <w:pPr>
        <w:spacing w:after="0" w:line="240" w:lineRule="auto"/>
        <w:ind w:firstLine="652"/>
        <w:jc w:val="both"/>
        <w:rPr>
          <w:color w:val="000000"/>
          <w:sz w:val="20"/>
          <w:szCs w:val="20"/>
          <w:lang w:val="id-ID" w:eastAsia="id-ID"/>
        </w:rPr>
      </w:pPr>
    </w:p>
    <w:p w:rsidR="005466A5" w:rsidRPr="00D0789F" w:rsidRDefault="005466A5" w:rsidP="00D0789F">
      <w:pPr>
        <w:pStyle w:val="Heading2"/>
        <w:keepLines/>
        <w:numPr>
          <w:ilvl w:val="0"/>
          <w:numId w:val="4"/>
        </w:numPr>
        <w:spacing w:before="200"/>
        <w:ind w:left="426"/>
        <w:rPr>
          <w:rFonts w:ascii="Times New Roman" w:hAnsi="Times New Roman"/>
          <w:i w:val="0"/>
          <w:sz w:val="20"/>
          <w:szCs w:val="20"/>
          <w:lang w:eastAsia="id-ID"/>
        </w:rPr>
      </w:pPr>
      <w:bookmarkStart w:id="20" w:name="_Toc278561210"/>
      <w:r w:rsidRPr="00D0789F">
        <w:rPr>
          <w:rFonts w:ascii="Times New Roman" w:hAnsi="Times New Roman"/>
          <w:i w:val="0"/>
          <w:sz w:val="20"/>
          <w:szCs w:val="20"/>
          <w:lang w:eastAsia="id-ID"/>
        </w:rPr>
        <w:t>Keterbatasan</w:t>
      </w:r>
      <w:bookmarkEnd w:id="20"/>
    </w:p>
    <w:p w:rsidR="005466A5" w:rsidRDefault="005466A5" w:rsidP="007B63A2">
      <w:pPr>
        <w:spacing w:after="0" w:line="240" w:lineRule="auto"/>
        <w:ind w:left="66" w:firstLine="654"/>
        <w:jc w:val="both"/>
        <w:rPr>
          <w:sz w:val="20"/>
          <w:szCs w:val="20"/>
          <w:lang w:val="id-ID"/>
        </w:rPr>
      </w:pPr>
      <w:r w:rsidRPr="005466A5">
        <w:rPr>
          <w:color w:val="000000"/>
          <w:sz w:val="20"/>
          <w:szCs w:val="20"/>
          <w:lang w:eastAsia="id-ID"/>
        </w:rPr>
        <w:t>Penelitian meta analisis ini</w:t>
      </w:r>
      <w:r w:rsidR="00642787">
        <w:rPr>
          <w:color w:val="000000"/>
          <w:sz w:val="20"/>
          <w:szCs w:val="20"/>
          <w:lang w:val="id-ID" w:eastAsia="id-ID"/>
        </w:rPr>
        <w:t xml:space="preserve"> </w:t>
      </w:r>
      <w:r w:rsidRPr="005466A5">
        <w:rPr>
          <w:sz w:val="20"/>
          <w:szCs w:val="20"/>
        </w:rPr>
        <w:t xml:space="preserve">secara keseluruhan memberikan hasil N-gain yang tergolong tinggi, namun memiliki keterbatasan selama dilakukannya proses penelitian. Penjelasan mengenai keterbatasan ini diharapkan mampu menjadi pengalaman dan dapat diperbaiki oleh penelitian selanjutnya. Adapun keterbatasan meta analisis efektifitas LKS inkuiri terbimbing </w:t>
      </w:r>
      <w:r w:rsidR="00642787">
        <w:rPr>
          <w:sz w:val="20"/>
          <w:szCs w:val="20"/>
          <w:lang w:val="id-ID"/>
        </w:rPr>
        <w:t>dalam</w:t>
      </w:r>
      <w:r w:rsidRPr="005466A5">
        <w:rPr>
          <w:sz w:val="20"/>
          <w:szCs w:val="20"/>
        </w:rPr>
        <w:t xml:space="preserve"> pembelajaran fisika yaitu,  artikel yang membahas mengenai LKS inkuiri terbimbing masih sangat sedikit. Model inkuiri terbimbing berbantuan LKS sangat jarang digunakan, karena pendidik lebih banyak menggunakan LKS yang bersifat konvensional. Peneliti juga banyak menemukan ketidaksesuaian isi jurnal dengan judul penelitian. Seperti penelitian dengan judul efektivitas tidak terdapat nilai efektifnya tetapi hanya sampai nilai rata-rata yang diperoleh dari perlakuan yang diberikan. Hal tersebut menjadikan data  yang dapat diolah menjadi sedikit daripada yang seharusnya. Selain itu, dari jurnal yang di analisis tidak semua memaparkan hasil yang diperoleh berupa angka. Jurnal tersebut hanya menyampaikan bahwa pengaruh LKS inkuiri terbimbing tersebut efektif atau pernyataan saja.</w:t>
      </w:r>
    </w:p>
    <w:p w:rsidR="006E176B" w:rsidRDefault="006E176B" w:rsidP="007B63A2">
      <w:pPr>
        <w:spacing w:after="0" w:line="240" w:lineRule="auto"/>
        <w:ind w:left="66" w:firstLine="654"/>
        <w:jc w:val="both"/>
        <w:rPr>
          <w:sz w:val="20"/>
          <w:szCs w:val="20"/>
          <w:lang w:val="id-ID"/>
        </w:rPr>
      </w:pPr>
    </w:p>
    <w:p w:rsidR="006E176B" w:rsidRDefault="006E176B" w:rsidP="007B63A2">
      <w:pPr>
        <w:spacing w:after="0" w:line="240" w:lineRule="auto"/>
        <w:ind w:left="66" w:firstLine="654"/>
        <w:jc w:val="both"/>
        <w:rPr>
          <w:sz w:val="20"/>
          <w:szCs w:val="20"/>
          <w:lang w:val="id-ID"/>
        </w:rPr>
      </w:pPr>
    </w:p>
    <w:p w:rsidR="00642787" w:rsidRDefault="00642787" w:rsidP="007B63A2">
      <w:pPr>
        <w:spacing w:after="0" w:line="240" w:lineRule="auto"/>
        <w:ind w:left="66" w:firstLine="654"/>
        <w:jc w:val="both"/>
        <w:rPr>
          <w:sz w:val="20"/>
          <w:szCs w:val="20"/>
          <w:lang w:val="id-ID"/>
        </w:rPr>
      </w:pPr>
    </w:p>
    <w:p w:rsidR="00642787" w:rsidRDefault="00642787" w:rsidP="007B63A2">
      <w:pPr>
        <w:spacing w:after="0" w:line="240" w:lineRule="auto"/>
        <w:ind w:left="66" w:firstLine="654"/>
        <w:jc w:val="both"/>
        <w:rPr>
          <w:sz w:val="20"/>
          <w:szCs w:val="20"/>
          <w:lang w:val="id-ID"/>
        </w:rPr>
      </w:pPr>
    </w:p>
    <w:p w:rsidR="00642787" w:rsidRDefault="00642787" w:rsidP="007B63A2">
      <w:pPr>
        <w:spacing w:after="0" w:line="240" w:lineRule="auto"/>
        <w:ind w:left="66" w:firstLine="654"/>
        <w:jc w:val="both"/>
        <w:rPr>
          <w:sz w:val="20"/>
          <w:szCs w:val="20"/>
          <w:lang w:val="id-ID"/>
        </w:rPr>
      </w:pPr>
    </w:p>
    <w:p w:rsidR="006E176B" w:rsidRPr="006E176B" w:rsidRDefault="006E176B" w:rsidP="006E176B">
      <w:pPr>
        <w:spacing w:after="0" w:line="240" w:lineRule="auto"/>
        <w:jc w:val="both"/>
        <w:rPr>
          <w:sz w:val="20"/>
          <w:szCs w:val="20"/>
          <w:lang w:val="id-ID"/>
        </w:rPr>
      </w:pPr>
    </w:p>
    <w:p w:rsidR="008C3B98" w:rsidRDefault="00655CF4" w:rsidP="00087E93">
      <w:pPr>
        <w:spacing w:before="120" w:after="0" w:line="360" w:lineRule="auto"/>
        <w:jc w:val="center"/>
        <w:rPr>
          <w:sz w:val="20"/>
          <w:szCs w:val="20"/>
          <w:lang w:val="id-ID"/>
        </w:rPr>
      </w:pPr>
      <w:sdt>
        <w:sdtPr>
          <w:rPr>
            <w:rFonts w:cs="Times New Roman"/>
            <w:b/>
            <w:sz w:val="20"/>
            <w:szCs w:val="20"/>
          </w:rPr>
          <w:id w:val="92756880"/>
          <w:lock w:val="sdtContentLocked"/>
          <w:text/>
        </w:sdtPr>
        <w:sdtContent>
          <w:r w:rsidR="0022500A" w:rsidRPr="0022500A">
            <w:rPr>
              <w:rFonts w:cs="Times New Roman"/>
              <w:b/>
              <w:sz w:val="20"/>
              <w:szCs w:val="20"/>
            </w:rPr>
            <w:t>KESIMPULAN</w:t>
          </w:r>
        </w:sdtContent>
      </w:sdt>
    </w:p>
    <w:p w:rsidR="005466A5" w:rsidRPr="005466A5" w:rsidRDefault="005466A5" w:rsidP="007072C2">
      <w:pPr>
        <w:spacing w:after="0" w:line="240" w:lineRule="auto"/>
        <w:ind w:left="66" w:firstLine="654"/>
        <w:jc w:val="both"/>
        <w:rPr>
          <w:sz w:val="20"/>
          <w:szCs w:val="20"/>
        </w:rPr>
      </w:pPr>
      <w:r w:rsidRPr="005466A5">
        <w:rPr>
          <w:sz w:val="20"/>
          <w:szCs w:val="20"/>
        </w:rPr>
        <w:t>Berdasarkan meta analisis yang telah dilakukan maka kesimpulan yang didapat yaitu:</w:t>
      </w:r>
    </w:p>
    <w:p w:rsidR="005466A5" w:rsidRPr="005466A5" w:rsidRDefault="005466A5" w:rsidP="005466A5">
      <w:pPr>
        <w:numPr>
          <w:ilvl w:val="0"/>
          <w:numId w:val="14"/>
        </w:numPr>
        <w:spacing w:after="0" w:line="240" w:lineRule="auto"/>
        <w:ind w:left="426"/>
        <w:jc w:val="both"/>
        <w:rPr>
          <w:sz w:val="20"/>
          <w:szCs w:val="20"/>
        </w:rPr>
      </w:pPr>
      <w:r w:rsidRPr="005466A5">
        <w:rPr>
          <w:sz w:val="20"/>
          <w:szCs w:val="20"/>
        </w:rPr>
        <w:t>LKS inkuiri terbimbing efektif digunakan pada jenjang pendidikan SMA dan SMK diperoleh 0,72 dan 0,73 dengan kategori N-gain yang tinggi.</w:t>
      </w:r>
    </w:p>
    <w:p w:rsidR="005466A5" w:rsidRPr="005466A5" w:rsidRDefault="005466A5" w:rsidP="005466A5">
      <w:pPr>
        <w:numPr>
          <w:ilvl w:val="0"/>
          <w:numId w:val="14"/>
        </w:numPr>
        <w:spacing w:after="0" w:line="240" w:lineRule="auto"/>
        <w:ind w:left="426"/>
        <w:jc w:val="both"/>
        <w:rPr>
          <w:szCs w:val="24"/>
        </w:rPr>
      </w:pPr>
      <w:r w:rsidRPr="005466A5">
        <w:rPr>
          <w:sz w:val="20"/>
          <w:szCs w:val="20"/>
        </w:rPr>
        <w:t xml:space="preserve">Efektifitas LKS inkuiri terbimbing berdasarkan materi pembelajaran dengan kategori N-gain yang tinggi yaitu materi fluida statis dan materi getaran gelombang bunyi. Sehingga dapat disimpulkan bahwa LKS model inkuiri terbimbing sangat efektif digunakan dalam proses pembelajaran. </w:t>
      </w:r>
    </w:p>
    <w:p w:rsidR="005466A5" w:rsidRPr="006E176B" w:rsidRDefault="005466A5" w:rsidP="005466A5">
      <w:pPr>
        <w:numPr>
          <w:ilvl w:val="0"/>
          <w:numId w:val="14"/>
        </w:numPr>
        <w:spacing w:after="0" w:line="240" w:lineRule="auto"/>
        <w:ind w:left="426"/>
        <w:jc w:val="both"/>
        <w:rPr>
          <w:szCs w:val="24"/>
        </w:rPr>
      </w:pPr>
      <w:r w:rsidRPr="005466A5">
        <w:rPr>
          <w:sz w:val="20"/>
          <w:szCs w:val="20"/>
        </w:rPr>
        <w:t>Penggunaan LKS inkuiri terbimbing berdasarkan variabel terikat memiliki nilai efektifitas yang tinggi. Nilai efektifitas tertinggi dari variabel terikat adalah kemampuan literasi, kemampuan berpikir tingkat tinggi dan hasil belajar siswa.</w:t>
      </w:r>
    </w:p>
    <w:p w:rsidR="006E176B" w:rsidRPr="005466A5" w:rsidRDefault="006E176B" w:rsidP="006E176B">
      <w:pPr>
        <w:spacing w:after="0" w:line="240" w:lineRule="auto"/>
        <w:ind w:left="426"/>
        <w:jc w:val="both"/>
        <w:rPr>
          <w:szCs w:val="24"/>
        </w:rPr>
      </w:pPr>
    </w:p>
    <w:p w:rsidR="006E176B" w:rsidRPr="006E176B" w:rsidRDefault="005A5B76" w:rsidP="006E176B">
      <w:pPr>
        <w:pStyle w:val="Heading2"/>
        <w:keepLines/>
        <w:tabs>
          <w:tab w:val="clear" w:pos="1440"/>
        </w:tabs>
        <w:spacing w:before="200"/>
        <w:ind w:left="426" w:firstLine="0"/>
        <w:jc w:val="center"/>
        <w:rPr>
          <w:rFonts w:ascii="Times New Roman" w:hAnsi="Times New Roman"/>
          <w:i w:val="0"/>
          <w:sz w:val="20"/>
          <w:szCs w:val="20"/>
          <w:lang w:val="id-ID"/>
        </w:rPr>
      </w:pPr>
      <w:bookmarkStart w:id="21" w:name="_Toc3717993"/>
      <w:r w:rsidRPr="006918D4">
        <w:rPr>
          <w:rFonts w:ascii="Times New Roman" w:hAnsi="Times New Roman"/>
          <w:i w:val="0"/>
          <w:sz w:val="20"/>
          <w:szCs w:val="20"/>
        </w:rPr>
        <w:t>Saran</w:t>
      </w:r>
      <w:bookmarkEnd w:id="21"/>
    </w:p>
    <w:p w:rsidR="005466A5" w:rsidRPr="005466A5" w:rsidRDefault="005466A5" w:rsidP="005466A5">
      <w:pPr>
        <w:numPr>
          <w:ilvl w:val="6"/>
          <w:numId w:val="12"/>
        </w:numPr>
        <w:spacing w:after="0" w:line="240" w:lineRule="auto"/>
        <w:ind w:left="426"/>
        <w:jc w:val="both"/>
        <w:rPr>
          <w:sz w:val="20"/>
          <w:szCs w:val="20"/>
        </w:rPr>
      </w:pPr>
      <w:r w:rsidRPr="005466A5">
        <w:rPr>
          <w:sz w:val="20"/>
          <w:szCs w:val="20"/>
        </w:rPr>
        <w:t>Bagi peneliti yang ingin melakukan penelitian tentang meta analisis diharapkan melakukan penelusuran sumber dalam jumlah yang besar sehingga hasil penelitian yang diperoleh lebih signifikan dan lengkap.</w:t>
      </w:r>
    </w:p>
    <w:p w:rsidR="005466A5" w:rsidRPr="006E176B" w:rsidRDefault="005466A5" w:rsidP="005466A5">
      <w:pPr>
        <w:numPr>
          <w:ilvl w:val="6"/>
          <w:numId w:val="12"/>
        </w:numPr>
        <w:spacing w:line="240" w:lineRule="auto"/>
        <w:ind w:left="426"/>
        <w:jc w:val="both"/>
        <w:rPr>
          <w:sz w:val="20"/>
          <w:szCs w:val="20"/>
        </w:rPr>
      </w:pPr>
      <w:r w:rsidRPr="005466A5">
        <w:rPr>
          <w:sz w:val="20"/>
          <w:szCs w:val="20"/>
        </w:rPr>
        <w:t>Efektivitas LKS sangat diperlukan dalam meningkatkan hasil belajar siswa sehingga para guru atau calon guru dapat menggunakan hasil penelitian ini dalam pembelajaran fisika.</w:t>
      </w:r>
    </w:p>
    <w:p w:rsidR="006E176B" w:rsidRPr="005466A5" w:rsidRDefault="006E176B" w:rsidP="006E176B">
      <w:pPr>
        <w:spacing w:line="240" w:lineRule="auto"/>
        <w:ind w:left="426"/>
        <w:jc w:val="both"/>
        <w:rPr>
          <w:sz w:val="20"/>
          <w:szCs w:val="20"/>
        </w:rPr>
      </w:pPr>
    </w:p>
    <w:sdt>
      <w:sdtPr>
        <w:rPr>
          <w:rFonts w:cs="Times New Roman"/>
          <w:b/>
          <w:sz w:val="20"/>
          <w:szCs w:val="20"/>
        </w:rPr>
        <w:id w:val="92756881"/>
        <w:lock w:val="sdtContentLocked"/>
        <w:text/>
      </w:sdtPr>
      <w:sdtContent>
        <w:p w:rsidR="00087E93" w:rsidRPr="00087E93" w:rsidRDefault="0022500A" w:rsidP="00087E93">
          <w:pPr>
            <w:spacing w:before="120" w:after="0" w:line="240" w:lineRule="auto"/>
            <w:jc w:val="center"/>
            <w:rPr>
              <w:rFonts w:cs="Times New Roman"/>
              <w:b/>
              <w:sz w:val="20"/>
              <w:szCs w:val="20"/>
              <w:lang w:val="id-ID"/>
            </w:rPr>
          </w:pPr>
          <w:r w:rsidRPr="0022500A">
            <w:rPr>
              <w:rFonts w:cs="Times New Roman"/>
              <w:b/>
              <w:sz w:val="20"/>
              <w:szCs w:val="20"/>
            </w:rPr>
            <w:t>DAFTAR PUSTAKA</w:t>
          </w:r>
        </w:p>
      </w:sdtContent>
    </w:sdt>
    <w:p w:rsidR="00194027" w:rsidRPr="00194027" w:rsidRDefault="00194027" w:rsidP="00470599">
      <w:pPr>
        <w:spacing w:line="240" w:lineRule="auto"/>
        <w:ind w:left="811" w:hanging="527"/>
        <w:jc w:val="both"/>
        <w:rPr>
          <w:sz w:val="20"/>
          <w:szCs w:val="24"/>
          <w:lang w:val="id-ID"/>
        </w:rPr>
      </w:pPr>
      <w:r>
        <w:rPr>
          <w:noProof/>
          <w:sz w:val="20"/>
          <w:szCs w:val="20"/>
          <w:lang w:val="id-ID"/>
        </w:rPr>
        <w:t xml:space="preserve">[1] </w:t>
      </w:r>
      <w:r w:rsidRPr="00194027">
        <w:rPr>
          <w:sz w:val="20"/>
          <w:szCs w:val="24"/>
        </w:rPr>
        <w:t xml:space="preserve">Depdiknas. 2008. </w:t>
      </w:r>
      <w:r w:rsidRPr="00194027">
        <w:rPr>
          <w:i/>
          <w:sz w:val="20"/>
          <w:szCs w:val="24"/>
        </w:rPr>
        <w:t>Kurikulum Tingkat Satuan Pendidikan</w:t>
      </w:r>
      <w:r w:rsidRPr="00194027">
        <w:rPr>
          <w:sz w:val="20"/>
          <w:szCs w:val="24"/>
        </w:rPr>
        <w:t>. Jakarta: Dikmenum. Depdiknas.</w:t>
      </w:r>
    </w:p>
    <w:p w:rsidR="00486240" w:rsidRPr="00486240" w:rsidRDefault="00194027" w:rsidP="00486240">
      <w:pPr>
        <w:pStyle w:val="Bibliography"/>
        <w:spacing w:line="240" w:lineRule="auto"/>
        <w:ind w:left="851" w:hanging="567"/>
        <w:jc w:val="both"/>
        <w:rPr>
          <w:rFonts w:ascii="Times New Roman" w:hAnsi="Times New Roman"/>
          <w:noProof/>
          <w:sz w:val="20"/>
          <w:szCs w:val="24"/>
          <w:lang w:val="id-ID"/>
        </w:rPr>
      </w:pPr>
      <w:r w:rsidRPr="00194027">
        <w:rPr>
          <w:rFonts w:ascii="Times New Roman" w:hAnsi="Times New Roman"/>
          <w:noProof/>
          <w:sz w:val="20"/>
          <w:szCs w:val="20"/>
          <w:lang w:val="id-ID"/>
        </w:rPr>
        <w:t>[2</w:t>
      </w:r>
      <w:r w:rsidR="007A2B70" w:rsidRPr="00194027">
        <w:rPr>
          <w:rFonts w:ascii="Times New Roman" w:hAnsi="Times New Roman"/>
          <w:noProof/>
          <w:sz w:val="20"/>
          <w:szCs w:val="20"/>
          <w:lang w:val="id-ID"/>
        </w:rPr>
        <w:t xml:space="preserve">] </w:t>
      </w:r>
      <w:r w:rsidR="007A2B70" w:rsidRPr="00194027">
        <w:rPr>
          <w:rFonts w:ascii="Times New Roman" w:hAnsi="Times New Roman"/>
          <w:noProof/>
          <w:sz w:val="20"/>
          <w:szCs w:val="20"/>
        </w:rPr>
        <w:t xml:space="preserve">Mahardika, N. (2016). </w:t>
      </w:r>
      <w:r w:rsidR="007A2B70" w:rsidRPr="00194027">
        <w:rPr>
          <w:rFonts w:ascii="Times New Roman" w:hAnsi="Times New Roman"/>
          <w:i/>
          <w:iCs/>
          <w:noProof/>
          <w:sz w:val="20"/>
          <w:szCs w:val="20"/>
        </w:rPr>
        <w:t>Pengaruh Penerapan</w:t>
      </w:r>
      <w:r w:rsidR="007A2B70" w:rsidRPr="00486240">
        <w:rPr>
          <w:rFonts w:ascii="Times New Roman" w:hAnsi="Times New Roman"/>
          <w:i/>
          <w:iCs/>
          <w:noProof/>
          <w:sz w:val="20"/>
          <w:szCs w:val="24"/>
        </w:rPr>
        <w:t xml:space="preserve"> Bahan Ajar Bermuatan Kecerdasan Komperhensif Menggunakan Model Pembelajaran Inkuiri Terhadap Kompetensi Fisika Siswa Kelas X SMAN 4 Padang .</w:t>
      </w:r>
      <w:r w:rsidR="007A2B70" w:rsidRPr="00486240">
        <w:rPr>
          <w:rFonts w:ascii="Times New Roman" w:hAnsi="Times New Roman"/>
          <w:noProof/>
          <w:sz w:val="20"/>
          <w:szCs w:val="24"/>
        </w:rPr>
        <w:t xml:space="preserve"> Padang: Universitas Negeri Padang.</w:t>
      </w:r>
    </w:p>
    <w:p w:rsidR="00486240" w:rsidRPr="00486240" w:rsidRDefault="00D339C4" w:rsidP="00486240">
      <w:pPr>
        <w:pStyle w:val="Bibliography"/>
        <w:spacing w:line="240" w:lineRule="auto"/>
        <w:ind w:left="851" w:hanging="567"/>
        <w:jc w:val="both"/>
        <w:rPr>
          <w:rFonts w:ascii="Times New Roman" w:hAnsi="Times New Roman"/>
          <w:noProof/>
          <w:sz w:val="20"/>
          <w:szCs w:val="24"/>
          <w:lang w:val="id-ID"/>
        </w:rPr>
      </w:pPr>
      <w:r>
        <w:rPr>
          <w:rFonts w:ascii="Times New Roman" w:hAnsi="Times New Roman"/>
          <w:noProof/>
          <w:sz w:val="20"/>
          <w:szCs w:val="24"/>
          <w:lang w:val="id-ID"/>
        </w:rPr>
        <w:t>[3</w:t>
      </w:r>
      <w:r w:rsidR="00486240" w:rsidRPr="00486240">
        <w:rPr>
          <w:rFonts w:ascii="Times New Roman" w:hAnsi="Times New Roman"/>
          <w:noProof/>
          <w:sz w:val="20"/>
          <w:szCs w:val="24"/>
          <w:lang w:val="id-ID"/>
        </w:rPr>
        <w:t xml:space="preserve">] </w:t>
      </w:r>
      <w:r w:rsidR="00486240" w:rsidRPr="00486240">
        <w:rPr>
          <w:rFonts w:ascii="Times New Roman" w:hAnsi="Times New Roman"/>
          <w:noProof/>
          <w:sz w:val="20"/>
          <w:szCs w:val="24"/>
        </w:rPr>
        <w:t xml:space="preserve">Borg, W. 1983. </w:t>
      </w:r>
      <w:r w:rsidR="00486240" w:rsidRPr="00486240">
        <w:rPr>
          <w:rFonts w:ascii="Times New Roman" w:hAnsi="Times New Roman"/>
          <w:i/>
          <w:iCs/>
          <w:noProof/>
          <w:sz w:val="20"/>
          <w:szCs w:val="24"/>
        </w:rPr>
        <w:t>Educational Research :An Introduction, fifth Edition.</w:t>
      </w:r>
      <w:r w:rsidR="00486240" w:rsidRPr="00486240">
        <w:rPr>
          <w:rFonts w:ascii="Times New Roman" w:hAnsi="Times New Roman"/>
          <w:noProof/>
          <w:sz w:val="20"/>
          <w:szCs w:val="24"/>
        </w:rPr>
        <w:t xml:space="preserve"> New York: Longnam.</w:t>
      </w:r>
    </w:p>
    <w:p w:rsidR="00486240" w:rsidRDefault="00D339C4" w:rsidP="00486240">
      <w:pPr>
        <w:pStyle w:val="Bibliography"/>
        <w:spacing w:line="240" w:lineRule="auto"/>
        <w:ind w:left="851" w:hanging="567"/>
        <w:jc w:val="both"/>
        <w:rPr>
          <w:rFonts w:ascii="Times New Roman" w:hAnsi="Times New Roman"/>
          <w:i/>
          <w:iCs/>
          <w:color w:val="231F20"/>
          <w:sz w:val="20"/>
          <w:szCs w:val="24"/>
          <w:lang w:val="id-ID" w:eastAsia="id-ID"/>
        </w:rPr>
      </w:pPr>
      <w:r>
        <w:rPr>
          <w:rFonts w:ascii="Times New Roman" w:hAnsi="Times New Roman"/>
          <w:noProof/>
          <w:sz w:val="20"/>
          <w:szCs w:val="24"/>
          <w:lang w:val="id-ID"/>
        </w:rPr>
        <w:t>[4</w:t>
      </w:r>
      <w:r w:rsidR="00486240" w:rsidRPr="00486240">
        <w:rPr>
          <w:rFonts w:ascii="Times New Roman" w:hAnsi="Times New Roman"/>
          <w:noProof/>
          <w:sz w:val="20"/>
          <w:szCs w:val="24"/>
          <w:lang w:val="id-ID"/>
        </w:rPr>
        <w:t xml:space="preserve">] </w:t>
      </w:r>
      <w:r w:rsidR="00486240" w:rsidRPr="00486240">
        <w:rPr>
          <w:rFonts w:ascii="Times New Roman" w:hAnsi="Times New Roman"/>
          <w:iCs/>
          <w:color w:val="231F20"/>
          <w:sz w:val="20"/>
          <w:szCs w:val="24"/>
          <w:lang w:eastAsia="id-ID"/>
        </w:rPr>
        <w:t>Aryani, Winda dan Mansur</w:t>
      </w:r>
      <w:r w:rsidR="00486240" w:rsidRPr="00486240">
        <w:rPr>
          <w:rFonts w:ascii="Times New Roman" w:hAnsi="Times New Roman"/>
          <w:i/>
          <w:iCs/>
          <w:color w:val="231F20"/>
          <w:sz w:val="20"/>
          <w:szCs w:val="24"/>
          <w:lang w:eastAsia="id-ID"/>
        </w:rPr>
        <w:t>.</w:t>
      </w:r>
      <w:r w:rsidR="00486240" w:rsidRPr="00486240">
        <w:rPr>
          <w:rFonts w:ascii="Times New Roman" w:hAnsi="Times New Roman"/>
          <w:iCs/>
          <w:color w:val="231F20"/>
          <w:sz w:val="20"/>
          <w:szCs w:val="24"/>
          <w:lang w:eastAsia="id-ID"/>
        </w:rPr>
        <w:t>2017,</w:t>
      </w:r>
      <w:r w:rsidR="00486240" w:rsidRPr="00486240">
        <w:rPr>
          <w:rFonts w:ascii="Times New Roman" w:hAnsi="Times New Roman"/>
          <w:bCs/>
          <w:color w:val="231F20"/>
          <w:sz w:val="20"/>
          <w:szCs w:val="24"/>
          <w:lang w:eastAsia="id-ID"/>
        </w:rPr>
        <w:t>Pengaruh Penggunaan Alat Peraga Mistar Hitung Terhadap Hasil Belajar Siswa Pokok Bahasan Penjumlahan Dan PenguranganBilangan Bulat</w:t>
      </w:r>
      <w:r w:rsidR="00486240" w:rsidRPr="00486240">
        <w:rPr>
          <w:rFonts w:ascii="Times New Roman" w:hAnsi="Times New Roman"/>
          <w:i/>
          <w:iCs/>
          <w:color w:val="231F20"/>
          <w:sz w:val="20"/>
          <w:szCs w:val="24"/>
          <w:lang w:eastAsia="id-ID"/>
        </w:rPr>
        <w:t>. PRIMARY Vol. 09 No. 01 (Januari-Juni) 2017</w:t>
      </w:r>
    </w:p>
    <w:p w:rsidR="00470599" w:rsidRPr="00470599" w:rsidRDefault="00470599" w:rsidP="00470599">
      <w:pPr>
        <w:rPr>
          <w:lang w:val="id-ID" w:eastAsia="id-ID"/>
        </w:rPr>
      </w:pPr>
    </w:p>
    <w:p w:rsidR="00486240" w:rsidRPr="00486240" w:rsidRDefault="00D339C4" w:rsidP="00486240">
      <w:pPr>
        <w:pStyle w:val="Bibliography"/>
        <w:spacing w:line="240" w:lineRule="auto"/>
        <w:ind w:left="851" w:hanging="567"/>
        <w:jc w:val="both"/>
        <w:rPr>
          <w:rFonts w:ascii="Times New Roman" w:hAnsi="Times New Roman"/>
          <w:i/>
          <w:iCs/>
          <w:color w:val="231F20"/>
          <w:sz w:val="20"/>
          <w:szCs w:val="24"/>
          <w:lang w:val="id-ID" w:eastAsia="id-ID"/>
        </w:rPr>
      </w:pPr>
      <w:r>
        <w:rPr>
          <w:rFonts w:ascii="Times New Roman" w:hAnsi="Times New Roman"/>
          <w:iCs/>
          <w:color w:val="231F20"/>
          <w:sz w:val="20"/>
          <w:szCs w:val="24"/>
          <w:lang w:val="id-ID" w:eastAsia="id-ID"/>
        </w:rPr>
        <w:lastRenderedPageBreak/>
        <w:t>[5</w:t>
      </w:r>
      <w:r w:rsidR="00486240" w:rsidRPr="00486240">
        <w:rPr>
          <w:rFonts w:ascii="Times New Roman" w:hAnsi="Times New Roman"/>
          <w:iCs/>
          <w:color w:val="231F20"/>
          <w:sz w:val="20"/>
          <w:szCs w:val="24"/>
          <w:lang w:val="id-ID" w:eastAsia="id-ID"/>
        </w:rPr>
        <w:t>]</w:t>
      </w:r>
      <w:r w:rsidR="00486240" w:rsidRPr="002D7986">
        <w:rPr>
          <w:rFonts w:ascii="Times New Roman" w:hAnsi="Times New Roman"/>
          <w:noProof/>
          <w:sz w:val="20"/>
          <w:szCs w:val="20"/>
        </w:rPr>
        <w:t xml:space="preserve">Meririyana, R. 2006. </w:t>
      </w:r>
      <w:r w:rsidR="00486240" w:rsidRPr="002D7986">
        <w:rPr>
          <w:rFonts w:ascii="Times New Roman" w:hAnsi="Times New Roman"/>
          <w:i/>
          <w:noProof/>
          <w:sz w:val="20"/>
          <w:szCs w:val="20"/>
        </w:rPr>
        <w:t>Meta Analisis Penelitian Alternatif bagi Guru</w:t>
      </w:r>
      <w:r w:rsidR="00486240" w:rsidRPr="002D7986">
        <w:rPr>
          <w:rFonts w:ascii="Times New Roman" w:hAnsi="Times New Roman"/>
          <w:noProof/>
          <w:sz w:val="20"/>
          <w:szCs w:val="20"/>
        </w:rPr>
        <w:t>. Jurnal Pendidikan Penabur. No. 6, Th V, 102-106. (</w:t>
      </w:r>
      <w:hyperlink r:id="rId19" w:history="1">
        <w:r w:rsidR="00486240" w:rsidRPr="002D7986">
          <w:rPr>
            <w:rStyle w:val="Hyperlink"/>
            <w:rFonts w:ascii="Times New Roman" w:hAnsi="Times New Roman"/>
            <w:noProof/>
            <w:color w:val="auto"/>
            <w:sz w:val="20"/>
            <w:szCs w:val="20"/>
          </w:rPr>
          <w:t>http://bpkpenabur.or.id/wpcontent/uploads/2015/10/jurnal-No06-V-Juni2006.pdf</w:t>
        </w:r>
      </w:hyperlink>
      <w:r w:rsidR="00486240" w:rsidRPr="002D7986">
        <w:rPr>
          <w:rFonts w:ascii="Times New Roman" w:hAnsi="Times New Roman"/>
          <w:noProof/>
          <w:sz w:val="20"/>
          <w:szCs w:val="20"/>
          <w:u w:val="single"/>
        </w:rPr>
        <w:t>, diakses 12 februari 2016).</w:t>
      </w:r>
    </w:p>
    <w:p w:rsidR="00FC7569" w:rsidRPr="00470599" w:rsidRDefault="00470599" w:rsidP="00470599">
      <w:pPr>
        <w:autoSpaceDE w:val="0"/>
        <w:autoSpaceDN w:val="0"/>
        <w:adjustRightInd w:val="0"/>
        <w:spacing w:after="360" w:line="240" w:lineRule="auto"/>
        <w:ind w:left="851" w:hanging="567"/>
        <w:jc w:val="both"/>
        <w:rPr>
          <w:color w:val="000000"/>
          <w:szCs w:val="24"/>
          <w:lang w:val="id-ID" w:eastAsia="id-ID"/>
        </w:rPr>
      </w:pPr>
      <w:r>
        <w:rPr>
          <w:noProof/>
          <w:sz w:val="20"/>
          <w:szCs w:val="24"/>
          <w:lang w:val="id-ID"/>
        </w:rPr>
        <w:t>[6</w:t>
      </w:r>
      <w:r w:rsidR="00486240" w:rsidRPr="00486240">
        <w:rPr>
          <w:noProof/>
          <w:sz w:val="20"/>
          <w:szCs w:val="24"/>
          <w:lang w:val="id-ID"/>
        </w:rPr>
        <w:t xml:space="preserve">] </w:t>
      </w:r>
      <w:r w:rsidRPr="00470599">
        <w:rPr>
          <w:noProof/>
          <w:sz w:val="20"/>
          <w:szCs w:val="24"/>
        </w:rPr>
        <w:t xml:space="preserve">Kurniawati Annisa, Asrizal, dan Festiyed.2019. </w:t>
      </w:r>
      <w:r w:rsidRPr="00470599">
        <w:rPr>
          <w:bCs/>
          <w:i/>
          <w:color w:val="000000"/>
          <w:sz w:val="20"/>
          <w:szCs w:val="24"/>
          <w:lang w:eastAsia="id-ID"/>
        </w:rPr>
        <w:t>Meta-Analisis Efektifitas Model Inkuiri Terbimbing Terhadap Keterampilan Proses Sains Dan Kemampuan Berfikir Kritis Peserta Didik.</w:t>
      </w:r>
      <w:r w:rsidRPr="00470599">
        <w:rPr>
          <w:i/>
          <w:sz w:val="20"/>
          <w:szCs w:val="24"/>
        </w:rPr>
        <w:t>Pillar of Physics Education, Vol 12. No 4, 2019, 849-856</w:t>
      </w:r>
    </w:p>
    <w:p w:rsidR="00486240" w:rsidRPr="00470599" w:rsidRDefault="00470599" w:rsidP="00486240">
      <w:pPr>
        <w:spacing w:line="240" w:lineRule="auto"/>
        <w:ind w:left="851" w:hanging="567"/>
        <w:jc w:val="both"/>
        <w:rPr>
          <w:rFonts w:cs="Times New Roman"/>
          <w:sz w:val="16"/>
          <w:szCs w:val="20"/>
          <w:lang w:val="id-ID"/>
        </w:rPr>
      </w:pPr>
      <w:r>
        <w:rPr>
          <w:sz w:val="20"/>
          <w:szCs w:val="24"/>
          <w:lang w:val="id-ID"/>
        </w:rPr>
        <w:t>[7</w:t>
      </w:r>
      <w:r w:rsidR="00486240" w:rsidRPr="00486240">
        <w:rPr>
          <w:sz w:val="20"/>
          <w:szCs w:val="24"/>
          <w:lang w:val="id-ID"/>
        </w:rPr>
        <w:t xml:space="preserve">] </w:t>
      </w:r>
      <w:r w:rsidRPr="00470599">
        <w:rPr>
          <w:sz w:val="20"/>
          <w:szCs w:val="24"/>
        </w:rPr>
        <w:t xml:space="preserve">Ayu Fitrah, Djusmaini Djamas dan Festiyed. 2019. </w:t>
      </w:r>
      <w:r w:rsidRPr="00470599">
        <w:rPr>
          <w:bCs/>
          <w:i/>
          <w:color w:val="000000"/>
          <w:sz w:val="20"/>
          <w:szCs w:val="24"/>
          <w:lang w:eastAsia="id-ID"/>
        </w:rPr>
        <w:t xml:space="preserve">Meta-Analisis Tesis Pengembangan Bahan Ajar Fisika Sekolah Menengah Menggunakan Model </w:t>
      </w:r>
      <w:r w:rsidRPr="00470599">
        <w:rPr>
          <w:bCs/>
          <w:i/>
          <w:iCs/>
          <w:color w:val="000000"/>
          <w:sz w:val="20"/>
          <w:szCs w:val="24"/>
          <w:lang w:eastAsia="id-ID"/>
        </w:rPr>
        <w:t>Inquiry Based Learning</w:t>
      </w:r>
      <w:r w:rsidRPr="00470599">
        <w:rPr>
          <w:bCs/>
          <w:i/>
          <w:color w:val="000000"/>
          <w:sz w:val="20"/>
          <w:szCs w:val="24"/>
          <w:lang w:eastAsia="id-ID"/>
        </w:rPr>
        <w:t xml:space="preserve"> (Ibl)  Untuk Meningkatkan Kompetensi Peserta Didik.</w:t>
      </w:r>
      <w:r w:rsidRPr="00470599">
        <w:rPr>
          <w:i/>
          <w:sz w:val="20"/>
          <w:szCs w:val="24"/>
        </w:rPr>
        <w:t>Pillar of Physics Education, Vol 12. No 4, 2019, 841-848</w:t>
      </w:r>
    </w:p>
    <w:p w:rsidR="00FC7569" w:rsidRPr="005314B6" w:rsidRDefault="00FC7569" w:rsidP="005314B6">
      <w:pPr>
        <w:spacing w:line="240" w:lineRule="auto"/>
        <w:ind w:left="709" w:hanging="425"/>
        <w:rPr>
          <w:rFonts w:cs="Times New Roman"/>
          <w:sz w:val="20"/>
          <w:szCs w:val="20"/>
          <w:lang w:val="id-ID"/>
        </w:rPr>
      </w:pPr>
    </w:p>
    <w:p w:rsidR="0007502E" w:rsidRPr="005314B6" w:rsidRDefault="0007502E" w:rsidP="005314B6">
      <w:pPr>
        <w:spacing w:line="240" w:lineRule="auto"/>
        <w:rPr>
          <w:rFonts w:cs="Times New Roman"/>
          <w:sz w:val="20"/>
          <w:szCs w:val="20"/>
          <w:lang w:val="id-ID"/>
        </w:rPr>
      </w:pPr>
    </w:p>
    <w:p w:rsidR="00836308" w:rsidRPr="005314B6" w:rsidRDefault="00836308" w:rsidP="005314B6">
      <w:pPr>
        <w:spacing w:line="240" w:lineRule="auto"/>
        <w:ind w:left="284"/>
        <w:jc w:val="both"/>
        <w:rPr>
          <w:rFonts w:cs="Times New Roman"/>
          <w:sz w:val="20"/>
          <w:szCs w:val="20"/>
          <w:lang w:val="id-ID"/>
        </w:rPr>
      </w:pPr>
    </w:p>
    <w:p w:rsidR="004B3441" w:rsidRPr="005314B6" w:rsidRDefault="004B3441" w:rsidP="005314B6">
      <w:pPr>
        <w:spacing w:after="120" w:line="240" w:lineRule="auto"/>
        <w:ind w:left="992" w:right="51" w:hanging="992"/>
        <w:jc w:val="both"/>
        <w:rPr>
          <w:rFonts w:cs="Times New Roman"/>
          <w:sz w:val="20"/>
          <w:szCs w:val="20"/>
        </w:rPr>
      </w:pPr>
    </w:p>
    <w:sectPr w:rsidR="004B3441" w:rsidRPr="005314B6" w:rsidSect="007072C2">
      <w:type w:val="continuous"/>
      <w:pgSz w:w="11907" w:h="16840" w:code="9"/>
      <w:pgMar w:top="1701" w:right="1134" w:bottom="1418" w:left="1701" w:header="720" w:footer="720" w:gutter="0"/>
      <w:cols w:num="2" w:space="28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6E1" w:rsidRDefault="001C06E1" w:rsidP="00691A8F">
      <w:pPr>
        <w:spacing w:after="0" w:line="240" w:lineRule="auto"/>
      </w:pPr>
      <w:r>
        <w:separator/>
      </w:r>
    </w:p>
  </w:endnote>
  <w:endnote w:type="continuationSeparator" w:id="1">
    <w:p w:rsidR="001C06E1" w:rsidRDefault="001C06E1" w:rsidP="00691A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1919"/>
      <w:docPartObj>
        <w:docPartGallery w:val="Page Numbers (Bottom of Page)"/>
        <w:docPartUnique/>
      </w:docPartObj>
    </w:sdtPr>
    <w:sdtEndPr>
      <w:rPr>
        <w:noProof/>
      </w:rPr>
    </w:sdtEndPr>
    <w:sdtContent>
      <w:p w:rsidR="008340CF" w:rsidRDefault="00655CF4">
        <w:pPr>
          <w:pStyle w:val="Footer"/>
          <w:jc w:val="center"/>
        </w:pPr>
        <w:r>
          <w:fldChar w:fldCharType="begin"/>
        </w:r>
        <w:r w:rsidR="00EB1804">
          <w:instrText xml:space="preserve"> PAGE   \* MERGEFORMAT </w:instrText>
        </w:r>
        <w:r>
          <w:fldChar w:fldCharType="separate"/>
        </w:r>
        <w:r w:rsidR="00AA7C9C">
          <w:rPr>
            <w:noProof/>
          </w:rPr>
          <w:t>3</w:t>
        </w:r>
        <w:r>
          <w:rPr>
            <w:noProof/>
          </w:rPr>
          <w:fldChar w:fldCharType="end"/>
        </w:r>
      </w:p>
    </w:sdtContent>
  </w:sdt>
  <w:p w:rsidR="008340CF" w:rsidRDefault="008340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767295"/>
      <w:docPartObj>
        <w:docPartGallery w:val="Page Numbers (Bottom of Page)"/>
        <w:docPartUnique/>
      </w:docPartObj>
    </w:sdtPr>
    <w:sdtEndPr>
      <w:rPr>
        <w:noProof/>
      </w:rPr>
    </w:sdtEndPr>
    <w:sdtContent>
      <w:p w:rsidR="008340CF" w:rsidRDefault="00655CF4">
        <w:pPr>
          <w:pStyle w:val="Footer"/>
          <w:jc w:val="center"/>
        </w:pPr>
        <w:r>
          <w:fldChar w:fldCharType="begin"/>
        </w:r>
        <w:r w:rsidR="00EB1804">
          <w:instrText xml:space="preserve"> PAGE   \* MERGEFORMAT </w:instrText>
        </w:r>
        <w:r>
          <w:fldChar w:fldCharType="separate"/>
        </w:r>
        <w:r w:rsidR="00AA7C9C">
          <w:rPr>
            <w:noProof/>
          </w:rPr>
          <w:t>4</w:t>
        </w:r>
        <w:r>
          <w:rPr>
            <w:noProof/>
          </w:rPr>
          <w:fldChar w:fldCharType="end"/>
        </w:r>
      </w:p>
    </w:sdtContent>
  </w:sdt>
  <w:p w:rsidR="008340CF" w:rsidRDefault="008340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6E1" w:rsidRDefault="001C06E1" w:rsidP="00691A8F">
      <w:pPr>
        <w:spacing w:after="0" w:line="240" w:lineRule="auto"/>
      </w:pPr>
      <w:r>
        <w:separator/>
      </w:r>
    </w:p>
  </w:footnote>
  <w:footnote w:type="continuationSeparator" w:id="1">
    <w:p w:rsidR="001C06E1" w:rsidRDefault="001C06E1" w:rsidP="00691A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6A2F"/>
    <w:multiLevelType w:val="hybridMultilevel"/>
    <w:tmpl w:val="7CF0A15E"/>
    <w:lvl w:ilvl="0" w:tplc="FE1E91A8">
      <w:start w:val="1"/>
      <w:numFmt w:val="decimal"/>
      <w:lvlText w:val="%1."/>
      <w:lvlJc w:val="left"/>
      <w:pPr>
        <w:ind w:left="720" w:hanging="360"/>
      </w:pPr>
      <w:rPr>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7350C"/>
    <w:multiLevelType w:val="hybridMultilevel"/>
    <w:tmpl w:val="7F6E0CD8"/>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nsid w:val="14ED0DF5"/>
    <w:multiLevelType w:val="hybridMultilevel"/>
    <w:tmpl w:val="30BE3D58"/>
    <w:lvl w:ilvl="0" w:tplc="4614E490">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ACDAAD4E">
      <w:start w:val="1"/>
      <w:numFmt w:val="decimal"/>
      <w:lvlText w:val="%4."/>
      <w:lvlJc w:val="left"/>
      <w:pPr>
        <w:ind w:left="2880" w:hanging="360"/>
      </w:pPr>
      <w:rPr>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49476DA"/>
    <w:multiLevelType w:val="hybridMultilevel"/>
    <w:tmpl w:val="586ECBC2"/>
    <w:lvl w:ilvl="0" w:tplc="EE967072">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
    <w:nsid w:val="289B742C"/>
    <w:multiLevelType w:val="hybridMultilevel"/>
    <w:tmpl w:val="7990FAC8"/>
    <w:lvl w:ilvl="0" w:tplc="A9B8A5DC">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5">
    <w:nsid w:val="2B3F5953"/>
    <w:multiLevelType w:val="hybridMultilevel"/>
    <w:tmpl w:val="93E8D89E"/>
    <w:lvl w:ilvl="0" w:tplc="D3B4548E">
      <w:start w:val="1"/>
      <w:numFmt w:val="upp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471DB4"/>
    <w:multiLevelType w:val="hybridMultilevel"/>
    <w:tmpl w:val="549C7C8C"/>
    <w:lvl w:ilvl="0" w:tplc="34E0D0AE">
      <w:start w:val="1"/>
      <w:numFmt w:val="decimal"/>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3452620F"/>
    <w:multiLevelType w:val="hybridMultilevel"/>
    <w:tmpl w:val="3C0E78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53A2656"/>
    <w:multiLevelType w:val="hybridMultilevel"/>
    <w:tmpl w:val="E5DCC4A6"/>
    <w:lvl w:ilvl="0" w:tplc="0409000F">
      <w:start w:val="1"/>
      <w:numFmt w:val="decimal"/>
      <w:lvlText w:val="%1."/>
      <w:lvlJc w:val="left"/>
      <w:pPr>
        <w:ind w:left="288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22129E7"/>
    <w:multiLevelType w:val="hybridMultilevel"/>
    <w:tmpl w:val="922E57CA"/>
    <w:lvl w:ilvl="0" w:tplc="57E6968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E551ECC"/>
    <w:multiLevelType w:val="hybridMultilevel"/>
    <w:tmpl w:val="A90A7B9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5F5B7E14"/>
    <w:multiLevelType w:val="hybridMultilevel"/>
    <w:tmpl w:val="2A463AB0"/>
    <w:lvl w:ilvl="0" w:tplc="34E0D0AE">
      <w:start w:val="1"/>
      <w:numFmt w:val="decimal"/>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7F18ED"/>
    <w:multiLevelType w:val="hybridMultilevel"/>
    <w:tmpl w:val="E5AA4502"/>
    <w:lvl w:ilvl="0" w:tplc="34E0D0AE">
      <w:start w:val="1"/>
      <w:numFmt w:val="decimal"/>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FD06E8"/>
    <w:multiLevelType w:val="hybridMultilevel"/>
    <w:tmpl w:val="16D8C09E"/>
    <w:lvl w:ilvl="0" w:tplc="25709044">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9"/>
  </w:num>
  <w:num w:numId="3">
    <w:abstractNumId w:val="13"/>
  </w:num>
  <w:num w:numId="4">
    <w:abstractNumId w:val="3"/>
  </w:num>
  <w:num w:numId="5">
    <w:abstractNumId w:val="10"/>
  </w:num>
  <w:num w:numId="6">
    <w:abstractNumId w:val="7"/>
  </w:num>
  <w:num w:numId="7">
    <w:abstractNumId w:val="6"/>
  </w:num>
  <w:num w:numId="8">
    <w:abstractNumId w:val="12"/>
  </w:num>
  <w:num w:numId="9">
    <w:abstractNumId w:val="11"/>
  </w:num>
  <w:num w:numId="10">
    <w:abstractNumId w:val="1"/>
  </w:num>
  <w:num w:numId="11">
    <w:abstractNumId w:val="8"/>
  </w:num>
  <w:num w:numId="12">
    <w:abstractNumId w:val="2"/>
  </w:num>
  <w:num w:numId="13">
    <w:abstractNumId w:val="5"/>
  </w:num>
  <w:num w:numId="14">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documentProtection w:edit="forms" w:enforcement="0"/>
  <w:defaultTabStop w:val="720"/>
  <w:drawingGridHorizontalSpacing w:val="120"/>
  <w:displayHorizontalDrawingGridEvery w:val="2"/>
  <w:displayVerticalDrawingGridEvery w:val="2"/>
  <w:doNotShadeFormData/>
  <w:characterSpacingControl w:val="doNotCompress"/>
  <w:footnotePr>
    <w:footnote w:id="0"/>
    <w:footnote w:id="1"/>
  </w:footnotePr>
  <w:endnotePr>
    <w:endnote w:id="0"/>
    <w:endnote w:id="1"/>
  </w:endnotePr>
  <w:compat/>
  <w:rsids>
    <w:rsidRoot w:val="009F2E54"/>
    <w:rsid w:val="000010DD"/>
    <w:rsid w:val="00003CA0"/>
    <w:rsid w:val="0001435B"/>
    <w:rsid w:val="00015E69"/>
    <w:rsid w:val="00027674"/>
    <w:rsid w:val="00032AD8"/>
    <w:rsid w:val="000454D5"/>
    <w:rsid w:val="0007100A"/>
    <w:rsid w:val="0007502E"/>
    <w:rsid w:val="00081C04"/>
    <w:rsid w:val="00087E93"/>
    <w:rsid w:val="000C4BDF"/>
    <w:rsid w:val="000D1759"/>
    <w:rsid w:val="00125E89"/>
    <w:rsid w:val="0013010F"/>
    <w:rsid w:val="001311AB"/>
    <w:rsid w:val="00131C0D"/>
    <w:rsid w:val="001419C3"/>
    <w:rsid w:val="00147E69"/>
    <w:rsid w:val="001526D4"/>
    <w:rsid w:val="00155D69"/>
    <w:rsid w:val="00161B29"/>
    <w:rsid w:val="00170FBE"/>
    <w:rsid w:val="00183864"/>
    <w:rsid w:val="00194027"/>
    <w:rsid w:val="001B69DE"/>
    <w:rsid w:val="001C06E1"/>
    <w:rsid w:val="001C77BB"/>
    <w:rsid w:val="001D569F"/>
    <w:rsid w:val="001E446D"/>
    <w:rsid w:val="00202BAB"/>
    <w:rsid w:val="002221A0"/>
    <w:rsid w:val="0022500A"/>
    <w:rsid w:val="0025157A"/>
    <w:rsid w:val="00255668"/>
    <w:rsid w:val="00274DFD"/>
    <w:rsid w:val="00282485"/>
    <w:rsid w:val="002831BC"/>
    <w:rsid w:val="002A7E1B"/>
    <w:rsid w:val="002B2AB6"/>
    <w:rsid w:val="002C233F"/>
    <w:rsid w:val="002D7986"/>
    <w:rsid w:val="002E0D84"/>
    <w:rsid w:val="002F4E04"/>
    <w:rsid w:val="0031439F"/>
    <w:rsid w:val="003255DA"/>
    <w:rsid w:val="0033203B"/>
    <w:rsid w:val="00364D85"/>
    <w:rsid w:val="003655BE"/>
    <w:rsid w:val="00365F7C"/>
    <w:rsid w:val="00372984"/>
    <w:rsid w:val="003756C9"/>
    <w:rsid w:val="00383977"/>
    <w:rsid w:val="00387D08"/>
    <w:rsid w:val="003B4C49"/>
    <w:rsid w:val="003D114C"/>
    <w:rsid w:val="003D2D1B"/>
    <w:rsid w:val="003D3336"/>
    <w:rsid w:val="003D7C96"/>
    <w:rsid w:val="003E084D"/>
    <w:rsid w:val="003E2F9B"/>
    <w:rsid w:val="003E595B"/>
    <w:rsid w:val="003F1AA8"/>
    <w:rsid w:val="00407754"/>
    <w:rsid w:val="00427CFA"/>
    <w:rsid w:val="00445D7B"/>
    <w:rsid w:val="00464873"/>
    <w:rsid w:val="00470599"/>
    <w:rsid w:val="00481D6D"/>
    <w:rsid w:val="00483E07"/>
    <w:rsid w:val="00486240"/>
    <w:rsid w:val="004B11E0"/>
    <w:rsid w:val="004B3441"/>
    <w:rsid w:val="004C5EC9"/>
    <w:rsid w:val="004F4E6F"/>
    <w:rsid w:val="0050589D"/>
    <w:rsid w:val="00506F4F"/>
    <w:rsid w:val="00507A28"/>
    <w:rsid w:val="005314B6"/>
    <w:rsid w:val="005315F1"/>
    <w:rsid w:val="00531D20"/>
    <w:rsid w:val="005335BA"/>
    <w:rsid w:val="00541383"/>
    <w:rsid w:val="005466A5"/>
    <w:rsid w:val="00564A83"/>
    <w:rsid w:val="00581444"/>
    <w:rsid w:val="00591836"/>
    <w:rsid w:val="00596043"/>
    <w:rsid w:val="005A23A4"/>
    <w:rsid w:val="005A5B76"/>
    <w:rsid w:val="005B1205"/>
    <w:rsid w:val="005B4365"/>
    <w:rsid w:val="005C20F8"/>
    <w:rsid w:val="005D0D36"/>
    <w:rsid w:val="005E3A1F"/>
    <w:rsid w:val="0060252C"/>
    <w:rsid w:val="00625361"/>
    <w:rsid w:val="00637600"/>
    <w:rsid w:val="00642787"/>
    <w:rsid w:val="0064474F"/>
    <w:rsid w:val="00646FAC"/>
    <w:rsid w:val="00655CF4"/>
    <w:rsid w:val="00674C5F"/>
    <w:rsid w:val="0067611F"/>
    <w:rsid w:val="006918D4"/>
    <w:rsid w:val="00691A8F"/>
    <w:rsid w:val="00695928"/>
    <w:rsid w:val="006A3480"/>
    <w:rsid w:val="006C1851"/>
    <w:rsid w:val="006D3EB2"/>
    <w:rsid w:val="006D488F"/>
    <w:rsid w:val="006D7D31"/>
    <w:rsid w:val="006E176B"/>
    <w:rsid w:val="006E7C5B"/>
    <w:rsid w:val="006F72A6"/>
    <w:rsid w:val="007072C2"/>
    <w:rsid w:val="00712A57"/>
    <w:rsid w:val="00715FB6"/>
    <w:rsid w:val="0072600F"/>
    <w:rsid w:val="00737085"/>
    <w:rsid w:val="00746D1B"/>
    <w:rsid w:val="00771A6A"/>
    <w:rsid w:val="0077297E"/>
    <w:rsid w:val="007A2B70"/>
    <w:rsid w:val="007B63A2"/>
    <w:rsid w:val="007D3B7E"/>
    <w:rsid w:val="007D7A77"/>
    <w:rsid w:val="007E617B"/>
    <w:rsid w:val="0080041E"/>
    <w:rsid w:val="0081403E"/>
    <w:rsid w:val="00816A24"/>
    <w:rsid w:val="008340CF"/>
    <w:rsid w:val="00836308"/>
    <w:rsid w:val="008517F5"/>
    <w:rsid w:val="008721D4"/>
    <w:rsid w:val="00883420"/>
    <w:rsid w:val="00891EDF"/>
    <w:rsid w:val="008A2CC6"/>
    <w:rsid w:val="008C3B98"/>
    <w:rsid w:val="008C68A0"/>
    <w:rsid w:val="008D0148"/>
    <w:rsid w:val="008D0BA0"/>
    <w:rsid w:val="0092003E"/>
    <w:rsid w:val="00927D49"/>
    <w:rsid w:val="00937D19"/>
    <w:rsid w:val="00941430"/>
    <w:rsid w:val="0097541C"/>
    <w:rsid w:val="00982C0C"/>
    <w:rsid w:val="0098756E"/>
    <w:rsid w:val="009A0CDE"/>
    <w:rsid w:val="009B13C1"/>
    <w:rsid w:val="009C42F5"/>
    <w:rsid w:val="009E3947"/>
    <w:rsid w:val="009F2E54"/>
    <w:rsid w:val="00A244F1"/>
    <w:rsid w:val="00A2522C"/>
    <w:rsid w:val="00A6602C"/>
    <w:rsid w:val="00A72596"/>
    <w:rsid w:val="00A86305"/>
    <w:rsid w:val="00A97148"/>
    <w:rsid w:val="00AA4A63"/>
    <w:rsid w:val="00AA7C9C"/>
    <w:rsid w:val="00AE255C"/>
    <w:rsid w:val="00AE3778"/>
    <w:rsid w:val="00B0554A"/>
    <w:rsid w:val="00B24848"/>
    <w:rsid w:val="00B35113"/>
    <w:rsid w:val="00B44B92"/>
    <w:rsid w:val="00B50DA5"/>
    <w:rsid w:val="00B71F17"/>
    <w:rsid w:val="00B752F9"/>
    <w:rsid w:val="00BA1887"/>
    <w:rsid w:val="00BB2C62"/>
    <w:rsid w:val="00BC6297"/>
    <w:rsid w:val="00BD4209"/>
    <w:rsid w:val="00BD5DA9"/>
    <w:rsid w:val="00C1678C"/>
    <w:rsid w:val="00C27FCD"/>
    <w:rsid w:val="00C47049"/>
    <w:rsid w:val="00C52883"/>
    <w:rsid w:val="00C6088E"/>
    <w:rsid w:val="00C82EFC"/>
    <w:rsid w:val="00C83243"/>
    <w:rsid w:val="00C96E1A"/>
    <w:rsid w:val="00CA706A"/>
    <w:rsid w:val="00CC1257"/>
    <w:rsid w:val="00D050BC"/>
    <w:rsid w:val="00D0789F"/>
    <w:rsid w:val="00D11D92"/>
    <w:rsid w:val="00D24C2D"/>
    <w:rsid w:val="00D339C4"/>
    <w:rsid w:val="00D74580"/>
    <w:rsid w:val="00D8254C"/>
    <w:rsid w:val="00D8302A"/>
    <w:rsid w:val="00D85FD7"/>
    <w:rsid w:val="00D96CB7"/>
    <w:rsid w:val="00DA7B73"/>
    <w:rsid w:val="00DB0D16"/>
    <w:rsid w:val="00DB4404"/>
    <w:rsid w:val="00DC7C41"/>
    <w:rsid w:val="00DE105D"/>
    <w:rsid w:val="00DE3E68"/>
    <w:rsid w:val="00E12046"/>
    <w:rsid w:val="00E44E6D"/>
    <w:rsid w:val="00E53DD3"/>
    <w:rsid w:val="00E544A5"/>
    <w:rsid w:val="00E97648"/>
    <w:rsid w:val="00EB1239"/>
    <w:rsid w:val="00EB1804"/>
    <w:rsid w:val="00EB2F37"/>
    <w:rsid w:val="00EB4337"/>
    <w:rsid w:val="00EC5F28"/>
    <w:rsid w:val="00ED756B"/>
    <w:rsid w:val="00F013B3"/>
    <w:rsid w:val="00F07D7F"/>
    <w:rsid w:val="00F124BF"/>
    <w:rsid w:val="00F172CF"/>
    <w:rsid w:val="00F565CD"/>
    <w:rsid w:val="00F70AAC"/>
    <w:rsid w:val="00F70BD6"/>
    <w:rsid w:val="00F72A80"/>
    <w:rsid w:val="00F749E9"/>
    <w:rsid w:val="00FA3F7B"/>
    <w:rsid w:val="00FB2352"/>
    <w:rsid w:val="00FC3753"/>
    <w:rsid w:val="00FC7569"/>
    <w:rsid w:val="00FD4DAC"/>
    <w:rsid w:val="00FD5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255D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255D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255DA"/>
    <w:pPr>
      <w:keepNext/>
      <w:tabs>
        <w:tab w:val="num" w:pos="2880"/>
      </w:tabs>
      <w:spacing w:before="240" w:after="60" w:line="240" w:lineRule="auto"/>
      <w:ind w:left="2880" w:hanging="720"/>
      <w:outlineLvl w:val="3"/>
    </w:pPr>
    <w:rPr>
      <w:rFonts w:asciiTheme="minorHAnsi" w:eastAsiaTheme="minorEastAsia" w:hAnsiTheme="minorHAnsi"/>
      <w:b/>
      <w:bCs/>
      <w:sz w:val="28"/>
      <w:szCs w:val="28"/>
    </w:rPr>
  </w:style>
  <w:style w:type="paragraph" w:styleId="Heading5">
    <w:name w:val="heading 5"/>
    <w:basedOn w:val="Normal"/>
    <w:next w:val="Normal"/>
    <w:link w:val="Heading5Char"/>
    <w:uiPriority w:val="9"/>
    <w:semiHidden/>
    <w:unhideWhenUsed/>
    <w:qFormat/>
    <w:rsid w:val="003255DA"/>
    <w:pPr>
      <w:tabs>
        <w:tab w:val="num" w:pos="3600"/>
      </w:tabs>
      <w:spacing w:before="240" w:after="60" w:line="240" w:lineRule="auto"/>
      <w:ind w:left="3600" w:hanging="720"/>
      <w:outlineLvl w:val="4"/>
    </w:pPr>
    <w:rPr>
      <w:rFonts w:asciiTheme="minorHAnsi" w:eastAsiaTheme="minorEastAsia" w:hAnsiTheme="minorHAnsi"/>
      <w:b/>
      <w:bCs/>
      <w:i/>
      <w:iCs/>
      <w:sz w:val="26"/>
      <w:szCs w:val="26"/>
    </w:rPr>
  </w:style>
  <w:style w:type="paragraph" w:styleId="Heading6">
    <w:name w:val="heading 6"/>
    <w:basedOn w:val="Normal"/>
    <w:next w:val="Normal"/>
    <w:link w:val="Heading6Char"/>
    <w:qFormat/>
    <w:rsid w:val="003255DA"/>
    <w:pPr>
      <w:tabs>
        <w:tab w:val="num" w:pos="4320"/>
      </w:tabs>
      <w:spacing w:before="240" w:after="60" w:line="240" w:lineRule="auto"/>
      <w:ind w:left="4320" w:hanging="720"/>
      <w:outlineLvl w:val="5"/>
    </w:pPr>
    <w:rPr>
      <w:rFonts w:eastAsia="Times New Roman" w:cs="Times New Roman"/>
      <w:b/>
      <w:bCs/>
      <w:sz w:val="22"/>
    </w:rPr>
  </w:style>
  <w:style w:type="paragraph" w:styleId="Heading7">
    <w:name w:val="heading 7"/>
    <w:basedOn w:val="Normal"/>
    <w:next w:val="Normal"/>
    <w:link w:val="Heading7Char"/>
    <w:uiPriority w:val="9"/>
    <w:semiHidden/>
    <w:unhideWhenUsed/>
    <w:qFormat/>
    <w:rsid w:val="003255DA"/>
    <w:pPr>
      <w:tabs>
        <w:tab w:val="num" w:pos="5040"/>
      </w:tabs>
      <w:spacing w:before="240" w:after="60" w:line="240" w:lineRule="auto"/>
      <w:ind w:left="5040" w:hanging="720"/>
      <w:outlineLvl w:val="6"/>
    </w:pPr>
    <w:rPr>
      <w:rFonts w:asciiTheme="minorHAnsi" w:eastAsiaTheme="minorEastAsia" w:hAnsiTheme="minorHAnsi"/>
      <w:szCs w:val="24"/>
    </w:rPr>
  </w:style>
  <w:style w:type="paragraph" w:styleId="Heading8">
    <w:name w:val="heading 8"/>
    <w:basedOn w:val="Normal"/>
    <w:next w:val="Normal"/>
    <w:link w:val="Heading8Char"/>
    <w:uiPriority w:val="9"/>
    <w:semiHidden/>
    <w:unhideWhenUsed/>
    <w:qFormat/>
    <w:rsid w:val="003255DA"/>
    <w:pPr>
      <w:tabs>
        <w:tab w:val="num" w:pos="5760"/>
      </w:tabs>
      <w:spacing w:before="240" w:after="60" w:line="240" w:lineRule="auto"/>
      <w:ind w:left="5760" w:hanging="720"/>
      <w:outlineLvl w:val="7"/>
    </w:pPr>
    <w:rPr>
      <w:rFonts w:asciiTheme="minorHAnsi" w:eastAsiaTheme="minorEastAsia" w:hAnsiTheme="minorHAnsi"/>
      <w:i/>
      <w:iCs/>
      <w:szCs w:val="24"/>
    </w:rPr>
  </w:style>
  <w:style w:type="paragraph" w:styleId="Heading9">
    <w:name w:val="heading 9"/>
    <w:basedOn w:val="Normal"/>
    <w:next w:val="Normal"/>
    <w:link w:val="Heading9Char"/>
    <w:uiPriority w:val="9"/>
    <w:semiHidden/>
    <w:unhideWhenUsed/>
    <w:qFormat/>
    <w:rsid w:val="003255DA"/>
    <w:pPr>
      <w:tabs>
        <w:tab w:val="num" w:pos="6480"/>
      </w:tabs>
      <w:spacing w:before="240" w:after="60" w:line="240" w:lineRule="auto"/>
      <w:ind w:left="6480" w:hanging="72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basedOn w:val="TableNormal"/>
    <w:uiPriority w:val="59"/>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List Paragraph1,KEPALA 3,kepala 1,Body of textCxSp,KEPALA 31,List Paragraph11,KEPALA 32,Body of text1,kepala 11,List Paragraph12,Body of text2,List Paragraph13,KEPALA 33,kepala 12,Body of text3,List Paragraph14,KEPALA 34,Lis"/>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customStyle="1" w:styleId="ListParagraphChar">
    <w:name w:val="List Paragraph Char"/>
    <w:aliases w:val="Body of text Char,List Paragraph1 Char,KEPALA 3 Char,kepala 1 Char,Body of textCxSp Char,KEPALA 31 Char,List Paragraph11 Char,KEPALA 32 Char,Body of text1 Char,kepala 11 Char,List Paragraph12 Char,Body of text2 Char,KEPALA 33 Char"/>
    <w:link w:val="ListParagraph"/>
    <w:uiPriority w:val="34"/>
    <w:qFormat/>
    <w:locked/>
    <w:rsid w:val="00EB2F37"/>
  </w:style>
  <w:style w:type="character" w:customStyle="1" w:styleId="Heading2Char">
    <w:name w:val="Heading 2 Char"/>
    <w:basedOn w:val="DefaultParagraphFont"/>
    <w:link w:val="Heading2"/>
    <w:uiPriority w:val="9"/>
    <w:rsid w:val="003255D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255D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255DA"/>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3255DA"/>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3255DA"/>
    <w:rPr>
      <w:rFonts w:eastAsia="Times New Roman" w:cs="Times New Roman"/>
      <w:b/>
      <w:bCs/>
      <w:sz w:val="22"/>
    </w:rPr>
  </w:style>
  <w:style w:type="character" w:customStyle="1" w:styleId="Heading7Char">
    <w:name w:val="Heading 7 Char"/>
    <w:basedOn w:val="DefaultParagraphFont"/>
    <w:link w:val="Heading7"/>
    <w:uiPriority w:val="9"/>
    <w:semiHidden/>
    <w:rsid w:val="003255DA"/>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3255DA"/>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3255DA"/>
    <w:rPr>
      <w:rFonts w:asciiTheme="majorHAnsi" w:eastAsiaTheme="majorEastAsia" w:hAnsiTheme="majorHAnsi" w:cstheme="majorBidi"/>
      <w:sz w:val="22"/>
    </w:rPr>
  </w:style>
  <w:style w:type="paragraph" w:styleId="BodyText">
    <w:name w:val="Body Text"/>
    <w:basedOn w:val="Normal"/>
    <w:link w:val="BodyTextChar"/>
    <w:uiPriority w:val="1"/>
    <w:qFormat/>
    <w:rsid w:val="003255DA"/>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3255DA"/>
    <w:rPr>
      <w:rFonts w:eastAsia="Times New Roman" w:cs="Times New Roman"/>
      <w:szCs w:val="24"/>
    </w:rPr>
  </w:style>
  <w:style w:type="paragraph" w:styleId="TOC1">
    <w:name w:val="toc 1"/>
    <w:basedOn w:val="Normal"/>
    <w:next w:val="Normal"/>
    <w:autoRedefine/>
    <w:uiPriority w:val="39"/>
    <w:unhideWhenUsed/>
    <w:rsid w:val="003255DA"/>
    <w:pPr>
      <w:tabs>
        <w:tab w:val="right" w:leader="dot" w:pos="7927"/>
      </w:tabs>
      <w:spacing w:after="0" w:line="360" w:lineRule="auto"/>
    </w:pPr>
    <w:rPr>
      <w:rFonts w:cs="Times New Roman"/>
      <w:b/>
      <w:noProof/>
      <w:szCs w:val="24"/>
      <w:lang w:val="id-ID"/>
    </w:rPr>
  </w:style>
  <w:style w:type="paragraph" w:styleId="TOC2">
    <w:name w:val="toc 2"/>
    <w:basedOn w:val="Normal"/>
    <w:next w:val="Normal"/>
    <w:autoRedefine/>
    <w:uiPriority w:val="39"/>
    <w:unhideWhenUsed/>
    <w:rsid w:val="003255DA"/>
    <w:pPr>
      <w:spacing w:after="100" w:line="276" w:lineRule="auto"/>
      <w:ind w:left="220"/>
    </w:pPr>
    <w:rPr>
      <w:rFonts w:asciiTheme="minorHAnsi" w:hAnsiTheme="minorHAnsi"/>
      <w:sz w:val="22"/>
      <w:lang w:val="id-ID"/>
    </w:rPr>
  </w:style>
  <w:style w:type="paragraph" w:styleId="TOC3">
    <w:name w:val="toc 3"/>
    <w:basedOn w:val="Normal"/>
    <w:next w:val="Normal"/>
    <w:autoRedefine/>
    <w:uiPriority w:val="39"/>
    <w:unhideWhenUsed/>
    <w:rsid w:val="003255DA"/>
    <w:pPr>
      <w:spacing w:after="100" w:line="276" w:lineRule="auto"/>
      <w:ind w:left="440"/>
    </w:pPr>
    <w:rPr>
      <w:rFonts w:asciiTheme="minorHAnsi" w:hAnsiTheme="minorHAnsi"/>
      <w:sz w:val="22"/>
      <w:lang w:val="id-ID"/>
    </w:rPr>
  </w:style>
  <w:style w:type="character" w:styleId="Hyperlink">
    <w:name w:val="Hyperlink"/>
    <w:basedOn w:val="DefaultParagraphFont"/>
    <w:uiPriority w:val="99"/>
    <w:unhideWhenUsed/>
    <w:rsid w:val="003255DA"/>
    <w:rPr>
      <w:color w:val="0563C1" w:themeColor="hyperlink"/>
      <w:u w:val="single"/>
    </w:rPr>
  </w:style>
  <w:style w:type="paragraph" w:styleId="Bibliography">
    <w:name w:val="Bibliography"/>
    <w:basedOn w:val="Normal"/>
    <w:next w:val="Normal"/>
    <w:uiPriority w:val="37"/>
    <w:unhideWhenUsed/>
    <w:rsid w:val="00131C0D"/>
    <w:rPr>
      <w:rFonts w:ascii="Calibri" w:eastAsia="Calibri" w:hAnsi="Calibri" w:cs="Times New Roman"/>
      <w:sz w:val="22"/>
    </w:rPr>
  </w:style>
  <w:style w:type="paragraph" w:styleId="HTMLPreformatted">
    <w:name w:val="HTML Preformatted"/>
    <w:basedOn w:val="Normal"/>
    <w:link w:val="HTMLPreformattedChar"/>
    <w:uiPriority w:val="99"/>
    <w:semiHidden/>
    <w:unhideWhenUsed/>
    <w:rsid w:val="00DA7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DA7B73"/>
    <w:rPr>
      <w:rFonts w:ascii="Courier New" w:eastAsia="Times New Roman" w:hAnsi="Courier New" w:cs="Courier New"/>
      <w:sz w:val="20"/>
      <w:szCs w:val="20"/>
      <w:lang w:val="id-ID" w:eastAsia="id-ID"/>
    </w:rPr>
  </w:style>
  <w:style w:type="paragraph" w:customStyle="1" w:styleId="Normal1">
    <w:name w:val="Normal1"/>
    <w:rsid w:val="0092003E"/>
    <w:pPr>
      <w:spacing w:after="0" w:line="276" w:lineRule="auto"/>
    </w:pPr>
    <w:rPr>
      <w:rFonts w:ascii="Arial" w:eastAsia="Arial" w:hAnsi="Arial" w:cs="Arial"/>
      <w:sz w:val="22"/>
      <w:lang w:val="id-ID" w:eastAsia="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ihamdani59@gmail.com" TargetMode="Externa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rizal_unp@yahoo.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ydarvina@yahoo.cm" TargetMode="External"/><Relationship Id="rId19" Type="http://schemas.openxmlformats.org/officeDocument/2006/relationships/hyperlink" Target="http://bpkpenabur.or.id/wpcontent/uploads/2015/10/jurnal-No06-V-Juni2006.pdf" TargetMode="External"/><Relationship Id="rId4" Type="http://schemas.openxmlformats.org/officeDocument/2006/relationships/settings" Target="settings.xml"/><Relationship Id="rId9" Type="http://schemas.openxmlformats.org/officeDocument/2006/relationships/hyperlink" Target="mailto:silviyuliasari@fmipa.unp.ac.id"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mester%206%20adek\Template%20ejournal%20Fisika%20201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31"/>
  <c:chart>
    <c:autoTitleDeleted val="1"/>
    <c:plotArea>
      <c:layout/>
      <c:barChart>
        <c:barDir val="col"/>
        <c:grouping val="clustered"/>
        <c:ser>
          <c:idx val="0"/>
          <c:order val="0"/>
          <c:tx>
            <c:strRef>
              <c:f>Sheet1!$C$1</c:f>
              <c:strCache>
                <c:ptCount val="1"/>
                <c:pt idx="0">
                  <c:v>N-gain</c:v>
                </c:pt>
              </c:strCache>
            </c:strRef>
          </c:tx>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0"/>
              </c:ext>
            </c:extLst>
          </c:dLbls>
          <c:cat>
            <c:strRef>
              <c:f>Sheet1!$B$2:$B$5</c:f>
              <c:strCache>
                <c:ptCount val="4"/>
                <c:pt idx="0">
                  <c:v>SMA</c:v>
                </c:pt>
                <c:pt idx="1">
                  <c:v>SMP</c:v>
                </c:pt>
                <c:pt idx="2">
                  <c:v>SMK</c:v>
                </c:pt>
                <c:pt idx="3">
                  <c:v>MAN</c:v>
                </c:pt>
              </c:strCache>
            </c:strRef>
          </c:cat>
          <c:val>
            <c:numRef>
              <c:f>Sheet1!$C$2:$C$5</c:f>
              <c:numCache>
                <c:formatCode>General</c:formatCode>
                <c:ptCount val="4"/>
                <c:pt idx="0">
                  <c:v>0.72000000000000064</c:v>
                </c:pt>
                <c:pt idx="1">
                  <c:v>0.53</c:v>
                </c:pt>
                <c:pt idx="2">
                  <c:v>0.73000000000000065</c:v>
                </c:pt>
                <c:pt idx="3">
                  <c:v>0.45</c:v>
                </c:pt>
              </c:numCache>
            </c:numRef>
          </c:val>
        </c:ser>
        <c:dLbls>
          <c:showVal val="1"/>
        </c:dLbls>
        <c:axId val="61946496"/>
        <c:axId val="62062976"/>
      </c:barChart>
      <c:catAx>
        <c:axId val="61946496"/>
        <c:scaling>
          <c:orientation val="minMax"/>
        </c:scaling>
        <c:axPos val="b"/>
        <c:numFmt formatCode="General" sourceLinked="0"/>
        <c:tickLblPos val="nextTo"/>
        <c:txPr>
          <a:bodyPr/>
          <a:lstStyle/>
          <a:p>
            <a:pPr>
              <a:defRPr lang="en-US"/>
            </a:pPr>
            <a:endParaRPr lang="id-ID"/>
          </a:p>
        </c:txPr>
        <c:crossAx val="62062976"/>
        <c:crosses val="autoZero"/>
        <c:auto val="1"/>
        <c:lblAlgn val="ctr"/>
        <c:lblOffset val="100"/>
      </c:catAx>
      <c:valAx>
        <c:axId val="62062976"/>
        <c:scaling>
          <c:orientation val="minMax"/>
        </c:scaling>
        <c:axPos val="l"/>
        <c:majorGridlines/>
        <c:numFmt formatCode="General" sourceLinked="1"/>
        <c:tickLblPos val="nextTo"/>
        <c:txPr>
          <a:bodyPr/>
          <a:lstStyle/>
          <a:p>
            <a:pPr>
              <a:defRPr lang="en-US"/>
            </a:pPr>
            <a:endParaRPr lang="id-ID"/>
          </a:p>
        </c:txPr>
        <c:crossAx val="61946496"/>
        <c:crosses val="autoZero"/>
        <c:crossBetween val="between"/>
      </c:valAx>
    </c:plotArea>
    <c:legend>
      <c:legendPos val="r"/>
      <c:txPr>
        <a:bodyPr/>
        <a:lstStyle/>
        <a:p>
          <a:pPr>
            <a:defRPr lang="en-US"/>
          </a:pPr>
          <a:endParaRPr lang="id-ID"/>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7.2771226979712111E-2"/>
          <c:y val="5.1400554097404488E-2"/>
          <c:w val="0.49829569914871752"/>
          <c:h val="0.74367127720146242"/>
        </c:manualLayout>
      </c:layout>
      <c:barChart>
        <c:barDir val="col"/>
        <c:grouping val="clustered"/>
        <c:ser>
          <c:idx val="0"/>
          <c:order val="0"/>
          <c:tx>
            <c:strRef>
              <c:f>Sheet1!$H$3</c:f>
              <c:strCache>
                <c:ptCount val="1"/>
                <c:pt idx="0">
                  <c:v>N-gain</c:v>
                </c:pt>
              </c:strCache>
            </c:strRef>
          </c:tx>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0"/>
              </c:ext>
            </c:extLst>
          </c:dLbls>
          <c:cat>
            <c:numRef>
              <c:f>Sheet1!$G$4:$G$18</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Sheet1!$H$4:$H$18</c:f>
              <c:numCache>
                <c:formatCode>General</c:formatCode>
                <c:ptCount val="15"/>
                <c:pt idx="0">
                  <c:v>0.78</c:v>
                </c:pt>
                <c:pt idx="1">
                  <c:v>0.60000000000000064</c:v>
                </c:pt>
                <c:pt idx="2">
                  <c:v>0.53</c:v>
                </c:pt>
                <c:pt idx="3">
                  <c:v>0.58000000000000007</c:v>
                </c:pt>
                <c:pt idx="4">
                  <c:v>0.82500000000000062</c:v>
                </c:pt>
                <c:pt idx="5">
                  <c:v>0.48000000000000032</c:v>
                </c:pt>
                <c:pt idx="6">
                  <c:v>0.9</c:v>
                </c:pt>
                <c:pt idx="7">
                  <c:v>0.60000000000000064</c:v>
                </c:pt>
                <c:pt idx="8">
                  <c:v>0.6400000000000009</c:v>
                </c:pt>
                <c:pt idx="9">
                  <c:v>0.81</c:v>
                </c:pt>
                <c:pt idx="10">
                  <c:v>0.39000000000000046</c:v>
                </c:pt>
                <c:pt idx="11">
                  <c:v>0.60000000000000064</c:v>
                </c:pt>
                <c:pt idx="12">
                  <c:v>0.54</c:v>
                </c:pt>
                <c:pt idx="13">
                  <c:v>0.56999999999999995</c:v>
                </c:pt>
                <c:pt idx="14">
                  <c:v>0.37000000000000038</c:v>
                </c:pt>
              </c:numCache>
            </c:numRef>
          </c:val>
        </c:ser>
        <c:dLbls>
          <c:showVal val="1"/>
        </c:dLbls>
        <c:axId val="74720384"/>
        <c:axId val="74722688"/>
      </c:barChart>
      <c:catAx>
        <c:axId val="74720384"/>
        <c:scaling>
          <c:orientation val="minMax"/>
        </c:scaling>
        <c:axPos val="b"/>
        <c:numFmt formatCode="General" sourceLinked="1"/>
        <c:tickLblPos val="nextTo"/>
        <c:txPr>
          <a:bodyPr/>
          <a:lstStyle/>
          <a:p>
            <a:pPr>
              <a:defRPr lang="en-US"/>
            </a:pPr>
            <a:endParaRPr lang="id-ID"/>
          </a:p>
        </c:txPr>
        <c:crossAx val="74722688"/>
        <c:crosses val="autoZero"/>
        <c:auto val="1"/>
        <c:lblAlgn val="ctr"/>
        <c:lblOffset val="100"/>
      </c:catAx>
      <c:valAx>
        <c:axId val="74722688"/>
        <c:scaling>
          <c:orientation val="minMax"/>
        </c:scaling>
        <c:axPos val="l"/>
        <c:majorGridlines/>
        <c:numFmt formatCode="General" sourceLinked="1"/>
        <c:tickLblPos val="nextTo"/>
        <c:txPr>
          <a:bodyPr/>
          <a:lstStyle/>
          <a:p>
            <a:pPr>
              <a:defRPr lang="en-US"/>
            </a:pPr>
            <a:endParaRPr lang="id-ID"/>
          </a:p>
        </c:txPr>
        <c:crossAx val="74720384"/>
        <c:crosses val="autoZero"/>
        <c:crossBetween val="between"/>
      </c:valAx>
    </c:plotArea>
    <c:legend>
      <c:legendPos val="r"/>
      <c:layout>
        <c:manualLayout>
          <c:xMode val="edge"/>
          <c:yMode val="edge"/>
          <c:x val="0.22933244455554186"/>
          <c:y val="0.9221423710925023"/>
          <c:w val="8.9597697806665724E-2"/>
          <c:h val="7.4415281423155524E-2"/>
        </c:manualLayout>
      </c:layout>
      <c:txPr>
        <a:bodyPr/>
        <a:lstStyle/>
        <a:p>
          <a:pPr>
            <a:defRPr lang="en-US"/>
          </a:pPr>
          <a:endParaRPr lang="id-ID"/>
        </a:p>
      </c:txP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9.1419072615923011E-2"/>
          <c:y val="5.1400554097404488E-2"/>
          <c:w val="0.46754034217945023"/>
          <c:h val="0.71802543912780292"/>
        </c:manualLayout>
      </c:layout>
      <c:barChart>
        <c:barDir val="col"/>
        <c:grouping val="clustered"/>
        <c:ser>
          <c:idx val="0"/>
          <c:order val="0"/>
          <c:tx>
            <c:strRef>
              <c:f>Sheet1!$K$12</c:f>
              <c:strCache>
                <c:ptCount val="1"/>
                <c:pt idx="0">
                  <c:v>N-gain</c:v>
                </c:pt>
              </c:strCache>
            </c:strRef>
          </c:tx>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0"/>
              </c:ext>
            </c:extLst>
          </c:dLbls>
          <c:cat>
            <c:numRef>
              <c:f>Sheet1!$J$13:$J$20</c:f>
              <c:numCache>
                <c:formatCode>General</c:formatCode>
                <c:ptCount val="8"/>
                <c:pt idx="0">
                  <c:v>1</c:v>
                </c:pt>
                <c:pt idx="1">
                  <c:v>2</c:v>
                </c:pt>
                <c:pt idx="2">
                  <c:v>3</c:v>
                </c:pt>
                <c:pt idx="3">
                  <c:v>4</c:v>
                </c:pt>
                <c:pt idx="4">
                  <c:v>5</c:v>
                </c:pt>
                <c:pt idx="5">
                  <c:v>6</c:v>
                </c:pt>
                <c:pt idx="6">
                  <c:v>7</c:v>
                </c:pt>
                <c:pt idx="7">
                  <c:v>8</c:v>
                </c:pt>
              </c:numCache>
            </c:numRef>
          </c:cat>
          <c:val>
            <c:numRef>
              <c:f>Sheet1!$K$13:$K$20</c:f>
              <c:numCache>
                <c:formatCode>General</c:formatCode>
                <c:ptCount val="8"/>
                <c:pt idx="0">
                  <c:v>0.56000000000000005</c:v>
                </c:pt>
                <c:pt idx="1">
                  <c:v>0.51</c:v>
                </c:pt>
                <c:pt idx="2">
                  <c:v>0.6400000000000009</c:v>
                </c:pt>
                <c:pt idx="3">
                  <c:v>0.72000000000000064</c:v>
                </c:pt>
                <c:pt idx="4">
                  <c:v>0.9</c:v>
                </c:pt>
                <c:pt idx="5">
                  <c:v>0.60000000000000064</c:v>
                </c:pt>
                <c:pt idx="6">
                  <c:v>0.39000000000000046</c:v>
                </c:pt>
                <c:pt idx="7">
                  <c:v>0.70000000000000062</c:v>
                </c:pt>
              </c:numCache>
            </c:numRef>
          </c:val>
        </c:ser>
        <c:dLbls>
          <c:showVal val="1"/>
        </c:dLbls>
        <c:axId val="53906432"/>
        <c:axId val="53887744"/>
      </c:barChart>
      <c:catAx>
        <c:axId val="53906432"/>
        <c:scaling>
          <c:orientation val="minMax"/>
        </c:scaling>
        <c:axPos val="b"/>
        <c:numFmt formatCode="General" sourceLinked="1"/>
        <c:tickLblPos val="nextTo"/>
        <c:txPr>
          <a:bodyPr/>
          <a:lstStyle/>
          <a:p>
            <a:pPr>
              <a:defRPr lang="en-US"/>
            </a:pPr>
            <a:endParaRPr lang="id-ID"/>
          </a:p>
        </c:txPr>
        <c:crossAx val="53887744"/>
        <c:crosses val="autoZero"/>
        <c:auto val="1"/>
        <c:lblAlgn val="ctr"/>
        <c:lblOffset val="100"/>
      </c:catAx>
      <c:valAx>
        <c:axId val="53887744"/>
        <c:scaling>
          <c:orientation val="minMax"/>
        </c:scaling>
        <c:axPos val="l"/>
        <c:majorGridlines/>
        <c:numFmt formatCode="General" sourceLinked="1"/>
        <c:tickLblPos val="nextTo"/>
        <c:txPr>
          <a:bodyPr/>
          <a:lstStyle/>
          <a:p>
            <a:pPr>
              <a:defRPr lang="en-US"/>
            </a:pPr>
            <a:endParaRPr lang="id-ID"/>
          </a:p>
        </c:txPr>
        <c:crossAx val="53906432"/>
        <c:crosses val="autoZero"/>
        <c:crossBetween val="between"/>
      </c:valAx>
    </c:plotArea>
    <c:legend>
      <c:legendPos val="r"/>
      <c:layout>
        <c:manualLayout>
          <c:xMode val="edge"/>
          <c:yMode val="edge"/>
          <c:x val="0.21654308836395483"/>
          <c:y val="0.88406714785651652"/>
          <c:w val="9.1576195537860103E-2"/>
          <c:h val="9.2732889158086251E-2"/>
        </c:manualLayout>
      </c:layout>
      <c:txPr>
        <a:bodyPr/>
        <a:lstStyle/>
        <a:p>
          <a:pPr>
            <a:defRPr lang="en-US"/>
          </a:pPr>
          <a:endParaRPr lang="id-ID"/>
        </a:p>
      </c:txP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31"/>
  <c:chart>
    <c:autoTitleDeleted val="1"/>
    <c:plotArea>
      <c:layout/>
      <c:barChart>
        <c:barDir val="col"/>
        <c:grouping val="clustered"/>
        <c:ser>
          <c:idx val="0"/>
          <c:order val="0"/>
          <c:tx>
            <c:strRef>
              <c:f>Sheet1!$I$2</c:f>
              <c:strCache>
                <c:ptCount val="1"/>
                <c:pt idx="0">
                  <c:v>N-gain</c:v>
                </c:pt>
              </c:strCache>
            </c:strRef>
          </c:tx>
          <c:dLbls>
            <c:spPr>
              <a:noFill/>
              <a:ln>
                <a:noFill/>
              </a:ln>
              <a:effectLst/>
            </c:spPr>
            <c:txPr>
              <a:bodyPr/>
              <a:lstStyle/>
              <a:p>
                <a:pPr>
                  <a:defRPr lang="en-US"/>
                </a:pPr>
                <a:endParaRPr lang="id-ID"/>
              </a:p>
            </c:txPr>
            <c:dLblPos val="outEnd"/>
            <c:showVal val="1"/>
            <c:extLst>
              <c:ext xmlns:c15="http://schemas.microsoft.com/office/drawing/2012/chart" uri="{CE6537A1-D6FC-4f65-9D91-7224C49458BB}">
                <c15:layout/>
                <c15:showLeaderLines val="0"/>
              </c:ext>
            </c:extLst>
          </c:dLbls>
          <c:cat>
            <c:strRef>
              <c:f>Sheet1!$H$3:$H$5</c:f>
              <c:strCache>
                <c:ptCount val="3"/>
                <c:pt idx="0">
                  <c:v>jenjang pendidikan</c:v>
                </c:pt>
                <c:pt idx="1">
                  <c:v>materi pembelajaran</c:v>
                </c:pt>
                <c:pt idx="2">
                  <c:v>variabel terikat</c:v>
                </c:pt>
              </c:strCache>
            </c:strRef>
          </c:cat>
          <c:val>
            <c:numRef>
              <c:f>Sheet1!$I$3:$I$5</c:f>
              <c:numCache>
                <c:formatCode>General</c:formatCode>
                <c:ptCount val="3"/>
                <c:pt idx="0">
                  <c:v>0.60750000000000004</c:v>
                </c:pt>
                <c:pt idx="1">
                  <c:v>0.61460000000000148</c:v>
                </c:pt>
                <c:pt idx="2">
                  <c:v>0.62749999999999995</c:v>
                </c:pt>
              </c:numCache>
            </c:numRef>
          </c:val>
        </c:ser>
        <c:dLbls>
          <c:showVal val="1"/>
        </c:dLbls>
        <c:axId val="62095744"/>
        <c:axId val="62097280"/>
      </c:barChart>
      <c:catAx>
        <c:axId val="62095744"/>
        <c:scaling>
          <c:orientation val="minMax"/>
        </c:scaling>
        <c:axPos val="b"/>
        <c:numFmt formatCode="General" sourceLinked="0"/>
        <c:tickLblPos val="nextTo"/>
        <c:txPr>
          <a:bodyPr/>
          <a:lstStyle/>
          <a:p>
            <a:pPr>
              <a:defRPr lang="en-US"/>
            </a:pPr>
            <a:endParaRPr lang="id-ID"/>
          </a:p>
        </c:txPr>
        <c:crossAx val="62097280"/>
        <c:crosses val="autoZero"/>
        <c:auto val="1"/>
        <c:lblAlgn val="ctr"/>
        <c:lblOffset val="100"/>
      </c:catAx>
      <c:valAx>
        <c:axId val="62097280"/>
        <c:scaling>
          <c:orientation val="minMax"/>
        </c:scaling>
        <c:axPos val="l"/>
        <c:majorGridlines/>
        <c:numFmt formatCode="General" sourceLinked="1"/>
        <c:tickLblPos val="nextTo"/>
        <c:txPr>
          <a:bodyPr/>
          <a:lstStyle/>
          <a:p>
            <a:pPr>
              <a:defRPr lang="en-US"/>
            </a:pPr>
            <a:endParaRPr lang="id-ID"/>
          </a:p>
        </c:txPr>
        <c:crossAx val="62095744"/>
        <c:crosses val="autoZero"/>
        <c:crossBetween val="between"/>
      </c:valAx>
    </c:plotArea>
    <c:legend>
      <c:legendPos val="r"/>
      <c:txPr>
        <a:bodyPr/>
        <a:lstStyle/>
        <a:p>
          <a:pPr>
            <a:defRPr lang="en-US"/>
          </a:pPr>
          <a:endParaRPr lang="id-ID"/>
        </a:p>
      </c:txPr>
    </c:legend>
    <c:plotVisOnly val="1"/>
    <c:dispBlanksAs val="gap"/>
  </c:chart>
  <c:externalData r:id="rId1"/>
</c:chartSpace>
</file>

<file path=word/drawings/drawing1.xml><?xml version="1.0" encoding="utf-8"?>
<c:userShapes xmlns:c="http://schemas.openxmlformats.org/drawingml/2006/chart">
  <cdr:relSizeAnchor xmlns:cdr="http://schemas.openxmlformats.org/drawingml/2006/chartDrawing">
    <cdr:from>
      <cdr:x>0.57562</cdr:x>
      <cdr:y>0.00422</cdr:y>
    </cdr:from>
    <cdr:to>
      <cdr:x>0.99846</cdr:x>
      <cdr:y>0.98734</cdr:y>
    </cdr:to>
    <cdr:sp macro="" textlink="">
      <cdr:nvSpPr>
        <cdr:cNvPr id="2" name="TextBox 1"/>
        <cdr:cNvSpPr txBox="1"/>
      </cdr:nvSpPr>
      <cdr:spPr>
        <a:xfrm xmlns:a="http://schemas.openxmlformats.org/drawingml/2006/main">
          <a:off x="3552827" y="9525"/>
          <a:ext cx="2609850" cy="2219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0.63889</cdr:x>
      <cdr:y>0.18987</cdr:y>
    </cdr:from>
    <cdr:to>
      <cdr:x>0.91512</cdr:x>
      <cdr:y>0.68776</cdr:y>
    </cdr:to>
    <cdr:sp macro="" textlink="">
      <cdr:nvSpPr>
        <cdr:cNvPr id="3" name="TextBox 2"/>
        <cdr:cNvSpPr txBox="1"/>
      </cdr:nvSpPr>
      <cdr:spPr>
        <a:xfrm xmlns:a="http://schemas.openxmlformats.org/drawingml/2006/main">
          <a:off x="3943351" y="428625"/>
          <a:ext cx="1704975" cy="11239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dr:relSizeAnchor xmlns:cdr="http://schemas.openxmlformats.org/drawingml/2006/chartDrawing">
    <cdr:from>
      <cdr:x>0.59855</cdr:x>
      <cdr:y>0.00844</cdr:y>
    </cdr:from>
    <cdr:to>
      <cdr:x>0.99846</cdr:x>
      <cdr:y>0.99578</cdr:y>
    </cdr:to>
    <cdr:sp macro="" textlink="">
      <cdr:nvSpPr>
        <cdr:cNvPr id="4" name="TextBox 3"/>
        <cdr:cNvSpPr txBox="1"/>
      </cdr:nvSpPr>
      <cdr:spPr>
        <a:xfrm xmlns:a="http://schemas.openxmlformats.org/drawingml/2006/main">
          <a:off x="3448051" y="24310"/>
          <a:ext cx="2303798" cy="284389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id-ID" sz="1050">
              <a:latin typeface="Times New Roman" pitchFamily="18" charset="0"/>
              <a:cs typeface="Times New Roman" pitchFamily="18" charset="0"/>
            </a:rPr>
            <a:t>Keterangan:</a:t>
          </a:r>
        </a:p>
        <a:p xmlns:a="http://schemas.openxmlformats.org/drawingml/2006/main">
          <a:r>
            <a:rPr lang="id-ID" sz="1050">
              <a:latin typeface="Times New Roman" pitchFamily="18" charset="0"/>
              <a:cs typeface="Times New Roman" pitchFamily="18" charset="0"/>
            </a:rPr>
            <a:t>1.</a:t>
          </a:r>
          <a:r>
            <a:rPr lang="id-ID" sz="1050" baseline="0">
              <a:latin typeface="Times New Roman" pitchFamily="18" charset="0"/>
              <a:cs typeface="Times New Roman" pitchFamily="18" charset="0"/>
            </a:rPr>
            <a:t> Getaran dan gelombang bunyi</a:t>
          </a:r>
        </a:p>
        <a:p xmlns:a="http://schemas.openxmlformats.org/drawingml/2006/main">
          <a:r>
            <a:rPr lang="id-ID" sz="1050" baseline="0">
              <a:latin typeface="Times New Roman" pitchFamily="18" charset="0"/>
              <a:cs typeface="Times New Roman" pitchFamily="18" charset="0"/>
            </a:rPr>
            <a:t>2. Listrik dinamis</a:t>
          </a:r>
        </a:p>
        <a:p xmlns:a="http://schemas.openxmlformats.org/drawingml/2006/main">
          <a:r>
            <a:rPr lang="id-ID" sz="1050" baseline="0">
              <a:latin typeface="Times New Roman" pitchFamily="18" charset="0"/>
              <a:cs typeface="Times New Roman" pitchFamily="18" charset="0"/>
            </a:rPr>
            <a:t>3. Elastisitas</a:t>
          </a:r>
        </a:p>
        <a:p xmlns:a="http://schemas.openxmlformats.org/drawingml/2006/main">
          <a:r>
            <a:rPr lang="id-ID" sz="1050" baseline="0">
              <a:latin typeface="Times New Roman" pitchFamily="18" charset="0"/>
              <a:cs typeface="Times New Roman" pitchFamily="18" charset="0"/>
            </a:rPr>
            <a:t>4. Pemanasan global</a:t>
          </a:r>
        </a:p>
        <a:p xmlns:a="http://schemas.openxmlformats.org/drawingml/2006/main">
          <a:r>
            <a:rPr lang="id-ID" sz="1050" baseline="0">
              <a:latin typeface="Times New Roman" pitchFamily="18" charset="0"/>
              <a:cs typeface="Times New Roman" pitchFamily="18" charset="0"/>
            </a:rPr>
            <a:t>5. Suhu dan kalor</a:t>
          </a:r>
        </a:p>
        <a:p xmlns:a="http://schemas.openxmlformats.org/drawingml/2006/main">
          <a:r>
            <a:rPr lang="id-ID" sz="1050" baseline="0">
              <a:latin typeface="Times New Roman" pitchFamily="18" charset="0"/>
              <a:cs typeface="Times New Roman" pitchFamily="18" charset="0"/>
            </a:rPr>
            <a:t>6. Kalor/panas</a:t>
          </a:r>
        </a:p>
        <a:p xmlns:a="http://schemas.openxmlformats.org/drawingml/2006/main">
          <a:r>
            <a:rPr lang="id-ID" sz="1050" baseline="0">
              <a:latin typeface="Times New Roman" pitchFamily="18" charset="0"/>
              <a:cs typeface="Times New Roman" pitchFamily="18" charset="0"/>
            </a:rPr>
            <a:t>7. Gerak lurus</a:t>
          </a:r>
        </a:p>
        <a:p xmlns:a="http://schemas.openxmlformats.org/drawingml/2006/main">
          <a:r>
            <a:rPr lang="id-ID" sz="1050" baseline="0">
              <a:latin typeface="Times New Roman" pitchFamily="18" charset="0"/>
              <a:cs typeface="Times New Roman" pitchFamily="18" charset="0"/>
            </a:rPr>
            <a:t>8. Hukum II Newton</a:t>
          </a:r>
        </a:p>
        <a:p xmlns:a="http://schemas.openxmlformats.org/drawingml/2006/main">
          <a:r>
            <a:rPr lang="id-ID" sz="1050">
              <a:latin typeface="Times New Roman" pitchFamily="18" charset="0"/>
              <a:cs typeface="Times New Roman" pitchFamily="18" charset="0"/>
            </a:rPr>
            <a:t>9. IPA fisika</a:t>
          </a:r>
        </a:p>
        <a:p xmlns:a="http://schemas.openxmlformats.org/drawingml/2006/main">
          <a:r>
            <a:rPr lang="id-ID" sz="1050">
              <a:latin typeface="Times New Roman" pitchFamily="18" charset="0"/>
              <a:cs typeface="Times New Roman" pitchFamily="18" charset="0"/>
            </a:rPr>
            <a:t>10. Fluida statis</a:t>
          </a:r>
        </a:p>
        <a:p xmlns:a="http://schemas.openxmlformats.org/drawingml/2006/main">
          <a:r>
            <a:rPr lang="id-ID" sz="1050">
              <a:latin typeface="Times New Roman" pitchFamily="18" charset="0"/>
              <a:cs typeface="Times New Roman" pitchFamily="18" charset="0"/>
            </a:rPr>
            <a:t>11.</a:t>
          </a:r>
          <a:r>
            <a:rPr lang="id-ID" sz="1050" baseline="0">
              <a:latin typeface="Times New Roman" pitchFamily="18" charset="0"/>
              <a:cs typeface="Times New Roman" pitchFamily="18" charset="0"/>
            </a:rPr>
            <a:t> Dinamika dan keseimbangan rotasi</a:t>
          </a:r>
        </a:p>
        <a:p xmlns:a="http://schemas.openxmlformats.org/drawingml/2006/main">
          <a:r>
            <a:rPr lang="id-ID" sz="1050" baseline="0">
              <a:latin typeface="Times New Roman" pitchFamily="18" charset="0"/>
              <a:cs typeface="Times New Roman" pitchFamily="18" charset="0"/>
            </a:rPr>
            <a:t>12. Momentum impuls dan tumbukan</a:t>
          </a:r>
        </a:p>
        <a:p xmlns:a="http://schemas.openxmlformats.org/drawingml/2006/main">
          <a:r>
            <a:rPr lang="id-ID" sz="1050" baseline="0">
              <a:latin typeface="Times New Roman" pitchFamily="18" charset="0"/>
              <a:cs typeface="Times New Roman" pitchFamily="18" charset="0"/>
            </a:rPr>
            <a:t>13. Usaha dan energi</a:t>
          </a:r>
        </a:p>
        <a:p xmlns:a="http://schemas.openxmlformats.org/drawingml/2006/main">
          <a:r>
            <a:rPr lang="id-ID" sz="1050" baseline="0">
              <a:latin typeface="Times New Roman" pitchFamily="18" charset="0"/>
              <a:cs typeface="Times New Roman" pitchFamily="18" charset="0"/>
            </a:rPr>
            <a:t>14. Torsi</a:t>
          </a:r>
        </a:p>
        <a:p xmlns:a="http://schemas.openxmlformats.org/drawingml/2006/main">
          <a:r>
            <a:rPr lang="id-ID" sz="1050" baseline="0">
              <a:latin typeface="Times New Roman" pitchFamily="18" charset="0"/>
              <a:cs typeface="Times New Roman" pitchFamily="18" charset="0"/>
            </a:rPr>
            <a:t>15. Termodinamika</a:t>
          </a:r>
          <a:endParaRPr lang="id-ID" sz="1100">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0.56548</cdr:x>
      <cdr:y>0</cdr:y>
    </cdr:from>
    <cdr:to>
      <cdr:x>1</cdr:x>
      <cdr:y>0.78125</cdr:y>
    </cdr:to>
    <cdr:sp macro="" textlink="">
      <cdr:nvSpPr>
        <cdr:cNvPr id="2" name="TextBox 1"/>
        <cdr:cNvSpPr txBox="1"/>
      </cdr:nvSpPr>
      <cdr:spPr>
        <a:xfrm xmlns:a="http://schemas.openxmlformats.org/drawingml/2006/main">
          <a:off x="3257550" y="0"/>
          <a:ext cx="2503170" cy="184542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1200">
              <a:latin typeface="Times New Roman" pitchFamily="18" charset="0"/>
              <a:cs typeface="Times New Roman" pitchFamily="18" charset="0"/>
            </a:rPr>
            <a:t>Keterangan:</a:t>
          </a:r>
        </a:p>
        <a:p xmlns:a="http://schemas.openxmlformats.org/drawingml/2006/main">
          <a:r>
            <a:rPr lang="id-ID" sz="1200">
              <a:latin typeface="Times New Roman" pitchFamily="18" charset="0"/>
              <a:cs typeface="Times New Roman" pitchFamily="18" charset="0"/>
            </a:rPr>
            <a:t>1.</a:t>
          </a:r>
          <a:r>
            <a:rPr lang="id-ID" sz="1200" baseline="0">
              <a:latin typeface="Times New Roman" pitchFamily="18" charset="0"/>
              <a:cs typeface="Times New Roman" pitchFamily="18" charset="0"/>
            </a:rPr>
            <a:t> </a:t>
          </a:r>
          <a:r>
            <a:rPr lang="id-ID" sz="1200">
              <a:latin typeface="Times New Roman" pitchFamily="18" charset="0"/>
              <a:ea typeface="+mn-ea"/>
              <a:cs typeface="Times New Roman" pitchFamily="18" charset="0"/>
            </a:rPr>
            <a:t>Kemampuan kritis</a:t>
          </a:r>
        </a:p>
        <a:p xmlns:a="http://schemas.openxmlformats.org/drawingml/2006/main">
          <a:r>
            <a:rPr lang="id-ID" sz="1200">
              <a:latin typeface="Times New Roman" pitchFamily="18" charset="0"/>
              <a:ea typeface="+mn-ea"/>
              <a:cs typeface="Times New Roman" pitchFamily="18" charset="0"/>
            </a:rPr>
            <a:t>2.</a:t>
          </a:r>
          <a:r>
            <a:rPr lang="id-ID" sz="1200" baseline="0">
              <a:latin typeface="Times New Roman" pitchFamily="18" charset="0"/>
              <a:ea typeface="+mn-ea"/>
              <a:cs typeface="Times New Roman" pitchFamily="18" charset="0"/>
            </a:rPr>
            <a:t> </a:t>
          </a:r>
          <a:r>
            <a:rPr lang="id-ID" sz="1200">
              <a:latin typeface="Times New Roman" pitchFamily="18" charset="0"/>
              <a:ea typeface="+mn-ea"/>
              <a:cs typeface="Times New Roman" pitchFamily="18" charset="0"/>
            </a:rPr>
            <a:t>Keativitas siswa</a:t>
          </a:r>
        </a:p>
        <a:p xmlns:a="http://schemas.openxmlformats.org/drawingml/2006/main">
          <a:r>
            <a:rPr lang="id-ID" sz="1200">
              <a:latin typeface="Times New Roman" pitchFamily="18" charset="0"/>
              <a:ea typeface="+mn-ea"/>
              <a:cs typeface="Times New Roman" pitchFamily="18" charset="0"/>
            </a:rPr>
            <a:t>3. Keterampilan sains</a:t>
          </a:r>
        </a:p>
        <a:p xmlns:a="http://schemas.openxmlformats.org/drawingml/2006/main">
          <a:r>
            <a:rPr lang="id-ID" sz="1200">
              <a:latin typeface="Times New Roman" pitchFamily="18" charset="0"/>
              <a:ea typeface="+mn-ea"/>
              <a:cs typeface="Times New Roman" pitchFamily="18" charset="0"/>
            </a:rPr>
            <a:t>4. Berpikir tingkat tinggi</a:t>
          </a:r>
        </a:p>
        <a:p xmlns:a="http://schemas.openxmlformats.org/drawingml/2006/main">
          <a:r>
            <a:rPr lang="id-ID" sz="1200">
              <a:latin typeface="Times New Roman" pitchFamily="18" charset="0"/>
              <a:ea typeface="+mn-ea"/>
              <a:cs typeface="Times New Roman" pitchFamily="18" charset="0"/>
            </a:rPr>
            <a:t>5. Kemampuan liteasi</a:t>
          </a:r>
        </a:p>
        <a:p xmlns:a="http://schemas.openxmlformats.org/drawingml/2006/main">
          <a:r>
            <a:rPr lang="id-ID" sz="1200">
              <a:latin typeface="Times New Roman" pitchFamily="18" charset="0"/>
              <a:ea typeface="+mn-ea"/>
              <a:cs typeface="Times New Roman" pitchFamily="18" charset="0"/>
            </a:rPr>
            <a:t>6. Kemampuan multirepresentasi</a:t>
          </a:r>
        </a:p>
        <a:p xmlns:a="http://schemas.openxmlformats.org/drawingml/2006/main">
          <a:r>
            <a:rPr lang="id-ID" sz="1200">
              <a:latin typeface="Times New Roman" pitchFamily="18" charset="0"/>
              <a:ea typeface="+mn-ea"/>
              <a:cs typeface="Times New Roman" pitchFamily="18" charset="0"/>
            </a:rPr>
            <a:t>7. Kemampuan berpikir logika siswa</a:t>
          </a:r>
        </a:p>
        <a:p xmlns:a="http://schemas.openxmlformats.org/drawingml/2006/main">
          <a:r>
            <a:rPr lang="id-ID" sz="1200">
              <a:latin typeface="Times New Roman" pitchFamily="18" charset="0"/>
              <a:ea typeface="+mn-ea"/>
              <a:cs typeface="Times New Roman" pitchFamily="18" charset="0"/>
            </a:rPr>
            <a:t>8. Hasil belajar </a:t>
          </a:r>
        </a:p>
        <a:p xmlns:a="http://schemas.openxmlformats.org/drawingml/2006/main">
          <a:endParaRPr lang="id-ID" sz="1100">
            <a:latin typeface="+mn-lt"/>
            <a:ea typeface="+mn-ea"/>
            <a:cs typeface="+mn-cs"/>
          </a:endParaRPr>
        </a:p>
        <a:p xmlns:a="http://schemas.openxmlformats.org/drawingml/2006/main">
          <a:endParaRPr lang="id-ID"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C2F462F4A146899548DD253FEEBB1E"/>
        <w:category>
          <w:name w:val="General"/>
          <w:gallery w:val="placeholder"/>
        </w:category>
        <w:types>
          <w:type w:val="bbPlcHdr"/>
        </w:types>
        <w:behaviors>
          <w:behavior w:val="content"/>
        </w:behaviors>
        <w:guid w:val="{9CB80B27-A913-41B5-AA45-ABA002E0B6CE}"/>
      </w:docPartPr>
      <w:docPartBody>
        <w:p w:rsidR="00952D52" w:rsidRDefault="00847ED7">
          <w:pPr>
            <w:pStyle w:val="A2C2F462F4A146899548DD253FEEBB1E"/>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3B0B0015241D43608F3B170FDE1D0679"/>
        <w:category>
          <w:name w:val="General"/>
          <w:gallery w:val="placeholder"/>
        </w:category>
        <w:types>
          <w:type w:val="bbPlcHdr"/>
        </w:types>
        <w:behaviors>
          <w:behavior w:val="content"/>
        </w:behaviors>
        <w:guid w:val="{320340F4-245A-4E1B-9FC7-BD3CAF6009D5}"/>
      </w:docPartPr>
      <w:docPartBody>
        <w:p w:rsidR="00952D52" w:rsidRDefault="00847ED7">
          <w:pPr>
            <w:pStyle w:val="3B0B0015241D43608F3B170FDE1D0679"/>
          </w:pPr>
          <w:r w:rsidRPr="005B1205">
            <w:rPr>
              <w:color w:val="808080" w:themeColor="background1" w:themeShade="80"/>
            </w:rPr>
            <w:t>Keterangan Penulis</w:t>
          </w:r>
        </w:p>
      </w:docPartBody>
    </w:docPart>
    <w:docPart>
      <w:docPartPr>
        <w:name w:val="3A67A736BB94472DBC4237C216D512EF"/>
        <w:category>
          <w:name w:val="General"/>
          <w:gallery w:val="placeholder"/>
        </w:category>
        <w:types>
          <w:type w:val="bbPlcHdr"/>
        </w:types>
        <w:behaviors>
          <w:behavior w:val="content"/>
        </w:behaviors>
        <w:guid w:val="{7264D277-CFC8-4471-8012-0C226245731F}"/>
      </w:docPartPr>
      <w:docPartBody>
        <w:p w:rsidR="00952D52" w:rsidRDefault="00847ED7">
          <w:pPr>
            <w:pStyle w:val="3A67A736BB94472DBC4237C216D512EF"/>
          </w:pPr>
          <w:r w:rsidRPr="00C82EFC">
            <w:rPr>
              <w:color w:val="808080" w:themeColor="background1" w:themeShade="80"/>
            </w:rPr>
            <w:t>Keterangan Pembimbing</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47ED7"/>
    <w:rsid w:val="000D28BC"/>
    <w:rsid w:val="002265A0"/>
    <w:rsid w:val="00380FE0"/>
    <w:rsid w:val="00541148"/>
    <w:rsid w:val="005805BD"/>
    <w:rsid w:val="00612410"/>
    <w:rsid w:val="00662F6A"/>
    <w:rsid w:val="00670A83"/>
    <w:rsid w:val="006A311C"/>
    <w:rsid w:val="00700343"/>
    <w:rsid w:val="007B3647"/>
    <w:rsid w:val="00810723"/>
    <w:rsid w:val="00834C58"/>
    <w:rsid w:val="00847ED7"/>
    <w:rsid w:val="008B305A"/>
    <w:rsid w:val="00952D52"/>
    <w:rsid w:val="00B11ABD"/>
    <w:rsid w:val="00BD1E91"/>
    <w:rsid w:val="00D82F32"/>
    <w:rsid w:val="00DF3C44"/>
    <w:rsid w:val="00F20FF3"/>
    <w:rsid w:val="00FE3C6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58"/>
  </w:style>
  <w:style w:type="paragraph" w:styleId="Heading1">
    <w:name w:val="heading 1"/>
    <w:basedOn w:val="Normal"/>
    <w:next w:val="Normal"/>
    <w:link w:val="Heading1Char"/>
    <w:uiPriority w:val="9"/>
    <w:qFormat/>
    <w:rsid w:val="00834C58"/>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58"/>
    <w:rPr>
      <w:rFonts w:ascii="Times New Roman" w:eastAsiaTheme="majorEastAsia" w:hAnsi="Times New Roman" w:cstheme="majorBidi"/>
      <w:b/>
      <w:sz w:val="24"/>
      <w:szCs w:val="32"/>
    </w:rPr>
  </w:style>
  <w:style w:type="paragraph" w:customStyle="1" w:styleId="2029160F351E42E7AFAB6D5B4D9FC3F2">
    <w:name w:val="2029160F351E42E7AFAB6D5B4D9FC3F2"/>
    <w:rsid w:val="00834C58"/>
  </w:style>
  <w:style w:type="character" w:styleId="PlaceholderText">
    <w:name w:val="Placeholder Text"/>
    <w:basedOn w:val="DefaultParagraphFont"/>
    <w:uiPriority w:val="99"/>
    <w:semiHidden/>
    <w:rsid w:val="00834C58"/>
    <w:rPr>
      <w:color w:val="808080"/>
    </w:rPr>
  </w:style>
  <w:style w:type="paragraph" w:customStyle="1" w:styleId="A2C2F462F4A146899548DD253FEEBB1E">
    <w:name w:val="A2C2F462F4A146899548DD253FEEBB1E"/>
    <w:rsid w:val="00834C58"/>
  </w:style>
  <w:style w:type="paragraph" w:customStyle="1" w:styleId="3B0B0015241D43608F3B170FDE1D0679">
    <w:name w:val="3B0B0015241D43608F3B170FDE1D0679"/>
    <w:rsid w:val="00834C58"/>
  </w:style>
  <w:style w:type="paragraph" w:customStyle="1" w:styleId="3A67A736BB94472DBC4237C216D512EF">
    <w:name w:val="3A67A736BB94472DBC4237C216D512EF"/>
    <w:rsid w:val="00834C58"/>
  </w:style>
  <w:style w:type="paragraph" w:customStyle="1" w:styleId="FD2688ABAA344153B449B0497DFE60E4">
    <w:name w:val="FD2688ABAA344153B449B0497DFE60E4"/>
    <w:rsid w:val="00834C58"/>
  </w:style>
  <w:style w:type="paragraph" w:customStyle="1" w:styleId="textnormal">
    <w:name w:val="text normal"/>
    <w:basedOn w:val="Normal"/>
    <w:link w:val="textnormalChar"/>
    <w:qFormat/>
    <w:rsid w:val="00662F6A"/>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662F6A"/>
    <w:rPr>
      <w:rFonts w:ascii="Times New Roman" w:eastAsiaTheme="minorHAnsi" w:hAnsi="Times New Roman"/>
      <w:sz w:val="24"/>
    </w:rPr>
  </w:style>
  <w:style w:type="paragraph" w:customStyle="1" w:styleId="295292B6D03E4236850782ABD48F155A">
    <w:name w:val="295292B6D03E4236850782ABD48F155A"/>
    <w:rsid w:val="00834C58"/>
  </w:style>
  <w:style w:type="paragraph" w:customStyle="1" w:styleId="1D2C7C8B266C4FF79BAD16050FFDB59B">
    <w:name w:val="1D2C7C8B266C4FF79BAD16050FFDB59B"/>
    <w:rsid w:val="00834C58"/>
  </w:style>
  <w:style w:type="paragraph" w:customStyle="1" w:styleId="5B1E53CEEAA04F6197FBBB448822A255">
    <w:name w:val="5B1E53CEEAA04F6197FBBB448822A255"/>
    <w:rsid w:val="00834C58"/>
  </w:style>
  <w:style w:type="paragraph" w:customStyle="1" w:styleId="4A31F4C8405344FD8FF36632C5DB8E97">
    <w:name w:val="4A31F4C8405344FD8FF36632C5DB8E97"/>
    <w:rsid w:val="00834C58"/>
  </w:style>
  <w:style w:type="paragraph" w:customStyle="1" w:styleId="0F80B7F1FB2B4F4DB9964B13A52561F4">
    <w:name w:val="0F80B7F1FB2B4F4DB9964B13A52561F4"/>
    <w:rsid w:val="00834C58"/>
  </w:style>
  <w:style w:type="paragraph" w:customStyle="1" w:styleId="852A3D39CF324F0B87210379192C4B6A">
    <w:name w:val="852A3D39CF324F0B87210379192C4B6A"/>
    <w:rsid w:val="00662F6A"/>
    <w:pPr>
      <w:spacing w:after="200" w:line="276" w:lineRule="auto"/>
    </w:pPr>
    <w:rPr>
      <w:lang w:val="id-ID" w:eastAsia="id-ID"/>
    </w:rPr>
  </w:style>
  <w:style w:type="paragraph" w:customStyle="1" w:styleId="ACF29457B5624594BB4604A33B342401">
    <w:name w:val="ACF29457B5624594BB4604A33B342401"/>
    <w:rsid w:val="006A311C"/>
    <w:pPr>
      <w:spacing w:after="200" w:line="276" w:lineRule="auto"/>
    </w:pPr>
    <w:rPr>
      <w:lang w:val="id-ID" w:eastAsia="id-ID"/>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47171-C373-4A98-9556-9BF26E9A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ejournal Fisika 2018</Template>
  <TotalTime>10210501</TotalTime>
  <Pages>8</Pages>
  <Words>3816</Words>
  <Characters>21754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acinta</cp:lastModifiedBy>
  <cp:revision>33</cp:revision>
  <dcterms:created xsi:type="dcterms:W3CDTF">2010-11-26T12:45:00Z</dcterms:created>
  <dcterms:modified xsi:type="dcterms:W3CDTF">2020-08-12T03:02:00Z</dcterms:modified>
</cp:coreProperties>
</file>