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4"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7"/>
        <w:gridCol w:w="8069"/>
      </w:tblGrid>
      <w:sdt>
        <w:sdtPr>
          <w:rPr>
            <w:rStyle w:val="Heading1Char"/>
          </w:rPr>
          <w:alias w:val="JUDUL"/>
          <w:tag w:val="JUDUL"/>
          <w:id w:val="2018733795"/>
          <w:lock w:val="sdtLocked"/>
          <w:placeholder>
            <w:docPart w:val="5ABE6F756C3D4AA599F05D972D3FB9CD"/>
          </w:placeholder>
        </w:sdtPr>
        <w:sdtEndPr>
          <w:rPr>
            <w:rStyle w:val="DefaultParagraphFont"/>
            <w:rFonts w:eastAsiaTheme="minorHAnsi" w:cstheme="minorBidi"/>
            <w:b w:val="0"/>
            <w:szCs w:val="22"/>
          </w:rPr>
        </w:sdtEndPr>
        <w:sdtContent>
          <w:tr w:rsidR="009A0CDE" w:rsidTr="00DA2AD9">
            <w:tc>
              <w:tcPr>
                <w:tcW w:w="9346" w:type="dxa"/>
                <w:gridSpan w:val="2"/>
                <w:tcMar>
                  <w:left w:w="0" w:type="dxa"/>
                  <w:right w:w="0" w:type="dxa"/>
                </w:tcMar>
              </w:tcPr>
              <w:p w:rsidR="009A0CDE" w:rsidRPr="00AE3778" w:rsidRDefault="00DA2AD9" w:rsidP="00FE0F57">
                <w:pPr>
                  <w:pStyle w:val="ListParagraph"/>
                  <w:ind w:left="-426"/>
                  <w:jc w:val="center"/>
                  <w:rPr>
                    <w:rFonts w:eastAsiaTheme="majorEastAsia" w:cstheme="majorBidi"/>
                    <w:b/>
                    <w:szCs w:val="32"/>
                  </w:rPr>
                </w:pPr>
                <w:r w:rsidRPr="00DA2AD9">
                  <w:rPr>
                    <w:b/>
                    <w:szCs w:val="24"/>
                  </w:rPr>
                  <w:t>U</w:t>
                </w:r>
                <w:r w:rsidR="00FE0F57" w:rsidRPr="00DA2AD9">
                  <w:rPr>
                    <w:b/>
                    <w:szCs w:val="24"/>
                  </w:rPr>
                  <w:t>JI</w:t>
                </w:r>
                <w:r w:rsidR="00FE0F57">
                  <w:rPr>
                    <w:b/>
                    <w:szCs w:val="24"/>
                  </w:rPr>
                  <w:t xml:space="preserve"> VALIDITAS DAN PRAKTIKALITAS MODUL FISIKA MENGINTEGRASIKAN PEMBELAJARAN KONTEKSTUAL DAN LITERASI LINGKUNGAN MATERI GELOMBANG MEKANIK UNTUK SISWA KELAS </w:t>
                </w:r>
                <w:r w:rsidR="00FE0F57" w:rsidRPr="00FE0F57">
                  <w:rPr>
                    <w:b/>
                    <w:szCs w:val="24"/>
                  </w:rPr>
                  <w:t>XI</w:t>
                </w:r>
                <w:r w:rsidR="00FE0F57">
                  <w:rPr>
                    <w:b/>
                    <w:szCs w:val="24"/>
                  </w:rPr>
                  <w:t xml:space="preserve"> SMA</w:t>
                </w:r>
              </w:p>
            </w:tc>
          </w:tr>
        </w:sdtContent>
      </w:sdt>
      <w:tr w:rsidR="00DC7C41" w:rsidTr="00DA2AD9">
        <w:tc>
          <w:tcPr>
            <w:tcW w:w="9346"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436040B0E38742E9BD2FC7F502E4B05A"/>
          </w:placeholder>
        </w:sdtPr>
        <w:sdtEndPr>
          <w:rPr>
            <w:rStyle w:val="Heading1Char"/>
          </w:rPr>
        </w:sdtEndPr>
        <w:sdtContent>
          <w:tr w:rsidR="00DC7C41" w:rsidTr="00DA2AD9">
            <w:tc>
              <w:tcPr>
                <w:tcW w:w="9346" w:type="dxa"/>
                <w:gridSpan w:val="2"/>
                <w:tcMar>
                  <w:left w:w="0" w:type="dxa"/>
                  <w:right w:w="0" w:type="dxa"/>
                </w:tcMar>
              </w:tcPr>
              <w:p w:rsidR="00DC7C41" w:rsidRPr="009A0CDE" w:rsidRDefault="00FE0F57" w:rsidP="00FE0F57">
                <w:pPr>
                  <w:jc w:val="center"/>
                  <w:rPr>
                    <w:rStyle w:val="Heading1Char"/>
                  </w:rPr>
                </w:pPr>
                <w:r>
                  <w:rPr>
                    <w:rFonts w:eastAsiaTheme="majorEastAsia" w:cstheme="majorBidi"/>
                    <w:b/>
                    <w:szCs w:val="32"/>
                  </w:rPr>
                  <w:t>Khairunnisa</w:t>
                </w:r>
                <w:r>
                  <w:rPr>
                    <w:rFonts w:eastAsiaTheme="majorEastAsia" w:cstheme="majorBidi"/>
                    <w:b/>
                    <w:szCs w:val="32"/>
                    <w:vertAlign w:val="superscript"/>
                  </w:rPr>
                  <w:t xml:space="preserve">1) </w:t>
                </w:r>
                <w:r>
                  <w:rPr>
                    <w:rStyle w:val="Heading1Char"/>
                  </w:rPr>
                  <w:t>Asrizal</w:t>
                </w:r>
                <w:r>
                  <w:rPr>
                    <w:rStyle w:val="Heading1Char"/>
                    <w:vertAlign w:val="superscript"/>
                  </w:rPr>
                  <w:t>2)</w:t>
                </w:r>
                <w:r>
                  <w:rPr>
                    <w:rStyle w:val="Heading1Char"/>
                  </w:rPr>
                  <w:t xml:space="preserve"> Desnita</w:t>
                </w:r>
                <w:r w:rsidR="008E0CA4">
                  <w:rPr>
                    <w:rStyle w:val="Heading1Char"/>
                    <w:vertAlign w:val="superscript"/>
                  </w:rPr>
                  <w:t>2</w:t>
                </w:r>
                <w:r>
                  <w:rPr>
                    <w:rStyle w:val="Heading1Char"/>
                    <w:vertAlign w:val="superscript"/>
                  </w:rPr>
                  <w:t xml:space="preserve">) </w:t>
                </w:r>
                <w:r>
                  <w:rPr>
                    <w:rStyle w:val="Heading1Char"/>
                  </w:rPr>
                  <w:t xml:space="preserve">Yenni Darvina </w:t>
                </w:r>
                <w:r w:rsidR="008E0CA4">
                  <w:rPr>
                    <w:rStyle w:val="Heading1Char"/>
                    <w:vertAlign w:val="superscript"/>
                  </w:rPr>
                  <w:t>2</w:t>
                </w:r>
                <w:r>
                  <w:rPr>
                    <w:rStyle w:val="Heading1Char"/>
                    <w:vertAlign w:val="superscript"/>
                  </w:rPr>
                  <w:t>)</w:t>
                </w:r>
              </w:p>
            </w:tc>
          </w:tr>
        </w:sdtContent>
      </w:sdt>
      <w:tr w:rsidR="00DC7C41" w:rsidTr="00DA2AD9">
        <w:tc>
          <w:tcPr>
            <w:tcW w:w="9346" w:type="dxa"/>
            <w:gridSpan w:val="2"/>
            <w:tcMar>
              <w:left w:w="0" w:type="dxa"/>
              <w:right w:w="0" w:type="dxa"/>
            </w:tcMar>
          </w:tcPr>
          <w:p w:rsidR="00DC7C41" w:rsidRPr="009A0CDE" w:rsidRDefault="003D3336" w:rsidP="00FE0F57">
            <w:pPr>
              <w:jc w:val="center"/>
              <w:rPr>
                <w:rStyle w:val="Heading1Char"/>
              </w:rPr>
            </w:pPr>
            <w:r w:rsidRPr="003D3336">
              <w:rPr>
                <w:vertAlign w:val="superscript"/>
              </w:rPr>
              <w:t>1)</w:t>
            </w:r>
            <w:sdt>
              <w:sdtPr>
                <w:alias w:val="Keterangan Penulis"/>
                <w:tag w:val="Keterangan Penulis"/>
                <w:id w:val="860546011"/>
                <w:lock w:val="sdtLocked"/>
                <w:placeholder>
                  <w:docPart w:val="58C627608BB64EBA8915E142C42C2255"/>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E54CE3">
                  <w:t>Program Pendidikan Fisika, FMIPA, Universitas Negeri Padang</w:t>
                </w:r>
              </w:sdtContent>
            </w:sdt>
          </w:p>
        </w:tc>
      </w:tr>
      <w:tr w:rsidR="00372984" w:rsidTr="00DA2AD9">
        <w:tc>
          <w:tcPr>
            <w:tcW w:w="9346" w:type="dxa"/>
            <w:gridSpan w:val="2"/>
            <w:tcMar>
              <w:left w:w="0" w:type="dxa"/>
              <w:right w:w="0" w:type="dxa"/>
            </w:tcMar>
          </w:tcPr>
          <w:p w:rsidR="00372984" w:rsidRPr="00372984" w:rsidRDefault="00372984" w:rsidP="00FE0F57">
            <w:pPr>
              <w:jc w:val="center"/>
            </w:pPr>
            <w:r w:rsidRPr="00372984">
              <w:rPr>
                <w:vertAlign w:val="superscript"/>
              </w:rPr>
              <w:t>2)</w:t>
            </w:r>
            <w:sdt>
              <w:sdtPr>
                <w:rPr>
                  <w:rStyle w:val="textnormalChar"/>
                </w:rPr>
                <w:alias w:val="Keterangan Penulis 2"/>
                <w:tag w:val="Keterangan Penulis 2"/>
                <w:id w:val="-167093374"/>
                <w:lock w:val="sdtLocked"/>
                <w:placeholder>
                  <w:docPart w:val="EE60C942BEF84B17A5D673833CA18922"/>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E54CE3">
                  <w:rPr>
                    <w:rStyle w:val="textnormalChar"/>
                  </w:rPr>
                  <w:t xml:space="preserve">Staf Pengajar Jurusan Fisika, FMIPA, Universitas Negeri Padang </w:t>
                </w:r>
              </w:sdtContent>
            </w:sdt>
          </w:p>
        </w:tc>
      </w:tr>
      <w:tr w:rsidR="001C77BB" w:rsidTr="00DA2AD9">
        <w:tc>
          <w:tcPr>
            <w:tcW w:w="9346" w:type="dxa"/>
            <w:gridSpan w:val="2"/>
            <w:tcMar>
              <w:left w:w="0" w:type="dxa"/>
              <w:right w:w="0" w:type="dxa"/>
            </w:tcMar>
          </w:tcPr>
          <w:p w:rsidR="001C77BB" w:rsidRPr="00372984" w:rsidRDefault="001C77BB" w:rsidP="00FE0F57">
            <w:pPr>
              <w:jc w:val="center"/>
              <w:rPr>
                <w:vertAlign w:val="superscript"/>
              </w:rPr>
            </w:pPr>
          </w:p>
        </w:tc>
      </w:tr>
      <w:sdt>
        <w:sdtPr>
          <w:rPr>
            <w:rStyle w:val="textnormalChar"/>
          </w:rPr>
          <w:alias w:val="Email Penulis 1,2,3"/>
          <w:tag w:val="Email Penulis 1,2,3"/>
          <w:id w:val="-991407287"/>
          <w:placeholder>
            <w:docPart w:val="B5B10C6C86C14BA7843AD59E33832E94"/>
          </w:placeholder>
        </w:sdtPr>
        <w:sdtEndPr>
          <w:rPr>
            <w:rStyle w:val="DefaultParagraphFont"/>
          </w:rPr>
        </w:sdtEndPr>
        <w:sdtContent>
          <w:tr w:rsidR="005B1205" w:rsidTr="00DA2AD9">
            <w:tc>
              <w:tcPr>
                <w:tcW w:w="9346" w:type="dxa"/>
                <w:gridSpan w:val="2"/>
                <w:tcMar>
                  <w:left w:w="0" w:type="dxa"/>
                  <w:right w:w="0" w:type="dxa"/>
                </w:tcMar>
              </w:tcPr>
              <w:p w:rsidR="00FE0F57" w:rsidRDefault="00E339C5" w:rsidP="00FE0F57">
                <w:pPr>
                  <w:jc w:val="center"/>
                  <w:rPr>
                    <w:rStyle w:val="textnormalChar"/>
                  </w:rPr>
                </w:pPr>
                <w:hyperlink r:id="rId7" w:history="1">
                  <w:r w:rsidR="007E000E" w:rsidRPr="00562E4A">
                    <w:rPr>
                      <w:rStyle w:val="Hyperlink"/>
                    </w:rPr>
                    <w:t>nisakhair2898@gmail.com</w:t>
                  </w:r>
                </w:hyperlink>
              </w:p>
              <w:p w:rsidR="006230E0" w:rsidRDefault="00E339C5" w:rsidP="006230E0">
                <w:pPr>
                  <w:jc w:val="center"/>
                </w:pPr>
                <w:hyperlink r:id="rId8" w:history="1">
                  <w:r w:rsidR="006230E0" w:rsidRPr="00562E4A">
                    <w:rPr>
                      <w:rStyle w:val="Hyperlink"/>
                    </w:rPr>
                    <w:t>asrizal@fmipa.unp.ac.id</w:t>
                  </w:r>
                </w:hyperlink>
              </w:p>
              <w:p w:rsidR="00F9610E" w:rsidRDefault="00E339C5" w:rsidP="006230E0">
                <w:pPr>
                  <w:jc w:val="center"/>
                </w:pPr>
                <w:hyperlink r:id="rId9" w:history="1">
                  <w:r w:rsidR="00F9610E" w:rsidRPr="00842898">
                    <w:rPr>
                      <w:rStyle w:val="Hyperlink"/>
                    </w:rPr>
                    <w:t>dsywaznadil@gmail.com</w:t>
                  </w:r>
                </w:hyperlink>
              </w:p>
              <w:p w:rsidR="00F9610E" w:rsidRDefault="00E339C5" w:rsidP="00FE0F57">
                <w:pPr>
                  <w:jc w:val="center"/>
                </w:pPr>
                <w:hyperlink r:id="rId10" w:history="1">
                  <w:r w:rsidR="00F9610E" w:rsidRPr="00842898">
                    <w:rPr>
                      <w:rStyle w:val="Hyperlink"/>
                    </w:rPr>
                    <w:t>ydarvina@fmipa.unp.ac.id</w:t>
                  </w:r>
                </w:hyperlink>
              </w:p>
              <w:p w:rsidR="005B1205" w:rsidRPr="005B1205" w:rsidRDefault="005B1205" w:rsidP="00FE0F57">
                <w:pPr>
                  <w:jc w:val="center"/>
                </w:pPr>
              </w:p>
            </w:tc>
          </w:tr>
        </w:sdtContent>
      </w:sdt>
      <w:tr w:rsidR="005B1205" w:rsidTr="00DA2AD9">
        <w:tc>
          <w:tcPr>
            <w:tcW w:w="9346" w:type="dxa"/>
            <w:gridSpan w:val="2"/>
            <w:tcMar>
              <w:left w:w="0" w:type="dxa"/>
              <w:right w:w="0" w:type="dxa"/>
            </w:tcMar>
          </w:tcPr>
          <w:p w:rsidR="005B1205" w:rsidRDefault="005B1205" w:rsidP="00C82EFC">
            <w:pPr>
              <w:jc w:val="center"/>
            </w:pPr>
          </w:p>
        </w:tc>
      </w:tr>
      <w:tr w:rsidR="005B1205" w:rsidTr="00DA2AD9">
        <w:tc>
          <w:tcPr>
            <w:tcW w:w="9346" w:type="dxa"/>
            <w:gridSpan w:val="2"/>
            <w:tcMar>
              <w:left w:w="0" w:type="dxa"/>
              <w:right w:w="0" w:type="dxa"/>
            </w:tcMar>
          </w:tcPr>
          <w:sdt>
            <w:sdtPr>
              <w:rPr>
                <w:b/>
                <w:sz w:val="20"/>
              </w:rPr>
              <w:id w:val="5641261"/>
              <w:lock w:val="sdtContentLocked"/>
              <w:placeholder>
                <w:docPart w:val="36CFF7122D684898BA35AA252631D355"/>
              </w:placeholder>
              <w:date>
                <w:dateFormat w:val="M/d/yyyy"/>
                <w:lid w:val="en-US"/>
                <w:storeMappedDataAs w:val="dateTime"/>
                <w:calendar w:val="gregorian"/>
              </w:date>
            </w:sdtPr>
            <w:sdtEndPr/>
            <w:sdtContent>
              <w:p w:rsidR="005B1205" w:rsidRPr="005B1205" w:rsidRDefault="00E54CE3" w:rsidP="005B1205">
                <w:pPr>
                  <w:jc w:val="center"/>
                  <w:rPr>
                    <w:b/>
                  </w:rPr>
                </w:pPr>
                <w:r>
                  <w:rPr>
                    <w:b/>
                    <w:sz w:val="20"/>
                  </w:rPr>
                  <w:t>ABSTRACT</w:t>
                </w:r>
              </w:p>
            </w:sdtContent>
          </w:sdt>
        </w:tc>
      </w:tr>
      <w:sdt>
        <w:sdtPr>
          <w:rPr>
            <w:rStyle w:val="Style2"/>
            <w:rFonts w:ascii="Times New Roman" w:hAnsi="Times New Roman" w:cs="Times New Roman"/>
            <w:i/>
          </w:rPr>
          <w:alias w:val="Abstract"/>
          <w:tag w:val="isikan Abstract anda"/>
          <w:id w:val="3541255"/>
          <w:lock w:val="sdtLocked"/>
          <w:placeholder>
            <w:docPart w:val="16FEF760FA3C416090579D2436D66DC4"/>
          </w:placeholder>
        </w:sdtPr>
        <w:sdtEndPr>
          <w:rPr>
            <w:rStyle w:val="DefaultParagraphFont"/>
            <w:b/>
          </w:rPr>
        </w:sdtEndPr>
        <w:sdtContent>
          <w:tr w:rsidR="005B1205" w:rsidTr="00DA2AD9">
            <w:tc>
              <w:tcPr>
                <w:tcW w:w="9346" w:type="dxa"/>
                <w:gridSpan w:val="2"/>
                <w:tcMar>
                  <w:left w:w="0" w:type="dxa"/>
                  <w:right w:w="0" w:type="dxa"/>
                </w:tcMar>
              </w:tcPr>
              <w:p w:rsidR="005B1205" w:rsidRPr="006230E0" w:rsidRDefault="00A539E0" w:rsidP="00B32F26">
                <w:pPr>
                  <w:pStyle w:val="HTMLPreformatted"/>
                  <w:shd w:val="clear" w:color="auto" w:fill="F8F9FA"/>
                  <w:jc w:val="both"/>
                  <w:rPr>
                    <w:rFonts w:ascii="Times New Roman" w:hAnsi="Times New Roman" w:cs="Times New Roman"/>
                    <w:i/>
                    <w:color w:val="222222"/>
                    <w:lang w:val="en"/>
                  </w:rPr>
                </w:pPr>
                <w:r w:rsidRPr="006230E0">
                  <w:rPr>
                    <w:rFonts w:ascii="Times New Roman" w:hAnsi="Times New Roman" w:cs="Times New Roman"/>
                    <w:i/>
                    <w:color w:val="222222"/>
                    <w:lang w:val="en"/>
                  </w:rPr>
                  <w:t xml:space="preserve">             </w:t>
                </w:r>
                <w:r w:rsidR="00B32F26" w:rsidRPr="006230E0">
                  <w:rPr>
                    <w:rFonts w:ascii="Times New Roman" w:hAnsi="Times New Roman" w:cs="Times New Roman"/>
                    <w:i/>
                    <w:color w:val="222222"/>
                    <w:lang w:val="en"/>
                  </w:rPr>
                  <w:t xml:space="preserve">21st Century learning requires a variety of skills that must be mastered by students, this 21st Century requires students to have 4C skills, namely: critical thinking, creative, collaborative and communicative. In addition, the 21st Century requires students to have the ability to explain phenomena in everyday life. The purpose of this study is to determine the validity and practicality of the physics module integrating contextual learning and environmental </w:t>
                </w:r>
                <w:proofErr w:type="gramStart"/>
                <w:r w:rsidR="00B32F26" w:rsidRPr="006230E0">
                  <w:rPr>
                    <w:rFonts w:ascii="Times New Roman" w:hAnsi="Times New Roman" w:cs="Times New Roman"/>
                    <w:i/>
                    <w:color w:val="222222"/>
                    <w:lang w:val="en"/>
                  </w:rPr>
                  <w:t>literacy.The</w:t>
                </w:r>
                <w:proofErr w:type="gramEnd"/>
                <w:r w:rsidR="00B32F26" w:rsidRPr="006230E0">
                  <w:rPr>
                    <w:rFonts w:ascii="Times New Roman" w:hAnsi="Times New Roman" w:cs="Times New Roman"/>
                    <w:i/>
                    <w:color w:val="222222"/>
                    <w:lang w:val="en"/>
                  </w:rPr>
                  <w:t xml:space="preserve"> type of research carried out includes the type of Research and Development (R&amp;D). The object of this research is the physics module integrating contextual learning and environmental literacy in a limited trial to one of the XI classes of SMAN 7 Padang. The data source of this research is experts who include Physics lecturers at the Faculty of Mathematics and Natural Sciences UNP as validators, physics teachers at SMAN 7 Padang practitioners, with class XI MIA 3 students as physics module users. Data collection instruments used in the study are: validity sheets, practicality test sheets, data analysis techniques used are descriptive analysis of product validity and product practicality. Based on data analysis from the research that has been done can be presented three research results. First, the validation of the physics module integrates contextual learning and environmental literacy with an average value of 85.12 which is in the excellent category. Second, the practical physics module integrates contextual learning and environmental literacy with an average value by teacher was 91.33 and practicality by students was 93.73 </w:t>
                </w:r>
                <w:r w:rsidR="00B32F26" w:rsidRPr="006230E0">
                  <w:rPr>
                    <w:rFonts w:ascii="Times New Roman" w:hAnsi="Times New Roman" w:cs="Times New Roman"/>
                    <w:i/>
                  </w:rPr>
                  <w:t>according to the category of practice very good.</w:t>
                </w:r>
              </w:p>
            </w:tc>
          </w:tr>
        </w:sdtContent>
      </w:sdt>
      <w:tr w:rsidR="00081C04" w:rsidTr="00DA2AD9">
        <w:tc>
          <w:tcPr>
            <w:tcW w:w="9346" w:type="dxa"/>
            <w:gridSpan w:val="2"/>
            <w:tcBorders>
              <w:bottom w:val="nil"/>
            </w:tcBorders>
            <w:tcMar>
              <w:left w:w="0" w:type="dxa"/>
              <w:right w:w="0" w:type="dxa"/>
            </w:tcMar>
          </w:tcPr>
          <w:p w:rsidR="00081C04" w:rsidRPr="005B1205" w:rsidRDefault="00081C04" w:rsidP="00081C04">
            <w:pPr>
              <w:rPr>
                <w:b/>
                <w:sz w:val="20"/>
              </w:rPr>
            </w:pPr>
          </w:p>
        </w:tc>
      </w:tr>
      <w:tr w:rsidR="00081C04" w:rsidTr="00DA2AD9">
        <w:tc>
          <w:tcPr>
            <w:tcW w:w="9346" w:type="dxa"/>
            <w:gridSpan w:val="2"/>
            <w:tcBorders>
              <w:bottom w:val="single" w:sz="4" w:space="0" w:color="auto"/>
            </w:tcBorders>
            <w:tcMar>
              <w:left w:w="0" w:type="dxa"/>
              <w:right w:w="0" w:type="dxa"/>
            </w:tcMar>
          </w:tcPr>
          <w:p w:rsidR="00081C04" w:rsidRPr="005B1205" w:rsidRDefault="00C82EFC" w:rsidP="00F9610E">
            <w:pPr>
              <w:rPr>
                <w:b/>
                <w:sz w:val="20"/>
              </w:rPr>
            </w:pPr>
            <w:r>
              <w:rPr>
                <w:b/>
                <w:sz w:val="20"/>
              </w:rPr>
              <w:t xml:space="preserve">Keywords : </w:t>
            </w:r>
            <w:sdt>
              <w:sdtPr>
                <w:rPr>
                  <w:rStyle w:val="AbstractChar"/>
                </w:rPr>
                <w:alias w:val="Keyword ejournal"/>
                <w:tag w:val="Keyword ejournal"/>
                <w:id w:val="1832093935"/>
                <w:lock w:val="sdtLocked"/>
                <w:placeholder>
                  <w:docPart w:val="DACE7E8FCE19465B880251C11B0C4A4C"/>
                </w:placeholder>
                <w:text/>
              </w:sdtPr>
              <w:sdtEndPr>
                <w:rPr>
                  <w:rStyle w:val="DefaultParagraphFont"/>
                  <w:b/>
                  <w:i w:val="0"/>
                  <w:sz w:val="24"/>
                </w:rPr>
              </w:sdtEndPr>
              <w:sdtContent>
                <w:r w:rsidR="00DA2AD9">
                  <w:rPr>
                    <w:rStyle w:val="AbstractChar"/>
                  </w:rPr>
                  <w:t xml:space="preserve">Integrated contextual learning, Enviremental literacy, </w:t>
                </w:r>
                <w:r w:rsidR="00F9610E">
                  <w:rPr>
                    <w:rStyle w:val="AbstractChar"/>
                  </w:rPr>
                  <w:t>Physics module, Validity, and Practicality</w:t>
                </w:r>
              </w:sdtContent>
            </w:sdt>
          </w:p>
        </w:tc>
      </w:tr>
      <w:tr w:rsidR="002F4E04" w:rsidTr="00DA2AD9">
        <w:tc>
          <w:tcPr>
            <w:tcW w:w="1277"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rPr>
                  <w:drawing>
                    <wp:inline distT="0" distB="0" distL="0" distR="0">
                      <wp:extent cx="589865" cy="20769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9865"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36CFF7122D684898BA35AA252631D355"/>
              </w:placeholder>
              <w:date>
                <w:dateFormat w:val="M/d/yyyy"/>
                <w:lid w:val="en-US"/>
                <w:storeMappedDataAs w:val="dateTime"/>
                <w:calendar w:val="gregorian"/>
              </w:date>
            </w:sdtPr>
            <w:sdtEndPr/>
            <w:sdtContent>
              <w:p w:rsidR="002F4E04" w:rsidRPr="002F4E04" w:rsidRDefault="00E54CE3" w:rsidP="00A1562B">
                <w:pPr>
                  <w:spacing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 ©2019 by author and Universitas Negeri Padang.</w:t>
                </w:r>
              </w:p>
            </w:sdtContent>
          </w:sdt>
        </w:tc>
      </w:tr>
      <w:tr w:rsidR="00032AD8" w:rsidTr="00DA2AD9">
        <w:tc>
          <w:tcPr>
            <w:tcW w:w="9346"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DA2AD9">
        <w:tc>
          <w:tcPr>
            <w:tcW w:w="9346"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2"/>
          <w:footerReference w:type="first" r:id="rId13"/>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placeholder>
          <w:docPart w:val="A7E680884A9C4F0C92253F6B33F4B62F"/>
        </w:placeholder>
        <w:text/>
      </w:sdtPr>
      <w:sdtEndPr/>
      <w:sdtContent>
        <w:p w:rsidR="00581444" w:rsidRDefault="00E54CE3" w:rsidP="0022500A">
          <w:pPr>
            <w:spacing w:after="120" w:line="240" w:lineRule="auto"/>
            <w:jc w:val="center"/>
            <w:rPr>
              <w:rFonts w:cs="Times New Roman"/>
              <w:b/>
              <w:sz w:val="20"/>
              <w:szCs w:val="20"/>
            </w:rPr>
          </w:pPr>
          <w:r>
            <w:rPr>
              <w:rFonts w:cs="Times New Roman"/>
              <w:b/>
              <w:sz w:val="20"/>
              <w:szCs w:val="20"/>
            </w:rPr>
            <w:t>PENDAHULUAN</w:t>
          </w:r>
        </w:p>
      </w:sdtContent>
    </w:sdt>
    <w:p w:rsidR="0022500A" w:rsidRPr="0022500A" w:rsidRDefault="0022500A" w:rsidP="0022500A">
      <w:pPr>
        <w:spacing w:after="0" w:line="240" w:lineRule="auto"/>
        <w:jc w:val="both"/>
        <w:rPr>
          <w:rFonts w:cs="Times New Roman"/>
          <w:sz w:val="20"/>
          <w:szCs w:val="20"/>
        </w:rPr>
      </w:pPr>
    </w:p>
    <w:p w:rsidR="004B3441" w:rsidRPr="00E94BE1" w:rsidRDefault="00E54CE3" w:rsidP="00E54CE3">
      <w:pPr>
        <w:spacing w:after="0" w:line="240" w:lineRule="auto"/>
        <w:ind w:firstLine="720"/>
        <w:jc w:val="both"/>
        <w:rPr>
          <w:rFonts w:cs="Times New Roman"/>
          <w:sz w:val="20"/>
          <w:szCs w:val="20"/>
        </w:rPr>
      </w:pPr>
      <w:r w:rsidRPr="00E54CE3">
        <w:rPr>
          <w:sz w:val="20"/>
          <w:szCs w:val="20"/>
        </w:rPr>
        <w:t xml:space="preserve">Abad ke-21 adalah abad yang ditandai dengan informasi cepat tersebar dan teknologi berkembang secara luas. Abad ke-21 disebut juga sebagai era globalisasi akibat dari perkembangan IPTEK. </w:t>
      </w:r>
      <w:r w:rsidR="007E000E">
        <w:rPr>
          <w:sz w:val="20"/>
          <w:szCs w:val="20"/>
        </w:rPr>
        <w:t>Dalam m</w:t>
      </w:r>
      <w:r w:rsidR="001D2DCA">
        <w:rPr>
          <w:sz w:val="20"/>
          <w:szCs w:val="20"/>
        </w:rPr>
        <w:t xml:space="preserve">enghadapi era globalisasi dibutuhkan sumber daya manusia yang berkualitas tinggi </w:t>
      </w:r>
      <w:r w:rsidR="001D2DCA" w:rsidRPr="00E94BE1">
        <w:rPr>
          <w:sz w:val="20"/>
          <w:szCs w:val="20"/>
        </w:rPr>
        <w:t>yang</w:t>
      </w:r>
      <w:r w:rsidR="007E000E" w:rsidRPr="00E94BE1">
        <w:rPr>
          <w:sz w:val="20"/>
          <w:szCs w:val="20"/>
        </w:rPr>
        <w:t xml:space="preserve"> akan</w:t>
      </w:r>
      <w:r w:rsidR="001D2DCA" w:rsidRPr="00E94BE1">
        <w:rPr>
          <w:sz w:val="20"/>
          <w:szCs w:val="20"/>
        </w:rPr>
        <w:t xml:space="preserve"> menjadi tumpuan utama agar suatu bangsa dapat </w:t>
      </w:r>
      <w:proofErr w:type="gramStart"/>
      <w:r w:rsidR="001D2DCA" w:rsidRPr="00E94BE1">
        <w:rPr>
          <w:sz w:val="20"/>
          <w:szCs w:val="20"/>
        </w:rPr>
        <w:t>berkompetisi</w:t>
      </w:r>
      <w:r w:rsidR="001D2DCA" w:rsidRPr="00E94BE1">
        <w:rPr>
          <w:sz w:val="20"/>
          <w:szCs w:val="20"/>
          <w:vertAlign w:val="superscript"/>
        </w:rPr>
        <w:t>[</w:t>
      </w:r>
      <w:proofErr w:type="gramEnd"/>
      <w:r w:rsidR="001D2DCA" w:rsidRPr="00E94BE1">
        <w:rPr>
          <w:sz w:val="20"/>
          <w:szCs w:val="20"/>
          <w:vertAlign w:val="superscript"/>
        </w:rPr>
        <w:t>1]</w:t>
      </w:r>
      <w:r w:rsidR="001D2DCA" w:rsidRPr="00E94BE1">
        <w:rPr>
          <w:sz w:val="20"/>
          <w:szCs w:val="20"/>
        </w:rPr>
        <w:t xml:space="preserve">. </w:t>
      </w:r>
      <w:r w:rsidRPr="00E94BE1">
        <w:rPr>
          <w:sz w:val="20"/>
          <w:szCs w:val="20"/>
        </w:rPr>
        <w:t xml:space="preserve">Oleh karena itu, sumber daya manusia (SDM) harus mempunyai mutu yang tinggi sehingga </w:t>
      </w:r>
      <w:proofErr w:type="gramStart"/>
      <w:r w:rsidRPr="00E94BE1">
        <w:rPr>
          <w:sz w:val="20"/>
          <w:szCs w:val="20"/>
        </w:rPr>
        <w:t>lebih  mudah</w:t>
      </w:r>
      <w:proofErr w:type="gramEnd"/>
      <w:r w:rsidRPr="00E94BE1">
        <w:rPr>
          <w:sz w:val="20"/>
          <w:szCs w:val="20"/>
        </w:rPr>
        <w:t xml:space="preserve">  menyerap  informasi  baru, mempunyai kemampuan yang handal dalam  beradaptasi agar dapat bersaing  dan mengik</w:t>
      </w:r>
      <w:r w:rsidR="00E94BE1">
        <w:rPr>
          <w:sz w:val="20"/>
          <w:szCs w:val="20"/>
        </w:rPr>
        <w:t xml:space="preserve">uti perubahan zaman yang semakin </w:t>
      </w:r>
      <w:r w:rsidRPr="00E94BE1">
        <w:rPr>
          <w:sz w:val="20"/>
          <w:szCs w:val="20"/>
        </w:rPr>
        <w:t>cepat.</w:t>
      </w:r>
    </w:p>
    <w:p w:rsidR="00F60113" w:rsidRDefault="00E54CE3" w:rsidP="00E54CE3">
      <w:pPr>
        <w:spacing w:after="0" w:line="240" w:lineRule="auto"/>
        <w:jc w:val="both"/>
        <w:rPr>
          <w:sz w:val="20"/>
          <w:szCs w:val="20"/>
          <w:vertAlign w:val="superscript"/>
        </w:rPr>
      </w:pPr>
      <w:r w:rsidRPr="00E94BE1">
        <w:rPr>
          <w:rFonts w:cs="Times New Roman"/>
          <w:sz w:val="20"/>
          <w:szCs w:val="20"/>
        </w:rPr>
        <w:lastRenderedPageBreak/>
        <w:tab/>
      </w:r>
      <w:r w:rsidR="00F60113" w:rsidRPr="00E94BE1">
        <w:rPr>
          <w:sz w:val="20"/>
          <w:szCs w:val="20"/>
        </w:rPr>
        <w:t>Pembelajaran yang dilaksanakan seharusnya mampu mempersiapkan lulusan agar mampu menghadapi abad ke-21 dengan baik. Lulusan pendidikan seharusnya memiliki kemampuan yang memadai memadai untuk dapat eksis di pada abad ke</w:t>
      </w:r>
      <w:r w:rsidR="00F60113">
        <w:rPr>
          <w:sz w:val="20"/>
          <w:szCs w:val="20"/>
        </w:rPr>
        <w:t>-21</w:t>
      </w:r>
      <w:r w:rsidR="001D2DCA">
        <w:rPr>
          <w:sz w:val="20"/>
          <w:szCs w:val="20"/>
          <w:vertAlign w:val="superscript"/>
        </w:rPr>
        <w:t>[2]</w:t>
      </w:r>
      <w:r w:rsidR="00F60113">
        <w:rPr>
          <w:sz w:val="20"/>
          <w:szCs w:val="20"/>
        </w:rPr>
        <w:t xml:space="preserve">. </w:t>
      </w:r>
      <w:r w:rsidR="004A36B7">
        <w:rPr>
          <w:sz w:val="20"/>
          <w:szCs w:val="20"/>
        </w:rPr>
        <w:t>Siswa harus mengasah keterampilan dan meningkatkan</w:t>
      </w:r>
      <w:r w:rsidR="00E94BE1">
        <w:rPr>
          <w:sz w:val="20"/>
          <w:szCs w:val="20"/>
        </w:rPr>
        <w:t xml:space="preserve"> </w:t>
      </w:r>
      <w:r w:rsidR="004A36B7">
        <w:rPr>
          <w:sz w:val="20"/>
          <w:szCs w:val="20"/>
        </w:rPr>
        <w:t xml:space="preserve">belajar untuk datap mengatasi tantangan global, seperti keterampilan berfikir kritis, kemampuan komunikasi secara efektif, berinovasi dan memecahkan masalah melalui negosiasi dan </w:t>
      </w:r>
      <w:proofErr w:type="gramStart"/>
      <w:r w:rsidR="004A36B7">
        <w:rPr>
          <w:sz w:val="20"/>
          <w:szCs w:val="20"/>
        </w:rPr>
        <w:t>kolaborasi.</w:t>
      </w:r>
      <w:r w:rsidR="004A36B7">
        <w:rPr>
          <w:sz w:val="20"/>
          <w:szCs w:val="20"/>
          <w:vertAlign w:val="superscript"/>
        </w:rPr>
        <w:t>[</w:t>
      </w:r>
      <w:proofErr w:type="gramEnd"/>
      <w:r w:rsidR="001D2DCA">
        <w:rPr>
          <w:sz w:val="20"/>
          <w:szCs w:val="20"/>
          <w:vertAlign w:val="superscript"/>
        </w:rPr>
        <w:t>3</w:t>
      </w:r>
      <w:r w:rsidR="004A36B7">
        <w:rPr>
          <w:sz w:val="20"/>
          <w:szCs w:val="20"/>
          <w:vertAlign w:val="superscript"/>
        </w:rPr>
        <w:t>]</w:t>
      </w:r>
    </w:p>
    <w:p w:rsidR="004B3441" w:rsidRPr="005824D0" w:rsidRDefault="001B55B8" w:rsidP="001B55B8">
      <w:pPr>
        <w:spacing w:after="0" w:line="240" w:lineRule="auto"/>
        <w:jc w:val="both"/>
        <w:rPr>
          <w:rFonts w:cs="Times New Roman"/>
          <w:sz w:val="20"/>
          <w:szCs w:val="20"/>
        </w:rPr>
      </w:pPr>
      <w:r>
        <w:rPr>
          <w:sz w:val="20"/>
          <w:szCs w:val="20"/>
          <w:vertAlign w:val="superscript"/>
        </w:rPr>
        <w:tab/>
      </w:r>
      <w:r w:rsidRPr="001B55B8">
        <w:rPr>
          <w:sz w:val="20"/>
          <w:szCs w:val="20"/>
        </w:rPr>
        <w:t>Tuntutan pembelajaran abad ke-21 pembelajaran berlangsung sesuai konteks agar pembelajaran berlangsung produktif d</w:t>
      </w:r>
      <w:r w:rsidR="00971347">
        <w:rPr>
          <w:sz w:val="20"/>
          <w:szCs w:val="20"/>
        </w:rPr>
        <w:t>an bermakna. Pembelajaran sesuai</w:t>
      </w:r>
      <w:r w:rsidRPr="001B55B8">
        <w:rPr>
          <w:sz w:val="20"/>
          <w:szCs w:val="20"/>
        </w:rPr>
        <w:t xml:space="preserve"> konteks artinya materi pembelajaran perlu dikait</w:t>
      </w:r>
      <w:r w:rsidR="00DA2AD9">
        <w:rPr>
          <w:sz w:val="20"/>
          <w:szCs w:val="20"/>
        </w:rPr>
        <w:t>k</w:t>
      </w:r>
      <w:r w:rsidRPr="001B55B8">
        <w:rPr>
          <w:sz w:val="20"/>
          <w:szCs w:val="20"/>
        </w:rPr>
        <w:t xml:space="preserve">an dengan situasi kehidupan </w:t>
      </w:r>
      <w:proofErr w:type="gramStart"/>
      <w:r w:rsidRPr="001B55B8">
        <w:rPr>
          <w:sz w:val="20"/>
          <w:szCs w:val="20"/>
        </w:rPr>
        <w:t>nyata.</w:t>
      </w:r>
      <w:r w:rsidRPr="001B55B8">
        <w:rPr>
          <w:sz w:val="20"/>
          <w:szCs w:val="20"/>
          <w:vertAlign w:val="superscript"/>
        </w:rPr>
        <w:t>[</w:t>
      </w:r>
      <w:proofErr w:type="gramEnd"/>
      <w:r w:rsidR="00DF1E6F">
        <w:rPr>
          <w:sz w:val="20"/>
          <w:szCs w:val="20"/>
          <w:vertAlign w:val="superscript"/>
        </w:rPr>
        <w:t>4</w:t>
      </w:r>
      <w:r w:rsidRPr="001B55B8">
        <w:rPr>
          <w:sz w:val="20"/>
          <w:szCs w:val="20"/>
          <w:vertAlign w:val="superscript"/>
        </w:rPr>
        <w:t>]</w:t>
      </w:r>
      <w:r w:rsidR="005824D0">
        <w:rPr>
          <w:sz w:val="20"/>
          <w:szCs w:val="20"/>
        </w:rPr>
        <w:t>.</w:t>
      </w:r>
      <w:r w:rsidR="0070391E">
        <w:rPr>
          <w:sz w:val="20"/>
          <w:szCs w:val="20"/>
        </w:rPr>
        <w:t xml:space="preserve"> Didalam pembelajaran sesuai konteks materi yang dibahas di </w:t>
      </w:r>
      <w:r w:rsidR="00DA2AD9">
        <w:rPr>
          <w:sz w:val="20"/>
          <w:szCs w:val="20"/>
        </w:rPr>
        <w:t>dalam pelajaran dekat dengan keh</w:t>
      </w:r>
      <w:r w:rsidR="0070391E">
        <w:rPr>
          <w:sz w:val="20"/>
          <w:szCs w:val="20"/>
        </w:rPr>
        <w:t xml:space="preserve">idupan sehari-hari </w:t>
      </w:r>
      <w:proofErr w:type="gramStart"/>
      <w:r w:rsidR="0070391E">
        <w:rPr>
          <w:sz w:val="20"/>
          <w:szCs w:val="20"/>
        </w:rPr>
        <w:t>siswa</w:t>
      </w:r>
      <w:r w:rsidR="001D2DCA">
        <w:rPr>
          <w:sz w:val="20"/>
          <w:szCs w:val="20"/>
          <w:vertAlign w:val="superscript"/>
        </w:rPr>
        <w:t>[</w:t>
      </w:r>
      <w:proofErr w:type="gramEnd"/>
      <w:r w:rsidR="00DF1E6F">
        <w:rPr>
          <w:sz w:val="20"/>
          <w:szCs w:val="20"/>
          <w:vertAlign w:val="superscript"/>
        </w:rPr>
        <w:t>5</w:t>
      </w:r>
      <w:r w:rsidR="0070391E" w:rsidRPr="0070391E">
        <w:rPr>
          <w:sz w:val="20"/>
          <w:szCs w:val="20"/>
          <w:vertAlign w:val="superscript"/>
        </w:rPr>
        <w:t>]</w:t>
      </w:r>
      <w:r w:rsidR="001D2DCA">
        <w:rPr>
          <w:sz w:val="20"/>
          <w:szCs w:val="20"/>
        </w:rPr>
        <w:t>.</w:t>
      </w:r>
      <w:r w:rsidR="0070391E">
        <w:rPr>
          <w:sz w:val="20"/>
          <w:szCs w:val="20"/>
        </w:rPr>
        <w:t xml:space="preserve"> </w:t>
      </w:r>
      <w:r w:rsidR="005824D0">
        <w:rPr>
          <w:sz w:val="20"/>
          <w:szCs w:val="20"/>
        </w:rPr>
        <w:t xml:space="preserve"> Untuk mengaitakan materi pembelajaran dengan kehidupan nyata dapat menggunakan pembelajaran kontekstual. Pembelajaran kontekstual dapat menciptakan suatu situasi belajar dengan menghubungkan konten pembel</w:t>
      </w:r>
      <w:r w:rsidR="001D2DCA">
        <w:rPr>
          <w:sz w:val="20"/>
          <w:szCs w:val="20"/>
        </w:rPr>
        <w:t>a</w:t>
      </w:r>
      <w:r w:rsidR="005824D0">
        <w:rPr>
          <w:sz w:val="20"/>
          <w:szCs w:val="20"/>
        </w:rPr>
        <w:t xml:space="preserve">jaran dengan dunia </w:t>
      </w:r>
      <w:proofErr w:type="gramStart"/>
      <w:r w:rsidR="005824D0">
        <w:rPr>
          <w:sz w:val="20"/>
          <w:szCs w:val="20"/>
        </w:rPr>
        <w:t>nyata</w:t>
      </w:r>
      <w:r w:rsidR="005824D0">
        <w:rPr>
          <w:sz w:val="20"/>
          <w:szCs w:val="20"/>
          <w:vertAlign w:val="superscript"/>
        </w:rPr>
        <w:t>[</w:t>
      </w:r>
      <w:proofErr w:type="gramEnd"/>
      <w:r w:rsidR="00DF1E6F">
        <w:rPr>
          <w:sz w:val="20"/>
          <w:szCs w:val="20"/>
          <w:vertAlign w:val="superscript"/>
        </w:rPr>
        <w:t>6</w:t>
      </w:r>
      <w:r w:rsidR="005824D0">
        <w:rPr>
          <w:sz w:val="20"/>
          <w:szCs w:val="20"/>
          <w:vertAlign w:val="superscript"/>
        </w:rPr>
        <w:t>]</w:t>
      </w:r>
      <w:r w:rsidR="00794756">
        <w:rPr>
          <w:sz w:val="20"/>
          <w:szCs w:val="20"/>
        </w:rPr>
        <w:t xml:space="preserve">. Dengan mengaitkan materi dengan kehidupan nyata siswa dapat melihat makna didalam tugas sekolah yang diberikan oleh </w:t>
      </w:r>
      <w:proofErr w:type="gramStart"/>
      <w:r w:rsidR="00794756">
        <w:rPr>
          <w:sz w:val="20"/>
          <w:szCs w:val="20"/>
        </w:rPr>
        <w:t>guru.</w:t>
      </w:r>
      <w:r w:rsidR="00794756">
        <w:rPr>
          <w:sz w:val="20"/>
          <w:szCs w:val="20"/>
          <w:vertAlign w:val="superscript"/>
        </w:rPr>
        <w:t>[</w:t>
      </w:r>
      <w:proofErr w:type="gramEnd"/>
      <w:r w:rsidR="00DF1E6F">
        <w:rPr>
          <w:sz w:val="20"/>
          <w:szCs w:val="20"/>
          <w:vertAlign w:val="superscript"/>
        </w:rPr>
        <w:t>7</w:t>
      </w:r>
      <w:r w:rsidR="00794756">
        <w:rPr>
          <w:sz w:val="20"/>
          <w:szCs w:val="20"/>
          <w:vertAlign w:val="superscript"/>
        </w:rPr>
        <w:t>]</w:t>
      </w:r>
      <w:r w:rsidR="00DF1E6F">
        <w:rPr>
          <w:sz w:val="20"/>
          <w:szCs w:val="20"/>
        </w:rPr>
        <w:t xml:space="preserve">. </w:t>
      </w:r>
      <w:r w:rsidR="005824D0">
        <w:rPr>
          <w:sz w:val="20"/>
          <w:szCs w:val="20"/>
        </w:rPr>
        <w:t xml:space="preserve"> </w:t>
      </w:r>
    </w:p>
    <w:p w:rsidR="00235592" w:rsidRPr="00857486" w:rsidRDefault="00DF1E6F" w:rsidP="00235592">
      <w:pPr>
        <w:spacing w:after="0" w:line="240" w:lineRule="auto"/>
        <w:ind w:firstLine="720"/>
        <w:jc w:val="both"/>
        <w:rPr>
          <w:sz w:val="20"/>
          <w:szCs w:val="20"/>
        </w:rPr>
      </w:pPr>
      <w:r w:rsidRPr="00857486">
        <w:rPr>
          <w:rFonts w:cs="Times New Roman"/>
          <w:sz w:val="20"/>
          <w:szCs w:val="20"/>
        </w:rPr>
        <w:t>Literasi merupakan kemampuan dan keterampilan seseorang dalam membaca dan menulis.</w:t>
      </w:r>
      <w:r w:rsidRPr="00857486">
        <w:rPr>
          <w:sz w:val="20"/>
          <w:szCs w:val="20"/>
        </w:rPr>
        <w:t xml:space="preserve"> Literasi lingkungan merupakan sikap sadar untuk menjaga lingkungan agar tetap terjaga keseimbangannya </w:t>
      </w:r>
      <w:r w:rsidRPr="00857486">
        <w:rPr>
          <w:sz w:val="20"/>
          <w:szCs w:val="20"/>
          <w:vertAlign w:val="superscript"/>
        </w:rPr>
        <w:t>[8]</w:t>
      </w:r>
      <w:r w:rsidRPr="00857486">
        <w:rPr>
          <w:sz w:val="20"/>
          <w:szCs w:val="20"/>
        </w:rPr>
        <w:t>.</w:t>
      </w:r>
      <w:r w:rsidR="00235592" w:rsidRPr="00857486">
        <w:rPr>
          <w:sz w:val="20"/>
          <w:szCs w:val="20"/>
        </w:rPr>
        <w:t xml:space="preserve"> </w:t>
      </w:r>
      <w:r w:rsidR="00235592" w:rsidRPr="00857486">
        <w:rPr>
          <w:rFonts w:cs="Times New Roman"/>
          <w:sz w:val="20"/>
          <w:szCs w:val="20"/>
        </w:rPr>
        <w:t xml:space="preserve"> Kompon</w:t>
      </w:r>
      <w:r w:rsidR="00DA2AD9">
        <w:rPr>
          <w:rFonts w:cs="Times New Roman"/>
          <w:sz w:val="20"/>
          <w:szCs w:val="20"/>
        </w:rPr>
        <w:t xml:space="preserve">en literasi </w:t>
      </w:r>
      <w:proofErr w:type="gramStart"/>
      <w:r w:rsidR="00DA2AD9">
        <w:rPr>
          <w:rFonts w:cs="Times New Roman"/>
          <w:sz w:val="20"/>
          <w:szCs w:val="20"/>
        </w:rPr>
        <w:t>lingkungan  yaitu</w:t>
      </w:r>
      <w:proofErr w:type="gramEnd"/>
      <w:r w:rsidR="00DA2AD9">
        <w:rPr>
          <w:rFonts w:cs="Times New Roman"/>
          <w:sz w:val="20"/>
          <w:szCs w:val="20"/>
        </w:rPr>
        <w:t xml:space="preserve"> ke</w:t>
      </w:r>
      <w:r w:rsidR="00235592" w:rsidRPr="00857486">
        <w:rPr>
          <w:rFonts w:cs="Times New Roman"/>
          <w:sz w:val="20"/>
          <w:szCs w:val="20"/>
        </w:rPr>
        <w:t>terampilan lingkungan lingkungan, pengetahuan lingkungan, perilaku lingkunungan dan sikap terhadap lingkungan</w:t>
      </w:r>
      <w:r w:rsidR="00235592" w:rsidRPr="00857486">
        <w:rPr>
          <w:rFonts w:cs="Times New Roman"/>
          <w:sz w:val="20"/>
          <w:szCs w:val="20"/>
          <w:vertAlign w:val="superscript"/>
        </w:rPr>
        <w:t>[9]</w:t>
      </w:r>
      <w:r w:rsidR="00235592" w:rsidRPr="00857486">
        <w:rPr>
          <w:rFonts w:cs="Times New Roman"/>
          <w:sz w:val="20"/>
          <w:szCs w:val="20"/>
        </w:rPr>
        <w:t xml:space="preserve">. </w:t>
      </w:r>
      <w:r w:rsidR="00235592" w:rsidRPr="00857486">
        <w:rPr>
          <w:sz w:val="20"/>
          <w:szCs w:val="20"/>
        </w:rPr>
        <w:t xml:space="preserve">Konsep literasi lingkungan dikembangkan dari konsep literasi sains.  Di dunia pendidikan, literasi lingkungan dapat diformulasikan pada </w:t>
      </w:r>
      <w:r w:rsidR="00235592" w:rsidRPr="00857486">
        <w:rPr>
          <w:i/>
          <w:sz w:val="20"/>
          <w:szCs w:val="20"/>
        </w:rPr>
        <w:t xml:space="preserve">soft skills </w:t>
      </w:r>
      <w:r w:rsidR="00235592" w:rsidRPr="00857486">
        <w:rPr>
          <w:sz w:val="20"/>
          <w:szCs w:val="20"/>
        </w:rPr>
        <w:t xml:space="preserve">dan </w:t>
      </w:r>
      <w:r w:rsidR="00235592" w:rsidRPr="00857486">
        <w:rPr>
          <w:i/>
          <w:sz w:val="20"/>
          <w:szCs w:val="20"/>
        </w:rPr>
        <w:t>hard skills.</w:t>
      </w:r>
    </w:p>
    <w:p w:rsidR="00857486" w:rsidRPr="00857486" w:rsidRDefault="00857486" w:rsidP="00857486">
      <w:pPr>
        <w:spacing w:after="0" w:line="240" w:lineRule="auto"/>
        <w:ind w:firstLine="709"/>
        <w:jc w:val="both"/>
        <w:rPr>
          <w:rFonts w:eastAsia="Times New Roman"/>
          <w:sz w:val="20"/>
          <w:szCs w:val="20"/>
        </w:rPr>
      </w:pPr>
      <w:r w:rsidRPr="00857486">
        <w:rPr>
          <w:rFonts w:cs="Times New Roman"/>
          <w:sz w:val="20"/>
          <w:szCs w:val="20"/>
        </w:rPr>
        <w:tab/>
      </w:r>
      <w:r w:rsidRPr="00857486">
        <w:rPr>
          <w:rFonts w:eastAsia="Times New Roman"/>
          <w:sz w:val="20"/>
          <w:szCs w:val="20"/>
        </w:rPr>
        <w:t>Setelah melakukan studi awal di SMAN 7 Padang, ditemukan bahwa kenyataan di lapangan belum sesuai dengan kondisi ideal yang diharapkan. Kenyataan pertama mengenai gambaran kontekstual dan literasi lingkungan pada buku teks. Instrumen yang digunakan yaitu lembar observasi. Komponen penilaiannya yaitu adanya strategi REACT, pengetahuan terhadap lingkungan, keterampilan terhadap lingkungan, sikap terhadap lingkungan dan perilaku terhadap lingkungan didalam buku teks yang digunakan. Ditinjau dari buku yang digunakan dalam pembelajaran fisika yaitu 4 buah buku teks didapatkan rata-rata yaitu 31,25. Hal ini berarti strategi REACT, pengetahuan terhadap lingkungan, keterampilan terhadap lingkungan, sikap terhadap lingkungan dan perilaku terhadap lingkungan tersebut masih dalam kategori rendah.</w:t>
      </w:r>
    </w:p>
    <w:p w:rsidR="00857486" w:rsidRPr="00857486" w:rsidRDefault="00857486" w:rsidP="00857486">
      <w:pPr>
        <w:spacing w:after="0" w:line="240" w:lineRule="auto"/>
        <w:ind w:firstLine="709"/>
        <w:jc w:val="both"/>
        <w:rPr>
          <w:rFonts w:eastAsia="Times New Roman"/>
          <w:sz w:val="20"/>
          <w:szCs w:val="20"/>
        </w:rPr>
      </w:pPr>
      <w:r w:rsidRPr="00857486">
        <w:rPr>
          <w:sz w:val="20"/>
          <w:szCs w:val="20"/>
        </w:rPr>
        <w:lastRenderedPageBreak/>
        <w:t>Kenyataan kedua dapat dilihat dari penerapan CTL dan proses pembelajaran. Berdasarkan observasi pembelajaran terhadap 6 orang guru Fisika SMAN di Padang didapatkan bahwa komponen CTL yang telah terlaksana pada proses pembelajaran dengan rata-rata 54,76, strategi REACT yang diterapkan dalam pembelajaran sebesar 55,00. Dari data ini dapat disimpulkan penerapan CTL di SMAN di Padang masih dalam kategori rendah.</w:t>
      </w:r>
      <w:r w:rsidRPr="00857486">
        <w:rPr>
          <w:rFonts w:eastAsia="Times New Roman"/>
          <w:sz w:val="20"/>
          <w:szCs w:val="20"/>
        </w:rPr>
        <w:t xml:space="preserve"> </w:t>
      </w:r>
    </w:p>
    <w:p w:rsidR="00857486" w:rsidRPr="00857486" w:rsidRDefault="00857486" w:rsidP="00857486">
      <w:pPr>
        <w:spacing w:after="0" w:line="240" w:lineRule="auto"/>
        <w:ind w:firstLine="709"/>
        <w:jc w:val="both"/>
        <w:rPr>
          <w:color w:val="000000"/>
          <w:sz w:val="20"/>
          <w:szCs w:val="20"/>
        </w:rPr>
      </w:pPr>
      <w:r w:rsidRPr="00857486">
        <w:rPr>
          <w:color w:val="000000"/>
          <w:sz w:val="20"/>
          <w:szCs w:val="20"/>
        </w:rPr>
        <w:t>Kenyataan ketiga berhubungan dengan penggunaan modul dalam pembelajaran fisika. Instrumen yang digunakan adalah panduan wawancara. Wawancara dilakukan terhadap dua orang guru fisika di SMAN 7 Padang. Berdasarkan hasil wawancara guru menyatakan bahwa dalam pembelajaran fisika guru belum menggunakan modul. Hal ini disebabkan karena masih rendahnya minat siswa dalam memperbanyak sumber belajar. Hasil wawancara ini dapat disimpulkan bahwa penggunaan modul dalam pembelajaran fisika di sekolah masih belum terlaksana dengan baik</w:t>
      </w:r>
      <w:r>
        <w:rPr>
          <w:color w:val="000000"/>
          <w:sz w:val="20"/>
          <w:szCs w:val="20"/>
        </w:rPr>
        <w:t>.</w:t>
      </w:r>
    </w:p>
    <w:p w:rsidR="00857486" w:rsidRPr="00857486" w:rsidRDefault="00857486" w:rsidP="00857486">
      <w:pPr>
        <w:spacing w:after="0" w:line="240" w:lineRule="auto"/>
        <w:ind w:firstLine="709"/>
        <w:jc w:val="both"/>
        <w:rPr>
          <w:sz w:val="20"/>
          <w:szCs w:val="20"/>
        </w:rPr>
      </w:pPr>
      <w:r w:rsidRPr="00857486">
        <w:rPr>
          <w:sz w:val="20"/>
          <w:szCs w:val="20"/>
        </w:rPr>
        <w:t>Bertitik tolak pada keadaan ideal dengan keadaan di lapangan didapatkan kesenjangan dengan yang diharapkan. Kesenjangan tersebut menandakan ada hal yang harus diteliti. Solusi untuk mengatasi masalah tersebut adalah dengan membuat m</w:t>
      </w:r>
      <w:r w:rsidR="00D215BB">
        <w:rPr>
          <w:sz w:val="20"/>
          <w:szCs w:val="20"/>
        </w:rPr>
        <w:t xml:space="preserve">odul fisika mengintegrasikan </w:t>
      </w:r>
      <w:r w:rsidRPr="00857486">
        <w:rPr>
          <w:sz w:val="20"/>
          <w:szCs w:val="20"/>
        </w:rPr>
        <w:t>pembelajaran kontekstual dan literasi lingkungan. Modul ini sebagai sarana yang dapat digunakan untuk meningkatkan keterampilan siswa dalam pembela</w:t>
      </w:r>
      <w:r w:rsidR="00D215BB">
        <w:rPr>
          <w:sz w:val="20"/>
          <w:szCs w:val="20"/>
        </w:rPr>
        <w:t>jaran. Modul mengintegrasikan</w:t>
      </w:r>
      <w:r w:rsidRPr="00857486">
        <w:rPr>
          <w:sz w:val="20"/>
          <w:szCs w:val="20"/>
        </w:rPr>
        <w:t xml:space="preserve"> pembelajaran kontekstual dan literasi lingkungan berupa informasi dan kegiatan dimana di dalamnya terdapat langkah-langkah untuk menyelesaikan tugas yang mana menekankan proses keterlibatan siswa secara langsung dan menyadarkan siswa pada peristiwa yang terjadi di sekitar.  </w:t>
      </w:r>
    </w:p>
    <w:p w:rsidR="004B3441" w:rsidRPr="00857486" w:rsidRDefault="00857486" w:rsidP="00857486">
      <w:pPr>
        <w:spacing w:after="0" w:line="240" w:lineRule="auto"/>
        <w:jc w:val="both"/>
        <w:rPr>
          <w:rFonts w:cs="Times New Roman"/>
          <w:sz w:val="20"/>
          <w:szCs w:val="20"/>
        </w:rPr>
      </w:pPr>
      <w:r>
        <w:rPr>
          <w:rFonts w:cs="Times New Roman"/>
          <w:sz w:val="20"/>
          <w:szCs w:val="20"/>
        </w:rPr>
        <w:tab/>
      </w:r>
      <w:r w:rsidRPr="00857486">
        <w:rPr>
          <w:color w:val="000000"/>
          <w:sz w:val="20"/>
          <w:szCs w:val="20"/>
        </w:rPr>
        <w:t xml:space="preserve">Modul adalah sebuah buku yang ditulis dengan tujuan agar peserta didik dapat belajar secara mandiri tanpa atau dengan bimbingan guru </w:t>
      </w:r>
      <w:r w:rsidRPr="00857486">
        <w:rPr>
          <w:color w:val="000000"/>
          <w:sz w:val="20"/>
          <w:szCs w:val="20"/>
          <w:vertAlign w:val="superscript"/>
        </w:rPr>
        <w:t>[10]</w:t>
      </w:r>
      <w:r>
        <w:rPr>
          <w:color w:val="000000"/>
          <w:sz w:val="20"/>
          <w:szCs w:val="20"/>
        </w:rPr>
        <w:t>.</w:t>
      </w:r>
      <w:r w:rsidRPr="00857486">
        <w:rPr>
          <w:color w:val="000000"/>
          <w:szCs w:val="24"/>
        </w:rPr>
        <w:t xml:space="preserve"> </w:t>
      </w:r>
      <w:r w:rsidRPr="00857486">
        <w:rPr>
          <w:color w:val="000000"/>
          <w:sz w:val="20"/>
          <w:szCs w:val="20"/>
        </w:rPr>
        <w:t>Modul dapat menjawab atau memecahkan masalah ataupun kesulitan</w:t>
      </w:r>
      <w:r w:rsidR="008E0CA4">
        <w:rPr>
          <w:color w:val="000000"/>
          <w:sz w:val="20"/>
          <w:szCs w:val="20"/>
        </w:rPr>
        <w:t xml:space="preserve"> siswa </w:t>
      </w:r>
      <w:r w:rsidRPr="00857486">
        <w:rPr>
          <w:color w:val="000000"/>
          <w:sz w:val="20"/>
          <w:szCs w:val="20"/>
        </w:rPr>
        <w:t>dalam belajar. Modul dapat memfasilitasi siswa lebih tertarik dalam belajar, dan dapat meningkatkan hasil belajar</w:t>
      </w:r>
      <w:r w:rsidRPr="00857486">
        <w:rPr>
          <w:sz w:val="20"/>
          <w:szCs w:val="20"/>
        </w:rPr>
        <w:t>.</w:t>
      </w:r>
    </w:p>
    <w:p w:rsidR="008E0CA4" w:rsidRPr="008E0CA4" w:rsidRDefault="008E0CA4" w:rsidP="008E0CA4">
      <w:pPr>
        <w:pStyle w:val="NormalWeb"/>
        <w:shd w:val="clear" w:color="auto" w:fill="FFFFFF"/>
        <w:spacing w:before="0" w:beforeAutospacing="0" w:after="0" w:afterAutospacing="0"/>
        <w:ind w:firstLine="588"/>
        <w:jc w:val="both"/>
        <w:textAlignment w:val="baseline"/>
        <w:rPr>
          <w:sz w:val="20"/>
          <w:szCs w:val="20"/>
        </w:rPr>
      </w:pPr>
      <w:r w:rsidRPr="008E0CA4">
        <w:rPr>
          <w:sz w:val="20"/>
          <w:szCs w:val="20"/>
        </w:rPr>
        <w:tab/>
        <w:t xml:space="preserve">Berdasarkan latar belakang </w:t>
      </w:r>
      <w:r w:rsidRPr="008E0CA4">
        <w:rPr>
          <w:sz w:val="20"/>
          <w:szCs w:val="20"/>
          <w:lang w:val="en-US"/>
        </w:rPr>
        <w:t xml:space="preserve">masalah yang telah diuraikan </w:t>
      </w:r>
      <w:r w:rsidRPr="008E0CA4">
        <w:rPr>
          <w:sz w:val="20"/>
          <w:szCs w:val="20"/>
        </w:rPr>
        <w:t>maka peneliti tertarik untuk melakukan pembuatan modul</w:t>
      </w:r>
      <w:r w:rsidR="00D215BB">
        <w:rPr>
          <w:sz w:val="20"/>
          <w:szCs w:val="20"/>
          <w:lang w:val="en-US"/>
        </w:rPr>
        <w:t xml:space="preserve"> mengintegrasikan </w:t>
      </w:r>
      <w:r w:rsidRPr="008E0CA4">
        <w:rPr>
          <w:sz w:val="20"/>
          <w:szCs w:val="20"/>
          <w:lang w:val="en-US"/>
        </w:rPr>
        <w:t>pembelajaran kontekstual dan literasi lingkungan</w:t>
      </w:r>
      <w:r w:rsidRPr="008E0CA4">
        <w:rPr>
          <w:sz w:val="20"/>
          <w:szCs w:val="20"/>
        </w:rPr>
        <w:t xml:space="preserve">. </w:t>
      </w:r>
      <w:r w:rsidRPr="008E0CA4">
        <w:rPr>
          <w:sz w:val="20"/>
          <w:szCs w:val="20"/>
          <w:lang w:val="en-US"/>
        </w:rPr>
        <w:t>Modul</w:t>
      </w:r>
      <w:r w:rsidRPr="008E0CA4">
        <w:rPr>
          <w:sz w:val="20"/>
          <w:szCs w:val="20"/>
        </w:rPr>
        <w:t xml:space="preserve"> yang disajikan memuat materi gelombang mekanik dan persamaan gelombang. Oleh karena itu</w:t>
      </w:r>
      <w:r w:rsidRPr="008E0CA4">
        <w:rPr>
          <w:sz w:val="20"/>
          <w:szCs w:val="20"/>
          <w:lang w:val="en-US"/>
        </w:rPr>
        <w:t>,</w:t>
      </w:r>
      <w:r w:rsidRPr="008E0CA4">
        <w:rPr>
          <w:sz w:val="20"/>
          <w:szCs w:val="20"/>
        </w:rPr>
        <w:t xml:space="preserve"> judul dari penelitian ini adalah “Pembuatan Modul Fisika Materi </w:t>
      </w:r>
      <w:r w:rsidRPr="008E0CA4">
        <w:rPr>
          <w:sz w:val="20"/>
          <w:szCs w:val="20"/>
          <w:lang w:val="en-US"/>
        </w:rPr>
        <w:t>Gelom</w:t>
      </w:r>
      <w:r w:rsidR="00D215BB">
        <w:rPr>
          <w:sz w:val="20"/>
          <w:szCs w:val="20"/>
          <w:lang w:val="en-US"/>
        </w:rPr>
        <w:t>bang Mekanik Mengintegrasikan</w:t>
      </w:r>
      <w:r w:rsidRPr="008E0CA4">
        <w:rPr>
          <w:sz w:val="20"/>
          <w:szCs w:val="20"/>
          <w:lang w:val="en-US"/>
        </w:rPr>
        <w:t xml:space="preserve"> Pembelajaran Kontekstual dan Literasi Lingkungan</w:t>
      </w:r>
      <w:r w:rsidRPr="008E0CA4">
        <w:rPr>
          <w:sz w:val="20"/>
          <w:szCs w:val="20"/>
        </w:rPr>
        <w:t xml:space="preserve"> Siswa Kelas XI SMA”</w:t>
      </w:r>
    </w:p>
    <w:p w:rsidR="004B3441" w:rsidRPr="00857486" w:rsidRDefault="004B3441" w:rsidP="007E617B">
      <w:pPr>
        <w:spacing w:after="0" w:line="240" w:lineRule="auto"/>
        <w:rPr>
          <w:rFonts w:cs="Times New Roman"/>
          <w:sz w:val="20"/>
          <w:szCs w:val="20"/>
          <w:vertAlign w:val="superscript"/>
        </w:rPr>
      </w:pPr>
    </w:p>
    <w:sdt>
      <w:sdtPr>
        <w:rPr>
          <w:rFonts w:cs="Times New Roman"/>
          <w:b/>
          <w:sz w:val="20"/>
          <w:szCs w:val="20"/>
        </w:rPr>
        <w:id w:val="92756879"/>
        <w:lock w:val="sdtContentLocked"/>
        <w:placeholder>
          <w:docPart w:val="A7E680884A9C4F0C92253F6B33F4B62F"/>
        </w:placeholder>
        <w:text/>
      </w:sdtPr>
      <w:sdtEndPr/>
      <w:sdtContent>
        <w:p w:rsidR="004B3441" w:rsidRPr="0022500A" w:rsidRDefault="00E54CE3" w:rsidP="00691A8F">
          <w:pPr>
            <w:spacing w:before="120" w:after="0" w:line="240" w:lineRule="auto"/>
            <w:jc w:val="center"/>
            <w:rPr>
              <w:rFonts w:cs="Times New Roman"/>
              <w:b/>
              <w:sz w:val="20"/>
              <w:szCs w:val="20"/>
            </w:rPr>
          </w:pPr>
          <w:r>
            <w:rPr>
              <w:rFonts w:cs="Times New Roman"/>
              <w:b/>
              <w:sz w:val="20"/>
              <w:szCs w:val="20"/>
            </w:rPr>
            <w:t>METODE PENELITIAN</w:t>
          </w:r>
        </w:p>
      </w:sdtContent>
    </w:sdt>
    <w:p w:rsidR="004B3441" w:rsidRPr="004B3441" w:rsidRDefault="004B3441" w:rsidP="007E617B">
      <w:pPr>
        <w:spacing w:after="0" w:line="240" w:lineRule="auto"/>
        <w:rPr>
          <w:rFonts w:cs="Times New Roman"/>
          <w:sz w:val="20"/>
          <w:szCs w:val="20"/>
        </w:rPr>
      </w:pPr>
    </w:p>
    <w:p w:rsidR="004B3441" w:rsidRDefault="00E54CE3" w:rsidP="00E54CE3">
      <w:pPr>
        <w:spacing w:after="0" w:line="240" w:lineRule="auto"/>
        <w:jc w:val="both"/>
        <w:rPr>
          <w:sz w:val="20"/>
          <w:szCs w:val="20"/>
        </w:rPr>
      </w:pPr>
      <w:r>
        <w:rPr>
          <w:rFonts w:cs="Times New Roman"/>
          <w:sz w:val="20"/>
          <w:szCs w:val="20"/>
        </w:rPr>
        <w:tab/>
      </w:r>
      <w:r w:rsidRPr="00E54CE3">
        <w:rPr>
          <w:color w:val="000000"/>
          <w:sz w:val="20"/>
          <w:szCs w:val="20"/>
        </w:rPr>
        <w:t xml:space="preserve">Jenis penelitian yang dilakukan adalah penelitian dan pengembangan </w:t>
      </w:r>
      <w:r w:rsidRPr="00E54CE3">
        <w:rPr>
          <w:i/>
          <w:color w:val="000000"/>
          <w:sz w:val="20"/>
          <w:szCs w:val="20"/>
        </w:rPr>
        <w:t>(Research and Development/ R&amp;D).</w:t>
      </w:r>
      <w:r w:rsidRPr="00E54CE3">
        <w:rPr>
          <w:color w:val="000000"/>
          <w:sz w:val="20"/>
          <w:szCs w:val="20"/>
        </w:rPr>
        <w:t xml:space="preserve"> Metode penelitian dan pengembangan atau R&amp;D adalah metode penelitian yang digunakan untuk menghasilkan produk tertentu dan menguji keefektifan produk tersebut</w:t>
      </w:r>
      <w:r w:rsidR="008E0CA4">
        <w:rPr>
          <w:color w:val="000000"/>
          <w:sz w:val="20"/>
          <w:szCs w:val="20"/>
        </w:rPr>
        <w:t xml:space="preserve">. </w:t>
      </w:r>
      <w:r>
        <w:rPr>
          <w:color w:val="000000"/>
          <w:sz w:val="20"/>
          <w:szCs w:val="20"/>
        </w:rPr>
        <w:t>Penelitian ini menghasilkan</w:t>
      </w:r>
      <w:r w:rsidRPr="00E54CE3">
        <w:rPr>
          <w:color w:val="000000"/>
          <w:sz w:val="20"/>
          <w:szCs w:val="20"/>
        </w:rPr>
        <w:t xml:space="preserve"> modul </w:t>
      </w:r>
      <w:r>
        <w:rPr>
          <w:color w:val="000000"/>
          <w:sz w:val="20"/>
          <w:szCs w:val="20"/>
        </w:rPr>
        <w:t xml:space="preserve">fisika </w:t>
      </w:r>
      <w:r w:rsidR="00D215BB">
        <w:rPr>
          <w:color w:val="000000"/>
          <w:sz w:val="20"/>
          <w:szCs w:val="20"/>
        </w:rPr>
        <w:t>mengintegrasikan</w:t>
      </w:r>
      <w:r w:rsidRPr="00E54CE3">
        <w:rPr>
          <w:color w:val="000000"/>
          <w:sz w:val="20"/>
          <w:szCs w:val="20"/>
        </w:rPr>
        <w:t xml:space="preserve"> pembelajaran kontekstual dan literasi lingkungan pada materi persamaan gelombang. Desain penelitian yang digunakan yaitu eksperime</w:t>
      </w:r>
      <w:r w:rsidRPr="00E54CE3">
        <w:rPr>
          <w:rFonts w:cs="Times New Roman"/>
          <w:sz w:val="20"/>
          <w:szCs w:val="20"/>
        </w:rPr>
        <w:t xml:space="preserve">n </w:t>
      </w:r>
      <w:r w:rsidRPr="00E54CE3">
        <w:rPr>
          <w:rFonts w:cs="Times New Roman"/>
          <w:i/>
          <w:sz w:val="20"/>
          <w:szCs w:val="20"/>
        </w:rPr>
        <w:t xml:space="preserve">before-after. </w:t>
      </w:r>
      <w:r w:rsidRPr="00E54CE3">
        <w:rPr>
          <w:sz w:val="20"/>
          <w:szCs w:val="20"/>
        </w:rPr>
        <w:t xml:space="preserve">Eksperimen dilakukan dengan membandingkan </w:t>
      </w:r>
      <w:r>
        <w:rPr>
          <w:sz w:val="20"/>
          <w:szCs w:val="20"/>
        </w:rPr>
        <w:t xml:space="preserve">keadaan </w:t>
      </w:r>
      <w:r w:rsidRPr="00E54CE3">
        <w:rPr>
          <w:sz w:val="20"/>
          <w:szCs w:val="20"/>
        </w:rPr>
        <w:t>sebelum diberikan modul dan sesudah diberikan modul</w:t>
      </w:r>
      <w:r>
        <w:rPr>
          <w:sz w:val="20"/>
          <w:szCs w:val="20"/>
        </w:rPr>
        <w:t xml:space="preserve"> fisika mengintegrasikan pembelajaran kontekstual dan literasi lingkungan.</w:t>
      </w:r>
    </w:p>
    <w:p w:rsidR="00E54CE3" w:rsidRDefault="00E54CE3" w:rsidP="00E54CE3">
      <w:pPr>
        <w:pStyle w:val="BodyText"/>
        <w:ind w:right="159" w:firstLine="590"/>
        <w:jc w:val="both"/>
        <w:rPr>
          <w:sz w:val="20"/>
          <w:szCs w:val="20"/>
        </w:rPr>
      </w:pPr>
      <w:r>
        <w:rPr>
          <w:sz w:val="20"/>
          <w:szCs w:val="20"/>
        </w:rPr>
        <w:tab/>
      </w:r>
      <w:r w:rsidRPr="00E54CE3">
        <w:rPr>
          <w:sz w:val="20"/>
          <w:szCs w:val="20"/>
        </w:rPr>
        <w:t xml:space="preserve">Prosedur penelitian dan pengembangan R &amp; D yang </w:t>
      </w:r>
      <w:proofErr w:type="gramStart"/>
      <w:r w:rsidRPr="00E54CE3">
        <w:rPr>
          <w:sz w:val="20"/>
          <w:szCs w:val="20"/>
        </w:rPr>
        <w:t>digunakan  terdiri</w:t>
      </w:r>
      <w:proofErr w:type="gramEnd"/>
      <w:r w:rsidRPr="00E54CE3">
        <w:rPr>
          <w:sz w:val="20"/>
          <w:szCs w:val="20"/>
        </w:rPr>
        <w:t xml:space="preserve"> dari enam langkah, yaitu yaitu potensi dan masalah, pengumpulan data, desain produk, validasi produk, revisi produk, dan uji coba produk</w:t>
      </w:r>
      <w:r w:rsidR="00B37140">
        <w:rPr>
          <w:sz w:val="20"/>
          <w:szCs w:val="20"/>
          <w:vertAlign w:val="superscript"/>
        </w:rPr>
        <w:t>[10</w:t>
      </w:r>
      <w:r w:rsidR="008E0CA4" w:rsidRPr="008E0CA4">
        <w:rPr>
          <w:sz w:val="20"/>
          <w:szCs w:val="20"/>
          <w:vertAlign w:val="superscript"/>
        </w:rPr>
        <w:t>]</w:t>
      </w:r>
      <w:r w:rsidR="008E0CA4">
        <w:rPr>
          <w:sz w:val="20"/>
          <w:szCs w:val="20"/>
        </w:rPr>
        <w:t xml:space="preserve">. </w:t>
      </w:r>
      <w:r>
        <w:rPr>
          <w:sz w:val="20"/>
          <w:szCs w:val="20"/>
        </w:rPr>
        <w:t xml:space="preserve">Penelitian ini melibatkan 3 orang dosen fisika FMIPA UNP, 2 orang guru fisika dan 36 siswa krlas XI MIA 3 </w:t>
      </w:r>
      <w:r w:rsidRPr="00E54CE3">
        <w:rPr>
          <w:sz w:val="20"/>
          <w:szCs w:val="20"/>
        </w:rPr>
        <w:t>SMAN 7 Padang. Objek dalam Objek penelitian pada penelitian kali ini yaitu modul fisika mengintegrasikan pembelajaran kontekstual dan literasi lingkungan. Materi yang dikembangkan dalam modul fisika ini yaitu terdiri dari 2 KD pada kelas XI semester 2. KD 3.8 menjelaskan tentang gelombang mekanik dan KD 3.9 menjelaskan tentang persamaan gelombang.</w:t>
      </w:r>
    </w:p>
    <w:p w:rsidR="00E54CE3" w:rsidRDefault="00E54CE3" w:rsidP="00E54CE3">
      <w:pPr>
        <w:pStyle w:val="BodyText"/>
        <w:ind w:right="159" w:firstLine="590"/>
        <w:jc w:val="both"/>
        <w:rPr>
          <w:sz w:val="20"/>
          <w:szCs w:val="20"/>
        </w:rPr>
      </w:pPr>
      <w:r>
        <w:rPr>
          <w:sz w:val="20"/>
          <w:szCs w:val="20"/>
        </w:rPr>
        <w:t xml:space="preserve">Tahapan pertama yang dilakukan adalah potensi dan mmasalah. </w:t>
      </w:r>
      <w:r w:rsidRPr="00E54CE3">
        <w:rPr>
          <w:sz w:val="20"/>
          <w:szCs w:val="20"/>
        </w:rPr>
        <w:t>Berdasarkan studi awal yang didapatkan di SMAN 7 Padang</w:t>
      </w:r>
      <w:r>
        <w:rPr>
          <w:sz w:val="20"/>
          <w:szCs w:val="20"/>
        </w:rPr>
        <w:t xml:space="preserve"> didapatkan potensi dan masalah.</w:t>
      </w:r>
      <w:r w:rsidRPr="00E54CE3">
        <w:rPr>
          <w:sz w:val="20"/>
          <w:szCs w:val="20"/>
        </w:rPr>
        <w:t xml:space="preserve"> Potensi pertama hakikat fisika dengan lingkungan sudah ada dan dapat diterapkan dalam kehidupan sehari-hari. Potensi kedua sekolah sudah menerapkan kurikulum 2013.</w:t>
      </w:r>
      <w:r>
        <w:rPr>
          <w:sz w:val="20"/>
          <w:szCs w:val="20"/>
        </w:rPr>
        <w:t xml:space="preserve"> Sedangkan masalah yang ditmbulkan yaitu, rendahnya kemampuan siswa dalam mengaitkan pembelajaran dengan kehidupan sehari-hari dan sumber belajar yang digunakan siswa belum memuat kontekstual dan literasi lingkungan. </w:t>
      </w:r>
    </w:p>
    <w:p w:rsidR="004B3441" w:rsidRDefault="00E54CE3" w:rsidP="00E54CE3">
      <w:pPr>
        <w:pStyle w:val="BodyText"/>
        <w:ind w:right="159" w:firstLine="590"/>
        <w:jc w:val="both"/>
        <w:rPr>
          <w:color w:val="000000"/>
          <w:sz w:val="20"/>
          <w:szCs w:val="20"/>
        </w:rPr>
      </w:pPr>
      <w:r>
        <w:rPr>
          <w:sz w:val="20"/>
          <w:szCs w:val="20"/>
        </w:rPr>
        <w:t>Kedua, p</w:t>
      </w:r>
      <w:r w:rsidRPr="00E54CE3">
        <w:rPr>
          <w:sz w:val="20"/>
          <w:szCs w:val="20"/>
        </w:rPr>
        <w:t>engumpulan data sebelum penelitian dilakukan dengan studi awal. Studi aw</w:t>
      </w:r>
      <w:r>
        <w:rPr>
          <w:sz w:val="20"/>
          <w:szCs w:val="20"/>
        </w:rPr>
        <w:t>al yang pertama</w:t>
      </w:r>
      <w:r w:rsidRPr="00E54CE3">
        <w:rPr>
          <w:sz w:val="20"/>
          <w:szCs w:val="20"/>
        </w:rPr>
        <w:t xml:space="preserve"> adalah mengenai gambaran kontekstual dan literasi lingkungan pada buku teks. Instrumen yang digunakan yaitu lembar observasi</w:t>
      </w:r>
      <w:r>
        <w:rPr>
          <w:sz w:val="20"/>
          <w:szCs w:val="20"/>
        </w:rPr>
        <w:t xml:space="preserve">. Kedua, </w:t>
      </w:r>
      <w:r w:rsidRPr="00E54CE3">
        <w:rPr>
          <w:sz w:val="20"/>
          <w:szCs w:val="20"/>
        </w:rPr>
        <w:t>penerapan CTL</w:t>
      </w:r>
      <w:r>
        <w:rPr>
          <w:sz w:val="20"/>
          <w:szCs w:val="20"/>
        </w:rPr>
        <w:t xml:space="preserve"> dan literasi lingkungan</w:t>
      </w:r>
      <w:r w:rsidRPr="00E54CE3">
        <w:rPr>
          <w:sz w:val="20"/>
          <w:szCs w:val="20"/>
        </w:rPr>
        <w:t xml:space="preserve"> dan proses pembelajaran. Berdasarkan observasi pembelajaran terhadap 6 orang guru Fisika SMAN di Padang</w:t>
      </w:r>
      <w:r>
        <w:rPr>
          <w:sz w:val="20"/>
          <w:szCs w:val="20"/>
        </w:rPr>
        <w:t xml:space="preserve">. </w:t>
      </w:r>
      <w:r>
        <w:rPr>
          <w:color w:val="000000"/>
          <w:sz w:val="20"/>
          <w:szCs w:val="20"/>
        </w:rPr>
        <w:t>K</w:t>
      </w:r>
      <w:r w:rsidRPr="00E54CE3">
        <w:rPr>
          <w:color w:val="000000"/>
          <w:sz w:val="20"/>
          <w:szCs w:val="20"/>
        </w:rPr>
        <w:t xml:space="preserve">etiga berhubungan dengan penggunaan modul dalam pembelajaran fisika. Instrumen yang </w:t>
      </w:r>
      <w:r w:rsidRPr="00E54CE3">
        <w:rPr>
          <w:color w:val="000000"/>
          <w:sz w:val="20"/>
          <w:szCs w:val="20"/>
        </w:rPr>
        <w:lastRenderedPageBreak/>
        <w:t>digunakan adalah panduan wawancara. Wawancara dilakukan terhadap dua orang guru fisika di SMAN 7 Padang.</w:t>
      </w:r>
    </w:p>
    <w:p w:rsidR="00E54CE3" w:rsidRDefault="00E54CE3" w:rsidP="00E54CE3">
      <w:pPr>
        <w:pStyle w:val="BodyText"/>
        <w:ind w:right="159" w:firstLine="590"/>
        <w:jc w:val="both"/>
        <w:rPr>
          <w:sz w:val="20"/>
          <w:szCs w:val="20"/>
        </w:rPr>
      </w:pPr>
      <w:r w:rsidRPr="00E54CE3">
        <w:rPr>
          <w:color w:val="000000"/>
          <w:sz w:val="20"/>
          <w:szCs w:val="20"/>
        </w:rPr>
        <w:t xml:space="preserve">Ketiga, desain produk. </w:t>
      </w:r>
      <w:r>
        <w:rPr>
          <w:color w:val="000000"/>
          <w:sz w:val="20"/>
          <w:szCs w:val="20"/>
        </w:rPr>
        <w:t xml:space="preserve">Desain produk adalah </w:t>
      </w:r>
      <w:r w:rsidRPr="00E54CE3">
        <w:rPr>
          <w:color w:val="000000"/>
          <w:sz w:val="20"/>
          <w:szCs w:val="20"/>
        </w:rPr>
        <w:t xml:space="preserve">kegiatan merancang kerja atau produk yang dihasilkan Desain produk yang dihasilkan diharapkan meningkatkan produktivitas pendidikan.  </w:t>
      </w:r>
      <w:r w:rsidRPr="00E54CE3">
        <w:rPr>
          <w:sz w:val="20"/>
          <w:szCs w:val="20"/>
        </w:rPr>
        <w:t>yaitu produk yang unggul dalam hal kualitas dan kuantitas serta relevan dengan kebutuhan. Yaitu produk yang unggul dalam hal kualitas dan kuantitas serta relevan dengan kebutuhan</w:t>
      </w:r>
      <w:r>
        <w:rPr>
          <w:sz w:val="20"/>
          <w:szCs w:val="20"/>
        </w:rPr>
        <w:t xml:space="preserve"> pembelajaran</w:t>
      </w:r>
      <w:r w:rsidRPr="00E54CE3">
        <w:rPr>
          <w:sz w:val="20"/>
          <w:szCs w:val="20"/>
        </w:rPr>
        <w:t>.</w:t>
      </w:r>
    </w:p>
    <w:p w:rsidR="00E54CE3" w:rsidRDefault="00E54CE3" w:rsidP="00E54CE3">
      <w:pPr>
        <w:pStyle w:val="BodyText"/>
        <w:ind w:right="159" w:firstLine="590"/>
        <w:jc w:val="both"/>
        <w:rPr>
          <w:sz w:val="20"/>
          <w:szCs w:val="20"/>
        </w:rPr>
      </w:pPr>
      <w:r w:rsidRPr="00E54CE3">
        <w:rPr>
          <w:sz w:val="20"/>
          <w:szCs w:val="20"/>
        </w:rPr>
        <w:t>Keempat</w:t>
      </w:r>
      <w:r>
        <w:rPr>
          <w:sz w:val="20"/>
          <w:szCs w:val="20"/>
        </w:rPr>
        <w:t xml:space="preserve"> yaitu </w:t>
      </w:r>
      <w:r w:rsidRPr="00E54CE3">
        <w:rPr>
          <w:sz w:val="20"/>
          <w:szCs w:val="20"/>
        </w:rPr>
        <w:t>validasi desain. Validasi desain merupakan suatu proses untuk menilai rancangan produk yang dilakukan oleh beberapa orang tenaga ahli. Validasi produk dapat dilakukan dengan cara menghadirkan beberapa tenaga yang sudah berpengalaman untuk menilai produk yang telah dirancang. Setiap tenaga ahli diminta untuk menilai desain tersebut, sehingga dapat dik</w:t>
      </w:r>
      <w:r>
        <w:rPr>
          <w:sz w:val="20"/>
          <w:szCs w:val="20"/>
        </w:rPr>
        <w:t xml:space="preserve">etahui kelemahan dan kekuatan dari produk yang dihasilkan. </w:t>
      </w:r>
    </w:p>
    <w:p w:rsidR="00E54CE3" w:rsidRDefault="00E54CE3" w:rsidP="00E54CE3">
      <w:pPr>
        <w:pStyle w:val="BodyText"/>
        <w:ind w:firstLine="590"/>
        <w:jc w:val="both"/>
        <w:rPr>
          <w:sz w:val="20"/>
          <w:szCs w:val="20"/>
        </w:rPr>
      </w:pPr>
      <w:r w:rsidRPr="00E54CE3">
        <w:rPr>
          <w:sz w:val="20"/>
          <w:szCs w:val="20"/>
        </w:rPr>
        <w:t xml:space="preserve">Kelima, revisi desaian. Setelah desain produk divalidasi oleh </w:t>
      </w:r>
      <w:r>
        <w:rPr>
          <w:sz w:val="20"/>
          <w:szCs w:val="20"/>
        </w:rPr>
        <w:t xml:space="preserve">3 orang </w:t>
      </w:r>
      <w:r w:rsidRPr="00E54CE3">
        <w:rPr>
          <w:sz w:val="20"/>
          <w:szCs w:val="20"/>
        </w:rPr>
        <w:t>tenaga ahli, maka diketahui kelemahan</w:t>
      </w:r>
      <w:r>
        <w:rPr>
          <w:sz w:val="20"/>
          <w:szCs w:val="20"/>
        </w:rPr>
        <w:t xml:space="preserve">- kelamahan </w:t>
      </w:r>
      <w:r w:rsidRPr="00E54CE3">
        <w:rPr>
          <w:sz w:val="20"/>
          <w:szCs w:val="20"/>
        </w:rPr>
        <w:t xml:space="preserve">yang terdapat dalam produk. Peneliti melakukan perbaikan dari desain berdasarkan kelemahan-kelemahan yang dikemukakan oleh tenaga ahli. </w:t>
      </w:r>
      <w:proofErr w:type="gramStart"/>
      <w:r w:rsidRPr="00E54CE3">
        <w:rPr>
          <w:sz w:val="20"/>
          <w:szCs w:val="20"/>
        </w:rPr>
        <w:t>Jadi,  revisi</w:t>
      </w:r>
      <w:proofErr w:type="gramEnd"/>
      <w:r w:rsidRPr="00E54CE3">
        <w:rPr>
          <w:sz w:val="20"/>
          <w:szCs w:val="20"/>
        </w:rPr>
        <w:t xml:space="preserve"> desain merupakan perbaikan yang dilakukan setelah produk divalidasi</w:t>
      </w:r>
      <w:r>
        <w:rPr>
          <w:sz w:val="20"/>
          <w:szCs w:val="20"/>
        </w:rPr>
        <w:t xml:space="preserve"> oleh tenaga ahli</w:t>
      </w:r>
      <w:r w:rsidRPr="00E54CE3">
        <w:rPr>
          <w:sz w:val="20"/>
          <w:szCs w:val="20"/>
        </w:rPr>
        <w:t>.</w:t>
      </w:r>
    </w:p>
    <w:p w:rsidR="00E54CE3" w:rsidRPr="00E54CE3" w:rsidRDefault="00E54CE3" w:rsidP="00E54CE3">
      <w:pPr>
        <w:spacing w:after="0" w:line="240" w:lineRule="auto"/>
        <w:ind w:right="11" w:firstLine="709"/>
        <w:jc w:val="both"/>
        <w:rPr>
          <w:sz w:val="20"/>
          <w:szCs w:val="20"/>
        </w:rPr>
      </w:pPr>
      <w:r w:rsidRPr="00E54CE3">
        <w:rPr>
          <w:sz w:val="20"/>
          <w:szCs w:val="20"/>
        </w:rPr>
        <w:t xml:space="preserve">Keenam yaitu uji coba produk. Uji coba tahap awal dilakukan dengan simulasi penggunaan produk. Setelah disimulasikan, maka dilakukan uji coba pada satu kelas yang disebut uji coba skala terbatas. Uji coba dilakukan untuk mendapatkan informasi apakah produk yang dirancang praktis digunakan untuk pembelajaran fisika. Uji coba produk dilakukan di SMAN 7 Padang kelas XI MIA 3. Dalam penelitian ini, peneliti bertindak sebagai guru.  Dalam proses </w:t>
      </w:r>
      <w:proofErr w:type="gramStart"/>
      <w:r w:rsidRPr="00E54CE3">
        <w:rPr>
          <w:sz w:val="20"/>
          <w:szCs w:val="20"/>
        </w:rPr>
        <w:t>pembel</w:t>
      </w:r>
      <w:r>
        <w:rPr>
          <w:sz w:val="20"/>
          <w:szCs w:val="20"/>
        </w:rPr>
        <w:t>ajaran,</w:t>
      </w:r>
      <w:r w:rsidRPr="00E54CE3">
        <w:rPr>
          <w:sz w:val="20"/>
          <w:szCs w:val="20"/>
        </w:rPr>
        <w:t>menggunakan</w:t>
      </w:r>
      <w:proofErr w:type="gramEnd"/>
      <w:r w:rsidRPr="00E54CE3">
        <w:rPr>
          <w:sz w:val="20"/>
          <w:szCs w:val="20"/>
        </w:rPr>
        <w:t xml:space="preserve"> modul</w:t>
      </w:r>
      <w:r>
        <w:rPr>
          <w:sz w:val="20"/>
          <w:szCs w:val="20"/>
        </w:rPr>
        <w:t xml:space="preserve"> fisika</w:t>
      </w:r>
      <w:r w:rsidR="00D215BB">
        <w:rPr>
          <w:sz w:val="20"/>
          <w:szCs w:val="20"/>
        </w:rPr>
        <w:t xml:space="preserve"> mengintegrasikan</w:t>
      </w:r>
      <w:r w:rsidRPr="00E54CE3">
        <w:rPr>
          <w:sz w:val="20"/>
          <w:szCs w:val="20"/>
        </w:rPr>
        <w:t xml:space="preserve"> pembelajaran kontekstual dan literasi lingkungan yang telah divalidasi oleh tenaga ahli.</w:t>
      </w:r>
    </w:p>
    <w:p w:rsidR="00E54CE3" w:rsidRPr="008E0CA4" w:rsidRDefault="00E54CE3" w:rsidP="00E54CE3">
      <w:pPr>
        <w:pStyle w:val="ListParagraph"/>
        <w:tabs>
          <w:tab w:val="left" w:pos="6858"/>
        </w:tabs>
        <w:spacing w:after="0" w:line="240" w:lineRule="auto"/>
        <w:ind w:left="0" w:firstLine="709"/>
        <w:contextualSpacing w:val="0"/>
        <w:jc w:val="both"/>
        <w:rPr>
          <w:szCs w:val="24"/>
        </w:rPr>
      </w:pPr>
      <w:r w:rsidRPr="00E54CE3">
        <w:rPr>
          <w:sz w:val="20"/>
          <w:szCs w:val="20"/>
        </w:rPr>
        <w:t xml:space="preserve">Instrumen yang digunakan untuk mengumpulkan data pada </w:t>
      </w:r>
      <w:r>
        <w:rPr>
          <w:sz w:val="20"/>
          <w:szCs w:val="20"/>
        </w:rPr>
        <w:t xml:space="preserve">penelitian ini terdiri dari </w:t>
      </w:r>
      <w:r w:rsidRPr="00E54CE3">
        <w:rPr>
          <w:sz w:val="20"/>
          <w:szCs w:val="20"/>
        </w:rPr>
        <w:t>dua</w:t>
      </w:r>
      <w:r>
        <w:rPr>
          <w:sz w:val="20"/>
          <w:szCs w:val="20"/>
        </w:rPr>
        <w:t xml:space="preserve"> bagian. Pertama,</w:t>
      </w:r>
      <w:r w:rsidRPr="00E54CE3">
        <w:rPr>
          <w:sz w:val="20"/>
          <w:szCs w:val="20"/>
        </w:rPr>
        <w:t xml:space="preserve"> instrumen uji validitas modul</w:t>
      </w:r>
      <w:r>
        <w:rPr>
          <w:sz w:val="20"/>
          <w:szCs w:val="20"/>
        </w:rPr>
        <w:t xml:space="preserve"> oleh tenaga ahli</w:t>
      </w:r>
      <w:r w:rsidRPr="00E54CE3">
        <w:rPr>
          <w:sz w:val="20"/>
          <w:szCs w:val="20"/>
        </w:rPr>
        <w:t>.</w:t>
      </w:r>
      <w:r w:rsidRPr="000C2C35">
        <w:rPr>
          <w:szCs w:val="24"/>
        </w:rPr>
        <w:t xml:space="preserve"> </w:t>
      </w:r>
      <w:r w:rsidRPr="00E54CE3">
        <w:rPr>
          <w:sz w:val="20"/>
          <w:szCs w:val="20"/>
        </w:rPr>
        <w:t>Instrumen yang digunakan</w:t>
      </w:r>
      <w:r w:rsidRPr="000C2C35">
        <w:rPr>
          <w:szCs w:val="24"/>
        </w:rPr>
        <w:t xml:space="preserve"> </w:t>
      </w:r>
      <w:r w:rsidRPr="00E54CE3">
        <w:rPr>
          <w:sz w:val="20"/>
          <w:szCs w:val="20"/>
        </w:rPr>
        <w:t>untuk mengetahui validitas desain produk adalah lembar validasi tenaga ahli Lembar validasi dari tenaga ahli disusun berdasarkan indikator-indikator yang ditentukan untuk modul. Indikator-indikator tersebut dijabarkan menjadi beberapa poin-poin untuk memudahkan dan menganalisis keunggulan dan kelemahan d</w:t>
      </w:r>
      <w:r w:rsidR="00D215BB">
        <w:rPr>
          <w:sz w:val="20"/>
          <w:szCs w:val="20"/>
        </w:rPr>
        <w:t xml:space="preserve">esain modul mengintegrasikan </w:t>
      </w:r>
      <w:r w:rsidRPr="00E54CE3">
        <w:rPr>
          <w:sz w:val="20"/>
          <w:szCs w:val="20"/>
        </w:rPr>
        <w:t xml:space="preserve">pembelajaran kontekstual. Indikator ini terdiri dari </w:t>
      </w:r>
      <w:r w:rsidRPr="00E54CE3">
        <w:rPr>
          <w:sz w:val="20"/>
          <w:szCs w:val="20"/>
        </w:rPr>
        <w:lastRenderedPageBreak/>
        <w:t xml:space="preserve">empat kriteria penilaian bahan ajar yaitu kelayakan isi, kelayakan bahasa, kelayakan sajian, dan kelayakan </w:t>
      </w:r>
      <w:proofErr w:type="gramStart"/>
      <w:r w:rsidRPr="00E54CE3">
        <w:rPr>
          <w:sz w:val="20"/>
          <w:szCs w:val="20"/>
        </w:rPr>
        <w:t>tampilan</w:t>
      </w:r>
      <w:r w:rsidR="00B37140">
        <w:rPr>
          <w:sz w:val="20"/>
          <w:szCs w:val="20"/>
          <w:vertAlign w:val="superscript"/>
        </w:rPr>
        <w:t>[</w:t>
      </w:r>
      <w:proofErr w:type="gramEnd"/>
      <w:r w:rsidR="00B37140">
        <w:rPr>
          <w:sz w:val="20"/>
          <w:szCs w:val="20"/>
          <w:vertAlign w:val="superscript"/>
        </w:rPr>
        <w:t>11</w:t>
      </w:r>
      <w:r w:rsidR="008E0CA4" w:rsidRPr="008E0CA4">
        <w:rPr>
          <w:sz w:val="20"/>
          <w:szCs w:val="20"/>
          <w:vertAlign w:val="superscript"/>
        </w:rPr>
        <w:t>]</w:t>
      </w:r>
      <w:r w:rsidR="008E0CA4">
        <w:rPr>
          <w:sz w:val="20"/>
          <w:szCs w:val="20"/>
        </w:rPr>
        <w:t>.</w:t>
      </w:r>
    </w:p>
    <w:p w:rsidR="004B3441" w:rsidRPr="00E54CE3" w:rsidRDefault="00E54CE3" w:rsidP="00E54CE3">
      <w:pPr>
        <w:pStyle w:val="ListParagraph"/>
        <w:spacing w:after="0" w:line="240" w:lineRule="auto"/>
        <w:ind w:left="0" w:firstLine="720"/>
        <w:jc w:val="both"/>
        <w:rPr>
          <w:color w:val="000000"/>
          <w:sz w:val="20"/>
          <w:szCs w:val="20"/>
        </w:rPr>
      </w:pPr>
      <w:r w:rsidRPr="00E54CE3">
        <w:rPr>
          <w:sz w:val="20"/>
          <w:szCs w:val="20"/>
        </w:rPr>
        <w:t xml:space="preserve">Kedua instrumen uji kepraktisan tentang keterlaksanaan dan kemudahan penerapan modul mengintegrasikan pembelajaran kontekstual dan literasi lingkungan. Lembar uji kepraktisan yang digunakan ada dua </w:t>
      </w:r>
      <w:proofErr w:type="gramStart"/>
      <w:r w:rsidRPr="00E54CE3">
        <w:rPr>
          <w:sz w:val="20"/>
          <w:szCs w:val="20"/>
        </w:rPr>
        <w:t>yaitu :</w:t>
      </w:r>
      <w:proofErr w:type="gramEnd"/>
      <w:r w:rsidRPr="00E54CE3">
        <w:rPr>
          <w:sz w:val="20"/>
          <w:szCs w:val="20"/>
        </w:rPr>
        <w:t xml:space="preserve"> lembar angket uji kepraktisan oleh guru fisika dan lembar angket uji kepraktisan menurut siswa. Lembar angket uji kepraktisan menurut guru digunakan untuk mengetahui pendapat dan penilaian guru fisika terhadap keterlaksanaan dan kemudahan pen</w:t>
      </w:r>
      <w:r w:rsidR="00D215BB">
        <w:rPr>
          <w:sz w:val="20"/>
          <w:szCs w:val="20"/>
        </w:rPr>
        <w:t>erapan modul mengintegrasikan</w:t>
      </w:r>
      <w:r w:rsidRPr="00E54CE3">
        <w:rPr>
          <w:sz w:val="20"/>
          <w:szCs w:val="20"/>
        </w:rPr>
        <w:t xml:space="preserve"> pembelajaran kontekstual dalam pembelajaran fisika. Lembar angket uji kepraktisan disusun sesuai dengan indikator yang ditetapkan berdasarkan penggunaan </w:t>
      </w:r>
      <w:proofErr w:type="gramStart"/>
      <w:r w:rsidRPr="00E54CE3">
        <w:rPr>
          <w:sz w:val="20"/>
          <w:szCs w:val="20"/>
        </w:rPr>
        <w:t xml:space="preserve">modul </w:t>
      </w:r>
      <w:r>
        <w:rPr>
          <w:sz w:val="20"/>
          <w:szCs w:val="20"/>
        </w:rPr>
        <w:t>.</w:t>
      </w:r>
      <w:proofErr w:type="gramEnd"/>
      <w:r>
        <w:rPr>
          <w:sz w:val="20"/>
          <w:szCs w:val="20"/>
        </w:rPr>
        <w:t xml:space="preserve"> </w:t>
      </w:r>
      <w:r w:rsidRPr="00E54CE3">
        <w:rPr>
          <w:sz w:val="20"/>
          <w:szCs w:val="20"/>
        </w:rPr>
        <w:t xml:space="preserve">Lembar angket uji kepraktisan menurut siswa digunakan untuk mengetahui tanggapan siswa mengenai kemenarikan dan kemampuan kontekstual untuk memotivasi siswa dalam belajar serta memahami materi. Instrumen uji kepraktisan </w:t>
      </w:r>
      <w:r>
        <w:rPr>
          <w:color w:val="000000"/>
          <w:sz w:val="20"/>
          <w:szCs w:val="20"/>
        </w:rPr>
        <w:t>terdiri dari</w:t>
      </w:r>
      <w:r w:rsidRPr="00E54CE3">
        <w:rPr>
          <w:color w:val="000000"/>
          <w:sz w:val="20"/>
          <w:szCs w:val="20"/>
        </w:rPr>
        <w:t xml:space="preserve"> empat komponen untuk mengukur tingkat kepraktisan produk yaitu manfaat, mudah digunakan, menarik, dan jelas. Masing-masing komponen tersebut dijabarkan menjadi beberapa indikator yang lebih khusus bertujuan untuk memudahkan menganalisis kelebihan dan kekurangan modul yang telah dibuat. </w:t>
      </w:r>
    </w:p>
    <w:p w:rsidR="004B3441" w:rsidRPr="004B3441" w:rsidRDefault="004B3441" w:rsidP="007E617B">
      <w:pPr>
        <w:spacing w:after="0" w:line="240" w:lineRule="auto"/>
        <w:rPr>
          <w:rFonts w:cs="Times New Roman"/>
          <w:sz w:val="20"/>
          <w:szCs w:val="20"/>
        </w:rPr>
      </w:pPr>
    </w:p>
    <w:sdt>
      <w:sdtPr>
        <w:rPr>
          <w:rFonts w:cs="Times New Roman"/>
          <w:b/>
          <w:sz w:val="20"/>
          <w:szCs w:val="20"/>
        </w:rPr>
        <w:id w:val="92756878"/>
        <w:lock w:val="sdtContentLocked"/>
        <w:placeholder>
          <w:docPart w:val="A7E680884A9C4F0C92253F6B33F4B62F"/>
        </w:placeholder>
        <w:text/>
      </w:sdtPr>
      <w:sdtEndPr/>
      <w:sdtContent>
        <w:p w:rsidR="004B3441" w:rsidRPr="0022500A" w:rsidRDefault="00E54CE3" w:rsidP="00691A8F">
          <w:pPr>
            <w:spacing w:before="120" w:after="0" w:line="240" w:lineRule="auto"/>
            <w:jc w:val="center"/>
            <w:rPr>
              <w:rFonts w:cs="Times New Roman"/>
              <w:b/>
              <w:sz w:val="20"/>
              <w:szCs w:val="20"/>
            </w:rPr>
          </w:pPr>
          <w:r>
            <w:rPr>
              <w:rFonts w:cs="Times New Roman"/>
              <w:b/>
              <w:sz w:val="20"/>
              <w:szCs w:val="20"/>
            </w:rPr>
            <w:t>HASIL PENELITIAN DAN PEMBAHASAN</w:t>
          </w:r>
        </w:p>
      </w:sdtContent>
    </w:sdt>
    <w:p w:rsidR="00F558A7" w:rsidRDefault="00F558A7" w:rsidP="007E617B">
      <w:pPr>
        <w:spacing w:after="0" w:line="240" w:lineRule="auto"/>
        <w:rPr>
          <w:rFonts w:cs="Times New Roman"/>
          <w:b/>
          <w:sz w:val="20"/>
          <w:szCs w:val="20"/>
        </w:rPr>
      </w:pPr>
    </w:p>
    <w:p w:rsidR="004B3441" w:rsidRPr="00F558A7" w:rsidRDefault="00F558A7" w:rsidP="007E617B">
      <w:pPr>
        <w:spacing w:after="0" w:line="240" w:lineRule="auto"/>
        <w:rPr>
          <w:rFonts w:cs="Times New Roman"/>
          <w:b/>
          <w:sz w:val="20"/>
          <w:szCs w:val="20"/>
        </w:rPr>
      </w:pPr>
      <w:r w:rsidRPr="00F558A7">
        <w:rPr>
          <w:rFonts w:cs="Times New Roman"/>
          <w:b/>
          <w:sz w:val="20"/>
          <w:szCs w:val="20"/>
        </w:rPr>
        <w:t>1. HASIL PENELITIAN</w:t>
      </w:r>
    </w:p>
    <w:p w:rsidR="00E54CE3" w:rsidRDefault="00E54CE3" w:rsidP="00E54CE3">
      <w:pPr>
        <w:spacing w:after="0" w:line="240" w:lineRule="auto"/>
        <w:ind w:firstLine="709"/>
        <w:jc w:val="both"/>
        <w:rPr>
          <w:sz w:val="20"/>
          <w:szCs w:val="20"/>
          <w:lang w:val="en-ID" w:eastAsia="en-ID"/>
        </w:rPr>
      </w:pPr>
      <w:r w:rsidRPr="00E54CE3">
        <w:rPr>
          <w:sz w:val="20"/>
          <w:szCs w:val="20"/>
        </w:rPr>
        <w:t xml:space="preserve">Berdasarkan tujuan penelitian didapatkan dua hasil dari penelitian ini. Hasil penelitian yang pertama yaitu hasil validitas </w:t>
      </w:r>
      <w:r w:rsidR="00D215BB">
        <w:rPr>
          <w:sz w:val="20"/>
          <w:szCs w:val="20"/>
        </w:rPr>
        <w:t>modul fisika mengintegrasikan</w:t>
      </w:r>
      <w:r w:rsidRPr="00E54CE3">
        <w:rPr>
          <w:sz w:val="20"/>
          <w:szCs w:val="20"/>
        </w:rPr>
        <w:t xml:space="preserve"> pembelajaran kontekstual dan literasi lingkungan. Hasil penelitian yang kedua yaitu kepraktisan oleh guru dan siswa. </w:t>
      </w:r>
      <w:r w:rsidRPr="00E54CE3">
        <w:rPr>
          <w:b/>
          <w:sz w:val="20"/>
          <w:szCs w:val="20"/>
        </w:rPr>
        <w:tab/>
      </w:r>
      <w:r w:rsidRPr="00E54CE3">
        <w:rPr>
          <w:sz w:val="20"/>
          <w:szCs w:val="20"/>
          <w:lang w:val="en-ID" w:eastAsia="en-ID"/>
        </w:rPr>
        <w:t xml:space="preserve">Hasil validasi </w:t>
      </w:r>
      <w:r w:rsidR="00D215BB">
        <w:rPr>
          <w:sz w:val="20"/>
          <w:szCs w:val="20"/>
          <w:lang w:val="en-ID" w:eastAsia="en-ID"/>
        </w:rPr>
        <w:t>Modul fisika mengintegrasikan</w:t>
      </w:r>
      <w:r w:rsidRPr="00E54CE3">
        <w:rPr>
          <w:sz w:val="20"/>
          <w:szCs w:val="20"/>
          <w:lang w:val="en-ID" w:eastAsia="en-ID"/>
        </w:rPr>
        <w:t xml:space="preserve"> pembelajaran kontekstual dan literasi lingkungan diperoleh dari instrumen lembar validasi yang diisi oleh tiga orang tenaga ahli. Hasil validasi ini digunakan untuk menentukan kelayakan modul dan pedoman dalam melakukan revisi modulyang telah dibuat. Instrumen validasi m</w:t>
      </w:r>
      <w:r w:rsidR="00D215BB">
        <w:rPr>
          <w:sz w:val="20"/>
          <w:szCs w:val="20"/>
          <w:lang w:val="en-ID" w:eastAsia="en-ID"/>
        </w:rPr>
        <w:t xml:space="preserve">odul fisika mengintegrasikan </w:t>
      </w:r>
      <w:r w:rsidRPr="00E54CE3">
        <w:rPr>
          <w:sz w:val="20"/>
          <w:szCs w:val="20"/>
          <w:lang w:val="en-ID" w:eastAsia="en-ID"/>
        </w:rPr>
        <w:t>pembelajaran kontekstual dan literasi lingkungan memiliki empat komponen penilaian. Komponen penilaian pada bahan ajar meliputi: 1) kelayakan isi, 2) kelayakan penyajian, 3) kelayakan kebahasaan, dan 4) kelayakan kegrafisan.</w:t>
      </w:r>
    </w:p>
    <w:p w:rsidR="00E54CE3" w:rsidRDefault="00E54CE3" w:rsidP="00E54CE3">
      <w:pPr>
        <w:spacing w:after="0" w:line="240" w:lineRule="auto"/>
        <w:ind w:firstLine="584"/>
        <w:jc w:val="both"/>
        <w:rPr>
          <w:rFonts w:eastAsia="TimesNewRoman"/>
          <w:sz w:val="20"/>
          <w:szCs w:val="20"/>
        </w:rPr>
      </w:pPr>
      <w:r w:rsidRPr="00E54CE3">
        <w:rPr>
          <w:sz w:val="20"/>
          <w:szCs w:val="20"/>
        </w:rPr>
        <w:lastRenderedPageBreak/>
        <w:t>Komponen pertama yaitu kelayakan isi. Pada komponen penilaian kelayakan isi terdiri dari 15 indikator. Indikator tersebut terbagi atas tiga indikator, yaitu: 1) materi standar fisika</w:t>
      </w:r>
      <w:r>
        <w:rPr>
          <w:sz w:val="20"/>
          <w:szCs w:val="20"/>
        </w:rPr>
        <w:t xml:space="preserve"> (MSF)</w:t>
      </w:r>
      <w:r w:rsidRPr="00E54CE3">
        <w:rPr>
          <w:sz w:val="20"/>
          <w:szCs w:val="20"/>
        </w:rPr>
        <w:t>, 2) kontekstual</w:t>
      </w:r>
      <w:r>
        <w:rPr>
          <w:sz w:val="20"/>
          <w:szCs w:val="20"/>
        </w:rPr>
        <w:t xml:space="preserve"> (KT)</w:t>
      </w:r>
      <w:r w:rsidRPr="00E54CE3">
        <w:rPr>
          <w:sz w:val="20"/>
          <w:szCs w:val="20"/>
        </w:rPr>
        <w:t>, dan 3) literasi lingkungan</w:t>
      </w:r>
      <w:r>
        <w:rPr>
          <w:sz w:val="20"/>
          <w:szCs w:val="20"/>
        </w:rPr>
        <w:t xml:space="preserve"> (LL). </w:t>
      </w:r>
      <w:r w:rsidRPr="00E54CE3">
        <w:rPr>
          <w:rFonts w:eastAsia="TimesNewRoman"/>
          <w:sz w:val="20"/>
          <w:szCs w:val="20"/>
        </w:rPr>
        <w:t xml:space="preserve">Analisis data nilai indikator komponen kelayakan isi modul fisika dilihat pada </w:t>
      </w:r>
      <w:proofErr w:type="gramStart"/>
      <w:r w:rsidRPr="00E54CE3">
        <w:rPr>
          <w:rFonts w:eastAsia="TimesNewRoman"/>
          <w:sz w:val="20"/>
          <w:szCs w:val="20"/>
        </w:rPr>
        <w:t>Gambar  1</w:t>
      </w:r>
      <w:proofErr w:type="gramEnd"/>
      <w:r w:rsidRPr="00E54CE3">
        <w:rPr>
          <w:rFonts w:eastAsia="TimesNewRoman"/>
          <w:sz w:val="20"/>
          <w:szCs w:val="20"/>
        </w:rPr>
        <w:t>.</w:t>
      </w:r>
    </w:p>
    <w:p w:rsidR="00E54CE3" w:rsidRDefault="00E54CE3" w:rsidP="00E54CE3">
      <w:pPr>
        <w:spacing w:after="0" w:line="240" w:lineRule="auto"/>
        <w:ind w:firstLine="584"/>
        <w:jc w:val="both"/>
        <w:rPr>
          <w:rFonts w:eastAsia="TimesNewRoman"/>
          <w:sz w:val="20"/>
          <w:szCs w:val="20"/>
        </w:rPr>
      </w:pPr>
      <w:r w:rsidRPr="00E54CE3">
        <w:rPr>
          <w:noProof/>
          <w:szCs w:val="24"/>
        </w:rPr>
        <w:t xml:space="preserve"> </w:t>
      </w:r>
      <w:r w:rsidRPr="000C2C35">
        <w:rPr>
          <w:noProof/>
          <w:szCs w:val="24"/>
        </w:rPr>
        <w:drawing>
          <wp:inline distT="0" distB="0" distL="0" distR="0" wp14:anchorId="53AC685E" wp14:editId="182CC780">
            <wp:extent cx="2736215" cy="163957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4CE3" w:rsidRPr="00E54CE3" w:rsidRDefault="00E54CE3" w:rsidP="00E54CE3">
      <w:pPr>
        <w:spacing w:after="0" w:line="240" w:lineRule="auto"/>
        <w:ind w:firstLine="584"/>
        <w:jc w:val="both"/>
        <w:rPr>
          <w:rFonts w:eastAsia="TimesNewRoman"/>
          <w:sz w:val="20"/>
          <w:szCs w:val="20"/>
        </w:rPr>
      </w:pPr>
    </w:p>
    <w:p w:rsidR="00E54CE3" w:rsidRPr="004741E0" w:rsidRDefault="00E54CE3" w:rsidP="00E54CE3">
      <w:pPr>
        <w:spacing w:after="120" w:line="240" w:lineRule="auto"/>
        <w:jc w:val="center"/>
        <w:rPr>
          <w:rFonts w:cs="Times New Roman"/>
          <w:sz w:val="20"/>
          <w:szCs w:val="20"/>
          <w:lang w:val="id-ID"/>
        </w:rPr>
      </w:pPr>
      <w:r w:rsidRPr="004741E0">
        <w:rPr>
          <w:rFonts w:cs="Times New Roman"/>
          <w:sz w:val="20"/>
          <w:szCs w:val="20"/>
          <w:lang w:val="id-ID"/>
        </w:rPr>
        <w:t>Gambar 1. Nilai Indikator Komponen Kelayakan Isi</w:t>
      </w:r>
    </w:p>
    <w:p w:rsidR="00E54CE3" w:rsidRPr="00E54CE3" w:rsidRDefault="00E54CE3" w:rsidP="00E54CE3">
      <w:pPr>
        <w:spacing w:after="0" w:line="240" w:lineRule="auto"/>
        <w:ind w:firstLine="720"/>
        <w:jc w:val="both"/>
        <w:rPr>
          <w:sz w:val="20"/>
          <w:szCs w:val="20"/>
        </w:rPr>
      </w:pPr>
      <w:r w:rsidRPr="00E54CE3">
        <w:rPr>
          <w:sz w:val="20"/>
          <w:szCs w:val="20"/>
        </w:rPr>
        <w:t>Berdasarkan Gambar</w:t>
      </w:r>
      <w:r>
        <w:rPr>
          <w:sz w:val="20"/>
          <w:szCs w:val="20"/>
        </w:rPr>
        <w:t xml:space="preserve"> 1</w:t>
      </w:r>
      <w:r w:rsidRPr="00E54CE3">
        <w:rPr>
          <w:sz w:val="20"/>
          <w:szCs w:val="20"/>
        </w:rPr>
        <w:t xml:space="preserve"> dapat </w:t>
      </w:r>
      <w:r>
        <w:rPr>
          <w:sz w:val="20"/>
          <w:szCs w:val="20"/>
        </w:rPr>
        <w:t xml:space="preserve">dijelaskan nilai rata-rata komponen pada </w:t>
      </w:r>
      <w:r w:rsidRPr="00E54CE3">
        <w:rPr>
          <w:sz w:val="20"/>
          <w:szCs w:val="20"/>
        </w:rPr>
        <w:t xml:space="preserve">kelayakan isi berkisar 83.33 hingga 92,00. Dari ketiga komponen kelayakan isi tersebut pada kategori baik sekali. </w:t>
      </w:r>
      <w:r>
        <w:rPr>
          <w:sz w:val="20"/>
          <w:szCs w:val="20"/>
        </w:rPr>
        <w:t xml:space="preserve">Nilai terendah berada pada indikator literasi lingkungan, sedangkan nilai teryinggi pada indikator manfaat secara umum </w:t>
      </w:r>
      <w:r w:rsidRPr="00E54CE3">
        <w:rPr>
          <w:sz w:val="20"/>
          <w:szCs w:val="20"/>
        </w:rPr>
        <w:t>Nilai rata-rata yang diperoleh pada komponen kelayakan</w:t>
      </w:r>
      <w:r>
        <w:rPr>
          <w:sz w:val="20"/>
          <w:szCs w:val="20"/>
        </w:rPr>
        <w:t>isi</w:t>
      </w:r>
      <w:r w:rsidRPr="00E54CE3">
        <w:rPr>
          <w:sz w:val="20"/>
          <w:szCs w:val="20"/>
        </w:rPr>
        <w:t xml:space="preserve"> adalah 88,89. Dengan demikian, nilai komponen kelayakan isi secara keseluruhan terlihat bahwa kategorinya baik sekali.</w:t>
      </w:r>
    </w:p>
    <w:p w:rsidR="00E54CE3" w:rsidRDefault="00E54CE3" w:rsidP="00E54CE3">
      <w:pPr>
        <w:spacing w:after="0" w:line="240" w:lineRule="auto"/>
        <w:ind w:firstLine="720"/>
        <w:jc w:val="both"/>
        <w:rPr>
          <w:rFonts w:eastAsia="Times New Roman"/>
          <w:color w:val="000000"/>
          <w:sz w:val="20"/>
          <w:szCs w:val="20"/>
        </w:rPr>
      </w:pPr>
      <w:r w:rsidRPr="00E54CE3">
        <w:rPr>
          <w:sz w:val="20"/>
          <w:szCs w:val="20"/>
        </w:rPr>
        <w:t xml:space="preserve">Komponen kedua yaitu kelayakan sajian (KS). Pada komponen kelaykan penyajian terdiri lima indikator </w:t>
      </w:r>
      <w:proofErr w:type="gramStart"/>
      <w:r w:rsidRPr="00E54CE3">
        <w:rPr>
          <w:sz w:val="20"/>
          <w:szCs w:val="20"/>
        </w:rPr>
        <w:t>yaitu :</w:t>
      </w:r>
      <w:proofErr w:type="gramEnd"/>
      <w:r w:rsidRPr="00E54CE3">
        <w:rPr>
          <w:sz w:val="20"/>
          <w:szCs w:val="20"/>
        </w:rPr>
        <w:t xml:space="preserve"> 1)</w:t>
      </w:r>
      <w:r w:rsidRPr="00E54CE3">
        <w:rPr>
          <w:color w:val="000000"/>
          <w:sz w:val="20"/>
          <w:szCs w:val="20"/>
        </w:rPr>
        <w:t xml:space="preserve"> </w:t>
      </w:r>
      <w:r w:rsidRPr="00E54CE3">
        <w:rPr>
          <w:rFonts w:eastAsia="Times New Roman"/>
          <w:color w:val="000000"/>
          <w:sz w:val="20"/>
          <w:szCs w:val="20"/>
        </w:rPr>
        <w:t xml:space="preserve">Tujuan dan indikator yang akan dicapai sudah jelas (KS1), </w:t>
      </w:r>
      <w:r w:rsidRPr="00E54CE3">
        <w:rPr>
          <w:sz w:val="20"/>
          <w:szCs w:val="20"/>
        </w:rPr>
        <w:t>2)</w:t>
      </w:r>
      <w:r w:rsidRPr="00E54CE3">
        <w:rPr>
          <w:color w:val="000000"/>
          <w:sz w:val="20"/>
          <w:szCs w:val="20"/>
        </w:rPr>
        <w:t xml:space="preserve"> </w:t>
      </w:r>
      <w:r w:rsidRPr="00E54CE3">
        <w:rPr>
          <w:rFonts w:eastAsia="Times New Roman"/>
          <w:color w:val="000000"/>
          <w:sz w:val="20"/>
          <w:szCs w:val="20"/>
        </w:rPr>
        <w:t>modul yang disajikan dari sederhana ke yang kompleks (KS2), 3)</w:t>
      </w:r>
      <w:r w:rsidRPr="00E54CE3">
        <w:rPr>
          <w:color w:val="000000"/>
          <w:sz w:val="20"/>
          <w:szCs w:val="20"/>
        </w:rPr>
        <w:t xml:space="preserve"> </w:t>
      </w:r>
      <w:r w:rsidRPr="00E54CE3">
        <w:rPr>
          <w:rFonts w:eastAsia="Times New Roman"/>
          <w:color w:val="000000"/>
          <w:sz w:val="20"/>
          <w:szCs w:val="20"/>
        </w:rPr>
        <w:t>Modul disajikan dapat memberi motivasi pada siswa (KS3), 4)</w:t>
      </w:r>
      <w:r w:rsidRPr="00E54CE3">
        <w:rPr>
          <w:color w:val="000000"/>
          <w:sz w:val="20"/>
          <w:szCs w:val="20"/>
        </w:rPr>
        <w:t xml:space="preserve"> </w:t>
      </w:r>
      <w:r w:rsidRPr="00E54CE3">
        <w:rPr>
          <w:rFonts w:eastAsia="Times New Roman"/>
          <w:color w:val="000000"/>
          <w:sz w:val="20"/>
          <w:szCs w:val="20"/>
        </w:rPr>
        <w:t>Modul memungkinkan terjadinya interaksi antara guru dan siswa (KS4), dan 5)</w:t>
      </w:r>
      <w:r w:rsidRPr="00E54CE3">
        <w:rPr>
          <w:color w:val="000000"/>
          <w:sz w:val="20"/>
          <w:szCs w:val="20"/>
        </w:rPr>
        <w:t xml:space="preserve"> </w:t>
      </w:r>
      <w:r w:rsidRPr="00E54CE3">
        <w:rPr>
          <w:rFonts w:eastAsia="Times New Roman"/>
          <w:color w:val="000000"/>
          <w:sz w:val="20"/>
          <w:szCs w:val="20"/>
        </w:rPr>
        <w:t>Informasi yang disajikan pada modul sudah lengkap (KS5). Hasil dari komponen kedua dapat dilihat pada Gambar</w:t>
      </w:r>
      <w:r>
        <w:rPr>
          <w:rFonts w:eastAsia="Times New Roman"/>
          <w:color w:val="000000"/>
          <w:sz w:val="20"/>
          <w:szCs w:val="20"/>
        </w:rPr>
        <w:t xml:space="preserve"> 2</w:t>
      </w:r>
    </w:p>
    <w:p w:rsidR="00E54CE3" w:rsidRDefault="00E54CE3" w:rsidP="00E54CE3">
      <w:pPr>
        <w:spacing w:after="0" w:line="240" w:lineRule="auto"/>
        <w:ind w:firstLine="720"/>
        <w:jc w:val="both"/>
        <w:rPr>
          <w:rFonts w:eastAsia="Times New Roman"/>
          <w:color w:val="000000"/>
          <w:sz w:val="20"/>
          <w:szCs w:val="20"/>
        </w:rPr>
      </w:pPr>
    </w:p>
    <w:p w:rsidR="00E54CE3" w:rsidRPr="00E54CE3" w:rsidRDefault="00E54CE3" w:rsidP="00E54CE3">
      <w:pPr>
        <w:spacing w:after="0" w:line="240" w:lineRule="auto"/>
        <w:rPr>
          <w:rFonts w:eastAsia="Times New Roman"/>
          <w:color w:val="000000"/>
          <w:sz w:val="20"/>
          <w:szCs w:val="20"/>
        </w:rPr>
      </w:pPr>
      <w:r w:rsidRPr="002D41FD">
        <w:rPr>
          <w:noProof/>
        </w:rPr>
        <w:lastRenderedPageBreak/>
        <w:drawing>
          <wp:inline distT="0" distB="0" distL="0" distR="0">
            <wp:extent cx="2736215" cy="162618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roofErr w:type="gramStart"/>
      <w:r w:rsidRPr="00E54CE3">
        <w:rPr>
          <w:rFonts w:eastAsia="Times New Roman"/>
          <w:color w:val="000000"/>
          <w:sz w:val="20"/>
          <w:szCs w:val="20"/>
        </w:rPr>
        <w:t>.</w:t>
      </w:r>
      <w:r w:rsidRPr="00E54CE3">
        <w:rPr>
          <w:sz w:val="20"/>
          <w:szCs w:val="20"/>
        </w:rPr>
        <w:t>Gambar</w:t>
      </w:r>
      <w:proofErr w:type="gramEnd"/>
      <w:r>
        <w:rPr>
          <w:sz w:val="20"/>
          <w:szCs w:val="20"/>
        </w:rPr>
        <w:t xml:space="preserve">  2</w:t>
      </w:r>
      <w:r w:rsidRPr="00E54CE3">
        <w:rPr>
          <w:sz w:val="20"/>
          <w:szCs w:val="20"/>
        </w:rPr>
        <w:t>. Nilai Indikator Komponen Kelayakan Sajian</w:t>
      </w:r>
    </w:p>
    <w:p w:rsidR="00E54CE3" w:rsidRPr="00E54CE3" w:rsidRDefault="00E54CE3" w:rsidP="00E54CE3">
      <w:pPr>
        <w:spacing w:after="0" w:line="240" w:lineRule="auto"/>
        <w:ind w:firstLine="720"/>
        <w:jc w:val="both"/>
        <w:rPr>
          <w:sz w:val="20"/>
          <w:szCs w:val="20"/>
        </w:rPr>
      </w:pPr>
      <w:r w:rsidRPr="00E54CE3">
        <w:rPr>
          <w:sz w:val="20"/>
          <w:szCs w:val="20"/>
        </w:rPr>
        <w:t>Dari Gambar</w:t>
      </w:r>
      <w:r>
        <w:rPr>
          <w:sz w:val="20"/>
          <w:szCs w:val="20"/>
        </w:rPr>
        <w:t xml:space="preserve"> 2</w:t>
      </w:r>
      <w:r w:rsidRPr="00E54CE3">
        <w:rPr>
          <w:sz w:val="20"/>
          <w:szCs w:val="20"/>
        </w:rPr>
        <w:t xml:space="preserve"> dapat dilihat nilai dari setiap indikator pada kelayakan sajian. Berdasarkan data tiap indikator nilai mempunyai rentang nilai 83,33 hingga 91,67. Rata-rata nilai validasi komponen kelayakan sajian adalah 85,00. Dengan demikian, komponen kelayakan sajian </w:t>
      </w:r>
      <w:r>
        <w:rPr>
          <w:sz w:val="20"/>
          <w:szCs w:val="20"/>
        </w:rPr>
        <w:t xml:space="preserve">dalam modul </w:t>
      </w:r>
      <w:r w:rsidRPr="00E54CE3">
        <w:rPr>
          <w:sz w:val="20"/>
          <w:szCs w:val="20"/>
        </w:rPr>
        <w:t>dalam kategori baik sekali.</w:t>
      </w:r>
    </w:p>
    <w:p w:rsidR="00E54CE3" w:rsidRDefault="00E54CE3" w:rsidP="00E54CE3">
      <w:pPr>
        <w:spacing w:after="0" w:line="240" w:lineRule="auto"/>
        <w:ind w:firstLine="720"/>
        <w:jc w:val="both"/>
        <w:rPr>
          <w:rFonts w:eastAsia="Times New Roman"/>
          <w:color w:val="000000"/>
          <w:sz w:val="20"/>
          <w:szCs w:val="20"/>
        </w:rPr>
      </w:pPr>
      <w:r w:rsidRPr="00E54CE3">
        <w:rPr>
          <w:sz w:val="20"/>
          <w:szCs w:val="20"/>
        </w:rPr>
        <w:t>Komponen ketiga yaitu kelayakan bahasa (KB). Pada komponen penilaian kebahasaan terdiri atas tujuh indikator. tujuh indikator kebahasaan yaitu : 1)</w:t>
      </w:r>
      <w:r w:rsidRPr="00E54CE3">
        <w:rPr>
          <w:color w:val="000000"/>
          <w:sz w:val="20"/>
          <w:szCs w:val="20"/>
        </w:rPr>
        <w:t xml:space="preserve"> </w:t>
      </w:r>
      <w:r w:rsidRPr="00E54CE3">
        <w:rPr>
          <w:rFonts w:eastAsia="Times New Roman"/>
          <w:color w:val="000000"/>
          <w:sz w:val="20"/>
          <w:szCs w:val="20"/>
        </w:rPr>
        <w:t>Konsisten dalam menggunakan istilah-istilah dan simbol (KB1), 2)</w:t>
      </w:r>
      <w:r w:rsidRPr="00E54CE3">
        <w:rPr>
          <w:color w:val="000000"/>
          <w:sz w:val="20"/>
          <w:szCs w:val="20"/>
        </w:rPr>
        <w:t xml:space="preserve"> </w:t>
      </w:r>
      <w:r w:rsidRPr="00E54CE3">
        <w:rPr>
          <w:rFonts w:eastAsia="Times New Roman"/>
          <w:color w:val="000000"/>
          <w:sz w:val="20"/>
          <w:szCs w:val="20"/>
        </w:rPr>
        <w:t>Bahasa yang digunakan dalam Modul</w:t>
      </w:r>
      <w:r w:rsidRPr="00E54CE3">
        <w:rPr>
          <w:rFonts w:eastAsia="Times New Roman"/>
          <w:i/>
          <w:iCs/>
          <w:color w:val="000000"/>
          <w:sz w:val="20"/>
          <w:szCs w:val="20"/>
        </w:rPr>
        <w:t xml:space="preserve"> </w:t>
      </w:r>
      <w:r w:rsidRPr="00E54CE3">
        <w:rPr>
          <w:rFonts w:eastAsia="Times New Roman"/>
          <w:color w:val="000000"/>
          <w:sz w:val="20"/>
          <w:szCs w:val="20"/>
        </w:rPr>
        <w:t>memiliki nilai kesopanan (etis) (KB2), 3)</w:t>
      </w:r>
      <w:r w:rsidRPr="00E54CE3">
        <w:rPr>
          <w:color w:val="000000"/>
          <w:sz w:val="20"/>
          <w:szCs w:val="20"/>
        </w:rPr>
        <w:t xml:space="preserve"> </w:t>
      </w:r>
      <w:r w:rsidRPr="00E54CE3">
        <w:rPr>
          <w:rFonts w:eastAsia="Times New Roman"/>
          <w:color w:val="000000"/>
          <w:sz w:val="20"/>
          <w:szCs w:val="20"/>
        </w:rPr>
        <w:t>Bahasa yang digunakan pada Modul memiliki nilai keindahan sehingga siswa menikmati membacanya (estetis) (KB3), 4)</w:t>
      </w:r>
      <w:r w:rsidRPr="00E54CE3">
        <w:rPr>
          <w:color w:val="000000"/>
          <w:sz w:val="20"/>
          <w:szCs w:val="20"/>
        </w:rPr>
        <w:t xml:space="preserve"> </w:t>
      </w:r>
      <w:r w:rsidRPr="00E54CE3">
        <w:rPr>
          <w:rFonts w:eastAsia="Times New Roman"/>
          <w:color w:val="000000"/>
          <w:sz w:val="20"/>
          <w:szCs w:val="20"/>
        </w:rPr>
        <w:t>Bahasa yang digunakan komunikatif dan informatif sehingga pesan yang disampaikan mudah dipahami (edukatif) (KB4), 5)</w:t>
      </w:r>
      <w:r w:rsidRPr="00E54CE3">
        <w:rPr>
          <w:color w:val="000000"/>
          <w:sz w:val="20"/>
          <w:szCs w:val="20"/>
        </w:rPr>
        <w:t xml:space="preserve"> </w:t>
      </w:r>
      <w:r w:rsidRPr="00E54CE3">
        <w:rPr>
          <w:rFonts w:eastAsia="Times New Roman"/>
          <w:color w:val="000000"/>
          <w:sz w:val="20"/>
          <w:szCs w:val="20"/>
        </w:rPr>
        <w:t>Bahasa yang digunakan tidak bermakna ganda (KB5), dan 6)</w:t>
      </w:r>
      <w:r w:rsidRPr="00E54CE3">
        <w:rPr>
          <w:color w:val="000000"/>
          <w:sz w:val="20"/>
          <w:szCs w:val="20"/>
        </w:rPr>
        <w:t xml:space="preserve"> </w:t>
      </w:r>
      <w:r w:rsidRPr="00E54CE3">
        <w:rPr>
          <w:rFonts w:eastAsia="Times New Roman"/>
          <w:color w:val="000000"/>
          <w:sz w:val="20"/>
          <w:szCs w:val="20"/>
        </w:rPr>
        <w:t>Bahasa yang digunakan sesuai kaidah tata Bahasa Indonesia yang baik dan benar (KB6), dan 7)</w:t>
      </w:r>
      <w:r w:rsidRPr="00E54CE3">
        <w:rPr>
          <w:color w:val="000000"/>
          <w:sz w:val="20"/>
          <w:szCs w:val="20"/>
        </w:rPr>
        <w:t xml:space="preserve"> </w:t>
      </w:r>
      <w:r w:rsidRPr="00E54CE3">
        <w:rPr>
          <w:rFonts w:eastAsia="Times New Roman"/>
          <w:color w:val="000000"/>
          <w:sz w:val="20"/>
          <w:szCs w:val="20"/>
        </w:rPr>
        <w:t>Ejaan yang digunakan mengacu pada EYD (KB7). Hasil dari komponen kelayakan bahasa dapat dilihat pada Gambar</w:t>
      </w:r>
      <w:r>
        <w:rPr>
          <w:rFonts w:eastAsia="Times New Roman"/>
          <w:color w:val="000000"/>
          <w:sz w:val="20"/>
          <w:szCs w:val="20"/>
        </w:rPr>
        <w:t xml:space="preserve"> 3</w:t>
      </w:r>
      <w:r w:rsidRPr="00E54CE3">
        <w:rPr>
          <w:rFonts w:eastAsia="Times New Roman"/>
          <w:color w:val="000000"/>
          <w:sz w:val="20"/>
          <w:szCs w:val="20"/>
        </w:rPr>
        <w:t>.</w:t>
      </w:r>
    </w:p>
    <w:p w:rsidR="00E54CE3" w:rsidRPr="00E54CE3" w:rsidRDefault="00E54CE3" w:rsidP="00E54CE3">
      <w:pPr>
        <w:spacing w:after="0" w:line="240" w:lineRule="auto"/>
        <w:ind w:firstLine="720"/>
        <w:jc w:val="both"/>
        <w:rPr>
          <w:rFonts w:eastAsia="Times New Roman"/>
          <w:color w:val="000000"/>
          <w:sz w:val="20"/>
          <w:szCs w:val="20"/>
        </w:rPr>
      </w:pPr>
    </w:p>
    <w:p w:rsidR="00E54CE3" w:rsidRPr="00E54CE3" w:rsidRDefault="00E54CE3" w:rsidP="00E54CE3">
      <w:pPr>
        <w:spacing w:after="0" w:line="240" w:lineRule="auto"/>
        <w:jc w:val="both"/>
        <w:rPr>
          <w:sz w:val="20"/>
          <w:szCs w:val="20"/>
          <w:lang w:val="en-ID" w:eastAsia="en-ID"/>
        </w:rPr>
      </w:pPr>
      <w:r w:rsidRPr="002D41FD">
        <w:rPr>
          <w:noProof/>
        </w:rPr>
        <w:lastRenderedPageBreak/>
        <w:drawing>
          <wp:inline distT="0" distB="0" distL="0" distR="0">
            <wp:extent cx="2736215" cy="1888176"/>
            <wp:effectExtent l="0" t="0" r="6985"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B3441" w:rsidRPr="00E54CE3" w:rsidRDefault="00E54CE3" w:rsidP="00E54CE3">
      <w:pPr>
        <w:spacing w:after="0" w:line="240" w:lineRule="auto"/>
        <w:ind w:firstLine="720"/>
        <w:jc w:val="both"/>
        <w:rPr>
          <w:rFonts w:cs="Times New Roman"/>
          <w:sz w:val="20"/>
          <w:szCs w:val="20"/>
        </w:rPr>
      </w:pPr>
      <w:r w:rsidRPr="00E54CE3">
        <w:rPr>
          <w:sz w:val="20"/>
          <w:szCs w:val="20"/>
        </w:rPr>
        <w:tab/>
      </w:r>
      <w:r w:rsidRPr="00E54CE3">
        <w:rPr>
          <w:sz w:val="20"/>
          <w:szCs w:val="20"/>
        </w:rPr>
        <w:tab/>
      </w:r>
    </w:p>
    <w:p w:rsidR="00E54CE3" w:rsidRPr="00E54CE3" w:rsidRDefault="00E54CE3" w:rsidP="00E54CE3">
      <w:pPr>
        <w:spacing w:after="0" w:line="240" w:lineRule="auto"/>
        <w:rPr>
          <w:sz w:val="20"/>
          <w:szCs w:val="20"/>
        </w:rPr>
      </w:pPr>
      <w:proofErr w:type="gramStart"/>
      <w:r w:rsidRPr="00E54CE3">
        <w:rPr>
          <w:sz w:val="20"/>
          <w:szCs w:val="20"/>
        </w:rPr>
        <w:t>Gambar</w:t>
      </w:r>
      <w:r>
        <w:rPr>
          <w:sz w:val="20"/>
          <w:szCs w:val="20"/>
        </w:rPr>
        <w:t xml:space="preserve">  3</w:t>
      </w:r>
      <w:proofErr w:type="gramEnd"/>
      <w:r>
        <w:rPr>
          <w:sz w:val="20"/>
          <w:szCs w:val="20"/>
        </w:rPr>
        <w:t xml:space="preserve">. </w:t>
      </w:r>
      <w:r w:rsidRPr="00E54CE3">
        <w:rPr>
          <w:sz w:val="20"/>
          <w:szCs w:val="20"/>
        </w:rPr>
        <w:t xml:space="preserve"> Nilai Indikator Komponen Kelayakan Bahasa</w:t>
      </w:r>
    </w:p>
    <w:p w:rsidR="004B3441" w:rsidRPr="004B3441" w:rsidRDefault="004B3441" w:rsidP="00E54CE3">
      <w:pPr>
        <w:spacing w:after="0" w:line="240" w:lineRule="auto"/>
        <w:rPr>
          <w:rFonts w:cs="Times New Roman"/>
          <w:sz w:val="20"/>
          <w:szCs w:val="20"/>
        </w:rPr>
      </w:pPr>
    </w:p>
    <w:p w:rsidR="00E54CE3" w:rsidRPr="00E54CE3" w:rsidRDefault="00E54CE3" w:rsidP="00E54CE3">
      <w:pPr>
        <w:spacing w:after="0" w:line="240" w:lineRule="auto"/>
        <w:ind w:firstLine="720"/>
        <w:jc w:val="both"/>
        <w:rPr>
          <w:sz w:val="20"/>
          <w:szCs w:val="20"/>
        </w:rPr>
      </w:pPr>
      <w:r w:rsidRPr="00E54CE3">
        <w:rPr>
          <w:sz w:val="20"/>
          <w:szCs w:val="20"/>
        </w:rPr>
        <w:t>Dari Gambar</w:t>
      </w:r>
      <w:r>
        <w:rPr>
          <w:sz w:val="20"/>
          <w:szCs w:val="20"/>
        </w:rPr>
        <w:t xml:space="preserve"> 3</w:t>
      </w:r>
      <w:r w:rsidRPr="00E54CE3">
        <w:rPr>
          <w:sz w:val="20"/>
          <w:szCs w:val="20"/>
        </w:rPr>
        <w:t xml:space="preserve"> </w:t>
      </w:r>
      <w:r w:rsidRPr="00E54CE3">
        <w:rPr>
          <w:rStyle w:val="NoSpacingChar"/>
          <w:rFonts w:ascii="Times New Roman" w:eastAsia="SimSun" w:hAnsi="Times New Roman"/>
          <w:sz w:val="20"/>
          <w:szCs w:val="20"/>
        </w:rPr>
        <w:t xml:space="preserve">dapat dijelaskan nilai setiap indikator pada </w:t>
      </w:r>
      <w:r w:rsidRPr="00E54CE3">
        <w:rPr>
          <w:sz w:val="20"/>
          <w:szCs w:val="20"/>
        </w:rPr>
        <w:t>komponen</w:t>
      </w:r>
      <w:r w:rsidRPr="00E54CE3">
        <w:rPr>
          <w:rStyle w:val="NoSpacingChar"/>
          <w:rFonts w:ascii="Times New Roman" w:eastAsia="SimSun" w:hAnsi="Times New Roman"/>
          <w:sz w:val="20"/>
          <w:szCs w:val="20"/>
        </w:rPr>
        <w:t xml:space="preserve"> kebahasaan. </w:t>
      </w:r>
      <w:r w:rsidRPr="00E54CE3">
        <w:rPr>
          <w:sz w:val="20"/>
          <w:szCs w:val="20"/>
        </w:rPr>
        <w:t>Berdasarkan data pada tiap indikator komponen</w:t>
      </w:r>
      <w:r w:rsidRPr="00E54CE3">
        <w:rPr>
          <w:rStyle w:val="NoSpacingChar"/>
          <w:rFonts w:ascii="Times New Roman" w:eastAsia="SimSun" w:hAnsi="Times New Roman"/>
          <w:sz w:val="20"/>
          <w:szCs w:val="20"/>
        </w:rPr>
        <w:t xml:space="preserve"> </w:t>
      </w:r>
      <w:r w:rsidRPr="00E54CE3">
        <w:rPr>
          <w:sz w:val="20"/>
          <w:szCs w:val="20"/>
        </w:rPr>
        <w:t xml:space="preserve">kebahasaan dapat dikategorikan </w:t>
      </w:r>
      <w:proofErr w:type="gramStart"/>
      <w:r w:rsidRPr="00E54CE3">
        <w:rPr>
          <w:sz w:val="20"/>
          <w:szCs w:val="20"/>
        </w:rPr>
        <w:t>baik  sekali</w:t>
      </w:r>
      <w:proofErr w:type="gramEnd"/>
      <w:r w:rsidRPr="00E54CE3">
        <w:rPr>
          <w:sz w:val="20"/>
          <w:szCs w:val="20"/>
        </w:rPr>
        <w:t xml:space="preserve"> dengan  rentangan nilai 75 sampai 100.</w:t>
      </w:r>
      <w:r>
        <w:rPr>
          <w:sz w:val="20"/>
          <w:szCs w:val="20"/>
        </w:rPr>
        <w:t xml:space="preserve"> Nilai tertinggi pada indikator KB2 dengan nilai 100. </w:t>
      </w:r>
      <w:r w:rsidRPr="00E54CE3">
        <w:rPr>
          <w:sz w:val="20"/>
          <w:szCs w:val="20"/>
        </w:rPr>
        <w:t>Nilai rata-rata komponen kebahasaan adalah 88,09. Nilai komponen kebahasaan berada pada kategori baik sekali.</w:t>
      </w:r>
    </w:p>
    <w:p w:rsidR="00E54CE3" w:rsidRPr="00E54CE3" w:rsidRDefault="00E54CE3" w:rsidP="00E54CE3">
      <w:pPr>
        <w:spacing w:after="0" w:line="240" w:lineRule="auto"/>
        <w:ind w:firstLine="720"/>
        <w:jc w:val="both"/>
        <w:rPr>
          <w:rFonts w:eastAsia="Times New Roman"/>
          <w:color w:val="000000"/>
          <w:sz w:val="20"/>
          <w:szCs w:val="20"/>
        </w:rPr>
      </w:pPr>
      <w:r w:rsidRPr="00E54CE3">
        <w:rPr>
          <w:sz w:val="20"/>
          <w:szCs w:val="20"/>
        </w:rPr>
        <w:t>Komponen yang keempat ialah kelayakan kegrafikan (KK</w:t>
      </w:r>
      <w:proofErr w:type="gramStart"/>
      <w:r w:rsidRPr="00E54CE3">
        <w:rPr>
          <w:sz w:val="20"/>
          <w:szCs w:val="20"/>
        </w:rPr>
        <w:t>).pada</w:t>
      </w:r>
      <w:proofErr w:type="gramEnd"/>
      <w:r w:rsidRPr="00E54CE3">
        <w:rPr>
          <w:sz w:val="20"/>
          <w:szCs w:val="20"/>
        </w:rPr>
        <w:t xml:space="preserve"> komponen penilian kelayakan kegrafikan terdiri dari enam indikator. Enam indikator dari kelayakan kegrafikan </w:t>
      </w:r>
      <w:proofErr w:type="gramStart"/>
      <w:r w:rsidRPr="00E54CE3">
        <w:rPr>
          <w:sz w:val="20"/>
          <w:szCs w:val="20"/>
        </w:rPr>
        <w:t>yaitu :</w:t>
      </w:r>
      <w:proofErr w:type="gramEnd"/>
      <w:r w:rsidRPr="00E54CE3">
        <w:rPr>
          <w:sz w:val="20"/>
          <w:szCs w:val="20"/>
        </w:rPr>
        <w:t xml:space="preserve"> 1)</w:t>
      </w:r>
      <w:r w:rsidRPr="00E54CE3">
        <w:rPr>
          <w:color w:val="000000"/>
          <w:sz w:val="20"/>
          <w:szCs w:val="20"/>
        </w:rPr>
        <w:t xml:space="preserve"> </w:t>
      </w:r>
      <w:r w:rsidRPr="00E54CE3">
        <w:rPr>
          <w:rFonts w:eastAsia="Times New Roman"/>
          <w:color w:val="000000"/>
          <w:sz w:val="20"/>
          <w:szCs w:val="20"/>
        </w:rPr>
        <w:t xml:space="preserve">Penataan </w:t>
      </w:r>
      <w:r w:rsidRPr="00E54CE3">
        <w:rPr>
          <w:rFonts w:eastAsia="Times New Roman"/>
          <w:i/>
          <w:iCs/>
          <w:color w:val="000000"/>
          <w:sz w:val="20"/>
          <w:szCs w:val="20"/>
        </w:rPr>
        <w:t>cover</w:t>
      </w:r>
      <w:r w:rsidRPr="00E54CE3">
        <w:rPr>
          <w:rFonts w:eastAsia="Times New Roman"/>
          <w:color w:val="000000"/>
          <w:sz w:val="20"/>
          <w:szCs w:val="20"/>
        </w:rPr>
        <w:t xml:space="preserve"> Modul ditampilkan secara harmonis (KK1), 2)</w:t>
      </w:r>
      <w:r w:rsidRPr="00E54CE3">
        <w:rPr>
          <w:color w:val="000000"/>
          <w:sz w:val="20"/>
          <w:szCs w:val="20"/>
        </w:rPr>
        <w:t xml:space="preserve"> </w:t>
      </w:r>
      <w:r w:rsidRPr="00E54CE3">
        <w:rPr>
          <w:rFonts w:eastAsia="Times New Roman"/>
          <w:color w:val="000000"/>
          <w:sz w:val="20"/>
          <w:szCs w:val="20"/>
        </w:rPr>
        <w:t>Jenis huruf yang digunakan sudah tepat (KK2), 3)</w:t>
      </w:r>
      <w:r w:rsidRPr="00E54CE3">
        <w:rPr>
          <w:color w:val="000000"/>
          <w:sz w:val="20"/>
          <w:szCs w:val="20"/>
        </w:rPr>
        <w:t xml:space="preserve"> </w:t>
      </w:r>
      <w:r w:rsidRPr="00E54CE3">
        <w:rPr>
          <w:rFonts w:eastAsia="Times New Roman"/>
          <w:color w:val="000000"/>
          <w:sz w:val="20"/>
          <w:szCs w:val="20"/>
        </w:rPr>
        <w:t>Ukuran huruf dapat dibaca dengan jelas (KK3), 4)</w:t>
      </w:r>
      <w:r w:rsidRPr="00E54CE3">
        <w:rPr>
          <w:color w:val="000000"/>
          <w:sz w:val="20"/>
          <w:szCs w:val="20"/>
        </w:rPr>
        <w:t xml:space="preserve"> </w:t>
      </w:r>
      <w:r w:rsidRPr="00E54CE3">
        <w:rPr>
          <w:rFonts w:eastAsia="Times New Roman"/>
          <w:color w:val="000000"/>
          <w:sz w:val="20"/>
          <w:szCs w:val="20"/>
        </w:rPr>
        <w:t>Ukuran huruf judul Modul lebih propor</w:t>
      </w:r>
      <w:r w:rsidR="008B5561">
        <w:rPr>
          <w:rFonts w:eastAsia="Times New Roman"/>
          <w:color w:val="000000"/>
          <w:sz w:val="20"/>
          <w:szCs w:val="20"/>
        </w:rPr>
        <w:t>sional dibandingkan ukuran isi m</w:t>
      </w:r>
      <w:r w:rsidRPr="00E54CE3">
        <w:rPr>
          <w:rFonts w:eastAsia="Times New Roman"/>
          <w:color w:val="000000"/>
          <w:sz w:val="20"/>
          <w:szCs w:val="20"/>
        </w:rPr>
        <w:t>odul (KK4), 5)</w:t>
      </w:r>
      <w:r w:rsidRPr="00E54CE3">
        <w:rPr>
          <w:color w:val="000000"/>
          <w:sz w:val="20"/>
          <w:szCs w:val="20"/>
        </w:rPr>
        <w:t xml:space="preserve"> </w:t>
      </w:r>
      <w:r w:rsidRPr="00E54CE3">
        <w:rPr>
          <w:rFonts w:eastAsia="Times New Roman"/>
          <w:color w:val="000000"/>
          <w:sz w:val="20"/>
          <w:szCs w:val="20"/>
        </w:rPr>
        <w:t>Penataan warna cover dan desain sudah tepat (KK5), 6)</w:t>
      </w:r>
      <w:r w:rsidRPr="00E54CE3">
        <w:rPr>
          <w:color w:val="000000"/>
          <w:sz w:val="20"/>
          <w:szCs w:val="20"/>
        </w:rPr>
        <w:t xml:space="preserve"> </w:t>
      </w:r>
      <w:r w:rsidRPr="00E54CE3">
        <w:rPr>
          <w:rFonts w:eastAsia="Times New Roman"/>
          <w:color w:val="000000"/>
          <w:sz w:val="20"/>
          <w:szCs w:val="20"/>
        </w:rPr>
        <w:t xml:space="preserve">Ilustrasi </w:t>
      </w:r>
      <w:r w:rsidRPr="00E54CE3">
        <w:rPr>
          <w:rFonts w:eastAsia="Times New Roman"/>
          <w:i/>
          <w:iCs/>
          <w:color w:val="000000"/>
          <w:sz w:val="20"/>
          <w:szCs w:val="20"/>
        </w:rPr>
        <w:t xml:space="preserve">cover </w:t>
      </w:r>
      <w:r w:rsidR="008B5561">
        <w:rPr>
          <w:rFonts w:eastAsia="Times New Roman"/>
          <w:color w:val="000000"/>
          <w:sz w:val="20"/>
          <w:szCs w:val="20"/>
        </w:rPr>
        <w:t>menggambarkan isi m</w:t>
      </w:r>
      <w:r w:rsidRPr="00E54CE3">
        <w:rPr>
          <w:rFonts w:eastAsia="Times New Roman"/>
          <w:color w:val="000000"/>
          <w:sz w:val="20"/>
          <w:szCs w:val="20"/>
        </w:rPr>
        <w:t>odul (KK6). Hasil dari komponen kegrafikan dapat dilihat pada Gambar 4.</w:t>
      </w:r>
    </w:p>
    <w:p w:rsidR="004B3441" w:rsidRPr="004B3441" w:rsidRDefault="004B3441" w:rsidP="007E617B">
      <w:pPr>
        <w:spacing w:after="0" w:line="240" w:lineRule="auto"/>
        <w:rPr>
          <w:rFonts w:cs="Times New Roman"/>
          <w:sz w:val="20"/>
          <w:szCs w:val="20"/>
        </w:rPr>
      </w:pPr>
    </w:p>
    <w:p w:rsidR="004B3441" w:rsidRPr="004B3441" w:rsidRDefault="00E54CE3" w:rsidP="007E617B">
      <w:pPr>
        <w:spacing w:after="0" w:line="240" w:lineRule="auto"/>
        <w:rPr>
          <w:rFonts w:cs="Times New Roman"/>
          <w:sz w:val="20"/>
          <w:szCs w:val="20"/>
        </w:rPr>
      </w:pPr>
      <w:r w:rsidRPr="00AC20F5">
        <w:rPr>
          <w:noProof/>
        </w:rPr>
        <w:lastRenderedPageBreak/>
        <w:drawing>
          <wp:inline distT="0" distB="0" distL="0" distR="0">
            <wp:extent cx="2736215" cy="1642487"/>
            <wp:effectExtent l="0" t="0" r="0" b="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4CE3" w:rsidRPr="00E54CE3" w:rsidRDefault="00E54CE3" w:rsidP="00E54CE3">
      <w:pPr>
        <w:spacing w:after="0" w:line="240" w:lineRule="auto"/>
        <w:jc w:val="both"/>
        <w:rPr>
          <w:rFonts w:eastAsia="Times New Roman"/>
          <w:color w:val="000000"/>
          <w:sz w:val="20"/>
          <w:szCs w:val="20"/>
        </w:rPr>
      </w:pPr>
      <w:proofErr w:type="gramStart"/>
      <w:r w:rsidRPr="00E54CE3">
        <w:rPr>
          <w:sz w:val="20"/>
          <w:szCs w:val="20"/>
        </w:rPr>
        <w:t>Gambar</w:t>
      </w:r>
      <w:r>
        <w:rPr>
          <w:sz w:val="20"/>
          <w:szCs w:val="20"/>
        </w:rPr>
        <w:t xml:space="preserve">  4</w:t>
      </w:r>
      <w:proofErr w:type="gramEnd"/>
      <w:r w:rsidRPr="00E54CE3">
        <w:rPr>
          <w:sz w:val="20"/>
          <w:szCs w:val="20"/>
        </w:rPr>
        <w:t>. Nilai Indikator Komponen Kegrafikan</w:t>
      </w:r>
    </w:p>
    <w:p w:rsidR="004B3441" w:rsidRPr="00E54CE3" w:rsidRDefault="004B3441" w:rsidP="00E54CE3">
      <w:pPr>
        <w:spacing w:after="0" w:line="240" w:lineRule="auto"/>
        <w:rPr>
          <w:rFonts w:cs="Times New Roman"/>
          <w:sz w:val="20"/>
          <w:szCs w:val="20"/>
        </w:rPr>
      </w:pPr>
    </w:p>
    <w:p w:rsidR="00E54CE3" w:rsidRPr="004B7CD1" w:rsidRDefault="00E54CE3" w:rsidP="004B7CD1">
      <w:pPr>
        <w:autoSpaceDE w:val="0"/>
        <w:autoSpaceDN w:val="0"/>
        <w:adjustRightInd w:val="0"/>
        <w:spacing w:after="0" w:line="240" w:lineRule="auto"/>
        <w:ind w:firstLine="567"/>
        <w:jc w:val="both"/>
        <w:rPr>
          <w:sz w:val="20"/>
          <w:szCs w:val="20"/>
        </w:rPr>
      </w:pPr>
      <w:r w:rsidRPr="00E54CE3">
        <w:rPr>
          <w:sz w:val="20"/>
          <w:szCs w:val="20"/>
        </w:rPr>
        <w:t>Berdasarkan Gambar</w:t>
      </w:r>
      <w:r>
        <w:rPr>
          <w:sz w:val="20"/>
          <w:szCs w:val="20"/>
        </w:rPr>
        <w:t xml:space="preserve"> 4</w:t>
      </w:r>
      <w:r w:rsidRPr="00E54CE3">
        <w:rPr>
          <w:sz w:val="20"/>
          <w:szCs w:val="20"/>
        </w:rPr>
        <w:t xml:space="preserve"> dapat dijelaskan nilai pada setiap </w:t>
      </w:r>
      <w:r>
        <w:rPr>
          <w:sz w:val="20"/>
          <w:szCs w:val="20"/>
        </w:rPr>
        <w:t>indikator nilai</w:t>
      </w:r>
      <w:r w:rsidRPr="00E54CE3">
        <w:rPr>
          <w:sz w:val="20"/>
          <w:szCs w:val="20"/>
        </w:rPr>
        <w:t xml:space="preserve"> komponen kegrafikan berkisar antara 83,33 sampai 91,67. Dari keenam indikator komponen tesebut berada pada kategori baik sekali.</w:t>
      </w:r>
      <w:r>
        <w:rPr>
          <w:sz w:val="20"/>
          <w:szCs w:val="20"/>
        </w:rPr>
        <w:t xml:space="preserve"> Nilai tertinggi pada indicator KK5 dan KK6 dengan nilai 91,67.</w:t>
      </w:r>
      <w:r w:rsidRPr="00E54CE3">
        <w:rPr>
          <w:sz w:val="20"/>
          <w:szCs w:val="20"/>
        </w:rPr>
        <w:t xml:space="preserve"> Nilai rata-rata yang diperoleh pada komponen kegrafikan adalah 87,50. Dengan demikian, komponen kegrafisan berada pada kategori baik sekali.</w:t>
      </w:r>
    </w:p>
    <w:p w:rsidR="00E54CE3" w:rsidRPr="00E54CE3" w:rsidRDefault="004B7CD1" w:rsidP="00E54CE3">
      <w:pPr>
        <w:autoSpaceDE w:val="0"/>
        <w:autoSpaceDN w:val="0"/>
        <w:adjustRightInd w:val="0"/>
        <w:spacing w:after="0" w:line="240" w:lineRule="auto"/>
        <w:ind w:firstLine="567"/>
        <w:jc w:val="both"/>
        <w:rPr>
          <w:rFonts w:eastAsia="TimesNewRoman"/>
          <w:sz w:val="20"/>
          <w:szCs w:val="20"/>
        </w:rPr>
      </w:pPr>
      <w:r>
        <w:rPr>
          <w:rFonts w:eastAsia="TimesNewRoman"/>
          <w:sz w:val="20"/>
          <w:szCs w:val="20"/>
        </w:rPr>
        <w:t xml:space="preserve">Berdasarkan penelitian </w:t>
      </w:r>
      <w:r w:rsidR="00E54CE3" w:rsidRPr="00E54CE3">
        <w:rPr>
          <w:rFonts w:eastAsia="TimesNewRoman"/>
          <w:sz w:val="20"/>
          <w:szCs w:val="20"/>
        </w:rPr>
        <w:t xml:space="preserve">dapat diuraikan nilai rata-rata </w:t>
      </w:r>
      <w:r w:rsidR="00E54CE3">
        <w:rPr>
          <w:rFonts w:eastAsia="TimesNewRoman"/>
          <w:sz w:val="20"/>
          <w:szCs w:val="20"/>
        </w:rPr>
        <w:t xml:space="preserve">validasi modul terhadap 3 validator </w:t>
      </w:r>
      <w:r w:rsidR="00E54CE3" w:rsidRPr="00E54CE3">
        <w:rPr>
          <w:rFonts w:eastAsia="TimesNewRoman"/>
          <w:sz w:val="20"/>
          <w:szCs w:val="20"/>
        </w:rPr>
        <w:t xml:space="preserve">pada setiap komponen penilaian validasi modul fisika berkisar antara 85,00 sampai 88,89 dengan nilai rata-rata seluruh komponen </w:t>
      </w:r>
      <w:proofErr w:type="gramStart"/>
      <w:r w:rsidR="00E54CE3" w:rsidRPr="00E54CE3">
        <w:rPr>
          <w:rFonts w:eastAsia="TimesNewRoman"/>
          <w:sz w:val="20"/>
          <w:szCs w:val="20"/>
        </w:rPr>
        <w:t>adalah  85</w:t>
      </w:r>
      <w:proofErr w:type="gramEnd"/>
      <w:r w:rsidR="00E54CE3" w:rsidRPr="00E54CE3">
        <w:rPr>
          <w:rFonts w:eastAsia="TimesNewRoman"/>
          <w:sz w:val="20"/>
          <w:szCs w:val="20"/>
        </w:rPr>
        <w:t xml:space="preserve">,29. Dari nilai tersebut dapat dikemukakan bahwa secara keseluruhan komponen modul berada pada kategori sangat valid. </w:t>
      </w:r>
    </w:p>
    <w:p w:rsidR="00E54CE3" w:rsidRPr="00E54CE3" w:rsidRDefault="00E54CE3" w:rsidP="00E54CE3">
      <w:pPr>
        <w:tabs>
          <w:tab w:val="left" w:pos="0"/>
        </w:tabs>
        <w:spacing w:after="0" w:line="240" w:lineRule="auto"/>
        <w:ind w:firstLine="567"/>
        <w:jc w:val="both"/>
        <w:rPr>
          <w:sz w:val="20"/>
          <w:szCs w:val="20"/>
        </w:rPr>
      </w:pPr>
      <w:r>
        <w:rPr>
          <w:rFonts w:cs="Times New Roman"/>
          <w:sz w:val="20"/>
          <w:szCs w:val="20"/>
        </w:rPr>
        <w:tab/>
      </w:r>
      <w:r w:rsidRPr="00E54CE3">
        <w:rPr>
          <w:sz w:val="20"/>
          <w:szCs w:val="20"/>
        </w:rPr>
        <w:t xml:space="preserve">Nilai kepraktisan modul fisika oleh guru diperoleh dari hasil analisis uji coba kepraktisan menurut guru. Jumlah guru yang menilai kepraktisan modul sebanyak dua orang guru fisika di SMAN 7 Padang. Instrumen kepraktisan modul fisika mengintegrasikan pembelajaran kontekstual memiliki empat komponen. Komponen tersebut meliputi: 1) </w:t>
      </w:r>
      <w:proofErr w:type="gramStart"/>
      <w:r w:rsidRPr="00E54CE3">
        <w:rPr>
          <w:sz w:val="20"/>
          <w:szCs w:val="20"/>
        </w:rPr>
        <w:t>Manfaat  (</w:t>
      </w:r>
      <w:proofErr w:type="gramEnd"/>
      <w:r w:rsidRPr="00E54CE3">
        <w:rPr>
          <w:sz w:val="20"/>
          <w:szCs w:val="20"/>
        </w:rPr>
        <w:t>MF), 2) Kemudahan Penggunaan (KP), 3) Kemenarikan Sajian (KS), dan 4) Kejelasan (KJ).</w:t>
      </w:r>
    </w:p>
    <w:p w:rsidR="00E54CE3" w:rsidRDefault="00E54CE3" w:rsidP="008A3F90">
      <w:pPr>
        <w:spacing w:after="0" w:line="240" w:lineRule="auto"/>
        <w:ind w:firstLine="567"/>
        <w:jc w:val="both"/>
        <w:rPr>
          <w:rFonts w:eastAsia="TimesNewRoman"/>
          <w:sz w:val="20"/>
          <w:szCs w:val="20"/>
        </w:rPr>
      </w:pPr>
      <w:r w:rsidRPr="00E54CE3">
        <w:rPr>
          <w:rFonts w:eastAsia="TimesNewRoman"/>
          <w:sz w:val="20"/>
          <w:szCs w:val="20"/>
        </w:rPr>
        <w:t xml:space="preserve">Komponen pertama adalah </w:t>
      </w:r>
      <w:r>
        <w:rPr>
          <w:rFonts w:eastAsia="TimesNewRoman"/>
          <w:sz w:val="20"/>
          <w:szCs w:val="20"/>
        </w:rPr>
        <w:t xml:space="preserve">komponen </w:t>
      </w:r>
      <w:r w:rsidRPr="00E54CE3">
        <w:rPr>
          <w:rFonts w:eastAsia="TimesNewRoman"/>
          <w:sz w:val="20"/>
          <w:szCs w:val="20"/>
        </w:rPr>
        <w:t xml:space="preserve">manfaat (MF). Komponen manfaat ini terdiri dari 16 indikator. Indikator tersebut terdiri atas enam sub indikator manfaat </w:t>
      </w:r>
      <w:r w:rsidRPr="00E54CE3">
        <w:rPr>
          <w:rFonts w:eastAsia="TimesNewRoman"/>
          <w:sz w:val="20"/>
          <w:szCs w:val="20"/>
        </w:rPr>
        <w:lastRenderedPageBreak/>
        <w:t xml:space="preserve">secara umum, lima sub indikator kontekstual, dan lima sub indikator literasi lingkungan. </w:t>
      </w:r>
      <w:r w:rsidR="008B5561">
        <w:rPr>
          <w:rFonts w:eastAsia="TimesNewRoman"/>
          <w:sz w:val="20"/>
          <w:szCs w:val="20"/>
        </w:rPr>
        <w:t>Hasil plot komponen manfaat dapat dilihat pada Gambar 5.</w:t>
      </w:r>
      <w:r w:rsidRPr="00E54CE3">
        <w:rPr>
          <w:rFonts w:eastAsia="TimesNewRoman"/>
          <w:sz w:val="20"/>
          <w:szCs w:val="20"/>
        </w:rPr>
        <w:t xml:space="preserve"> </w:t>
      </w:r>
    </w:p>
    <w:p w:rsidR="008B5561" w:rsidRPr="008A3F90" w:rsidRDefault="008B5561" w:rsidP="008B5561">
      <w:pPr>
        <w:spacing w:after="0" w:line="240" w:lineRule="auto"/>
        <w:jc w:val="both"/>
        <w:rPr>
          <w:rFonts w:eastAsia="TimesNewRoman"/>
          <w:sz w:val="20"/>
          <w:szCs w:val="20"/>
        </w:rPr>
      </w:pPr>
      <w:r w:rsidRPr="000C2C35">
        <w:rPr>
          <w:noProof/>
          <w:szCs w:val="24"/>
        </w:rPr>
        <w:drawing>
          <wp:inline distT="0" distB="0" distL="0" distR="0">
            <wp:extent cx="2736215" cy="1558997"/>
            <wp:effectExtent l="0" t="0" r="6985"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54CE3" w:rsidRPr="00E54CE3" w:rsidRDefault="00E54CE3" w:rsidP="00E54CE3">
      <w:pPr>
        <w:spacing w:after="0" w:line="240" w:lineRule="auto"/>
        <w:jc w:val="both"/>
        <w:rPr>
          <w:rFonts w:eastAsia="Times New Roman"/>
          <w:color w:val="000000"/>
          <w:sz w:val="20"/>
          <w:szCs w:val="20"/>
        </w:rPr>
      </w:pPr>
    </w:p>
    <w:p w:rsidR="008B5561" w:rsidRPr="008B5561" w:rsidRDefault="008B5561" w:rsidP="008B5561">
      <w:pPr>
        <w:spacing w:after="0" w:line="240" w:lineRule="auto"/>
        <w:jc w:val="both"/>
        <w:rPr>
          <w:sz w:val="20"/>
          <w:szCs w:val="20"/>
        </w:rPr>
      </w:pPr>
      <w:bookmarkStart w:id="0" w:name="_Toc37331363"/>
      <w:bookmarkStart w:id="1" w:name="_Toc37332199"/>
      <w:bookmarkStart w:id="2" w:name="_Toc37367554"/>
      <w:r w:rsidRPr="008B5561">
        <w:rPr>
          <w:sz w:val="20"/>
          <w:szCs w:val="20"/>
        </w:rPr>
        <w:t>Gambar 5. Nilai Indikator Komponen Manfaa</w:t>
      </w:r>
      <w:bookmarkEnd w:id="0"/>
      <w:bookmarkEnd w:id="1"/>
      <w:bookmarkEnd w:id="2"/>
      <w:r w:rsidRPr="008B5561">
        <w:rPr>
          <w:sz w:val="20"/>
          <w:szCs w:val="20"/>
        </w:rPr>
        <w:t>t</w:t>
      </w:r>
    </w:p>
    <w:p w:rsidR="00E54CE3" w:rsidRDefault="00E54CE3" w:rsidP="00E54CE3">
      <w:pPr>
        <w:spacing w:after="0" w:line="240" w:lineRule="auto"/>
        <w:ind w:firstLine="709"/>
        <w:jc w:val="both"/>
        <w:rPr>
          <w:sz w:val="20"/>
          <w:szCs w:val="20"/>
        </w:rPr>
      </w:pPr>
      <w:r w:rsidRPr="00E54CE3">
        <w:rPr>
          <w:sz w:val="20"/>
          <w:szCs w:val="20"/>
        </w:rPr>
        <w:t>Komponen kedua adalah kemudahan penggunaan (KP). Komponen kemudahan penggunaa</w:t>
      </w:r>
      <w:r w:rsidR="008B5561">
        <w:rPr>
          <w:sz w:val="20"/>
          <w:szCs w:val="20"/>
        </w:rPr>
        <w:t>n terdiri dari enam indikator</w:t>
      </w:r>
      <w:r w:rsidRPr="00E54CE3">
        <w:rPr>
          <w:sz w:val="20"/>
          <w:szCs w:val="20"/>
        </w:rPr>
        <w:t xml:space="preserve"> </w:t>
      </w:r>
      <w:proofErr w:type="gramStart"/>
      <w:r w:rsidRPr="00E54CE3">
        <w:rPr>
          <w:sz w:val="20"/>
          <w:szCs w:val="20"/>
        </w:rPr>
        <w:t>yaitu :</w:t>
      </w:r>
      <w:proofErr w:type="gramEnd"/>
      <w:r w:rsidRPr="00E54CE3">
        <w:rPr>
          <w:sz w:val="20"/>
          <w:szCs w:val="20"/>
        </w:rPr>
        <w:t xml:space="preserve"> 1)</w:t>
      </w:r>
      <w:r w:rsidRPr="00E54CE3">
        <w:rPr>
          <w:color w:val="000000"/>
          <w:sz w:val="20"/>
          <w:szCs w:val="20"/>
        </w:rPr>
        <w:t xml:space="preserve"> </w:t>
      </w:r>
      <w:r w:rsidRPr="00E54CE3">
        <w:rPr>
          <w:rFonts w:eastAsia="Times New Roman"/>
          <w:color w:val="000000"/>
          <w:sz w:val="20"/>
          <w:szCs w:val="20"/>
        </w:rPr>
        <w:t>Modul memudahkan siswa dalam memahami materi pembelajaran (KP1), 2)</w:t>
      </w:r>
      <w:r w:rsidRPr="00E54CE3">
        <w:rPr>
          <w:color w:val="000000"/>
          <w:sz w:val="20"/>
          <w:szCs w:val="20"/>
        </w:rPr>
        <w:t xml:space="preserve"> </w:t>
      </w:r>
      <w:r w:rsidRPr="00E54CE3">
        <w:rPr>
          <w:rFonts w:eastAsia="Times New Roman"/>
          <w:color w:val="000000"/>
          <w:sz w:val="20"/>
          <w:szCs w:val="20"/>
        </w:rPr>
        <w:t>Modul memudahkan siswa dalam melaksanakan percobaan/praktikum (KP2), 3)</w:t>
      </w:r>
      <w:r w:rsidRPr="00E54CE3">
        <w:rPr>
          <w:color w:val="000000"/>
          <w:sz w:val="20"/>
          <w:szCs w:val="20"/>
        </w:rPr>
        <w:t xml:space="preserve"> </w:t>
      </w:r>
      <w:r w:rsidRPr="00E54CE3">
        <w:rPr>
          <w:rFonts w:eastAsia="Times New Roman"/>
          <w:color w:val="000000"/>
          <w:sz w:val="20"/>
          <w:szCs w:val="20"/>
        </w:rPr>
        <w:t>Modul dapat digunakan  secara berulang-ulang (KP3), 4)</w:t>
      </w:r>
      <w:r w:rsidRPr="00E54CE3">
        <w:rPr>
          <w:color w:val="000000"/>
          <w:sz w:val="20"/>
          <w:szCs w:val="20"/>
        </w:rPr>
        <w:t xml:space="preserve"> </w:t>
      </w:r>
      <w:r w:rsidRPr="00E54CE3">
        <w:rPr>
          <w:rFonts w:eastAsia="Times New Roman"/>
          <w:color w:val="000000"/>
          <w:sz w:val="20"/>
          <w:szCs w:val="20"/>
        </w:rPr>
        <w:t>Modul dapat digunakan  dimana saja (KP4), 5)</w:t>
      </w:r>
      <w:r w:rsidRPr="00E54CE3">
        <w:rPr>
          <w:color w:val="000000"/>
          <w:sz w:val="20"/>
          <w:szCs w:val="20"/>
        </w:rPr>
        <w:t xml:space="preserve"> </w:t>
      </w:r>
      <w:r w:rsidRPr="00E54CE3">
        <w:rPr>
          <w:rFonts w:eastAsia="Times New Roman"/>
          <w:color w:val="000000"/>
          <w:sz w:val="20"/>
          <w:szCs w:val="20"/>
        </w:rPr>
        <w:t>Modul dapat digunakan kapan saja sesuai kebutuhan (KP5), dan 6)</w:t>
      </w:r>
      <w:r w:rsidRPr="00E54CE3">
        <w:rPr>
          <w:color w:val="000000"/>
          <w:sz w:val="20"/>
          <w:szCs w:val="20"/>
        </w:rPr>
        <w:t xml:space="preserve"> </w:t>
      </w:r>
      <w:r w:rsidRPr="00E54CE3">
        <w:rPr>
          <w:rFonts w:eastAsia="Times New Roman"/>
          <w:color w:val="000000"/>
          <w:sz w:val="20"/>
          <w:szCs w:val="20"/>
        </w:rPr>
        <w:t xml:space="preserve">Eksperimen dalam modul mudah di operasikan (KP6). </w:t>
      </w:r>
      <w:r w:rsidRPr="00E54CE3">
        <w:rPr>
          <w:sz w:val="20"/>
          <w:szCs w:val="20"/>
        </w:rPr>
        <w:t xml:space="preserve">Hasil analisis dari keenam indikator kemudahan penggunaan dapat dilihat dari hasil plot pada </w:t>
      </w:r>
      <w:proofErr w:type="gramStart"/>
      <w:r w:rsidRPr="00E54CE3">
        <w:rPr>
          <w:sz w:val="20"/>
          <w:szCs w:val="20"/>
        </w:rPr>
        <w:t>Gambar</w:t>
      </w:r>
      <w:r w:rsidR="008B5561">
        <w:rPr>
          <w:sz w:val="20"/>
          <w:szCs w:val="20"/>
        </w:rPr>
        <w:t xml:space="preserve">  6</w:t>
      </w:r>
      <w:proofErr w:type="gramEnd"/>
      <w:r>
        <w:rPr>
          <w:sz w:val="20"/>
          <w:szCs w:val="20"/>
        </w:rPr>
        <w:t>.</w:t>
      </w:r>
    </w:p>
    <w:p w:rsidR="00E54CE3" w:rsidRPr="00E54CE3" w:rsidRDefault="00E54CE3" w:rsidP="00E54CE3">
      <w:pPr>
        <w:spacing w:after="0" w:line="240" w:lineRule="auto"/>
        <w:ind w:firstLine="709"/>
        <w:jc w:val="both"/>
        <w:rPr>
          <w:sz w:val="20"/>
          <w:szCs w:val="20"/>
        </w:rPr>
      </w:pPr>
    </w:p>
    <w:p w:rsidR="00E54CE3" w:rsidRPr="00E54CE3" w:rsidRDefault="00E54CE3" w:rsidP="00E54CE3">
      <w:pPr>
        <w:spacing w:after="0" w:line="240" w:lineRule="auto"/>
        <w:jc w:val="both"/>
        <w:rPr>
          <w:rFonts w:eastAsia="Times New Roman"/>
          <w:color w:val="000000"/>
          <w:sz w:val="20"/>
          <w:szCs w:val="20"/>
        </w:rPr>
      </w:pPr>
      <w:r w:rsidRPr="00E100D1">
        <w:rPr>
          <w:noProof/>
        </w:rPr>
        <w:lastRenderedPageBreak/>
        <w:drawing>
          <wp:inline distT="0" distB="0" distL="0" distR="0">
            <wp:extent cx="2736215" cy="1641273"/>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4CE3" w:rsidRPr="00E54CE3" w:rsidRDefault="00E54CE3" w:rsidP="00E54CE3">
      <w:pPr>
        <w:spacing w:after="0" w:line="240" w:lineRule="auto"/>
        <w:rPr>
          <w:sz w:val="20"/>
          <w:szCs w:val="20"/>
        </w:rPr>
      </w:pPr>
      <w:proofErr w:type="gramStart"/>
      <w:r w:rsidRPr="00E54CE3">
        <w:rPr>
          <w:sz w:val="20"/>
          <w:szCs w:val="20"/>
        </w:rPr>
        <w:t>Gambar</w:t>
      </w:r>
      <w:r w:rsidR="008B5561">
        <w:rPr>
          <w:sz w:val="20"/>
          <w:szCs w:val="20"/>
        </w:rPr>
        <w:t xml:space="preserve">  6</w:t>
      </w:r>
      <w:proofErr w:type="gramEnd"/>
      <w:r w:rsidRPr="00E54CE3">
        <w:rPr>
          <w:sz w:val="20"/>
          <w:szCs w:val="20"/>
        </w:rPr>
        <w:t>. Nilai Kemudaan Penggunaan</w:t>
      </w:r>
    </w:p>
    <w:p w:rsidR="00E54CE3" w:rsidRDefault="00E54CE3" w:rsidP="00E54CE3">
      <w:pPr>
        <w:tabs>
          <w:tab w:val="left" w:pos="0"/>
        </w:tabs>
        <w:spacing w:after="0" w:line="240" w:lineRule="auto"/>
        <w:jc w:val="both"/>
        <w:rPr>
          <w:sz w:val="20"/>
          <w:szCs w:val="20"/>
        </w:rPr>
      </w:pPr>
      <w:r>
        <w:rPr>
          <w:sz w:val="20"/>
          <w:szCs w:val="20"/>
        </w:rPr>
        <w:tab/>
      </w:r>
    </w:p>
    <w:p w:rsidR="00E54CE3" w:rsidRPr="00E54CE3" w:rsidRDefault="00E54CE3" w:rsidP="00E54CE3">
      <w:pPr>
        <w:tabs>
          <w:tab w:val="left" w:pos="0"/>
        </w:tabs>
        <w:spacing w:after="0" w:line="240" w:lineRule="auto"/>
        <w:jc w:val="both"/>
        <w:rPr>
          <w:sz w:val="20"/>
          <w:szCs w:val="20"/>
        </w:rPr>
      </w:pPr>
      <w:r>
        <w:rPr>
          <w:sz w:val="20"/>
          <w:szCs w:val="20"/>
        </w:rPr>
        <w:tab/>
      </w:r>
      <w:r w:rsidRPr="00E54CE3">
        <w:rPr>
          <w:sz w:val="20"/>
          <w:szCs w:val="20"/>
        </w:rPr>
        <w:t xml:space="preserve">Dapat dilihat </w:t>
      </w:r>
      <w:proofErr w:type="gramStart"/>
      <w:r w:rsidRPr="00E54CE3">
        <w:rPr>
          <w:sz w:val="20"/>
          <w:szCs w:val="20"/>
        </w:rPr>
        <w:t>pada  Gambar</w:t>
      </w:r>
      <w:proofErr w:type="gramEnd"/>
      <w:r w:rsidR="008B5561">
        <w:rPr>
          <w:sz w:val="20"/>
          <w:szCs w:val="20"/>
        </w:rPr>
        <w:t xml:space="preserve">  6</w:t>
      </w:r>
      <w:r w:rsidRPr="00E54CE3">
        <w:rPr>
          <w:sz w:val="20"/>
          <w:szCs w:val="20"/>
        </w:rPr>
        <w:t xml:space="preserve">, nilai rata-rata indikator berkisaran antara 87,5 hingga 100. Setiap indikator komponen berada pada kriteria baik sekali. Nilai rata-rata indikator komponen daya tarik adalah 89,58. Jadi, penilaian komponen kemudahan penggunaan </w:t>
      </w:r>
      <w:r w:rsidR="00D215BB">
        <w:rPr>
          <w:sz w:val="20"/>
          <w:szCs w:val="20"/>
        </w:rPr>
        <w:t>modul fisika mengintegrasikan</w:t>
      </w:r>
      <w:r w:rsidRPr="00E54CE3">
        <w:rPr>
          <w:sz w:val="20"/>
          <w:szCs w:val="20"/>
        </w:rPr>
        <w:t xml:space="preserve"> pembelajaran kontekstual dan literasi lingkungan menurut guru berada pada kategori baik sekali.</w:t>
      </w:r>
    </w:p>
    <w:p w:rsidR="00E54CE3" w:rsidRPr="00E54CE3" w:rsidRDefault="00E54CE3" w:rsidP="00E54CE3">
      <w:pPr>
        <w:spacing w:after="0" w:line="240" w:lineRule="auto"/>
        <w:ind w:firstLine="567"/>
        <w:jc w:val="both"/>
        <w:rPr>
          <w:sz w:val="20"/>
          <w:szCs w:val="20"/>
        </w:rPr>
      </w:pPr>
      <w:r w:rsidRPr="00E54CE3">
        <w:rPr>
          <w:sz w:val="20"/>
          <w:szCs w:val="20"/>
        </w:rPr>
        <w:t>Komponen kepraktisan guru yang ketiga adalah kemenarikan sajian (KS). Komponen kemenarikan saji</w:t>
      </w:r>
      <w:r w:rsidR="008B5561">
        <w:rPr>
          <w:sz w:val="20"/>
          <w:szCs w:val="20"/>
        </w:rPr>
        <w:t xml:space="preserve">an terdiri dari enam </w:t>
      </w:r>
      <w:proofErr w:type="gramStart"/>
      <w:r w:rsidR="008B5561">
        <w:rPr>
          <w:sz w:val="20"/>
          <w:szCs w:val="20"/>
        </w:rPr>
        <w:t xml:space="preserve">indikator </w:t>
      </w:r>
      <w:r w:rsidR="00F10BCD">
        <w:rPr>
          <w:sz w:val="20"/>
          <w:szCs w:val="20"/>
        </w:rPr>
        <w:t>.</w:t>
      </w:r>
      <w:r w:rsidRPr="00E54CE3">
        <w:rPr>
          <w:rFonts w:eastAsia="Times New Roman"/>
          <w:color w:val="000000"/>
          <w:sz w:val="20"/>
          <w:szCs w:val="20"/>
        </w:rPr>
        <w:t>Hasil</w:t>
      </w:r>
      <w:proofErr w:type="gramEnd"/>
      <w:r w:rsidRPr="00E54CE3">
        <w:rPr>
          <w:sz w:val="20"/>
          <w:szCs w:val="20"/>
        </w:rPr>
        <w:t xml:space="preserve"> analisis dari keenam indikator kemenarikan sajian dapat dilihat dari hasil plot pada Gambar</w:t>
      </w:r>
      <w:r w:rsidR="008B5561">
        <w:rPr>
          <w:sz w:val="20"/>
          <w:szCs w:val="20"/>
        </w:rPr>
        <w:t xml:space="preserve"> 7</w:t>
      </w:r>
      <w:r w:rsidRPr="00E54CE3">
        <w:rPr>
          <w:sz w:val="20"/>
          <w:szCs w:val="20"/>
        </w:rPr>
        <w:t xml:space="preserve">  berikut.</w:t>
      </w:r>
    </w:p>
    <w:p w:rsidR="00E54CE3" w:rsidRPr="00E54CE3" w:rsidRDefault="00E54CE3" w:rsidP="00E54CE3">
      <w:pPr>
        <w:spacing w:after="0" w:line="240" w:lineRule="auto"/>
        <w:rPr>
          <w:rFonts w:eastAsia="Times New Roman"/>
          <w:color w:val="000000"/>
          <w:sz w:val="20"/>
          <w:szCs w:val="20"/>
        </w:rPr>
      </w:pPr>
      <w:r w:rsidRPr="00E100D1">
        <w:rPr>
          <w:noProof/>
        </w:rPr>
        <w:drawing>
          <wp:inline distT="0" distB="0" distL="0" distR="0">
            <wp:extent cx="2736215" cy="1641273"/>
            <wp:effectExtent l="0" t="0" r="0" b="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54CE3" w:rsidRPr="00E54CE3" w:rsidRDefault="00E54CE3" w:rsidP="00E54CE3">
      <w:pPr>
        <w:spacing w:after="0" w:line="240" w:lineRule="auto"/>
        <w:rPr>
          <w:sz w:val="20"/>
          <w:szCs w:val="20"/>
        </w:rPr>
      </w:pPr>
      <w:r w:rsidRPr="00E54CE3">
        <w:rPr>
          <w:sz w:val="20"/>
          <w:szCs w:val="20"/>
        </w:rPr>
        <w:lastRenderedPageBreak/>
        <w:t>Gambar</w:t>
      </w:r>
      <w:r w:rsidR="008B5561">
        <w:rPr>
          <w:sz w:val="20"/>
          <w:szCs w:val="20"/>
        </w:rPr>
        <w:t xml:space="preserve"> 7</w:t>
      </w:r>
      <w:r w:rsidRPr="00E54CE3">
        <w:rPr>
          <w:sz w:val="20"/>
          <w:szCs w:val="20"/>
        </w:rPr>
        <w:t>. Nilai Indikator Kemenarikan Sajian</w:t>
      </w:r>
    </w:p>
    <w:p w:rsidR="00E54CE3" w:rsidRDefault="00E54CE3" w:rsidP="00E54CE3">
      <w:pPr>
        <w:tabs>
          <w:tab w:val="left" w:pos="0"/>
        </w:tabs>
        <w:spacing w:after="0" w:line="240" w:lineRule="auto"/>
        <w:ind w:firstLine="709"/>
        <w:jc w:val="both"/>
        <w:rPr>
          <w:rFonts w:eastAsia="Times New Roman"/>
          <w:color w:val="000000"/>
          <w:sz w:val="20"/>
          <w:szCs w:val="20"/>
        </w:rPr>
      </w:pPr>
    </w:p>
    <w:p w:rsidR="00E54CE3" w:rsidRPr="00E54CE3" w:rsidRDefault="008B5561" w:rsidP="00E54CE3">
      <w:pPr>
        <w:tabs>
          <w:tab w:val="left" w:pos="0"/>
        </w:tabs>
        <w:spacing w:after="0" w:line="240" w:lineRule="auto"/>
        <w:ind w:firstLine="709"/>
        <w:jc w:val="both"/>
        <w:rPr>
          <w:sz w:val="20"/>
          <w:szCs w:val="20"/>
        </w:rPr>
      </w:pPr>
      <w:r>
        <w:rPr>
          <w:rFonts w:eastAsia="Times New Roman"/>
          <w:color w:val="000000"/>
          <w:sz w:val="20"/>
          <w:szCs w:val="20"/>
        </w:rPr>
        <w:tab/>
        <w:t>Bertitik tolak dari Gambar 7</w:t>
      </w:r>
      <w:r w:rsidR="00E54CE3" w:rsidRPr="00E54CE3">
        <w:rPr>
          <w:rFonts w:eastAsia="Times New Roman"/>
          <w:color w:val="000000"/>
          <w:sz w:val="20"/>
          <w:szCs w:val="20"/>
        </w:rPr>
        <w:t xml:space="preserve"> </w:t>
      </w:r>
      <w:r w:rsidR="00E54CE3" w:rsidRPr="00E54CE3">
        <w:rPr>
          <w:sz w:val="20"/>
          <w:szCs w:val="20"/>
        </w:rPr>
        <w:t>dapat dilihat nilai indikator pada komponen kemenarikan sajian literasi berkisar 87,5 hingga 100. Keenam indikator komponen tersebut berada pada kategori sangat baik. Dengan demikian nilai rata-rata indikator kemenarikan sajian adalah 95,83 dengan kategori sangat baik.</w:t>
      </w:r>
    </w:p>
    <w:p w:rsidR="00E54CE3" w:rsidRDefault="00E54CE3" w:rsidP="00E54CE3">
      <w:pPr>
        <w:spacing w:after="0" w:line="240" w:lineRule="auto"/>
        <w:ind w:firstLine="709"/>
        <w:jc w:val="both"/>
        <w:rPr>
          <w:rFonts w:eastAsia="Times New Roman"/>
          <w:color w:val="000000"/>
          <w:sz w:val="20"/>
          <w:szCs w:val="20"/>
        </w:rPr>
      </w:pPr>
      <w:r w:rsidRPr="00E54CE3">
        <w:rPr>
          <w:sz w:val="20"/>
          <w:szCs w:val="20"/>
        </w:rPr>
        <w:t>Komponen keempat adalah kejelasan (KJ). Komponen kejelasan ini memiliki tujuh indikator yaitu : 1)</w:t>
      </w:r>
      <w:r w:rsidRPr="00E54CE3">
        <w:rPr>
          <w:color w:val="000000"/>
          <w:sz w:val="20"/>
          <w:szCs w:val="20"/>
        </w:rPr>
        <w:t xml:space="preserve"> </w:t>
      </w:r>
      <w:r w:rsidRPr="00E54CE3">
        <w:rPr>
          <w:rFonts w:eastAsia="Times New Roman"/>
          <w:color w:val="000000"/>
          <w:sz w:val="20"/>
          <w:szCs w:val="20"/>
        </w:rPr>
        <w:t>Gambar yang disajikan didalam modul sudah jelas (KJ1), 2)</w:t>
      </w:r>
      <w:r w:rsidRPr="00E54CE3">
        <w:rPr>
          <w:color w:val="000000"/>
          <w:sz w:val="20"/>
          <w:szCs w:val="20"/>
        </w:rPr>
        <w:t xml:space="preserve"> </w:t>
      </w:r>
      <w:r w:rsidRPr="00E54CE3">
        <w:rPr>
          <w:rFonts w:eastAsia="Times New Roman"/>
          <w:color w:val="000000"/>
          <w:sz w:val="20"/>
          <w:szCs w:val="20"/>
        </w:rPr>
        <w:t>Tujuan dan indikator yang akan dicapai dalam modul sudah jelas (KJ2), 3)</w:t>
      </w:r>
      <w:r w:rsidRPr="00E54CE3">
        <w:rPr>
          <w:color w:val="000000"/>
          <w:sz w:val="20"/>
          <w:szCs w:val="20"/>
        </w:rPr>
        <w:t xml:space="preserve"> </w:t>
      </w:r>
      <w:r w:rsidRPr="00E54CE3">
        <w:rPr>
          <w:rFonts w:eastAsia="Times New Roman"/>
          <w:color w:val="000000"/>
          <w:sz w:val="20"/>
          <w:szCs w:val="20"/>
        </w:rPr>
        <w:t>Perintah-perintah yang disajikan modul sudah jelas (KJ3), 4)</w:t>
      </w:r>
      <w:r w:rsidRPr="00E54CE3">
        <w:rPr>
          <w:color w:val="000000"/>
          <w:sz w:val="20"/>
          <w:szCs w:val="20"/>
        </w:rPr>
        <w:t xml:space="preserve"> </w:t>
      </w:r>
      <w:r w:rsidRPr="00E54CE3">
        <w:rPr>
          <w:rFonts w:eastAsia="Times New Roman"/>
          <w:color w:val="000000"/>
          <w:sz w:val="20"/>
          <w:szCs w:val="20"/>
        </w:rPr>
        <w:t>Jenis font modul terbaca dengan jelas (KJ4), 5)</w:t>
      </w:r>
      <w:r w:rsidRPr="00E54CE3">
        <w:rPr>
          <w:color w:val="000000"/>
          <w:sz w:val="20"/>
          <w:szCs w:val="20"/>
        </w:rPr>
        <w:t xml:space="preserve"> </w:t>
      </w:r>
      <w:r w:rsidRPr="00E54CE3">
        <w:rPr>
          <w:rFonts w:eastAsia="Times New Roman"/>
          <w:color w:val="000000"/>
          <w:sz w:val="20"/>
          <w:szCs w:val="20"/>
        </w:rPr>
        <w:t>Langkah dalam modul sudah jelas (KJ5), 6)</w:t>
      </w:r>
      <w:r w:rsidRPr="00E54CE3">
        <w:rPr>
          <w:color w:val="000000"/>
          <w:sz w:val="20"/>
          <w:szCs w:val="20"/>
        </w:rPr>
        <w:t xml:space="preserve"> </w:t>
      </w:r>
      <w:r w:rsidRPr="00E54CE3">
        <w:rPr>
          <w:rFonts w:eastAsia="Times New Roman"/>
          <w:color w:val="000000"/>
          <w:sz w:val="20"/>
          <w:szCs w:val="20"/>
        </w:rPr>
        <w:t>Materi yang disajikan dalam modul jelas dan mudah  dipahami (KJ6), dan  7)</w:t>
      </w:r>
      <w:r w:rsidRPr="00E54CE3">
        <w:rPr>
          <w:color w:val="000000"/>
          <w:sz w:val="20"/>
          <w:szCs w:val="20"/>
        </w:rPr>
        <w:t xml:space="preserve"> </w:t>
      </w:r>
      <w:r w:rsidRPr="00E54CE3">
        <w:rPr>
          <w:rFonts w:eastAsia="Times New Roman"/>
          <w:color w:val="000000"/>
          <w:sz w:val="20"/>
          <w:szCs w:val="20"/>
        </w:rPr>
        <w:t>Kegiatan dan petunjuk kerja dalam modul jelas dan mudah  dipahami siswa saat eksperimen (KJ7).</w:t>
      </w:r>
    </w:p>
    <w:p w:rsidR="008B5561" w:rsidRPr="00E54CE3" w:rsidRDefault="008B5561" w:rsidP="00E54CE3">
      <w:pPr>
        <w:spacing w:after="0" w:line="240" w:lineRule="auto"/>
        <w:ind w:firstLine="709"/>
        <w:jc w:val="both"/>
        <w:rPr>
          <w:rFonts w:eastAsia="Times New Roman"/>
          <w:color w:val="000000"/>
          <w:sz w:val="20"/>
          <w:szCs w:val="20"/>
        </w:rPr>
      </w:pPr>
    </w:p>
    <w:p w:rsidR="00E54CE3" w:rsidRPr="000C2C35" w:rsidRDefault="00E54CE3" w:rsidP="00E54CE3">
      <w:pPr>
        <w:spacing w:after="0" w:line="480" w:lineRule="auto"/>
        <w:jc w:val="both"/>
        <w:rPr>
          <w:rFonts w:eastAsia="Times New Roman"/>
          <w:color w:val="000000"/>
          <w:szCs w:val="24"/>
        </w:rPr>
      </w:pPr>
      <w:r w:rsidRPr="00E100D1">
        <w:rPr>
          <w:noProof/>
        </w:rPr>
        <w:drawing>
          <wp:inline distT="0" distB="0" distL="0" distR="0">
            <wp:extent cx="2736215" cy="1641273"/>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54CE3" w:rsidRPr="00E54CE3" w:rsidRDefault="00E54CE3" w:rsidP="008B5561">
      <w:pPr>
        <w:spacing w:before="120" w:after="0" w:line="240" w:lineRule="auto"/>
        <w:rPr>
          <w:sz w:val="20"/>
          <w:szCs w:val="20"/>
        </w:rPr>
      </w:pPr>
      <w:r w:rsidRPr="00E54CE3">
        <w:rPr>
          <w:sz w:val="20"/>
          <w:szCs w:val="20"/>
        </w:rPr>
        <w:t>Gambar</w:t>
      </w:r>
      <w:r w:rsidR="008B5561">
        <w:rPr>
          <w:sz w:val="20"/>
          <w:szCs w:val="20"/>
        </w:rPr>
        <w:t xml:space="preserve"> 8</w:t>
      </w:r>
      <w:r w:rsidRPr="00E54CE3">
        <w:rPr>
          <w:sz w:val="20"/>
          <w:szCs w:val="20"/>
        </w:rPr>
        <w:t>.  Nilai Indikator Kejelasan</w:t>
      </w:r>
    </w:p>
    <w:p w:rsidR="00E54CE3" w:rsidRPr="000C2C35" w:rsidRDefault="00E54CE3" w:rsidP="008B5561">
      <w:pPr>
        <w:tabs>
          <w:tab w:val="left" w:pos="0"/>
        </w:tabs>
        <w:spacing w:before="120" w:after="0" w:line="240" w:lineRule="auto"/>
        <w:ind w:firstLine="709"/>
        <w:jc w:val="both"/>
        <w:rPr>
          <w:szCs w:val="24"/>
        </w:rPr>
      </w:pPr>
      <w:r w:rsidRPr="00E54CE3">
        <w:rPr>
          <w:sz w:val="20"/>
          <w:szCs w:val="20"/>
        </w:rPr>
        <w:t>Pada Gambar</w:t>
      </w:r>
      <w:r w:rsidR="008B5561">
        <w:rPr>
          <w:sz w:val="20"/>
          <w:szCs w:val="20"/>
        </w:rPr>
        <w:t xml:space="preserve"> 8</w:t>
      </w:r>
      <w:r w:rsidRPr="00E54CE3">
        <w:rPr>
          <w:sz w:val="20"/>
          <w:szCs w:val="20"/>
        </w:rPr>
        <w:t xml:space="preserve"> dapat dilihat nilai indikator-indikator pada kejelasan. Nilai rata-rata masing-masing indikator berada pada rentang 87,5 sampai 100. Setiap indikator komponen tersebut berada pada kategori baik sekali. Nilai rata-rata komponen </w:t>
      </w:r>
      <w:r w:rsidRPr="00E54CE3">
        <w:rPr>
          <w:sz w:val="20"/>
          <w:szCs w:val="20"/>
        </w:rPr>
        <w:lastRenderedPageBreak/>
        <w:t>kejelasan diperoleh 94,64. Dengan demikian, komponen kejelasan berada pada kategori baik sekali</w:t>
      </w:r>
      <w:r w:rsidRPr="000C2C35">
        <w:rPr>
          <w:szCs w:val="24"/>
        </w:rPr>
        <w:t>.</w:t>
      </w:r>
    </w:p>
    <w:p w:rsidR="00F558A7" w:rsidRPr="00F558A7" w:rsidRDefault="00F558A7" w:rsidP="00F558A7">
      <w:pPr>
        <w:spacing w:after="0" w:line="240" w:lineRule="auto"/>
        <w:ind w:firstLine="709"/>
        <w:jc w:val="both"/>
        <w:rPr>
          <w:sz w:val="20"/>
          <w:szCs w:val="20"/>
        </w:rPr>
      </w:pPr>
      <w:r>
        <w:rPr>
          <w:rFonts w:cs="Times New Roman"/>
          <w:sz w:val="20"/>
          <w:szCs w:val="20"/>
        </w:rPr>
        <w:t xml:space="preserve">Berdasarkan </w:t>
      </w:r>
      <w:r w:rsidRPr="00F558A7">
        <w:rPr>
          <w:sz w:val="20"/>
          <w:szCs w:val="20"/>
        </w:rPr>
        <w:t xml:space="preserve">rata-rata setiap komponen pada </w:t>
      </w:r>
      <w:r w:rsidR="00D215BB">
        <w:rPr>
          <w:sz w:val="20"/>
          <w:szCs w:val="20"/>
        </w:rPr>
        <w:t>modul fisika mengintegrasikan</w:t>
      </w:r>
      <w:r w:rsidRPr="00F558A7">
        <w:rPr>
          <w:sz w:val="20"/>
          <w:szCs w:val="20"/>
        </w:rPr>
        <w:t xml:space="preserve"> pembelajaran kontekstual dan literasi lingkungan meliputi 1) Nilai komponen manfaat sebesar 88,47, 2) nilai komponen kemu</w:t>
      </w:r>
      <w:r w:rsidR="000A06C9">
        <w:rPr>
          <w:sz w:val="20"/>
          <w:szCs w:val="20"/>
        </w:rPr>
        <w:t xml:space="preserve">dahan penggunaan sebesar 89,58, </w:t>
      </w:r>
      <w:r w:rsidRPr="00F558A7">
        <w:rPr>
          <w:sz w:val="20"/>
          <w:szCs w:val="20"/>
        </w:rPr>
        <w:t>3) nilai komponen kemenarikan sajian sebesar 95,83, dan 4)  nilai komponen kejelasan sebesar 94,64. Nilai rata-rata yang diperoleh pada komponen penilaian praktisan adalah  91,45. Dengan demikian, praktisan mod</w:t>
      </w:r>
      <w:r w:rsidR="00D215BB">
        <w:rPr>
          <w:sz w:val="20"/>
          <w:szCs w:val="20"/>
        </w:rPr>
        <w:t xml:space="preserve">ul fisika mengintegrasikan </w:t>
      </w:r>
      <w:r w:rsidRPr="00F558A7">
        <w:rPr>
          <w:sz w:val="20"/>
          <w:szCs w:val="20"/>
        </w:rPr>
        <w:t>pembelajaran kontekstual dan literasi lingkungan oleh guru memiliki kategori baik sekali.</w:t>
      </w:r>
    </w:p>
    <w:p w:rsidR="004B3441" w:rsidRPr="00F558A7" w:rsidRDefault="00F558A7" w:rsidP="00F558A7">
      <w:pPr>
        <w:spacing w:after="0" w:line="240" w:lineRule="auto"/>
        <w:ind w:firstLine="709"/>
        <w:jc w:val="both"/>
        <w:rPr>
          <w:rFonts w:cs="Times New Roman"/>
          <w:sz w:val="20"/>
          <w:szCs w:val="20"/>
        </w:rPr>
      </w:pPr>
      <w:r w:rsidRPr="00F558A7">
        <w:rPr>
          <w:sz w:val="20"/>
          <w:szCs w:val="20"/>
        </w:rPr>
        <w:t xml:space="preserve">Hasil uji kepraktisan menurut siswa dianalisis dari angket siswa terhadap penggunaan </w:t>
      </w:r>
      <w:r w:rsidR="00D215BB">
        <w:rPr>
          <w:sz w:val="20"/>
          <w:szCs w:val="20"/>
        </w:rPr>
        <w:t>modul fisika mengintegrasikan</w:t>
      </w:r>
      <w:r w:rsidRPr="00F558A7">
        <w:rPr>
          <w:sz w:val="20"/>
          <w:szCs w:val="20"/>
        </w:rPr>
        <w:t xml:space="preserve"> pembelajaran kontekstual. Jumlah siswa yang menilai kepraktisan modul fisika sebanyak 36 orang siswa kelas XI MIA 3 di SMAN 7 Padang.  Pada instrumen kepraktisan menurut siswa terdapat empat komponen. Komponen tersebut meliputi: 1) Manfaat (MF), 2) kemudahan penggunaan (KP), 3) kemenarikan sajian</w:t>
      </w:r>
      <w:r>
        <w:rPr>
          <w:sz w:val="20"/>
          <w:szCs w:val="20"/>
        </w:rPr>
        <w:t xml:space="preserve"> (KS</w:t>
      </w:r>
      <w:r w:rsidRPr="00F558A7">
        <w:rPr>
          <w:sz w:val="20"/>
          <w:szCs w:val="20"/>
        </w:rPr>
        <w:t>), dan 4) Kejelasan (KJ).</w:t>
      </w:r>
    </w:p>
    <w:p w:rsidR="00A77FE6" w:rsidRDefault="00A77FE6" w:rsidP="00A77FE6">
      <w:pPr>
        <w:tabs>
          <w:tab w:val="left" w:pos="0"/>
          <w:tab w:val="left" w:pos="851"/>
        </w:tabs>
        <w:spacing w:after="0" w:line="240" w:lineRule="auto"/>
        <w:jc w:val="both"/>
        <w:rPr>
          <w:sz w:val="20"/>
          <w:szCs w:val="20"/>
        </w:rPr>
      </w:pPr>
      <w:r>
        <w:rPr>
          <w:sz w:val="20"/>
          <w:szCs w:val="20"/>
        </w:rPr>
        <w:tab/>
      </w:r>
      <w:r w:rsidR="00F558A7" w:rsidRPr="00A77FE6">
        <w:rPr>
          <w:sz w:val="20"/>
          <w:szCs w:val="20"/>
        </w:rPr>
        <w:t>Penilian komponen yang pertama adalah manfaat (MF). Komponen manfaat ini terdiri dari 15 indikator. Enam indikator manfaat secara umum, lima s</w:t>
      </w:r>
      <w:r w:rsidR="007038C2" w:rsidRPr="00A77FE6">
        <w:rPr>
          <w:sz w:val="20"/>
          <w:szCs w:val="20"/>
        </w:rPr>
        <w:t>ub indikator kontekstua</w:t>
      </w:r>
      <w:r w:rsidRPr="00A77FE6">
        <w:rPr>
          <w:sz w:val="20"/>
          <w:szCs w:val="20"/>
        </w:rPr>
        <w:t>l</w:t>
      </w:r>
      <w:r w:rsidR="007038C2" w:rsidRPr="00A77FE6">
        <w:rPr>
          <w:sz w:val="20"/>
          <w:szCs w:val="20"/>
        </w:rPr>
        <w:t>, dan emp</w:t>
      </w:r>
      <w:r w:rsidR="00F558A7" w:rsidRPr="00A77FE6">
        <w:rPr>
          <w:sz w:val="20"/>
          <w:szCs w:val="20"/>
        </w:rPr>
        <w:t>at sub indikator literasi lingkungan.</w:t>
      </w:r>
      <w:r w:rsidRPr="00A77FE6">
        <w:rPr>
          <w:sz w:val="20"/>
          <w:szCs w:val="20"/>
        </w:rPr>
        <w:t xml:space="preserve"> Hasil plot nilai indikator pada komponen manf</w:t>
      </w:r>
      <w:r w:rsidR="008B5561">
        <w:rPr>
          <w:sz w:val="20"/>
          <w:szCs w:val="20"/>
        </w:rPr>
        <w:t>aat dapat dilihat pada Gambar 9</w:t>
      </w:r>
      <w:r w:rsidRPr="00A77FE6">
        <w:rPr>
          <w:sz w:val="20"/>
          <w:szCs w:val="20"/>
        </w:rPr>
        <w:t>.</w:t>
      </w:r>
    </w:p>
    <w:p w:rsidR="00A77FE6" w:rsidRDefault="00A77FE6" w:rsidP="00A77FE6">
      <w:pPr>
        <w:tabs>
          <w:tab w:val="left" w:pos="0"/>
          <w:tab w:val="left" w:pos="851"/>
        </w:tabs>
        <w:spacing w:after="0" w:line="240" w:lineRule="auto"/>
        <w:jc w:val="both"/>
        <w:rPr>
          <w:sz w:val="20"/>
          <w:szCs w:val="20"/>
        </w:rPr>
      </w:pPr>
    </w:p>
    <w:p w:rsidR="00A77FE6" w:rsidRPr="00A77FE6" w:rsidRDefault="00A77FE6" w:rsidP="00A77FE6">
      <w:pPr>
        <w:tabs>
          <w:tab w:val="left" w:pos="0"/>
          <w:tab w:val="left" w:pos="851"/>
        </w:tabs>
        <w:spacing w:after="0" w:line="240" w:lineRule="auto"/>
        <w:jc w:val="both"/>
        <w:rPr>
          <w:sz w:val="20"/>
          <w:szCs w:val="20"/>
        </w:rPr>
      </w:pPr>
      <w:r w:rsidRPr="000C2C35">
        <w:rPr>
          <w:noProof/>
          <w:szCs w:val="24"/>
        </w:rPr>
        <w:drawing>
          <wp:inline distT="0" distB="0" distL="0" distR="0">
            <wp:extent cx="2736215" cy="1560082"/>
            <wp:effectExtent l="0" t="0" r="6985" b="254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B5561" w:rsidRPr="00E54CE3" w:rsidRDefault="008B5561" w:rsidP="008B5561">
      <w:pPr>
        <w:spacing w:before="120" w:after="0" w:line="240" w:lineRule="auto"/>
        <w:rPr>
          <w:sz w:val="20"/>
          <w:szCs w:val="20"/>
        </w:rPr>
      </w:pPr>
      <w:r w:rsidRPr="00E54CE3">
        <w:rPr>
          <w:sz w:val="20"/>
          <w:szCs w:val="20"/>
        </w:rPr>
        <w:t>Gambar</w:t>
      </w:r>
      <w:r>
        <w:rPr>
          <w:sz w:val="20"/>
          <w:szCs w:val="20"/>
        </w:rPr>
        <w:t xml:space="preserve"> 9</w:t>
      </w:r>
      <w:r w:rsidRPr="00E54CE3">
        <w:rPr>
          <w:sz w:val="20"/>
          <w:szCs w:val="20"/>
        </w:rPr>
        <w:t xml:space="preserve">.  Nilai Indikator </w:t>
      </w:r>
      <w:r>
        <w:rPr>
          <w:sz w:val="20"/>
          <w:szCs w:val="20"/>
        </w:rPr>
        <w:t>Manfaat</w:t>
      </w:r>
    </w:p>
    <w:p w:rsidR="00A77FE6" w:rsidRPr="00F93927" w:rsidRDefault="008B5561" w:rsidP="008B5561">
      <w:pPr>
        <w:tabs>
          <w:tab w:val="left" w:pos="0"/>
          <w:tab w:val="left" w:pos="709"/>
        </w:tabs>
        <w:spacing w:before="120" w:after="0" w:line="240" w:lineRule="auto"/>
        <w:jc w:val="both"/>
        <w:rPr>
          <w:sz w:val="20"/>
          <w:szCs w:val="20"/>
        </w:rPr>
      </w:pPr>
      <w:r>
        <w:rPr>
          <w:sz w:val="20"/>
          <w:szCs w:val="20"/>
        </w:rPr>
        <w:lastRenderedPageBreak/>
        <w:tab/>
      </w:r>
      <w:r w:rsidR="00A77FE6" w:rsidRPr="00F93927">
        <w:rPr>
          <w:sz w:val="20"/>
          <w:szCs w:val="20"/>
        </w:rPr>
        <w:t xml:space="preserve">Berdasarkan Gambar </w:t>
      </w:r>
      <w:r w:rsidR="00F93927">
        <w:rPr>
          <w:sz w:val="20"/>
          <w:szCs w:val="20"/>
        </w:rPr>
        <w:t>1</w:t>
      </w:r>
      <w:r w:rsidR="00A77FE6" w:rsidRPr="00F93927">
        <w:rPr>
          <w:sz w:val="20"/>
          <w:szCs w:val="20"/>
        </w:rPr>
        <w:t>2 dapat dijelaskan nilai indikator komponen manfaat. Dari grafik terlihat nilai indikator komponen manfaat berada pada kategori baik sekali dengan nilai 91,49 – 93,06. Dengan demikian, diperoleh nilai rata-rata dari indikator komponen manfaat bagi siswa adalah 93,06 berada pada kategori baik sekali.</w:t>
      </w:r>
    </w:p>
    <w:p w:rsidR="00A77FE6" w:rsidRDefault="00A77FE6" w:rsidP="00F93927">
      <w:pPr>
        <w:spacing w:after="0" w:line="240" w:lineRule="auto"/>
        <w:jc w:val="both"/>
        <w:rPr>
          <w:szCs w:val="24"/>
        </w:rPr>
      </w:pPr>
      <w:r w:rsidRPr="00F93927">
        <w:rPr>
          <w:sz w:val="20"/>
          <w:szCs w:val="20"/>
        </w:rPr>
        <w:tab/>
        <w:t xml:space="preserve">Komponen kepraktisan yang kedua adalah kemudahan pengguaan (KP). Komponen kemudahan pengguaan memiliki tujuh indikator. Indikator kemudahan penggunaan </w:t>
      </w:r>
      <w:proofErr w:type="gramStart"/>
      <w:r w:rsidRPr="00F93927">
        <w:rPr>
          <w:sz w:val="20"/>
          <w:szCs w:val="20"/>
        </w:rPr>
        <w:t>yaitu :</w:t>
      </w:r>
      <w:proofErr w:type="gramEnd"/>
      <w:r w:rsidRPr="00F93927">
        <w:rPr>
          <w:sz w:val="20"/>
          <w:szCs w:val="20"/>
        </w:rPr>
        <w:t xml:space="preserve"> 1)</w:t>
      </w:r>
      <w:r w:rsidRPr="00F93927">
        <w:rPr>
          <w:color w:val="000000"/>
          <w:sz w:val="20"/>
          <w:szCs w:val="20"/>
        </w:rPr>
        <w:t xml:space="preserve"> </w:t>
      </w:r>
      <w:r w:rsidRPr="00F93927">
        <w:rPr>
          <w:rFonts w:eastAsia="Times New Roman"/>
          <w:color w:val="000000"/>
          <w:sz w:val="20"/>
          <w:szCs w:val="20"/>
        </w:rPr>
        <w:t>Modul memudahkan saya dalam memahami materi pembelajaran (KP1), 2) Modul memudahkan saya dalam melaksanakan percobaan/praktikum (KP2), 3)</w:t>
      </w:r>
      <w:r w:rsidRPr="00F93927">
        <w:rPr>
          <w:color w:val="000000"/>
          <w:sz w:val="20"/>
          <w:szCs w:val="20"/>
        </w:rPr>
        <w:t xml:space="preserve"> </w:t>
      </w:r>
      <w:r w:rsidRPr="00F93927">
        <w:rPr>
          <w:rFonts w:eastAsia="Times New Roman"/>
          <w:color w:val="000000"/>
          <w:sz w:val="20"/>
          <w:szCs w:val="20"/>
        </w:rPr>
        <w:t>Saya dapat menggunakan modul secara berulang-ulang (KP3), 4) Saya dapat menggunakan modul  dimana saja (KP4), 5)</w:t>
      </w:r>
      <w:r w:rsidRPr="00F93927">
        <w:rPr>
          <w:color w:val="000000"/>
          <w:sz w:val="20"/>
          <w:szCs w:val="20"/>
        </w:rPr>
        <w:t xml:space="preserve"> </w:t>
      </w:r>
      <w:r w:rsidRPr="00F93927">
        <w:rPr>
          <w:rFonts w:eastAsia="Times New Roman"/>
          <w:color w:val="000000"/>
          <w:sz w:val="20"/>
          <w:szCs w:val="20"/>
        </w:rPr>
        <w:t xml:space="preserve">Saya dapat menggunakan modul kapan saja sesuai kebutuhan (KP5), 6) Eksperimen dalam modul mudah untuk saya operasikan (KP6). </w:t>
      </w:r>
      <w:r w:rsidRPr="00F93927">
        <w:rPr>
          <w:sz w:val="20"/>
          <w:szCs w:val="20"/>
        </w:rPr>
        <w:t>Hasil analisis indikator pada komponen kemudahan pengguaan dapat dilihat dari hasil plot Gambar</w:t>
      </w:r>
      <w:r w:rsidR="008B5561">
        <w:rPr>
          <w:sz w:val="20"/>
          <w:szCs w:val="20"/>
        </w:rPr>
        <w:t xml:space="preserve"> 10</w:t>
      </w:r>
      <w:r w:rsidRPr="000C2C35">
        <w:rPr>
          <w:szCs w:val="24"/>
        </w:rPr>
        <w:t>.</w:t>
      </w:r>
    </w:p>
    <w:p w:rsidR="00F93927" w:rsidRPr="000C2C35" w:rsidRDefault="00F93927" w:rsidP="00F93927">
      <w:pPr>
        <w:spacing w:after="0" w:line="240" w:lineRule="auto"/>
        <w:jc w:val="both"/>
        <w:rPr>
          <w:szCs w:val="24"/>
        </w:rPr>
      </w:pPr>
      <w:r w:rsidRPr="00E100D1">
        <w:rPr>
          <w:noProof/>
        </w:rPr>
        <w:drawing>
          <wp:inline distT="0" distB="0" distL="0" distR="0">
            <wp:extent cx="2736215" cy="1676430"/>
            <wp:effectExtent l="0" t="0" r="6985" b="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B5561" w:rsidRPr="00E54CE3" w:rsidRDefault="008B5561" w:rsidP="008B5561">
      <w:pPr>
        <w:spacing w:before="120" w:after="0" w:line="240" w:lineRule="auto"/>
        <w:rPr>
          <w:sz w:val="20"/>
          <w:szCs w:val="20"/>
        </w:rPr>
      </w:pPr>
      <w:r w:rsidRPr="00E54CE3">
        <w:rPr>
          <w:sz w:val="20"/>
          <w:szCs w:val="20"/>
        </w:rPr>
        <w:t>Gambar</w:t>
      </w:r>
      <w:r>
        <w:rPr>
          <w:sz w:val="20"/>
          <w:szCs w:val="20"/>
        </w:rPr>
        <w:t xml:space="preserve"> 10</w:t>
      </w:r>
      <w:r w:rsidRPr="00E54CE3">
        <w:rPr>
          <w:sz w:val="20"/>
          <w:szCs w:val="20"/>
        </w:rPr>
        <w:t>.  Nilai Indikator K</w:t>
      </w:r>
      <w:r>
        <w:rPr>
          <w:sz w:val="20"/>
          <w:szCs w:val="20"/>
        </w:rPr>
        <w:t>emudahan Penggunaan</w:t>
      </w:r>
    </w:p>
    <w:p w:rsidR="00F93927" w:rsidRPr="00F93927" w:rsidRDefault="00F93927" w:rsidP="008B5561">
      <w:pPr>
        <w:spacing w:before="120" w:after="0" w:line="240" w:lineRule="auto"/>
        <w:ind w:firstLine="720"/>
        <w:jc w:val="both"/>
        <w:rPr>
          <w:sz w:val="20"/>
          <w:szCs w:val="20"/>
        </w:rPr>
      </w:pPr>
      <w:r w:rsidRPr="00F93927">
        <w:rPr>
          <w:sz w:val="20"/>
          <w:szCs w:val="20"/>
        </w:rPr>
        <w:t xml:space="preserve">Dari </w:t>
      </w:r>
      <w:proofErr w:type="gramStart"/>
      <w:r w:rsidRPr="00F93927">
        <w:rPr>
          <w:sz w:val="20"/>
          <w:szCs w:val="20"/>
        </w:rPr>
        <w:t>Gambar</w:t>
      </w:r>
      <w:r w:rsidR="008B5561">
        <w:rPr>
          <w:sz w:val="20"/>
          <w:szCs w:val="20"/>
        </w:rPr>
        <w:t xml:space="preserve">  10</w:t>
      </w:r>
      <w:proofErr w:type="gramEnd"/>
      <w:r w:rsidRPr="00F93927">
        <w:rPr>
          <w:sz w:val="20"/>
          <w:szCs w:val="20"/>
        </w:rPr>
        <w:t xml:space="preserve"> dapat diuraikan nilai indikator-indikator pada komponen kemudahan penggunaan berada pada rentang 93,75 sampai 95,83. Setiap inidkator komponen tersebut berada pada kategori baik sekali. Nilai rata-rata komponen kemudahan penggunaan diperoleh 94,70. Dengan demikian komponen kemudahan penggunaan berada pada kategori baik sekali.</w:t>
      </w:r>
    </w:p>
    <w:p w:rsidR="00F93927" w:rsidRDefault="00F93927" w:rsidP="000A06C9">
      <w:pPr>
        <w:spacing w:after="120" w:line="240" w:lineRule="auto"/>
        <w:ind w:firstLine="720"/>
        <w:jc w:val="both"/>
        <w:rPr>
          <w:color w:val="000000"/>
          <w:sz w:val="20"/>
          <w:szCs w:val="20"/>
        </w:rPr>
      </w:pPr>
      <w:r w:rsidRPr="00F93927">
        <w:rPr>
          <w:sz w:val="20"/>
          <w:szCs w:val="20"/>
        </w:rPr>
        <w:lastRenderedPageBreak/>
        <w:t>Komponen ketiga adalah kemenarikan sajian (KS).  Komponen kemenarikan sajian terdiri atas enam indikator diantaranya : 1)</w:t>
      </w:r>
      <w:r w:rsidRPr="00F93927">
        <w:rPr>
          <w:color w:val="000000"/>
          <w:sz w:val="20"/>
          <w:szCs w:val="20"/>
        </w:rPr>
        <w:t xml:space="preserve"> Cover modul menarik untuk saya lihat </w:t>
      </w:r>
      <w:r w:rsidRPr="00F93927">
        <w:rPr>
          <w:rFonts w:eastAsia="Times New Roman"/>
          <w:color w:val="000000"/>
          <w:sz w:val="20"/>
          <w:szCs w:val="20"/>
        </w:rPr>
        <w:t>(KS1), 2)</w:t>
      </w:r>
      <w:r w:rsidRPr="00F93927">
        <w:rPr>
          <w:color w:val="000000"/>
          <w:sz w:val="20"/>
          <w:szCs w:val="20"/>
        </w:rPr>
        <w:t xml:space="preserve"> Ilustrasi, Gambar, dan foto yang disajikan dalam modul menarik dalam mendukung materi yang dijelaskan </w:t>
      </w:r>
      <w:r w:rsidRPr="00F93927">
        <w:rPr>
          <w:rFonts w:eastAsia="Times New Roman"/>
          <w:color w:val="000000"/>
          <w:sz w:val="20"/>
          <w:szCs w:val="20"/>
        </w:rPr>
        <w:t xml:space="preserve"> (KS2), 3)</w:t>
      </w:r>
      <w:r w:rsidRPr="00F93927">
        <w:rPr>
          <w:color w:val="000000"/>
          <w:sz w:val="20"/>
          <w:szCs w:val="20"/>
        </w:rPr>
        <w:t xml:space="preserve"> Gambar-Gambar pada bagian kegiatan dan petunjuk kerja yang disajikan dalam modul cukup jelas dalam mendukung kegiatan belajar</w:t>
      </w:r>
      <w:r w:rsidRPr="00F93927">
        <w:rPr>
          <w:rFonts w:eastAsia="Times New Roman"/>
          <w:color w:val="000000"/>
          <w:sz w:val="20"/>
          <w:szCs w:val="20"/>
        </w:rPr>
        <w:t xml:space="preserve"> (KS3), 4) Konteks dalam modul menarik untuk saya baca (KS4), 5)</w:t>
      </w:r>
      <w:r w:rsidRPr="00F93927">
        <w:rPr>
          <w:color w:val="000000"/>
          <w:sz w:val="20"/>
          <w:szCs w:val="20"/>
        </w:rPr>
        <w:t xml:space="preserve"> Template isi modul menggunakan kombinasi warna yang pas sehingga tertarik untuk saya baca (KS5), 6) Kombinasi warna pada cover dan setiap lembar modul sudah proposioanal (KS6). Hasil plot penilaian kemenarikan sajian dapat dilihat pada Gambar</w:t>
      </w:r>
      <w:r w:rsidR="000A06C9">
        <w:rPr>
          <w:color w:val="000000"/>
          <w:sz w:val="20"/>
          <w:szCs w:val="20"/>
        </w:rPr>
        <w:t xml:space="preserve"> 11</w:t>
      </w:r>
      <w:r w:rsidRPr="00F93927">
        <w:rPr>
          <w:color w:val="000000"/>
          <w:sz w:val="20"/>
          <w:szCs w:val="20"/>
        </w:rPr>
        <w:t>.</w:t>
      </w:r>
    </w:p>
    <w:p w:rsidR="00F93927" w:rsidRPr="00F93927" w:rsidRDefault="00F93927" w:rsidP="00F93927">
      <w:pPr>
        <w:spacing w:after="0" w:line="240" w:lineRule="auto"/>
        <w:jc w:val="both"/>
        <w:rPr>
          <w:color w:val="000000"/>
          <w:sz w:val="20"/>
          <w:szCs w:val="20"/>
        </w:rPr>
      </w:pPr>
      <w:r w:rsidRPr="00E100D1">
        <w:rPr>
          <w:noProof/>
        </w:rPr>
        <w:drawing>
          <wp:inline distT="0" distB="0" distL="0" distR="0">
            <wp:extent cx="2736215" cy="1665156"/>
            <wp:effectExtent l="0" t="0" r="6985" b="1143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A06C9" w:rsidRPr="00E54CE3" w:rsidRDefault="000A06C9" w:rsidP="000A06C9">
      <w:pPr>
        <w:spacing w:before="120" w:after="0" w:line="240" w:lineRule="auto"/>
        <w:rPr>
          <w:sz w:val="20"/>
          <w:szCs w:val="20"/>
        </w:rPr>
      </w:pPr>
      <w:r w:rsidRPr="00E54CE3">
        <w:rPr>
          <w:sz w:val="20"/>
          <w:szCs w:val="20"/>
        </w:rPr>
        <w:t>Gambar</w:t>
      </w:r>
      <w:r>
        <w:rPr>
          <w:sz w:val="20"/>
          <w:szCs w:val="20"/>
        </w:rPr>
        <w:t xml:space="preserve"> 11</w:t>
      </w:r>
      <w:r w:rsidRPr="00E54CE3">
        <w:rPr>
          <w:sz w:val="20"/>
          <w:szCs w:val="20"/>
        </w:rPr>
        <w:t>.  Nilai Indikator Ke</w:t>
      </w:r>
      <w:r>
        <w:rPr>
          <w:sz w:val="20"/>
          <w:szCs w:val="20"/>
        </w:rPr>
        <w:t>menarikan Sajian</w:t>
      </w:r>
    </w:p>
    <w:p w:rsidR="00F93927" w:rsidRPr="00F93927" w:rsidRDefault="004B7CD1" w:rsidP="000A06C9">
      <w:pPr>
        <w:tabs>
          <w:tab w:val="left" w:pos="0"/>
        </w:tabs>
        <w:spacing w:before="120" w:after="0" w:line="240" w:lineRule="auto"/>
        <w:jc w:val="both"/>
        <w:rPr>
          <w:sz w:val="20"/>
          <w:szCs w:val="20"/>
        </w:rPr>
      </w:pPr>
      <w:r>
        <w:rPr>
          <w:sz w:val="20"/>
          <w:szCs w:val="20"/>
        </w:rPr>
        <w:tab/>
      </w:r>
      <w:r w:rsidR="00F93927" w:rsidRPr="004B7CD1">
        <w:rPr>
          <w:sz w:val="20"/>
          <w:szCs w:val="20"/>
        </w:rPr>
        <w:t xml:space="preserve">Pada </w:t>
      </w:r>
      <w:r w:rsidR="000A06C9">
        <w:rPr>
          <w:sz w:val="20"/>
          <w:szCs w:val="20"/>
        </w:rPr>
        <w:t>Gambar 11</w:t>
      </w:r>
      <w:r w:rsidR="00F93927" w:rsidRPr="004B7CD1">
        <w:rPr>
          <w:sz w:val="20"/>
          <w:szCs w:val="20"/>
        </w:rPr>
        <w:t xml:space="preserve"> dapat dilihat nilai setiap indikator pada komponen kemenarikan sajian. Nilai indikator daya tarik secara keseluruhan berada pada kategori baik sekali dengan rentang nilai 93,06 sampai 95,14. Nilai rata-rata daya tarik adalah 94,11. Dengan demikian, komponen kemenarikan sajian pada modul fisika berada pada kategori baik sekali</w:t>
      </w:r>
      <w:r w:rsidR="00F93927" w:rsidRPr="00F93927">
        <w:rPr>
          <w:sz w:val="20"/>
          <w:szCs w:val="20"/>
        </w:rPr>
        <w:t>.</w:t>
      </w:r>
    </w:p>
    <w:p w:rsidR="00F93927" w:rsidRDefault="00F93927" w:rsidP="00F93927">
      <w:pPr>
        <w:spacing w:after="0" w:line="240" w:lineRule="auto"/>
        <w:jc w:val="both"/>
        <w:rPr>
          <w:sz w:val="20"/>
          <w:szCs w:val="20"/>
        </w:rPr>
      </w:pPr>
      <w:r w:rsidRPr="00F93927">
        <w:rPr>
          <w:sz w:val="20"/>
          <w:szCs w:val="20"/>
        </w:rPr>
        <w:tab/>
        <w:t>Komponen yang keempat yaitu kejelasan (KJ). Komponen kejelasan memiliki tujuh indikator. Indikator kejelasan adalah 1)</w:t>
      </w:r>
      <w:r w:rsidRPr="00F93927">
        <w:rPr>
          <w:color w:val="000000"/>
          <w:sz w:val="20"/>
          <w:szCs w:val="20"/>
        </w:rPr>
        <w:t xml:space="preserve"> </w:t>
      </w:r>
      <w:r w:rsidRPr="00F93927">
        <w:rPr>
          <w:rFonts w:eastAsia="Times New Roman"/>
          <w:color w:val="000000"/>
          <w:sz w:val="20"/>
          <w:szCs w:val="20"/>
        </w:rPr>
        <w:t>Gambar yang disajikan didalam modul sudah jelas (KJ1), 2)</w:t>
      </w:r>
      <w:r w:rsidRPr="00F93927">
        <w:rPr>
          <w:color w:val="000000"/>
          <w:sz w:val="20"/>
          <w:szCs w:val="20"/>
        </w:rPr>
        <w:t xml:space="preserve"> </w:t>
      </w:r>
      <w:r w:rsidRPr="00F93927">
        <w:rPr>
          <w:rFonts w:eastAsia="Times New Roman"/>
          <w:color w:val="000000"/>
          <w:sz w:val="20"/>
          <w:szCs w:val="20"/>
        </w:rPr>
        <w:t>Tujuan dan indikator yang akan dicapai dalam modul sudah jelas (KJ2), 3)</w:t>
      </w:r>
      <w:r w:rsidRPr="00F93927">
        <w:rPr>
          <w:color w:val="000000"/>
          <w:sz w:val="20"/>
          <w:szCs w:val="20"/>
        </w:rPr>
        <w:t xml:space="preserve"> </w:t>
      </w:r>
      <w:r w:rsidRPr="00F93927">
        <w:rPr>
          <w:rFonts w:eastAsia="Times New Roman"/>
          <w:color w:val="000000"/>
          <w:sz w:val="20"/>
          <w:szCs w:val="20"/>
        </w:rPr>
        <w:t>Perintah-perintah yang disajikan modul sudah jelas (KJ3), 4)</w:t>
      </w:r>
      <w:r w:rsidRPr="00F93927">
        <w:rPr>
          <w:color w:val="000000"/>
          <w:sz w:val="20"/>
          <w:szCs w:val="20"/>
        </w:rPr>
        <w:t xml:space="preserve"> </w:t>
      </w:r>
      <w:r w:rsidRPr="00F93927">
        <w:rPr>
          <w:rFonts w:eastAsia="Times New Roman"/>
          <w:color w:val="000000"/>
          <w:sz w:val="20"/>
          <w:szCs w:val="20"/>
        </w:rPr>
        <w:t xml:space="preserve">Jenis font </w:t>
      </w:r>
      <w:r w:rsidRPr="00F93927">
        <w:rPr>
          <w:rFonts w:eastAsia="Times New Roman"/>
          <w:color w:val="000000"/>
          <w:sz w:val="20"/>
          <w:szCs w:val="20"/>
        </w:rPr>
        <w:lastRenderedPageBreak/>
        <w:t>modul terbaca dengan jelas (KJ4), 5)</w:t>
      </w:r>
      <w:r w:rsidRPr="00F93927">
        <w:rPr>
          <w:color w:val="000000"/>
          <w:sz w:val="20"/>
          <w:szCs w:val="20"/>
        </w:rPr>
        <w:t xml:space="preserve"> </w:t>
      </w:r>
      <w:r w:rsidRPr="00F93927">
        <w:rPr>
          <w:rFonts w:eastAsia="Times New Roman"/>
          <w:color w:val="000000"/>
          <w:sz w:val="20"/>
          <w:szCs w:val="20"/>
        </w:rPr>
        <w:t>Langkah dalam modul sudah jelas (KJ5),6) Materi yang disajikan dalam modul jelas dan mudah saya pahami (KJ6), 7)</w:t>
      </w:r>
      <w:r w:rsidRPr="00F93927">
        <w:rPr>
          <w:color w:val="000000"/>
          <w:sz w:val="20"/>
          <w:szCs w:val="20"/>
        </w:rPr>
        <w:t xml:space="preserve"> </w:t>
      </w:r>
      <w:r w:rsidRPr="00F93927">
        <w:rPr>
          <w:rFonts w:eastAsia="Times New Roman"/>
          <w:color w:val="000000"/>
          <w:sz w:val="20"/>
          <w:szCs w:val="20"/>
        </w:rPr>
        <w:t>Kegiatan dan petunjuk kerja dalam modul jelas dan mudah saya pahami saat eksperimen (KJ7).</w:t>
      </w:r>
      <w:r w:rsidRPr="00F93927">
        <w:rPr>
          <w:sz w:val="20"/>
          <w:szCs w:val="20"/>
        </w:rPr>
        <w:t xml:space="preserve"> Hasil analisis indikator pada komponen kejelasan dapat dilihat dari hasil plot Gambar</w:t>
      </w:r>
      <w:r>
        <w:rPr>
          <w:sz w:val="20"/>
          <w:szCs w:val="20"/>
        </w:rPr>
        <w:t xml:space="preserve"> 14</w:t>
      </w:r>
      <w:r w:rsidRPr="00F93927">
        <w:rPr>
          <w:sz w:val="20"/>
          <w:szCs w:val="20"/>
        </w:rPr>
        <w:t>.</w:t>
      </w:r>
    </w:p>
    <w:p w:rsidR="00F93927" w:rsidRPr="00F93927" w:rsidRDefault="00F93927" w:rsidP="00F93927">
      <w:pPr>
        <w:spacing w:after="0" w:line="240" w:lineRule="auto"/>
        <w:jc w:val="both"/>
        <w:rPr>
          <w:sz w:val="20"/>
          <w:szCs w:val="20"/>
        </w:rPr>
      </w:pPr>
      <w:r w:rsidRPr="00E100D1">
        <w:rPr>
          <w:noProof/>
        </w:rPr>
        <w:drawing>
          <wp:inline distT="0" distB="0" distL="0" distR="0">
            <wp:extent cx="2736215" cy="1636420"/>
            <wp:effectExtent l="0" t="0" r="6985" b="190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A06C9" w:rsidRPr="00E54CE3" w:rsidRDefault="000A06C9" w:rsidP="000A06C9">
      <w:pPr>
        <w:spacing w:after="0" w:line="240" w:lineRule="auto"/>
        <w:rPr>
          <w:sz w:val="20"/>
          <w:szCs w:val="20"/>
        </w:rPr>
      </w:pPr>
      <w:r w:rsidRPr="00E54CE3">
        <w:rPr>
          <w:sz w:val="20"/>
          <w:szCs w:val="20"/>
        </w:rPr>
        <w:t>Gambar</w:t>
      </w:r>
      <w:r>
        <w:rPr>
          <w:sz w:val="20"/>
          <w:szCs w:val="20"/>
        </w:rPr>
        <w:t xml:space="preserve"> 12</w:t>
      </w:r>
      <w:r w:rsidRPr="00E54CE3">
        <w:rPr>
          <w:sz w:val="20"/>
          <w:szCs w:val="20"/>
        </w:rPr>
        <w:t>.  Nilai Indikator Kejelasan</w:t>
      </w:r>
    </w:p>
    <w:p w:rsidR="00F93927" w:rsidRDefault="00F93927" w:rsidP="007E617B">
      <w:pPr>
        <w:spacing w:after="0" w:line="240" w:lineRule="auto"/>
        <w:rPr>
          <w:rFonts w:cs="Times New Roman"/>
          <w:b/>
          <w:sz w:val="20"/>
          <w:szCs w:val="20"/>
        </w:rPr>
      </w:pPr>
    </w:p>
    <w:p w:rsidR="00F93927" w:rsidRPr="00F93927" w:rsidRDefault="00F93927" w:rsidP="00F93927">
      <w:pPr>
        <w:tabs>
          <w:tab w:val="left" w:pos="0"/>
        </w:tabs>
        <w:spacing w:after="0" w:line="240" w:lineRule="auto"/>
        <w:jc w:val="both"/>
        <w:rPr>
          <w:sz w:val="20"/>
          <w:szCs w:val="20"/>
        </w:rPr>
      </w:pPr>
      <w:r>
        <w:rPr>
          <w:sz w:val="20"/>
          <w:szCs w:val="20"/>
        </w:rPr>
        <w:tab/>
      </w:r>
      <w:r w:rsidRPr="00F93927">
        <w:rPr>
          <w:sz w:val="20"/>
          <w:szCs w:val="20"/>
        </w:rPr>
        <w:t>Pada Gambar</w:t>
      </w:r>
      <w:r w:rsidR="000A06C9">
        <w:rPr>
          <w:sz w:val="20"/>
          <w:szCs w:val="20"/>
        </w:rPr>
        <w:t xml:space="preserve"> 12</w:t>
      </w:r>
      <w:r w:rsidRPr="00F93927">
        <w:rPr>
          <w:sz w:val="20"/>
          <w:szCs w:val="20"/>
        </w:rPr>
        <w:t xml:space="preserve"> dapat dikemukakan nilai setiap indikator pada komponen kejelasan. Untuk nilai tertinggi terdapat pada indikator</w:t>
      </w:r>
      <w:r w:rsidRPr="00F93927">
        <w:rPr>
          <w:rFonts w:eastAsia="Times New Roman"/>
          <w:color w:val="000000"/>
          <w:sz w:val="20"/>
          <w:szCs w:val="20"/>
        </w:rPr>
        <w:t xml:space="preserve"> Langkah dalam modul sudah jelas</w:t>
      </w:r>
      <w:r w:rsidRPr="00F93927">
        <w:rPr>
          <w:sz w:val="20"/>
          <w:szCs w:val="20"/>
        </w:rPr>
        <w:t xml:space="preserve">, dengan </w:t>
      </w:r>
      <w:proofErr w:type="gramStart"/>
      <w:r w:rsidRPr="00F93927">
        <w:rPr>
          <w:sz w:val="20"/>
          <w:szCs w:val="20"/>
        </w:rPr>
        <w:t>nilai</w:t>
      </w:r>
      <w:r w:rsidR="000A06C9">
        <w:rPr>
          <w:sz w:val="20"/>
          <w:szCs w:val="20"/>
        </w:rPr>
        <w:t xml:space="preserve"> </w:t>
      </w:r>
      <w:r w:rsidRPr="00F93927">
        <w:rPr>
          <w:sz w:val="20"/>
          <w:szCs w:val="20"/>
        </w:rPr>
        <w:t xml:space="preserve"> 95</w:t>
      </w:r>
      <w:proofErr w:type="gramEnd"/>
      <w:r w:rsidRPr="00F93927">
        <w:rPr>
          <w:sz w:val="20"/>
          <w:szCs w:val="20"/>
        </w:rPr>
        <w:t>,14 berada pada kategori baik sekali. Nilai rata-rata dari indikator komponen kejelasan sebesar 92,55. Dengan demikian, komponen kejelasan modul fisika berada pada kategori baik sekali.</w:t>
      </w:r>
    </w:p>
    <w:p w:rsidR="00F93927" w:rsidRPr="0043302E" w:rsidRDefault="00F93927" w:rsidP="0043302E">
      <w:pPr>
        <w:tabs>
          <w:tab w:val="left" w:pos="0"/>
          <w:tab w:val="left" w:pos="709"/>
        </w:tabs>
        <w:spacing w:after="0" w:line="240" w:lineRule="auto"/>
        <w:jc w:val="both"/>
        <w:rPr>
          <w:sz w:val="20"/>
          <w:szCs w:val="20"/>
        </w:rPr>
      </w:pPr>
      <w:r>
        <w:rPr>
          <w:sz w:val="20"/>
          <w:szCs w:val="20"/>
        </w:rPr>
        <w:tab/>
        <w:t xml:space="preserve">Berdasarkan hasil penelitian </w:t>
      </w:r>
      <w:r w:rsidRPr="00F93927">
        <w:rPr>
          <w:sz w:val="20"/>
          <w:szCs w:val="20"/>
        </w:rPr>
        <w:t>dapat diuraikan nilai masing-masing komponen pr</w:t>
      </w:r>
      <w:r>
        <w:rPr>
          <w:sz w:val="20"/>
          <w:szCs w:val="20"/>
        </w:rPr>
        <w:t>aktikalitas menurut siswa. N</w:t>
      </w:r>
      <w:r w:rsidRPr="00F93927">
        <w:rPr>
          <w:sz w:val="20"/>
          <w:szCs w:val="20"/>
        </w:rPr>
        <w:t>ilai terendah terdapat pada komponen manfaat sebesar 92,44, dengan nilai ini berada pada kategori baik sekali. Dari masing-masing komponen praktikalitas menurut siswa diperoleh nilai rata-rata sebesar 93,38. Dengan demikian, dapat disimpulkan bahwa praktikalitas penggunaan modul fisika menurut siswa berada pada kategori baik sekali digunakan dalam proses pembelajaran fisika.</w:t>
      </w:r>
    </w:p>
    <w:p w:rsidR="00F93927" w:rsidRDefault="00F93927" w:rsidP="007E617B">
      <w:pPr>
        <w:spacing w:after="0" w:line="240" w:lineRule="auto"/>
        <w:rPr>
          <w:rFonts w:cs="Times New Roman"/>
          <w:b/>
          <w:sz w:val="20"/>
          <w:szCs w:val="20"/>
        </w:rPr>
      </w:pPr>
    </w:p>
    <w:p w:rsidR="007038C2" w:rsidRPr="007038C2" w:rsidRDefault="007038C2" w:rsidP="007E617B">
      <w:pPr>
        <w:spacing w:after="0" w:line="240" w:lineRule="auto"/>
        <w:rPr>
          <w:rFonts w:cs="Times New Roman"/>
          <w:b/>
          <w:sz w:val="20"/>
          <w:szCs w:val="20"/>
        </w:rPr>
      </w:pPr>
      <w:r w:rsidRPr="007038C2">
        <w:rPr>
          <w:rFonts w:cs="Times New Roman"/>
          <w:b/>
          <w:sz w:val="20"/>
          <w:szCs w:val="20"/>
        </w:rPr>
        <w:t xml:space="preserve">2. PEMBAHASAN </w:t>
      </w:r>
    </w:p>
    <w:p w:rsidR="007038C2" w:rsidRPr="007038C2" w:rsidRDefault="007038C2" w:rsidP="007038C2">
      <w:pPr>
        <w:tabs>
          <w:tab w:val="left" w:pos="2469"/>
        </w:tabs>
        <w:spacing w:after="0" w:line="240" w:lineRule="auto"/>
        <w:ind w:firstLine="567"/>
        <w:jc w:val="both"/>
        <w:rPr>
          <w:sz w:val="20"/>
          <w:szCs w:val="20"/>
        </w:rPr>
      </w:pPr>
      <w:r w:rsidRPr="007038C2">
        <w:rPr>
          <w:sz w:val="20"/>
          <w:szCs w:val="20"/>
        </w:rPr>
        <w:t xml:space="preserve">Hasil dari validasi modul fisika digunakan untuk </w:t>
      </w:r>
      <w:proofErr w:type="gramStart"/>
      <w:r w:rsidRPr="007038C2">
        <w:rPr>
          <w:sz w:val="20"/>
          <w:szCs w:val="20"/>
        </w:rPr>
        <w:t>menentu</w:t>
      </w:r>
      <w:r w:rsidR="008B3525">
        <w:rPr>
          <w:sz w:val="20"/>
          <w:szCs w:val="20"/>
        </w:rPr>
        <w:t xml:space="preserve">kan </w:t>
      </w:r>
      <w:r w:rsidR="004B7CD1">
        <w:rPr>
          <w:sz w:val="20"/>
          <w:szCs w:val="20"/>
        </w:rPr>
        <w:t xml:space="preserve"> dari</w:t>
      </w:r>
      <w:proofErr w:type="gramEnd"/>
      <w:r w:rsidR="004B7CD1">
        <w:rPr>
          <w:sz w:val="20"/>
          <w:szCs w:val="20"/>
        </w:rPr>
        <w:t xml:space="preserve"> modul fisika. Selain itu juga digunakan</w:t>
      </w:r>
      <w:r w:rsidRPr="007038C2">
        <w:rPr>
          <w:sz w:val="20"/>
          <w:szCs w:val="20"/>
        </w:rPr>
        <w:t xml:space="preserve"> sebagai pedoman melakukan revisi terhadap</w:t>
      </w:r>
      <w:r w:rsidR="004B7CD1">
        <w:rPr>
          <w:sz w:val="20"/>
          <w:szCs w:val="20"/>
        </w:rPr>
        <w:t xml:space="preserve"> modul</w:t>
      </w:r>
      <w:r w:rsidRPr="007038C2">
        <w:rPr>
          <w:sz w:val="20"/>
          <w:szCs w:val="20"/>
        </w:rPr>
        <w:t>.</w:t>
      </w:r>
      <w:r w:rsidR="008B3525" w:rsidRPr="008B3525">
        <w:rPr>
          <w:sz w:val="20"/>
          <w:szCs w:val="20"/>
        </w:rPr>
        <w:t xml:space="preserve"> </w:t>
      </w:r>
      <w:r w:rsidR="008B3525" w:rsidRPr="007038C2">
        <w:rPr>
          <w:sz w:val="20"/>
          <w:szCs w:val="20"/>
        </w:rPr>
        <w:t xml:space="preserve">Komponen </w:t>
      </w:r>
      <w:proofErr w:type="gramStart"/>
      <w:r w:rsidR="008B3525" w:rsidRPr="007038C2">
        <w:rPr>
          <w:sz w:val="20"/>
          <w:szCs w:val="20"/>
        </w:rPr>
        <w:t xml:space="preserve">penilaian </w:t>
      </w:r>
      <w:r w:rsidR="008B3525">
        <w:rPr>
          <w:sz w:val="20"/>
          <w:szCs w:val="20"/>
        </w:rPr>
        <w:t xml:space="preserve"> validasi</w:t>
      </w:r>
      <w:proofErr w:type="gramEnd"/>
      <w:r w:rsidR="008B3525">
        <w:rPr>
          <w:sz w:val="20"/>
          <w:szCs w:val="20"/>
        </w:rPr>
        <w:t xml:space="preserve"> menggunakan instrumen validasi. Instrumen validasi </w:t>
      </w:r>
      <w:r w:rsidR="008B3525">
        <w:rPr>
          <w:sz w:val="20"/>
          <w:szCs w:val="20"/>
        </w:rPr>
        <w:lastRenderedPageBreak/>
        <w:t xml:space="preserve">digunakan sebagai acuan untuk melakukan uji validasi modul oleh dosen ahli materi </w:t>
      </w:r>
      <w:proofErr w:type="gramStart"/>
      <w:r w:rsidR="008B3525">
        <w:rPr>
          <w:sz w:val="20"/>
          <w:szCs w:val="20"/>
        </w:rPr>
        <w:t>fisika</w:t>
      </w:r>
      <w:r w:rsidR="008B3525">
        <w:rPr>
          <w:sz w:val="20"/>
          <w:szCs w:val="20"/>
          <w:vertAlign w:val="superscript"/>
        </w:rPr>
        <w:t>[</w:t>
      </w:r>
      <w:proofErr w:type="gramEnd"/>
      <w:r w:rsidR="008B3525">
        <w:rPr>
          <w:sz w:val="20"/>
          <w:szCs w:val="20"/>
          <w:vertAlign w:val="superscript"/>
        </w:rPr>
        <w:t>12]</w:t>
      </w:r>
      <w:r w:rsidR="008B3525">
        <w:rPr>
          <w:sz w:val="20"/>
          <w:szCs w:val="20"/>
        </w:rPr>
        <w:t>.</w:t>
      </w:r>
      <w:r w:rsidRPr="007038C2">
        <w:rPr>
          <w:sz w:val="20"/>
          <w:szCs w:val="20"/>
        </w:rPr>
        <w:t xml:space="preserve"> Hasil validitas dari </w:t>
      </w:r>
      <w:r w:rsidR="00D215BB">
        <w:rPr>
          <w:sz w:val="20"/>
          <w:szCs w:val="20"/>
        </w:rPr>
        <w:t>modul fisika mengintegrasikan</w:t>
      </w:r>
      <w:r w:rsidRPr="007038C2">
        <w:rPr>
          <w:sz w:val="20"/>
          <w:szCs w:val="20"/>
        </w:rPr>
        <w:t xml:space="preserve"> pembelajaran kontekstual dan literasi </w:t>
      </w:r>
      <w:proofErr w:type="gramStart"/>
      <w:r w:rsidRPr="007038C2">
        <w:rPr>
          <w:sz w:val="20"/>
          <w:szCs w:val="20"/>
        </w:rPr>
        <w:t>lingkungan  adalah</w:t>
      </w:r>
      <w:proofErr w:type="gramEnd"/>
      <w:r w:rsidRPr="007038C2">
        <w:rPr>
          <w:sz w:val="20"/>
          <w:szCs w:val="20"/>
        </w:rPr>
        <w:t xml:space="preserve"> baik sekali dengan nilai rata-rata 91,35. Hal ini dilihat dari penilaian yang diberikan oleh tenaga ahli yang memvalidasi m</w:t>
      </w:r>
      <w:r w:rsidR="00D215BB">
        <w:rPr>
          <w:sz w:val="20"/>
          <w:szCs w:val="20"/>
        </w:rPr>
        <w:t xml:space="preserve">odul fisika mengintegrasikan </w:t>
      </w:r>
      <w:r w:rsidRPr="007038C2">
        <w:rPr>
          <w:sz w:val="20"/>
          <w:szCs w:val="20"/>
        </w:rPr>
        <w:t xml:space="preserve">pembelajaran konekstual dan literasi lingkungan. </w:t>
      </w:r>
    </w:p>
    <w:p w:rsidR="007038C2" w:rsidRPr="007038C2" w:rsidRDefault="007038C2" w:rsidP="007038C2">
      <w:pPr>
        <w:spacing w:after="0" w:line="240" w:lineRule="auto"/>
        <w:ind w:firstLine="709"/>
        <w:jc w:val="both"/>
        <w:rPr>
          <w:sz w:val="20"/>
          <w:szCs w:val="20"/>
          <w:lang w:val="en-ID" w:eastAsia="en-ID"/>
        </w:rPr>
      </w:pPr>
      <w:r w:rsidRPr="007038C2">
        <w:rPr>
          <w:sz w:val="20"/>
          <w:szCs w:val="20"/>
          <w:shd w:val="clear" w:color="auto" w:fill="FFFFFF"/>
        </w:rPr>
        <w:t xml:space="preserve">Validasi produk merupakan suatu proses untuk menguji kesahihan modul melalui pemberian penilaian oleh beberapa orang tenaga ahli </w:t>
      </w:r>
      <w:r w:rsidR="008B3525">
        <w:rPr>
          <w:sz w:val="20"/>
          <w:szCs w:val="20"/>
          <w:shd w:val="clear" w:color="auto" w:fill="FFFFFF"/>
          <w:vertAlign w:val="superscript"/>
        </w:rPr>
        <w:t>[13</w:t>
      </w:r>
      <w:r w:rsidR="004B7CD1">
        <w:rPr>
          <w:sz w:val="20"/>
          <w:szCs w:val="20"/>
          <w:shd w:val="clear" w:color="auto" w:fill="FFFFFF"/>
          <w:vertAlign w:val="superscript"/>
        </w:rPr>
        <w:t xml:space="preserve">]. </w:t>
      </w:r>
      <w:r w:rsidRPr="007038C2">
        <w:rPr>
          <w:sz w:val="20"/>
          <w:szCs w:val="20"/>
          <w:lang w:val="en-ID" w:eastAsia="en-ID"/>
        </w:rPr>
        <w:t>Komponen penilaian di dalam instrumen validasi harus relevan dan konsisten sesuai teori yang digunakan dalam penyusunan modul.</w:t>
      </w:r>
    </w:p>
    <w:p w:rsidR="007038C2" w:rsidRPr="007038C2" w:rsidRDefault="007038C2" w:rsidP="007038C2">
      <w:pPr>
        <w:pStyle w:val="ListParagraph"/>
        <w:tabs>
          <w:tab w:val="left" w:pos="709"/>
        </w:tabs>
        <w:spacing w:after="0" w:line="240" w:lineRule="auto"/>
        <w:ind w:left="0"/>
        <w:jc w:val="both"/>
        <w:rPr>
          <w:sz w:val="20"/>
          <w:szCs w:val="20"/>
        </w:rPr>
      </w:pPr>
      <w:r w:rsidRPr="007038C2">
        <w:rPr>
          <w:sz w:val="20"/>
          <w:szCs w:val="20"/>
        </w:rPr>
        <w:tab/>
        <w:t xml:space="preserve">Hasil kepraktisan penggunaan </w:t>
      </w:r>
      <w:r w:rsidR="00D215BB">
        <w:rPr>
          <w:sz w:val="20"/>
          <w:szCs w:val="20"/>
        </w:rPr>
        <w:t>modul fisika mengintegrasikan</w:t>
      </w:r>
      <w:r w:rsidRPr="007038C2">
        <w:rPr>
          <w:sz w:val="20"/>
          <w:szCs w:val="20"/>
        </w:rPr>
        <w:t xml:space="preserve"> pembelajaran </w:t>
      </w:r>
      <w:proofErr w:type="gramStart"/>
      <w:r w:rsidRPr="007038C2">
        <w:rPr>
          <w:sz w:val="20"/>
          <w:szCs w:val="20"/>
        </w:rPr>
        <w:t>fisika  menurut</w:t>
      </w:r>
      <w:proofErr w:type="gramEnd"/>
      <w:r w:rsidRPr="007038C2">
        <w:rPr>
          <w:sz w:val="20"/>
          <w:szCs w:val="20"/>
        </w:rPr>
        <w:t xml:space="preserve"> siswa dengan nilai rata-rata 93,38 berada pada kategori baik sekali. Sementara itu, hasil kepraktisan penggunaan </w:t>
      </w:r>
      <w:r w:rsidR="00D215BB">
        <w:rPr>
          <w:sz w:val="20"/>
          <w:szCs w:val="20"/>
        </w:rPr>
        <w:t>modul fisika mengintegrasikan</w:t>
      </w:r>
      <w:r w:rsidRPr="007038C2">
        <w:rPr>
          <w:sz w:val="20"/>
          <w:szCs w:val="20"/>
        </w:rPr>
        <w:t xml:space="preserve"> pembelajaran fisika menurut guru dengan nilai rata-rata 91,45 berada pada kategori baik sekali.  Berdasarkan nilai yang didapat dari uji kepraktisan menurut guru maupun siswa sebagai pengguna modul fisika berada pada kategori baik sekali. Hasil penelitian ini sesuai dengan penelitian Darvina (</w:t>
      </w:r>
      <w:proofErr w:type="gramStart"/>
      <w:r w:rsidRPr="007038C2">
        <w:rPr>
          <w:sz w:val="20"/>
          <w:szCs w:val="20"/>
        </w:rPr>
        <w:t>2019)</w:t>
      </w:r>
      <w:r w:rsidR="006547C8">
        <w:rPr>
          <w:sz w:val="20"/>
          <w:szCs w:val="20"/>
          <w:vertAlign w:val="superscript"/>
        </w:rPr>
        <w:t>[</w:t>
      </w:r>
      <w:proofErr w:type="gramEnd"/>
      <w:r w:rsidR="006547C8">
        <w:rPr>
          <w:sz w:val="20"/>
          <w:szCs w:val="20"/>
          <w:vertAlign w:val="superscript"/>
        </w:rPr>
        <w:t>14]</w:t>
      </w:r>
      <w:r w:rsidR="00E94BE1">
        <w:rPr>
          <w:sz w:val="20"/>
          <w:szCs w:val="20"/>
        </w:rPr>
        <w:t xml:space="preserve">. Kepraktisaan untuk mengetahui </w:t>
      </w:r>
      <w:r w:rsidRPr="007038C2">
        <w:rPr>
          <w:sz w:val="20"/>
          <w:szCs w:val="20"/>
        </w:rPr>
        <w:t>sejauh mana kemenarikan dan kemudahan penggunaan modul fisika selama proses pembelajaran berlangsung</w:t>
      </w:r>
      <w:r w:rsidR="006547C8">
        <w:rPr>
          <w:sz w:val="20"/>
          <w:szCs w:val="20"/>
        </w:rPr>
        <w:t xml:space="preserve"> untuk guru dan siswa </w:t>
      </w:r>
      <w:r w:rsidR="006547C8">
        <w:rPr>
          <w:sz w:val="20"/>
          <w:szCs w:val="20"/>
          <w:vertAlign w:val="superscript"/>
        </w:rPr>
        <w:t>[15]</w:t>
      </w:r>
      <w:r w:rsidR="006547C8">
        <w:rPr>
          <w:sz w:val="20"/>
          <w:szCs w:val="20"/>
        </w:rPr>
        <w:t xml:space="preserve">. </w:t>
      </w:r>
    </w:p>
    <w:p w:rsidR="004B3441" w:rsidRPr="004B3441" w:rsidRDefault="004B3441" w:rsidP="007E617B">
      <w:pPr>
        <w:spacing w:after="0" w:line="240" w:lineRule="auto"/>
        <w:rPr>
          <w:rFonts w:cs="Times New Roman"/>
          <w:sz w:val="20"/>
          <w:szCs w:val="20"/>
        </w:rPr>
      </w:pPr>
    </w:p>
    <w:sdt>
      <w:sdtPr>
        <w:rPr>
          <w:rFonts w:cs="Times New Roman"/>
          <w:b/>
          <w:sz w:val="20"/>
          <w:szCs w:val="20"/>
        </w:rPr>
        <w:id w:val="92756880"/>
        <w:lock w:val="sdtContentLocked"/>
        <w:placeholder>
          <w:docPart w:val="A7E680884A9C4F0C92253F6B33F4B62F"/>
        </w:placeholder>
        <w:text/>
      </w:sdtPr>
      <w:sdtEndPr/>
      <w:sdtContent>
        <w:p w:rsidR="004B3441" w:rsidRPr="0022500A" w:rsidRDefault="00E54CE3" w:rsidP="00691A8F">
          <w:pPr>
            <w:spacing w:before="120" w:after="0" w:line="240" w:lineRule="auto"/>
            <w:jc w:val="center"/>
            <w:rPr>
              <w:rFonts w:cs="Times New Roman"/>
              <w:b/>
              <w:sz w:val="20"/>
              <w:szCs w:val="20"/>
            </w:rPr>
          </w:pPr>
          <w:r>
            <w:rPr>
              <w:rFonts w:cs="Times New Roman"/>
              <w:b/>
              <w:sz w:val="20"/>
              <w:szCs w:val="20"/>
            </w:rPr>
            <w:t>KESIMPULAN</w:t>
          </w:r>
        </w:p>
      </w:sdtContent>
    </w:sdt>
    <w:p w:rsidR="004B3441" w:rsidRPr="001B55B8" w:rsidRDefault="002D4C77" w:rsidP="001B55B8">
      <w:pPr>
        <w:spacing w:after="200" w:line="240" w:lineRule="auto"/>
        <w:ind w:firstLine="720"/>
        <w:jc w:val="both"/>
        <w:rPr>
          <w:sz w:val="20"/>
          <w:szCs w:val="20"/>
        </w:rPr>
      </w:pPr>
      <w:r>
        <w:rPr>
          <w:sz w:val="20"/>
          <w:szCs w:val="20"/>
        </w:rPr>
        <w:t>Berdasarkan hasil penelitian dapat ditarik 2 kesimpulan. Pertama, n</w:t>
      </w:r>
      <w:r w:rsidR="00F558A7" w:rsidRPr="002D4C77">
        <w:rPr>
          <w:sz w:val="20"/>
          <w:szCs w:val="20"/>
        </w:rPr>
        <w:t xml:space="preserve">ilai validitas </w:t>
      </w:r>
      <w:r w:rsidR="00D215BB">
        <w:rPr>
          <w:sz w:val="20"/>
          <w:szCs w:val="20"/>
        </w:rPr>
        <w:t>modul fisika mengintegrasikan</w:t>
      </w:r>
      <w:r w:rsidR="00F558A7" w:rsidRPr="002D4C77">
        <w:rPr>
          <w:sz w:val="20"/>
          <w:szCs w:val="20"/>
        </w:rPr>
        <w:t xml:space="preserve"> pembelajaran kontekstual dan literasi lingkungan pada materi gelombang mekanik adalah 85,25 yang berada pada kategori baik sekali. </w:t>
      </w:r>
      <w:r>
        <w:rPr>
          <w:sz w:val="20"/>
          <w:szCs w:val="20"/>
        </w:rPr>
        <w:t>Kedua, p</w:t>
      </w:r>
      <w:r w:rsidR="00F558A7" w:rsidRPr="002D4C77">
        <w:rPr>
          <w:sz w:val="20"/>
          <w:szCs w:val="20"/>
        </w:rPr>
        <w:t>enggunaan modul fisika mengintegrasik</w:t>
      </w:r>
      <w:r w:rsidR="00B37140">
        <w:rPr>
          <w:sz w:val="20"/>
          <w:szCs w:val="20"/>
        </w:rPr>
        <w:t>an</w:t>
      </w:r>
      <w:r w:rsidR="00F558A7" w:rsidRPr="002D4C77">
        <w:rPr>
          <w:sz w:val="20"/>
          <w:szCs w:val="20"/>
        </w:rPr>
        <w:t xml:space="preserve"> pembelajaran fisika dan literasi lingkungan pada materi gelombang mekanik menurut guru dan siswa dengan nilai rata-rata masing-masingnya 91,45 dan 93,38 yang berada pada kategori baik sekali.</w:t>
      </w:r>
    </w:p>
    <w:p w:rsidR="004B3441" w:rsidRDefault="004B3441" w:rsidP="007E617B">
      <w:pPr>
        <w:spacing w:after="0" w:line="240" w:lineRule="auto"/>
        <w:rPr>
          <w:rFonts w:cs="Times New Roman"/>
          <w:sz w:val="20"/>
          <w:szCs w:val="20"/>
        </w:rPr>
      </w:pPr>
    </w:p>
    <w:sdt>
      <w:sdtPr>
        <w:rPr>
          <w:rFonts w:cs="Times New Roman"/>
          <w:b/>
          <w:sz w:val="20"/>
          <w:szCs w:val="20"/>
        </w:rPr>
        <w:id w:val="92756881"/>
        <w:lock w:val="sdtContentLocked"/>
        <w:placeholder>
          <w:docPart w:val="A7E680884A9C4F0C92253F6B33F4B62F"/>
        </w:placeholder>
        <w:text/>
      </w:sdtPr>
      <w:sdtEndPr/>
      <w:sdtContent>
        <w:p w:rsidR="004B3441" w:rsidRPr="0022500A" w:rsidRDefault="00E54CE3" w:rsidP="00691A8F">
          <w:pPr>
            <w:spacing w:before="120" w:after="0" w:line="240" w:lineRule="auto"/>
            <w:jc w:val="center"/>
            <w:rPr>
              <w:rFonts w:cs="Times New Roman"/>
              <w:b/>
              <w:sz w:val="20"/>
              <w:szCs w:val="20"/>
            </w:rPr>
          </w:pPr>
          <w:r>
            <w:rPr>
              <w:rFonts w:cs="Times New Roman"/>
              <w:b/>
              <w:sz w:val="20"/>
              <w:szCs w:val="20"/>
            </w:rPr>
            <w:t>DAFTAR PUSTAKA</w:t>
          </w:r>
        </w:p>
      </w:sdtContent>
    </w:sdt>
    <w:p w:rsidR="004B3441" w:rsidRDefault="004B3441" w:rsidP="007E617B">
      <w:pPr>
        <w:spacing w:after="0" w:line="240" w:lineRule="auto"/>
        <w:rPr>
          <w:rFonts w:cs="Times New Roman"/>
          <w:sz w:val="20"/>
          <w:szCs w:val="20"/>
        </w:rPr>
      </w:pPr>
    </w:p>
    <w:p w:rsidR="00DF1E6F" w:rsidRDefault="00DF1E6F" w:rsidP="008E4412">
      <w:pPr>
        <w:spacing w:after="0" w:line="240" w:lineRule="auto"/>
        <w:ind w:left="709" w:hanging="709"/>
        <w:jc w:val="both"/>
        <w:rPr>
          <w:rFonts w:cs="Times New Roman"/>
          <w:sz w:val="20"/>
          <w:szCs w:val="20"/>
        </w:rPr>
      </w:pPr>
      <w:r>
        <w:rPr>
          <w:rFonts w:cs="Times New Roman"/>
          <w:sz w:val="20"/>
          <w:szCs w:val="20"/>
        </w:rPr>
        <w:t xml:space="preserve">[1] Aprianti, R., Desnita, D., Esmar, B. 2015. Pengembangan Modul Berbasis </w:t>
      </w:r>
      <w:r w:rsidRPr="00DF1E6F">
        <w:rPr>
          <w:rFonts w:cs="Times New Roman"/>
          <w:i/>
          <w:sz w:val="20"/>
          <w:szCs w:val="20"/>
        </w:rPr>
        <w:t xml:space="preserve">Contextual Teaching </w:t>
      </w:r>
      <w:proofErr w:type="gramStart"/>
      <w:r w:rsidRPr="00DF1E6F">
        <w:rPr>
          <w:rFonts w:cs="Times New Roman"/>
          <w:i/>
          <w:sz w:val="20"/>
          <w:szCs w:val="20"/>
        </w:rPr>
        <w:t>And</w:t>
      </w:r>
      <w:proofErr w:type="gramEnd"/>
      <w:r w:rsidRPr="00DF1E6F">
        <w:rPr>
          <w:rFonts w:cs="Times New Roman"/>
          <w:i/>
          <w:sz w:val="20"/>
          <w:szCs w:val="20"/>
        </w:rPr>
        <w:t xml:space="preserve"> Learning</w:t>
      </w:r>
      <w:r>
        <w:rPr>
          <w:rFonts w:cs="Times New Roman"/>
          <w:sz w:val="20"/>
          <w:szCs w:val="20"/>
        </w:rPr>
        <w:t xml:space="preserve"> (CTL) Dilengkapi Dengan Media Audio-Visual </w:t>
      </w:r>
      <w:r>
        <w:rPr>
          <w:rFonts w:cs="Times New Roman"/>
          <w:sz w:val="20"/>
          <w:szCs w:val="20"/>
        </w:rPr>
        <w:lastRenderedPageBreak/>
        <w:t xml:space="preserve">Untuk Meningkatkan Hasil Belajar Fisika Peserta Didik SMA. </w:t>
      </w:r>
      <w:r w:rsidRPr="00DF1E6F">
        <w:rPr>
          <w:rFonts w:cs="Times New Roman"/>
          <w:i/>
          <w:sz w:val="20"/>
          <w:szCs w:val="20"/>
        </w:rPr>
        <w:t>Prosiding Seminar Nasional Fisika</w:t>
      </w:r>
      <w:r>
        <w:rPr>
          <w:rFonts w:cs="Times New Roman"/>
          <w:sz w:val="20"/>
          <w:szCs w:val="20"/>
        </w:rPr>
        <w:t>. Vol IV.</w:t>
      </w:r>
    </w:p>
    <w:p w:rsidR="008E4412" w:rsidRDefault="001B55B8" w:rsidP="008E4412">
      <w:pPr>
        <w:spacing w:after="0" w:line="240" w:lineRule="auto"/>
        <w:ind w:left="709" w:hanging="709"/>
        <w:jc w:val="both"/>
        <w:rPr>
          <w:rFonts w:cs="Times New Roman"/>
          <w:sz w:val="20"/>
          <w:szCs w:val="20"/>
        </w:rPr>
      </w:pPr>
      <w:r>
        <w:rPr>
          <w:rFonts w:cs="Times New Roman"/>
          <w:sz w:val="20"/>
          <w:szCs w:val="20"/>
        </w:rPr>
        <w:t>[</w:t>
      </w:r>
      <w:r w:rsidR="00DF1E6F">
        <w:rPr>
          <w:rFonts w:cs="Times New Roman"/>
          <w:sz w:val="20"/>
          <w:szCs w:val="20"/>
        </w:rPr>
        <w:t>2</w:t>
      </w:r>
      <w:r>
        <w:rPr>
          <w:rFonts w:cs="Times New Roman"/>
          <w:sz w:val="20"/>
          <w:szCs w:val="20"/>
        </w:rPr>
        <w:t>]</w:t>
      </w:r>
      <w:r w:rsidR="00F82790" w:rsidRPr="00F82790">
        <w:rPr>
          <w:sz w:val="20"/>
          <w:szCs w:val="20"/>
        </w:rPr>
        <w:t xml:space="preserve"> </w:t>
      </w:r>
      <w:r w:rsidR="008E4412">
        <w:rPr>
          <w:rFonts w:cs="Times New Roman"/>
          <w:sz w:val="20"/>
          <w:szCs w:val="20"/>
        </w:rPr>
        <w:t xml:space="preserve">Asrizal, A., Festiyed, F., dan Ramadhan, S. 2017 Analisis Kebutuhan Pengembangan Bahan Ajar Ipa Terpadu Bermuatan Literasi Era Digital Untuk Pembelajaran Siswa SMP </w:t>
      </w:r>
      <w:r w:rsidR="008E4412" w:rsidRPr="00F82790">
        <w:rPr>
          <w:rFonts w:cs="Times New Roman"/>
          <w:i/>
          <w:sz w:val="20"/>
          <w:szCs w:val="20"/>
        </w:rPr>
        <w:t>Kelas VIII. Jurnal Eksata Pendidikan. Vol 1 (1).</w:t>
      </w:r>
    </w:p>
    <w:p w:rsidR="0043302E" w:rsidRDefault="008E4412" w:rsidP="0043302E">
      <w:pPr>
        <w:spacing w:before="120" w:after="0" w:line="240" w:lineRule="auto"/>
        <w:ind w:left="709" w:hanging="709"/>
        <w:jc w:val="both"/>
        <w:rPr>
          <w:rFonts w:cs="Times New Roman"/>
          <w:color w:val="000000" w:themeColor="text1"/>
          <w:sz w:val="20"/>
          <w:szCs w:val="20"/>
        </w:rPr>
      </w:pPr>
      <w:r>
        <w:rPr>
          <w:rFonts w:cs="Times New Roman"/>
          <w:sz w:val="20"/>
          <w:szCs w:val="20"/>
          <w:lang w:val="id-ID"/>
        </w:rPr>
        <w:t xml:space="preserve"> </w:t>
      </w:r>
      <w:r w:rsidR="00DF1E6F">
        <w:rPr>
          <w:rFonts w:cs="Times New Roman"/>
          <w:sz w:val="20"/>
          <w:szCs w:val="20"/>
          <w:lang w:val="id-ID"/>
        </w:rPr>
        <w:t>[3</w:t>
      </w:r>
      <w:r w:rsidR="001B55B8" w:rsidRPr="001C5CDC">
        <w:rPr>
          <w:rFonts w:cs="Times New Roman"/>
          <w:sz w:val="20"/>
          <w:szCs w:val="20"/>
          <w:lang w:val="id-ID"/>
        </w:rPr>
        <w:t xml:space="preserve">] </w:t>
      </w:r>
      <w:r w:rsidR="001B55B8" w:rsidRPr="001C5CDC">
        <w:rPr>
          <w:rFonts w:cs="Times New Roman"/>
          <w:color w:val="000000" w:themeColor="text1"/>
          <w:sz w:val="20"/>
          <w:szCs w:val="20"/>
        </w:rPr>
        <w:t>Zubaidah, Siti. Keterampilan Abad Ke-</w:t>
      </w:r>
      <w:proofErr w:type="gramStart"/>
      <w:r w:rsidR="001B55B8" w:rsidRPr="001C5CDC">
        <w:rPr>
          <w:rFonts w:cs="Times New Roman"/>
          <w:color w:val="000000" w:themeColor="text1"/>
          <w:sz w:val="20"/>
          <w:szCs w:val="20"/>
        </w:rPr>
        <w:t>21 :</w:t>
      </w:r>
      <w:proofErr w:type="gramEnd"/>
      <w:r w:rsidR="001B55B8" w:rsidRPr="001C5CDC">
        <w:rPr>
          <w:rFonts w:cs="Times New Roman"/>
          <w:color w:val="000000" w:themeColor="text1"/>
          <w:sz w:val="20"/>
          <w:szCs w:val="20"/>
        </w:rPr>
        <w:t xml:space="preserve"> </w:t>
      </w:r>
      <w:r w:rsidR="001B55B8" w:rsidRPr="001C5CDC">
        <w:rPr>
          <w:rFonts w:cs="Times New Roman"/>
          <w:i/>
          <w:color w:val="000000" w:themeColor="text1"/>
          <w:sz w:val="20"/>
          <w:szCs w:val="20"/>
        </w:rPr>
        <w:t xml:space="preserve">Keterampilan yang Diajarkan Melalui Pembelajaran. </w:t>
      </w:r>
      <w:proofErr w:type="gramStart"/>
      <w:r w:rsidR="001B55B8" w:rsidRPr="001C5CDC">
        <w:rPr>
          <w:rFonts w:cs="Times New Roman"/>
          <w:color w:val="000000" w:themeColor="text1"/>
          <w:sz w:val="20"/>
          <w:szCs w:val="20"/>
        </w:rPr>
        <w:t>Malang :</w:t>
      </w:r>
      <w:proofErr w:type="gramEnd"/>
      <w:r w:rsidR="001B55B8" w:rsidRPr="001C5CDC">
        <w:rPr>
          <w:rFonts w:cs="Times New Roman"/>
          <w:color w:val="000000" w:themeColor="text1"/>
          <w:sz w:val="20"/>
          <w:szCs w:val="20"/>
        </w:rPr>
        <w:t xml:space="preserve"> FMIPA UNM.</w:t>
      </w:r>
    </w:p>
    <w:p w:rsidR="001B55B8" w:rsidRPr="0043302E" w:rsidRDefault="001B55B8" w:rsidP="0043302E">
      <w:pPr>
        <w:spacing w:before="120" w:after="0" w:line="240" w:lineRule="auto"/>
        <w:ind w:left="709" w:hanging="709"/>
        <w:jc w:val="both"/>
        <w:rPr>
          <w:rFonts w:cs="Times New Roman"/>
          <w:color w:val="000000" w:themeColor="text1"/>
          <w:sz w:val="20"/>
          <w:szCs w:val="20"/>
        </w:rPr>
      </w:pPr>
      <w:r>
        <w:rPr>
          <w:sz w:val="20"/>
          <w:szCs w:val="20"/>
        </w:rPr>
        <w:t>[</w:t>
      </w:r>
      <w:r w:rsidR="00DF1E6F">
        <w:rPr>
          <w:sz w:val="20"/>
          <w:szCs w:val="20"/>
        </w:rPr>
        <w:t>4</w:t>
      </w:r>
      <w:r>
        <w:rPr>
          <w:sz w:val="20"/>
          <w:szCs w:val="20"/>
        </w:rPr>
        <w:t>]</w:t>
      </w:r>
      <w:r w:rsidRPr="001B55B8">
        <w:rPr>
          <w:sz w:val="20"/>
        </w:rPr>
        <w:t xml:space="preserve"> </w:t>
      </w:r>
      <w:r w:rsidRPr="00972EB3">
        <w:rPr>
          <w:sz w:val="20"/>
          <w:szCs w:val="20"/>
        </w:rPr>
        <w:t>Asrizal,</w:t>
      </w:r>
      <w:r>
        <w:rPr>
          <w:sz w:val="20"/>
          <w:szCs w:val="20"/>
        </w:rPr>
        <w:t xml:space="preserve"> A., </w:t>
      </w:r>
      <w:r w:rsidRPr="00972EB3">
        <w:rPr>
          <w:sz w:val="20"/>
          <w:szCs w:val="20"/>
        </w:rPr>
        <w:t>Hendri,</w:t>
      </w:r>
      <w:r>
        <w:rPr>
          <w:sz w:val="20"/>
          <w:szCs w:val="20"/>
        </w:rPr>
        <w:t xml:space="preserve"> A.,</w:t>
      </w:r>
      <w:r w:rsidRPr="00972EB3">
        <w:rPr>
          <w:sz w:val="20"/>
          <w:szCs w:val="20"/>
        </w:rPr>
        <w:t xml:space="preserve"> Hidayati,</w:t>
      </w:r>
      <w:r>
        <w:rPr>
          <w:sz w:val="20"/>
          <w:szCs w:val="20"/>
        </w:rPr>
        <w:t xml:space="preserve"> H.,</w:t>
      </w:r>
      <w:r w:rsidRPr="00972EB3">
        <w:rPr>
          <w:sz w:val="20"/>
          <w:szCs w:val="20"/>
        </w:rPr>
        <w:t xml:space="preserve"> Fetiyed</w:t>
      </w:r>
      <w:r>
        <w:rPr>
          <w:sz w:val="20"/>
          <w:szCs w:val="20"/>
        </w:rPr>
        <w:t>, F</w:t>
      </w:r>
      <w:r w:rsidRPr="00972EB3">
        <w:rPr>
          <w:sz w:val="20"/>
          <w:szCs w:val="20"/>
        </w:rPr>
        <w:t xml:space="preserve">. 2018. </w:t>
      </w:r>
      <w:r w:rsidRPr="00F82790">
        <w:rPr>
          <w:sz w:val="20"/>
          <w:szCs w:val="20"/>
        </w:rPr>
        <w:t>Penerapan Model Pembelajaran Penemuan Meningtegrasikan Laboratorium Virtual dan Hots untuk Meningkatkan Hasil Belajar Siswa SMA kelas XI.</w:t>
      </w:r>
      <w:r w:rsidRPr="00972EB3">
        <w:rPr>
          <w:i/>
          <w:sz w:val="20"/>
          <w:szCs w:val="20"/>
        </w:rPr>
        <w:t xml:space="preserve"> </w:t>
      </w:r>
      <w:r w:rsidRPr="00F82790">
        <w:rPr>
          <w:i/>
          <w:sz w:val="20"/>
          <w:szCs w:val="20"/>
        </w:rPr>
        <w:t xml:space="preserve">Prosiding Seminar Nasional </w:t>
      </w:r>
      <w:r w:rsidRPr="00972EB3">
        <w:rPr>
          <w:sz w:val="20"/>
          <w:szCs w:val="20"/>
        </w:rPr>
        <w:t>: Universitas Negeri Padang.</w:t>
      </w:r>
    </w:p>
    <w:p w:rsidR="001D2DCA" w:rsidRDefault="005824D0" w:rsidP="001D2DCA">
      <w:pPr>
        <w:spacing w:after="0" w:line="240" w:lineRule="auto"/>
        <w:ind w:left="709" w:hanging="709"/>
        <w:jc w:val="both"/>
        <w:rPr>
          <w:sz w:val="20"/>
          <w:szCs w:val="20"/>
        </w:rPr>
      </w:pPr>
      <w:r>
        <w:rPr>
          <w:rFonts w:cs="Times New Roman"/>
          <w:sz w:val="20"/>
          <w:szCs w:val="20"/>
        </w:rPr>
        <w:t>[</w:t>
      </w:r>
      <w:r w:rsidR="00DF1E6F">
        <w:rPr>
          <w:rFonts w:cs="Times New Roman"/>
          <w:sz w:val="20"/>
          <w:szCs w:val="20"/>
        </w:rPr>
        <w:t>5</w:t>
      </w:r>
      <w:r>
        <w:rPr>
          <w:rFonts w:cs="Times New Roman"/>
          <w:sz w:val="20"/>
          <w:szCs w:val="20"/>
        </w:rPr>
        <w:t>]</w:t>
      </w:r>
      <w:r w:rsidRPr="005824D0">
        <w:rPr>
          <w:sz w:val="20"/>
          <w:szCs w:val="20"/>
        </w:rPr>
        <w:t xml:space="preserve"> </w:t>
      </w:r>
      <w:r w:rsidR="001D2DCA" w:rsidRPr="001C5CDC">
        <w:rPr>
          <w:rFonts w:cs="Times New Roman"/>
          <w:color w:val="000000" w:themeColor="text1"/>
          <w:sz w:val="20"/>
          <w:szCs w:val="20"/>
        </w:rPr>
        <w:t xml:space="preserve">Asrizal., A., Amran, A., Ananda, A., Festiyed, F., Sumarmin, R. (2018). </w:t>
      </w:r>
      <w:r w:rsidR="001D2DCA" w:rsidRPr="001C5CDC">
        <w:rPr>
          <w:rFonts w:cs="Times New Roman"/>
          <w:i/>
          <w:iCs/>
          <w:color w:val="000000" w:themeColor="text1"/>
          <w:sz w:val="20"/>
          <w:szCs w:val="20"/>
        </w:rPr>
        <w:t>The Developm</w:t>
      </w:r>
      <w:r w:rsidR="001D2DCA">
        <w:rPr>
          <w:rFonts w:cs="Times New Roman"/>
          <w:i/>
          <w:iCs/>
          <w:color w:val="000000" w:themeColor="text1"/>
          <w:sz w:val="20"/>
          <w:szCs w:val="20"/>
          <w:lang w:val="id-ID"/>
        </w:rPr>
        <w:t xml:space="preserve"> </w:t>
      </w:r>
      <w:r w:rsidR="001D2DCA" w:rsidRPr="001C5CDC">
        <w:rPr>
          <w:rFonts w:cs="Times New Roman"/>
          <w:i/>
          <w:iCs/>
          <w:color w:val="000000" w:themeColor="text1"/>
          <w:sz w:val="20"/>
          <w:szCs w:val="20"/>
        </w:rPr>
        <w:t xml:space="preserve">ent </w:t>
      </w:r>
      <w:proofErr w:type="gramStart"/>
      <w:r w:rsidR="001D2DCA" w:rsidRPr="001C5CDC">
        <w:rPr>
          <w:rFonts w:cs="Times New Roman"/>
          <w:i/>
          <w:iCs/>
          <w:color w:val="000000" w:themeColor="text1"/>
          <w:sz w:val="20"/>
          <w:szCs w:val="20"/>
        </w:rPr>
        <w:t>Of</w:t>
      </w:r>
      <w:proofErr w:type="gramEnd"/>
      <w:r w:rsidR="001D2DCA" w:rsidRPr="001C5CDC">
        <w:rPr>
          <w:rFonts w:cs="Times New Roman"/>
          <w:i/>
          <w:iCs/>
          <w:color w:val="000000" w:themeColor="text1"/>
          <w:sz w:val="20"/>
          <w:szCs w:val="20"/>
        </w:rPr>
        <w:t xml:space="preserve"> Integrated Science Instructional Materials To Improve Students Digital Literacy In Scientific Approach. </w:t>
      </w:r>
      <w:r w:rsidR="001D2DCA" w:rsidRPr="001C5CDC">
        <w:rPr>
          <w:rFonts w:cs="Times New Roman"/>
          <w:color w:val="000000" w:themeColor="text1"/>
          <w:sz w:val="20"/>
          <w:szCs w:val="20"/>
        </w:rPr>
        <w:t>Jurnal Pendidikan Indonesia, Doi: 10. 15294/ JPII. V7i4. 13613</w:t>
      </w:r>
    </w:p>
    <w:p w:rsidR="004B3441" w:rsidRDefault="001D2DCA" w:rsidP="005824D0">
      <w:pPr>
        <w:spacing w:after="0" w:line="240" w:lineRule="auto"/>
        <w:ind w:left="709" w:hanging="709"/>
        <w:jc w:val="both"/>
        <w:rPr>
          <w:i/>
          <w:sz w:val="20"/>
        </w:rPr>
      </w:pPr>
      <w:r>
        <w:rPr>
          <w:sz w:val="20"/>
          <w:szCs w:val="20"/>
        </w:rPr>
        <w:t>[</w:t>
      </w:r>
      <w:r w:rsidR="00DF1E6F">
        <w:rPr>
          <w:sz w:val="20"/>
          <w:szCs w:val="20"/>
        </w:rPr>
        <w:t>6</w:t>
      </w:r>
      <w:r>
        <w:rPr>
          <w:sz w:val="20"/>
          <w:szCs w:val="20"/>
        </w:rPr>
        <w:t xml:space="preserve">] </w:t>
      </w:r>
      <w:r w:rsidR="005824D0">
        <w:rPr>
          <w:sz w:val="20"/>
        </w:rPr>
        <w:t xml:space="preserve">Asrizal, A., Amran, A., Ananda, A., dan Festiyed. 2018. Development </w:t>
      </w:r>
      <w:proofErr w:type="gramStart"/>
      <w:r w:rsidR="005824D0">
        <w:rPr>
          <w:sz w:val="20"/>
        </w:rPr>
        <w:t>Of</w:t>
      </w:r>
      <w:proofErr w:type="gramEnd"/>
      <w:r w:rsidR="005824D0">
        <w:rPr>
          <w:sz w:val="20"/>
        </w:rPr>
        <w:t xml:space="preserve"> Adaptive Contextual Teaching Model Of Integrated Science To Improve Digital Age Literacy On Grade VIII Students. </w:t>
      </w:r>
      <w:r w:rsidR="005824D0">
        <w:rPr>
          <w:i/>
          <w:sz w:val="20"/>
        </w:rPr>
        <w:t xml:space="preserve">IOP Conf. Series: Journal </w:t>
      </w:r>
      <w:proofErr w:type="gramStart"/>
      <w:r w:rsidR="005824D0">
        <w:rPr>
          <w:i/>
          <w:sz w:val="20"/>
        </w:rPr>
        <w:t>Of</w:t>
      </w:r>
      <w:proofErr w:type="gramEnd"/>
      <w:r w:rsidR="005824D0">
        <w:rPr>
          <w:i/>
          <w:sz w:val="20"/>
        </w:rPr>
        <w:t xml:space="preserve"> Physics: Conf. Series 1116</w:t>
      </w:r>
      <w:r w:rsidR="00794756">
        <w:rPr>
          <w:i/>
          <w:sz w:val="20"/>
        </w:rPr>
        <w:t>.</w:t>
      </w:r>
    </w:p>
    <w:p w:rsidR="00794756" w:rsidRDefault="00794756" w:rsidP="005824D0">
      <w:pPr>
        <w:spacing w:after="0" w:line="240" w:lineRule="auto"/>
        <w:ind w:left="709" w:hanging="709"/>
        <w:jc w:val="both"/>
        <w:rPr>
          <w:sz w:val="20"/>
        </w:rPr>
      </w:pPr>
      <w:r>
        <w:rPr>
          <w:rFonts w:cs="Times New Roman"/>
          <w:sz w:val="20"/>
          <w:szCs w:val="20"/>
        </w:rPr>
        <w:t>[</w:t>
      </w:r>
      <w:r w:rsidR="00235592">
        <w:rPr>
          <w:rFonts w:cs="Times New Roman"/>
          <w:sz w:val="20"/>
          <w:szCs w:val="20"/>
        </w:rPr>
        <w:t>7</w:t>
      </w:r>
      <w:r>
        <w:rPr>
          <w:rFonts w:cs="Times New Roman"/>
          <w:sz w:val="20"/>
          <w:szCs w:val="20"/>
        </w:rPr>
        <w:t xml:space="preserve">] Khairani, S., Asrizal, A., Harman, A. 2017. Pengembangan Bahan Ajar Ipa Terpadu Berorientasi Pembelajaran Kontekstual Tema Pemanfaatan Tekanan Dalam Kehidupan Untuk Meningkatkan Literasi Siswa Kelas VII SMP. </w:t>
      </w:r>
      <w:r>
        <w:rPr>
          <w:i/>
          <w:sz w:val="20"/>
        </w:rPr>
        <w:t xml:space="preserve">Pillar </w:t>
      </w:r>
      <w:proofErr w:type="gramStart"/>
      <w:r>
        <w:rPr>
          <w:i/>
          <w:sz w:val="20"/>
        </w:rPr>
        <w:t>Of</w:t>
      </w:r>
      <w:proofErr w:type="gramEnd"/>
      <w:r>
        <w:rPr>
          <w:i/>
          <w:sz w:val="20"/>
        </w:rPr>
        <w:t xml:space="preserve"> Physics Education</w:t>
      </w:r>
      <w:r>
        <w:rPr>
          <w:sz w:val="20"/>
        </w:rPr>
        <w:t>. Vol 10.</w:t>
      </w:r>
    </w:p>
    <w:p w:rsidR="00DA2AD9" w:rsidRDefault="00235592" w:rsidP="00DA2AD9">
      <w:pPr>
        <w:snapToGrid w:val="0"/>
        <w:spacing w:after="0" w:line="240" w:lineRule="auto"/>
        <w:ind w:left="709" w:hanging="709"/>
        <w:jc w:val="both"/>
        <w:rPr>
          <w:i/>
          <w:szCs w:val="24"/>
        </w:rPr>
      </w:pPr>
      <w:r>
        <w:rPr>
          <w:rFonts w:cs="Times New Roman"/>
          <w:sz w:val="20"/>
          <w:szCs w:val="20"/>
        </w:rPr>
        <w:t xml:space="preserve">[8] </w:t>
      </w:r>
      <w:r w:rsidRPr="00235592">
        <w:rPr>
          <w:sz w:val="20"/>
          <w:szCs w:val="20"/>
        </w:rPr>
        <w:t xml:space="preserve">McBeth, William dan Volk, Trudi. 2010. The National Envioremental Literacy </w:t>
      </w:r>
      <w:proofErr w:type="gramStart"/>
      <w:r w:rsidRPr="00235592">
        <w:rPr>
          <w:sz w:val="20"/>
          <w:szCs w:val="20"/>
        </w:rPr>
        <w:t>project :</w:t>
      </w:r>
      <w:proofErr w:type="gramEnd"/>
      <w:r w:rsidRPr="00235592">
        <w:rPr>
          <w:sz w:val="20"/>
          <w:szCs w:val="20"/>
        </w:rPr>
        <w:t xml:space="preserve"> A baseline Study of Middle Grade Students in the United States</w:t>
      </w:r>
      <w:r w:rsidRPr="00235592">
        <w:rPr>
          <w:i/>
          <w:sz w:val="20"/>
          <w:szCs w:val="20"/>
        </w:rPr>
        <w:t>. Journal of envioremental Education. 41(1).</w:t>
      </w:r>
    </w:p>
    <w:p w:rsidR="00794756" w:rsidRPr="00DA2AD9" w:rsidRDefault="00B37140" w:rsidP="00DA2AD9">
      <w:pPr>
        <w:snapToGrid w:val="0"/>
        <w:spacing w:after="0" w:line="240" w:lineRule="auto"/>
        <w:ind w:left="709" w:hanging="709"/>
        <w:jc w:val="both"/>
        <w:rPr>
          <w:i/>
          <w:szCs w:val="24"/>
        </w:rPr>
      </w:pPr>
      <w:r>
        <w:rPr>
          <w:rFonts w:cs="Times New Roman"/>
          <w:sz w:val="20"/>
          <w:szCs w:val="20"/>
        </w:rPr>
        <w:t xml:space="preserve">[9] Kusumaningrum, Diana. </w:t>
      </w:r>
      <w:r w:rsidR="00857486">
        <w:rPr>
          <w:rFonts w:cs="Times New Roman"/>
          <w:sz w:val="20"/>
          <w:szCs w:val="20"/>
        </w:rPr>
        <w:t xml:space="preserve">2018. Literasi Lingkungan Dalam Kurikulum 2013 Dan Pembelajaran Ipa Di Sd. </w:t>
      </w:r>
      <w:r w:rsidR="00857486" w:rsidRPr="00857486">
        <w:rPr>
          <w:rFonts w:cs="Times New Roman"/>
          <w:i/>
          <w:sz w:val="20"/>
          <w:szCs w:val="20"/>
        </w:rPr>
        <w:t xml:space="preserve">Indonesian Journal </w:t>
      </w:r>
      <w:proofErr w:type="gramStart"/>
      <w:r w:rsidR="00857486" w:rsidRPr="00857486">
        <w:rPr>
          <w:rFonts w:cs="Times New Roman"/>
          <w:i/>
          <w:sz w:val="20"/>
          <w:szCs w:val="20"/>
        </w:rPr>
        <w:t>Of</w:t>
      </w:r>
      <w:proofErr w:type="gramEnd"/>
      <w:r w:rsidR="00857486" w:rsidRPr="00857486">
        <w:rPr>
          <w:rFonts w:cs="Times New Roman"/>
          <w:i/>
          <w:sz w:val="20"/>
          <w:szCs w:val="20"/>
        </w:rPr>
        <w:t xml:space="preserve"> Natural Science Education</w:t>
      </w:r>
      <w:r w:rsidR="00857486">
        <w:rPr>
          <w:rFonts w:cs="Times New Roman"/>
          <w:sz w:val="20"/>
          <w:szCs w:val="20"/>
        </w:rPr>
        <w:t>. Vol 1 (2).</w:t>
      </w:r>
    </w:p>
    <w:p w:rsidR="008E0CA4" w:rsidRDefault="008E0CA4" w:rsidP="008E0CA4">
      <w:pPr>
        <w:spacing w:after="0" w:line="240" w:lineRule="auto"/>
        <w:ind w:left="709" w:right="159" w:hanging="709"/>
        <w:jc w:val="both"/>
        <w:rPr>
          <w:sz w:val="20"/>
          <w:szCs w:val="20"/>
        </w:rPr>
      </w:pPr>
      <w:r>
        <w:rPr>
          <w:rFonts w:cs="Times New Roman"/>
          <w:sz w:val="20"/>
          <w:szCs w:val="20"/>
        </w:rPr>
        <w:t xml:space="preserve"> [10</w:t>
      </w:r>
      <w:r w:rsidR="006547C8">
        <w:rPr>
          <w:rFonts w:cs="Times New Roman"/>
          <w:sz w:val="20"/>
          <w:szCs w:val="20"/>
        </w:rPr>
        <w:t xml:space="preserve"> Sugiyono. 2012. </w:t>
      </w:r>
      <w:r w:rsidRPr="006547C8">
        <w:rPr>
          <w:i/>
          <w:sz w:val="20"/>
          <w:szCs w:val="20"/>
        </w:rPr>
        <w:t>Metode Penelitian Kuantitatif, Kualitatif, dan R &amp; D</w:t>
      </w:r>
      <w:r w:rsidRPr="008E0CA4">
        <w:rPr>
          <w:i/>
          <w:sz w:val="20"/>
          <w:szCs w:val="20"/>
        </w:rPr>
        <w:t xml:space="preserve">. </w:t>
      </w:r>
      <w:r w:rsidRPr="008E0CA4">
        <w:rPr>
          <w:sz w:val="20"/>
          <w:szCs w:val="20"/>
        </w:rPr>
        <w:t>Bandung: Afabeta.</w:t>
      </w:r>
    </w:p>
    <w:p w:rsidR="008E0CA4" w:rsidRPr="000C2C35" w:rsidRDefault="008E0CA4" w:rsidP="008E0CA4">
      <w:pPr>
        <w:spacing w:after="0" w:line="240" w:lineRule="auto"/>
        <w:ind w:left="709" w:hanging="709"/>
        <w:jc w:val="both"/>
        <w:rPr>
          <w:szCs w:val="24"/>
          <w:lang w:val="sv-SE"/>
        </w:rPr>
      </w:pPr>
      <w:r>
        <w:rPr>
          <w:sz w:val="20"/>
          <w:szCs w:val="20"/>
        </w:rPr>
        <w:t>[11]</w:t>
      </w:r>
      <w:r w:rsidRPr="008E0CA4">
        <w:rPr>
          <w:szCs w:val="24"/>
        </w:rPr>
        <w:t xml:space="preserve"> </w:t>
      </w:r>
      <w:r w:rsidR="006547C8">
        <w:rPr>
          <w:sz w:val="20"/>
          <w:szCs w:val="20"/>
        </w:rPr>
        <w:t xml:space="preserve">Depdiknas. 2008. </w:t>
      </w:r>
      <w:r w:rsidRPr="006547C8">
        <w:rPr>
          <w:i/>
          <w:sz w:val="20"/>
          <w:szCs w:val="20"/>
          <w:lang w:val="sv-SE"/>
        </w:rPr>
        <w:t xml:space="preserve">Panduan Pengembangan Bahan Ajar. </w:t>
      </w:r>
      <w:r w:rsidRPr="008E0CA4">
        <w:rPr>
          <w:sz w:val="20"/>
          <w:szCs w:val="20"/>
          <w:lang w:val="sv-SE"/>
        </w:rPr>
        <w:t>Jakarta : Depdiknas.</w:t>
      </w:r>
    </w:p>
    <w:p w:rsidR="008E0CA4" w:rsidRDefault="008B3525" w:rsidP="008B3525">
      <w:pPr>
        <w:spacing w:after="0" w:line="240" w:lineRule="auto"/>
        <w:ind w:left="709" w:right="159" w:hanging="709"/>
        <w:jc w:val="both"/>
        <w:rPr>
          <w:rFonts w:cs="Times New Roman"/>
          <w:sz w:val="20"/>
          <w:szCs w:val="20"/>
        </w:rPr>
      </w:pPr>
      <w:r w:rsidRPr="008B3525">
        <w:rPr>
          <w:sz w:val="20"/>
          <w:szCs w:val="20"/>
        </w:rPr>
        <w:lastRenderedPageBreak/>
        <w:t>[12] Zulherman, Z.,</w:t>
      </w:r>
      <w:r w:rsidRPr="008B3525">
        <w:rPr>
          <w:rFonts w:cs="Times New Roman"/>
          <w:sz w:val="20"/>
          <w:szCs w:val="20"/>
        </w:rPr>
        <w:t xml:space="preserve"> Desnita, D., Erfan, H. 2015. Pengembangan Modul Berbasis </w:t>
      </w:r>
      <w:r w:rsidRPr="008B3525">
        <w:rPr>
          <w:rFonts w:cs="Times New Roman"/>
          <w:i/>
          <w:sz w:val="20"/>
          <w:szCs w:val="20"/>
        </w:rPr>
        <w:t xml:space="preserve">Contextual Teaching </w:t>
      </w:r>
      <w:proofErr w:type="gramStart"/>
      <w:r w:rsidRPr="008B3525">
        <w:rPr>
          <w:rFonts w:cs="Times New Roman"/>
          <w:i/>
          <w:sz w:val="20"/>
          <w:szCs w:val="20"/>
        </w:rPr>
        <w:t>And</w:t>
      </w:r>
      <w:proofErr w:type="gramEnd"/>
      <w:r w:rsidRPr="008B3525">
        <w:rPr>
          <w:rFonts w:cs="Times New Roman"/>
          <w:i/>
          <w:sz w:val="20"/>
          <w:szCs w:val="20"/>
        </w:rPr>
        <w:t xml:space="preserve"> Learning </w:t>
      </w:r>
      <w:r w:rsidRPr="008B3525">
        <w:rPr>
          <w:rFonts w:cs="Times New Roman"/>
          <w:sz w:val="20"/>
          <w:szCs w:val="20"/>
        </w:rPr>
        <w:t xml:space="preserve">Untuk Fisika SMA Kelas XI Semester II Pada Materi Fluida Dinamis. </w:t>
      </w:r>
      <w:r w:rsidRPr="008B3525">
        <w:rPr>
          <w:rFonts w:cs="Times New Roman"/>
          <w:i/>
          <w:sz w:val="20"/>
          <w:szCs w:val="20"/>
        </w:rPr>
        <w:t>Prosiding Seminar Nasional Fisika</w:t>
      </w:r>
      <w:r w:rsidRPr="008B3525">
        <w:rPr>
          <w:rFonts w:cs="Times New Roman"/>
          <w:sz w:val="20"/>
          <w:szCs w:val="20"/>
        </w:rPr>
        <w:t>. Vol IV</w:t>
      </w:r>
    </w:p>
    <w:p w:rsidR="008E0CA4" w:rsidRDefault="006547C8" w:rsidP="006547C8">
      <w:pPr>
        <w:spacing w:after="0" w:line="240" w:lineRule="auto"/>
        <w:ind w:left="709" w:right="159" w:hanging="709"/>
        <w:jc w:val="both"/>
        <w:rPr>
          <w:sz w:val="20"/>
          <w:szCs w:val="20"/>
        </w:rPr>
      </w:pPr>
      <w:r>
        <w:rPr>
          <w:rFonts w:cs="Times New Roman"/>
          <w:sz w:val="20"/>
          <w:szCs w:val="20"/>
        </w:rPr>
        <w:t>[13]</w:t>
      </w:r>
      <w:r w:rsidRPr="006547C8">
        <w:rPr>
          <w:rFonts w:cs="Times New Roman"/>
          <w:color w:val="000000" w:themeColor="text1"/>
          <w:sz w:val="20"/>
          <w:szCs w:val="20"/>
        </w:rPr>
        <w:t xml:space="preserve"> </w:t>
      </w:r>
      <w:r w:rsidRPr="001C5CDC">
        <w:rPr>
          <w:rFonts w:cs="Times New Roman"/>
          <w:color w:val="000000" w:themeColor="text1"/>
          <w:sz w:val="20"/>
          <w:szCs w:val="20"/>
        </w:rPr>
        <w:t xml:space="preserve">Sudjana, N. 2009. </w:t>
      </w:r>
      <w:r w:rsidRPr="001C5CDC">
        <w:rPr>
          <w:rFonts w:cs="Times New Roman"/>
          <w:i/>
          <w:color w:val="000000" w:themeColor="text1"/>
          <w:sz w:val="20"/>
          <w:szCs w:val="20"/>
        </w:rPr>
        <w:t xml:space="preserve">Penilaian Hasil Proses Belajar Mengajar. </w:t>
      </w:r>
      <w:proofErr w:type="gramStart"/>
      <w:r w:rsidRPr="001C5CDC">
        <w:rPr>
          <w:rFonts w:cs="Times New Roman"/>
          <w:color w:val="000000" w:themeColor="text1"/>
          <w:sz w:val="20"/>
          <w:szCs w:val="20"/>
        </w:rPr>
        <w:t>Bandung :</w:t>
      </w:r>
      <w:proofErr w:type="gramEnd"/>
      <w:r w:rsidRPr="001C5CDC">
        <w:rPr>
          <w:rFonts w:cs="Times New Roman"/>
          <w:color w:val="000000" w:themeColor="text1"/>
          <w:sz w:val="20"/>
          <w:szCs w:val="20"/>
        </w:rPr>
        <w:t xml:space="preserve"> PT Remaja Rosdakarya.</w:t>
      </w:r>
    </w:p>
    <w:p w:rsidR="006547C8" w:rsidRDefault="006547C8" w:rsidP="006547C8">
      <w:pPr>
        <w:pStyle w:val="Default"/>
        <w:spacing w:after="120"/>
        <w:ind w:left="709" w:hanging="709"/>
        <w:jc w:val="both"/>
        <w:rPr>
          <w:sz w:val="20"/>
          <w:szCs w:val="20"/>
        </w:rPr>
      </w:pPr>
      <w:r>
        <w:rPr>
          <w:sz w:val="20"/>
          <w:szCs w:val="20"/>
          <w:lang w:val="en-US"/>
        </w:rPr>
        <w:t xml:space="preserve">[14] </w:t>
      </w:r>
      <w:r w:rsidRPr="00972EB3">
        <w:rPr>
          <w:sz w:val="20"/>
          <w:szCs w:val="20"/>
        </w:rPr>
        <w:t xml:space="preserve">Darvina, Y. 2019. </w:t>
      </w:r>
      <w:r>
        <w:rPr>
          <w:i/>
          <w:sz w:val="20"/>
          <w:szCs w:val="20"/>
        </w:rPr>
        <w:t xml:space="preserve"> </w:t>
      </w:r>
      <w:r w:rsidRPr="00E339C5">
        <w:rPr>
          <w:sz w:val="20"/>
          <w:szCs w:val="20"/>
        </w:rPr>
        <w:t>Analisis Uji Validitas dan Prakikalitas Lembar Kerja Siswa (LKS) Berbasis Virtual Laboratory untuk Mata Pelajaran Fisika SMA</w:t>
      </w:r>
      <w:r w:rsidRPr="00972EB3">
        <w:rPr>
          <w:i/>
          <w:sz w:val="20"/>
          <w:szCs w:val="20"/>
        </w:rPr>
        <w:t>. Talenta Conferrence Serie : Science a</w:t>
      </w:r>
      <w:bookmarkStart w:id="3" w:name="_GoBack"/>
      <w:bookmarkEnd w:id="3"/>
      <w:r w:rsidRPr="00972EB3">
        <w:rPr>
          <w:i/>
          <w:sz w:val="20"/>
          <w:szCs w:val="20"/>
        </w:rPr>
        <w:t>nd Technology (ST),</w:t>
      </w:r>
      <w:r w:rsidRPr="00972EB3">
        <w:rPr>
          <w:sz w:val="20"/>
          <w:szCs w:val="20"/>
        </w:rPr>
        <w:t xml:space="preserve"> Vol 2 (2) </w:t>
      </w:r>
    </w:p>
    <w:p w:rsidR="006547C8" w:rsidRPr="0043302E" w:rsidRDefault="006547C8" w:rsidP="0043302E">
      <w:pPr>
        <w:pStyle w:val="Default"/>
        <w:spacing w:after="120"/>
        <w:ind w:left="709" w:hanging="709"/>
        <w:jc w:val="both"/>
        <w:rPr>
          <w:sz w:val="20"/>
          <w:szCs w:val="20"/>
        </w:rPr>
      </w:pPr>
      <w:r w:rsidRPr="006547C8">
        <w:rPr>
          <w:sz w:val="20"/>
          <w:szCs w:val="20"/>
        </w:rPr>
        <w:t>[15]</w:t>
      </w:r>
      <w:r>
        <w:rPr>
          <w:sz w:val="20"/>
          <w:szCs w:val="20"/>
        </w:rPr>
        <w:t xml:space="preserve"> Fauzan, A., Plomp, T., and Gravemeijer, K. (2013).</w:t>
      </w:r>
      <w:r w:rsidRPr="00E339C5">
        <w:rPr>
          <w:sz w:val="20"/>
          <w:szCs w:val="20"/>
        </w:rPr>
        <w:t xml:space="preserve"> </w:t>
      </w:r>
      <w:r w:rsidRPr="00E339C5">
        <w:rPr>
          <w:iCs/>
          <w:sz w:val="20"/>
          <w:szCs w:val="20"/>
        </w:rPr>
        <w:t>The Development of an RME-based Geometry Course for Indonesian Primary Schools</w:t>
      </w:r>
      <w:r>
        <w:rPr>
          <w:i/>
          <w:iCs/>
          <w:sz w:val="20"/>
          <w:szCs w:val="20"/>
        </w:rPr>
        <w:t xml:space="preserve">. </w:t>
      </w:r>
      <w:r>
        <w:rPr>
          <w:sz w:val="20"/>
          <w:szCs w:val="20"/>
        </w:rPr>
        <w:t xml:space="preserve">In T. Plomp and N. Niveen (Eds), </w:t>
      </w:r>
      <w:r>
        <w:rPr>
          <w:i/>
          <w:iCs/>
          <w:sz w:val="20"/>
          <w:szCs w:val="20"/>
        </w:rPr>
        <w:t xml:space="preserve">Educational Design Research-Part B: Illus-trative Cases, </w:t>
      </w:r>
      <w:r>
        <w:rPr>
          <w:sz w:val="20"/>
          <w:szCs w:val="20"/>
        </w:rPr>
        <w:t>159-178. Enschade, The Netherlands: SLO.</w:t>
      </w:r>
    </w:p>
    <w:sectPr w:rsidR="006547C8" w:rsidRPr="0043302E"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4B" w:rsidRDefault="005A544B" w:rsidP="00691A8F">
      <w:pPr>
        <w:spacing w:after="0" w:line="240" w:lineRule="auto"/>
      </w:pPr>
      <w:r>
        <w:separator/>
      </w:r>
    </w:p>
  </w:endnote>
  <w:endnote w:type="continuationSeparator" w:id="0">
    <w:p w:rsidR="005A544B" w:rsidRDefault="005A544B"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MS Gothic"/>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91919"/>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E339C5">
          <w:rPr>
            <w:noProof/>
          </w:rPr>
          <w:t>8</w:t>
        </w:r>
        <w:r>
          <w:rPr>
            <w:noProof/>
          </w:rPr>
          <w:fldChar w:fldCharType="end"/>
        </w:r>
      </w:p>
    </w:sdtContent>
  </w:sdt>
  <w:p w:rsidR="00691A8F" w:rsidRDefault="00691A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767295"/>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E339C5">
          <w:rPr>
            <w:noProof/>
          </w:rPr>
          <w:t>1</w:t>
        </w:r>
        <w:r>
          <w:rPr>
            <w:noProof/>
          </w:rPr>
          <w:fldChar w:fldCharType="end"/>
        </w:r>
      </w:p>
    </w:sdtContent>
  </w:sdt>
  <w:p w:rsidR="00691A8F" w:rsidRDefault="00691A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4B" w:rsidRDefault="005A544B" w:rsidP="00691A8F">
      <w:pPr>
        <w:spacing w:after="0" w:line="240" w:lineRule="auto"/>
      </w:pPr>
      <w:r>
        <w:separator/>
      </w:r>
    </w:p>
  </w:footnote>
  <w:footnote w:type="continuationSeparator" w:id="0">
    <w:p w:rsidR="005A544B" w:rsidRDefault="005A544B" w:rsidP="0069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36826"/>
    <w:multiLevelType w:val="hybridMultilevel"/>
    <w:tmpl w:val="7EA4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57"/>
    <w:rsid w:val="00032AD8"/>
    <w:rsid w:val="00081C04"/>
    <w:rsid w:val="000A06C9"/>
    <w:rsid w:val="000D4799"/>
    <w:rsid w:val="001311AB"/>
    <w:rsid w:val="00155D69"/>
    <w:rsid w:val="00161B29"/>
    <w:rsid w:val="00171A07"/>
    <w:rsid w:val="001B55B8"/>
    <w:rsid w:val="001B69DE"/>
    <w:rsid w:val="001C77BB"/>
    <w:rsid w:val="001D2DCA"/>
    <w:rsid w:val="001F5552"/>
    <w:rsid w:val="0022500A"/>
    <w:rsid w:val="00235592"/>
    <w:rsid w:val="00261DEA"/>
    <w:rsid w:val="002C233F"/>
    <w:rsid w:val="002D4C77"/>
    <w:rsid w:val="002F4E04"/>
    <w:rsid w:val="0031439F"/>
    <w:rsid w:val="003655BE"/>
    <w:rsid w:val="00372984"/>
    <w:rsid w:val="00392FF4"/>
    <w:rsid w:val="003D3336"/>
    <w:rsid w:val="003E084D"/>
    <w:rsid w:val="00407754"/>
    <w:rsid w:val="00427CFA"/>
    <w:rsid w:val="0043302E"/>
    <w:rsid w:val="004A36B7"/>
    <w:rsid w:val="004B3441"/>
    <w:rsid w:val="004B7CD1"/>
    <w:rsid w:val="004C5EC9"/>
    <w:rsid w:val="004F4E6F"/>
    <w:rsid w:val="005315F1"/>
    <w:rsid w:val="00581444"/>
    <w:rsid w:val="005824D0"/>
    <w:rsid w:val="00591836"/>
    <w:rsid w:val="00596043"/>
    <w:rsid w:val="005A544B"/>
    <w:rsid w:val="005B1205"/>
    <w:rsid w:val="005D0D36"/>
    <w:rsid w:val="005D14DD"/>
    <w:rsid w:val="006230E0"/>
    <w:rsid w:val="00637600"/>
    <w:rsid w:val="0064474F"/>
    <w:rsid w:val="006547C8"/>
    <w:rsid w:val="00674C5F"/>
    <w:rsid w:val="00691A8F"/>
    <w:rsid w:val="006C1851"/>
    <w:rsid w:val="006D488F"/>
    <w:rsid w:val="007038C2"/>
    <w:rsid w:val="0070391E"/>
    <w:rsid w:val="00703C87"/>
    <w:rsid w:val="00715FB6"/>
    <w:rsid w:val="00737085"/>
    <w:rsid w:val="0077297E"/>
    <w:rsid w:val="00794756"/>
    <w:rsid w:val="007D7A77"/>
    <w:rsid w:val="007E000E"/>
    <w:rsid w:val="007E617B"/>
    <w:rsid w:val="00816A24"/>
    <w:rsid w:val="008517F5"/>
    <w:rsid w:val="00857486"/>
    <w:rsid w:val="008721D4"/>
    <w:rsid w:val="008A3F90"/>
    <w:rsid w:val="008B3525"/>
    <w:rsid w:val="008B5561"/>
    <w:rsid w:val="008C68A0"/>
    <w:rsid w:val="008E0CA4"/>
    <w:rsid w:val="008E4412"/>
    <w:rsid w:val="00927D49"/>
    <w:rsid w:val="00941430"/>
    <w:rsid w:val="00971347"/>
    <w:rsid w:val="009A0CDE"/>
    <w:rsid w:val="00A1562B"/>
    <w:rsid w:val="00A539E0"/>
    <w:rsid w:val="00A6602C"/>
    <w:rsid w:val="00A77FE6"/>
    <w:rsid w:val="00AA4A63"/>
    <w:rsid w:val="00AB3BBF"/>
    <w:rsid w:val="00AE255C"/>
    <w:rsid w:val="00AE3778"/>
    <w:rsid w:val="00B32F26"/>
    <w:rsid w:val="00B37140"/>
    <w:rsid w:val="00B752F9"/>
    <w:rsid w:val="00B83E96"/>
    <w:rsid w:val="00BD4209"/>
    <w:rsid w:val="00BF32D1"/>
    <w:rsid w:val="00C52883"/>
    <w:rsid w:val="00C82EFC"/>
    <w:rsid w:val="00C96E1A"/>
    <w:rsid w:val="00CC1257"/>
    <w:rsid w:val="00D215BB"/>
    <w:rsid w:val="00DA2AD9"/>
    <w:rsid w:val="00DC7C41"/>
    <w:rsid w:val="00DF1E6F"/>
    <w:rsid w:val="00E339C5"/>
    <w:rsid w:val="00E44E6D"/>
    <w:rsid w:val="00E54CE3"/>
    <w:rsid w:val="00E824D3"/>
    <w:rsid w:val="00E94BE1"/>
    <w:rsid w:val="00EB4337"/>
    <w:rsid w:val="00EC3081"/>
    <w:rsid w:val="00EC43B9"/>
    <w:rsid w:val="00EC5F28"/>
    <w:rsid w:val="00F10BCD"/>
    <w:rsid w:val="00F558A7"/>
    <w:rsid w:val="00F60113"/>
    <w:rsid w:val="00F738D6"/>
    <w:rsid w:val="00F749E9"/>
    <w:rsid w:val="00F82790"/>
    <w:rsid w:val="00F93927"/>
    <w:rsid w:val="00F9610E"/>
    <w:rsid w:val="00FB2352"/>
    <w:rsid w:val="00FE0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FB48D-2A94-4835-A486-9622B44B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List Paragraph11,KEPALA 32,Body of text1,kepala 11,List Paragraph12,Body of text2,List Paragraph13,KEPALA 33,kepala 12,Body of text3,List Paragraph14,KEPALA 34,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KEPALA 3 Char,kepala 1 Char,Body of textCxSp Char,KEPALA 31 Char,List Paragraph11 Char,KEPALA 32 Char,Body of text1 Char,kepala 11 Char,List Paragraph12 Char,Body of text2 Char,KEPALA 33 Char"/>
    <w:basedOn w:val="DefaultParagraphFont"/>
    <w:link w:val="ListParagraph"/>
    <w:uiPriority w:val="34"/>
    <w:qFormat/>
    <w:rsid w:val="00FE0F57"/>
  </w:style>
  <w:style w:type="character" w:styleId="Hyperlink">
    <w:name w:val="Hyperlink"/>
    <w:basedOn w:val="DefaultParagraphFont"/>
    <w:uiPriority w:val="99"/>
    <w:unhideWhenUsed/>
    <w:rsid w:val="00FE0F57"/>
    <w:rPr>
      <w:color w:val="0563C1" w:themeColor="hyperlink"/>
      <w:u w:val="single"/>
    </w:rPr>
  </w:style>
  <w:style w:type="paragraph" w:styleId="BodyText">
    <w:name w:val="Body Text"/>
    <w:basedOn w:val="Normal"/>
    <w:link w:val="BodyTextChar"/>
    <w:qFormat/>
    <w:rsid w:val="00E54CE3"/>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rsid w:val="00E54CE3"/>
    <w:rPr>
      <w:rFonts w:eastAsia="Times New Roman" w:cs="Times New Roman"/>
      <w:szCs w:val="24"/>
    </w:rPr>
  </w:style>
  <w:style w:type="paragraph" w:styleId="Title">
    <w:name w:val="Title"/>
    <w:basedOn w:val="Normal"/>
    <w:link w:val="TitleChar"/>
    <w:qFormat/>
    <w:rsid w:val="00E54CE3"/>
    <w:pPr>
      <w:spacing w:after="200" w:line="276" w:lineRule="auto"/>
      <w:jc w:val="center"/>
    </w:pPr>
    <w:rPr>
      <w:rFonts w:ascii="Calibri" w:eastAsia="Times New Roman" w:hAnsi="Calibri" w:cs="Times New Roman"/>
      <w:b/>
      <w:bCs/>
      <w:sz w:val="28"/>
      <w:szCs w:val="20"/>
      <w:lang w:eastAsia="zh-CN"/>
    </w:rPr>
  </w:style>
  <w:style w:type="character" w:customStyle="1" w:styleId="TitleChar">
    <w:name w:val="Title Char"/>
    <w:basedOn w:val="DefaultParagraphFont"/>
    <w:link w:val="Title"/>
    <w:qFormat/>
    <w:rsid w:val="00E54CE3"/>
    <w:rPr>
      <w:rFonts w:ascii="Calibri" w:eastAsia="Times New Roman" w:hAnsi="Calibri" w:cs="Times New Roman"/>
      <w:b/>
      <w:bCs/>
      <w:sz w:val="28"/>
      <w:szCs w:val="20"/>
      <w:lang w:eastAsia="zh-CN"/>
    </w:rPr>
  </w:style>
  <w:style w:type="paragraph" w:customStyle="1" w:styleId="Default">
    <w:name w:val="Default"/>
    <w:link w:val="DefaultChar"/>
    <w:rsid w:val="001B55B8"/>
    <w:pPr>
      <w:autoSpaceDE w:val="0"/>
      <w:autoSpaceDN w:val="0"/>
      <w:adjustRightInd w:val="0"/>
      <w:spacing w:after="0" w:line="240" w:lineRule="auto"/>
    </w:pPr>
    <w:rPr>
      <w:rFonts w:cs="Times New Roman"/>
      <w:color w:val="000000"/>
      <w:szCs w:val="24"/>
      <w:lang w:val="id-ID"/>
    </w:rPr>
  </w:style>
  <w:style w:type="character" w:customStyle="1" w:styleId="DefaultChar">
    <w:name w:val="Default Char"/>
    <w:link w:val="Default"/>
    <w:locked/>
    <w:rsid w:val="001B55B8"/>
    <w:rPr>
      <w:rFonts w:cs="Times New Roman"/>
      <w:color w:val="000000"/>
      <w:szCs w:val="24"/>
      <w:lang w:val="id-ID"/>
    </w:rPr>
  </w:style>
  <w:style w:type="paragraph" w:styleId="NormalWeb">
    <w:name w:val="Normal (Web)"/>
    <w:basedOn w:val="Normal"/>
    <w:uiPriority w:val="99"/>
    <w:unhideWhenUsed/>
    <w:qFormat/>
    <w:rsid w:val="008E0CA4"/>
    <w:pPr>
      <w:spacing w:before="100" w:beforeAutospacing="1" w:after="100" w:afterAutospacing="1" w:line="240" w:lineRule="auto"/>
    </w:pPr>
    <w:rPr>
      <w:rFonts w:eastAsia="Times New Roman" w:cs="Times New Roman"/>
      <w:szCs w:val="24"/>
      <w:lang w:val="id-ID" w:eastAsia="id-ID"/>
    </w:rPr>
  </w:style>
  <w:style w:type="paragraph" w:styleId="HTMLPreformatted">
    <w:name w:val="HTML Preformatted"/>
    <w:basedOn w:val="Normal"/>
    <w:link w:val="HTMLPreformattedChar"/>
    <w:uiPriority w:val="99"/>
    <w:unhideWhenUsed/>
    <w:rsid w:val="000D4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D47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5793">
      <w:bodyDiv w:val="1"/>
      <w:marLeft w:val="0"/>
      <w:marRight w:val="0"/>
      <w:marTop w:val="0"/>
      <w:marBottom w:val="0"/>
      <w:divBdr>
        <w:top w:val="none" w:sz="0" w:space="0" w:color="auto"/>
        <w:left w:val="none" w:sz="0" w:space="0" w:color="auto"/>
        <w:bottom w:val="none" w:sz="0" w:space="0" w:color="auto"/>
        <w:right w:val="none" w:sz="0" w:space="0" w:color="auto"/>
      </w:divBdr>
    </w:div>
    <w:div w:id="1351638336">
      <w:bodyDiv w:val="1"/>
      <w:marLeft w:val="0"/>
      <w:marRight w:val="0"/>
      <w:marTop w:val="0"/>
      <w:marBottom w:val="0"/>
      <w:divBdr>
        <w:top w:val="none" w:sz="0" w:space="0" w:color="auto"/>
        <w:left w:val="none" w:sz="0" w:space="0" w:color="auto"/>
        <w:bottom w:val="none" w:sz="0" w:space="0" w:color="auto"/>
        <w:right w:val="none" w:sz="0" w:space="0" w:color="auto"/>
      </w:divBdr>
    </w:div>
    <w:div w:id="20617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zal@fmipa.unp.ac.id" TargetMode="External"/><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hyperlink" Target="mailto:nisakhair2898@gmail.com" TargetMode="Externa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hyperlink" Target="mailto:ydarvina@fmipa.unp.ac.id" TargetMode="Externa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yperlink" Target="mailto:dsywaznadil@gmail.co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skripsi\Template%20Pillar%20Of%20Physic%20Education%2020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skripsi\DARI%20NAURAH\validasi%20dan%20praktikalita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E:\skripsi\DARI%20NAURAH\validasi%20dan%20praktikalita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E:\skripsi\DARI%20NAURAH\validasi%20dan%20praktikalita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E:\skripsi\DARI%20NAURAH\validasi%20dan%20praktikalit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skripsi\DARI%20NAURAH\validasi%20dan%20praktikalit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skripsi\DARI%20NAURAH\validasi%20dan%20praktikalit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skripsi\DARI%20NAURAH\validasi%20dan%20praktikalit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skripsi\DARI%20NAURAH\validasi%20dan%20praktikalit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skripsi\DARI%20NAURAH\validasi%20dan%20praktikalit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skripsi\DARI%20NAURAH\validasi%20dan%20praktikalit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E:\skripsi\DARI%20NAURAH\validasi%20dan%20praktikalita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E:\skripsi\DARI%20NAURAH\validasi%20dan%20praktikali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1"/>
            </a:solidFill>
            <a:ln>
              <a:noFill/>
            </a:ln>
            <a:effectLst/>
          </c:spPr>
          <c:invertIfNegative val="0"/>
          <c:cat>
            <c:strRef>
              <c:f>validasi!$Y$9:$Y$11</c:f>
              <c:strCache>
                <c:ptCount val="3"/>
                <c:pt idx="0">
                  <c:v>MSF</c:v>
                </c:pt>
                <c:pt idx="1">
                  <c:v>KT</c:v>
                </c:pt>
                <c:pt idx="2">
                  <c:v>LL</c:v>
                </c:pt>
              </c:strCache>
            </c:strRef>
          </c:cat>
          <c:val>
            <c:numRef>
              <c:f>validasi!$Z$9:$Z$11</c:f>
              <c:numCache>
                <c:formatCode>0.00</c:formatCode>
                <c:ptCount val="3"/>
                <c:pt idx="0" formatCode="0">
                  <c:v>91.666666666666657</c:v>
                </c:pt>
                <c:pt idx="1">
                  <c:v>90.277777777777786</c:v>
                </c:pt>
                <c:pt idx="2">
                  <c:v>83.333333333333329</c:v>
                </c:pt>
              </c:numCache>
            </c:numRef>
          </c:val>
          <c:extLst>
            <c:ext xmlns:c16="http://schemas.microsoft.com/office/drawing/2014/chart" uri="{C3380CC4-5D6E-409C-BE32-E72D297353CC}">
              <c16:uniqueId val="{00000000-6218-4EA7-B860-DA6F40BC5313}"/>
            </c:ext>
          </c:extLst>
        </c:ser>
        <c:dLbls>
          <c:showLegendKey val="0"/>
          <c:showVal val="0"/>
          <c:showCatName val="0"/>
          <c:showSerName val="0"/>
          <c:showPercent val="0"/>
          <c:showBubbleSize val="0"/>
        </c:dLbls>
        <c:gapWidth val="219"/>
        <c:overlap val="-27"/>
        <c:axId val="301629928"/>
        <c:axId val="301627304"/>
      </c:barChart>
      <c:catAx>
        <c:axId val="301629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Komponen kelayakan isi</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627304"/>
        <c:crossesAt val="0"/>
        <c:auto val="1"/>
        <c:lblAlgn val="ctr"/>
        <c:lblOffset val="100"/>
        <c:noMultiLvlLbl val="0"/>
      </c:catAx>
      <c:valAx>
        <c:axId val="3016273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629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rgbClr val="92D050"/>
            </a:solidFill>
            <a:ln>
              <a:noFill/>
            </a:ln>
            <a:effectLst/>
          </c:spPr>
          <c:invertIfNegative val="0"/>
          <c:cat>
            <c:strLit>
              <c:ptCount val="7"/>
              <c:pt idx="0">
                <c:v>KP1</c:v>
              </c:pt>
              <c:pt idx="1">
                <c:v>KP2</c:v>
              </c:pt>
              <c:pt idx="2">
                <c:v>KP3</c:v>
              </c:pt>
              <c:pt idx="3">
                <c:v>KP4</c:v>
              </c:pt>
              <c:pt idx="4">
                <c:v>KP5</c:v>
              </c:pt>
              <c:pt idx="5">
                <c:v>KP6</c:v>
              </c:pt>
            </c:strLit>
          </c:cat>
          <c:val>
            <c:numRef>
              <c:f>'praktikalitas siswa'!$AV$26:$AV$31</c:f>
              <c:numCache>
                <c:formatCode>0.00</c:formatCode>
                <c:ptCount val="6"/>
                <c:pt idx="0">
                  <c:v>93.75</c:v>
                </c:pt>
                <c:pt idx="1">
                  <c:v>94.444444444444443</c:v>
                </c:pt>
                <c:pt idx="2">
                  <c:v>95.833333333333329</c:v>
                </c:pt>
                <c:pt idx="3">
                  <c:v>95.138888888888886</c:v>
                </c:pt>
                <c:pt idx="4">
                  <c:v>93.75</c:v>
                </c:pt>
                <c:pt idx="5">
                  <c:v>95.138888888888886</c:v>
                </c:pt>
              </c:numCache>
            </c:numRef>
          </c:val>
          <c:extLst>
            <c:ext xmlns:c16="http://schemas.microsoft.com/office/drawing/2014/chart" uri="{C3380CC4-5D6E-409C-BE32-E72D297353CC}">
              <c16:uniqueId val="{00000000-52DA-4199-8C64-DFE34C2BB15E}"/>
            </c:ext>
          </c:extLst>
        </c:ser>
        <c:dLbls>
          <c:showLegendKey val="0"/>
          <c:showVal val="0"/>
          <c:showCatName val="0"/>
          <c:showSerName val="0"/>
          <c:showPercent val="0"/>
          <c:showBubbleSize val="0"/>
        </c:dLbls>
        <c:gapWidth val="219"/>
        <c:overlap val="-27"/>
        <c:axId val="331189480"/>
        <c:axId val="331189808"/>
      </c:barChart>
      <c:catAx>
        <c:axId val="331189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kemudahan pengguaan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89808"/>
        <c:crosses val="autoZero"/>
        <c:auto val="1"/>
        <c:lblAlgn val="ctr"/>
        <c:lblOffset val="100"/>
        <c:noMultiLvlLbl val="0"/>
      </c:catAx>
      <c:valAx>
        <c:axId val="331189808"/>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89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2">
                <a:lumMod val="75000"/>
              </a:schemeClr>
            </a:solidFill>
            <a:ln>
              <a:noFill/>
            </a:ln>
            <a:effectLst/>
          </c:spPr>
          <c:invertIfNegative val="0"/>
          <c:cat>
            <c:strLit>
              <c:ptCount val="7"/>
              <c:pt idx="0">
                <c:v>KS1</c:v>
              </c:pt>
              <c:pt idx="1">
                <c:v>KS2</c:v>
              </c:pt>
              <c:pt idx="2">
                <c:v>KS3</c:v>
              </c:pt>
              <c:pt idx="3">
                <c:v>KS4</c:v>
              </c:pt>
              <c:pt idx="4">
                <c:v>KS5</c:v>
              </c:pt>
              <c:pt idx="5">
                <c:v>KS6</c:v>
              </c:pt>
            </c:strLit>
          </c:cat>
          <c:val>
            <c:numRef>
              <c:f>'praktikalitas siswa'!$AV$33:$AV$38</c:f>
              <c:numCache>
                <c:formatCode>0.00</c:formatCode>
                <c:ptCount val="6"/>
                <c:pt idx="0">
                  <c:v>95.138888888888886</c:v>
                </c:pt>
                <c:pt idx="1">
                  <c:v>93.75</c:v>
                </c:pt>
                <c:pt idx="2">
                  <c:v>93.75</c:v>
                </c:pt>
                <c:pt idx="3">
                  <c:v>93.055555555555557</c:v>
                </c:pt>
                <c:pt idx="4">
                  <c:v>94.444444444444443</c:v>
                </c:pt>
                <c:pt idx="5">
                  <c:v>94.444444444444443</c:v>
                </c:pt>
              </c:numCache>
            </c:numRef>
          </c:val>
          <c:extLst>
            <c:ext xmlns:c16="http://schemas.microsoft.com/office/drawing/2014/chart" uri="{C3380CC4-5D6E-409C-BE32-E72D297353CC}">
              <c16:uniqueId val="{00000000-2EB8-4FE6-AFF7-9EE0F0F7C1B5}"/>
            </c:ext>
          </c:extLst>
        </c:ser>
        <c:dLbls>
          <c:showLegendKey val="0"/>
          <c:showVal val="0"/>
          <c:showCatName val="0"/>
          <c:showSerName val="0"/>
          <c:showPercent val="0"/>
          <c:showBubbleSize val="0"/>
        </c:dLbls>
        <c:gapWidth val="219"/>
        <c:overlap val="-27"/>
        <c:axId val="332731184"/>
        <c:axId val="332734136"/>
      </c:barChart>
      <c:catAx>
        <c:axId val="33273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Kemenarikan sajian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734136"/>
        <c:crosses val="autoZero"/>
        <c:auto val="1"/>
        <c:lblAlgn val="ctr"/>
        <c:lblOffset val="100"/>
        <c:noMultiLvlLbl val="0"/>
      </c:catAx>
      <c:valAx>
        <c:axId val="332734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731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4">
                <a:lumMod val="75000"/>
              </a:schemeClr>
            </a:solidFill>
            <a:ln>
              <a:noFill/>
            </a:ln>
            <a:effectLst/>
          </c:spPr>
          <c:invertIfNegative val="0"/>
          <c:cat>
            <c:strLit>
              <c:ptCount val="8"/>
              <c:pt idx="0">
                <c:v>KJ1</c:v>
              </c:pt>
              <c:pt idx="1">
                <c:v>KJ2</c:v>
              </c:pt>
              <c:pt idx="2">
                <c:v>KJ3</c:v>
              </c:pt>
              <c:pt idx="3">
                <c:v>KJ4</c:v>
              </c:pt>
              <c:pt idx="4">
                <c:v>KJ5</c:v>
              </c:pt>
              <c:pt idx="5">
                <c:v>KJ6</c:v>
              </c:pt>
              <c:pt idx="6">
                <c:v>KJ7</c:v>
              </c:pt>
            </c:strLit>
          </c:cat>
          <c:val>
            <c:numRef>
              <c:f>'praktikalitas siswa'!$AV$40:$AV$46</c:f>
              <c:numCache>
                <c:formatCode>0.00</c:formatCode>
                <c:ptCount val="7"/>
                <c:pt idx="0">
                  <c:v>91.666666666666671</c:v>
                </c:pt>
                <c:pt idx="1">
                  <c:v>94.444444444444443</c:v>
                </c:pt>
                <c:pt idx="2">
                  <c:v>92.361111111111114</c:v>
                </c:pt>
                <c:pt idx="3">
                  <c:v>94.444444444444443</c:v>
                </c:pt>
                <c:pt idx="4">
                  <c:v>95.138888888888886</c:v>
                </c:pt>
                <c:pt idx="5">
                  <c:v>93.75</c:v>
                </c:pt>
                <c:pt idx="6">
                  <c:v>93.055555555555557</c:v>
                </c:pt>
              </c:numCache>
            </c:numRef>
          </c:val>
          <c:extLst>
            <c:ext xmlns:c16="http://schemas.microsoft.com/office/drawing/2014/chart" uri="{C3380CC4-5D6E-409C-BE32-E72D297353CC}">
              <c16:uniqueId val="{00000000-0F84-4B45-9F3E-DE56787CEB3F}"/>
            </c:ext>
          </c:extLst>
        </c:ser>
        <c:dLbls>
          <c:showLegendKey val="0"/>
          <c:showVal val="0"/>
          <c:showCatName val="0"/>
          <c:showSerName val="0"/>
          <c:showPercent val="0"/>
          <c:showBubbleSize val="0"/>
        </c:dLbls>
        <c:gapWidth val="219"/>
        <c:overlap val="-27"/>
        <c:axId val="418699968"/>
        <c:axId val="418701280"/>
      </c:barChart>
      <c:catAx>
        <c:axId val="41869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Kejelasan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701280"/>
        <c:crosses val="autoZero"/>
        <c:auto val="1"/>
        <c:lblAlgn val="ctr"/>
        <c:lblOffset val="100"/>
        <c:noMultiLvlLbl val="0"/>
      </c:catAx>
      <c:valAx>
        <c:axId val="41870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699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21CB-4156-A6DD-ABFD99A6DAEF}"/>
              </c:ext>
            </c:extLst>
          </c:dPt>
          <c:cat>
            <c:strLit>
              <c:ptCount val="6"/>
              <c:pt idx="0">
                <c:v>KS1</c:v>
              </c:pt>
              <c:pt idx="1">
                <c:v>KS2</c:v>
              </c:pt>
              <c:pt idx="2">
                <c:v>KS3</c:v>
              </c:pt>
              <c:pt idx="3">
                <c:v>KS4</c:v>
              </c:pt>
              <c:pt idx="4">
                <c:v>KS5</c:v>
              </c:pt>
            </c:strLit>
          </c:cat>
          <c:val>
            <c:numRef>
              <c:f>validasi!$P$30:$P$34</c:f>
              <c:numCache>
                <c:formatCode>0.00</c:formatCode>
                <c:ptCount val="5"/>
                <c:pt idx="0">
                  <c:v>83.333333333333329</c:v>
                </c:pt>
                <c:pt idx="1">
                  <c:v>91.666666666666671</c:v>
                </c:pt>
                <c:pt idx="2">
                  <c:v>83.333333333333329</c:v>
                </c:pt>
                <c:pt idx="3">
                  <c:v>83.333333333333329</c:v>
                </c:pt>
                <c:pt idx="4">
                  <c:v>83.333333333333329</c:v>
                </c:pt>
              </c:numCache>
            </c:numRef>
          </c:val>
          <c:extLst>
            <c:ext xmlns:c16="http://schemas.microsoft.com/office/drawing/2014/chart" uri="{C3380CC4-5D6E-409C-BE32-E72D297353CC}">
              <c16:uniqueId val="{00000001-21CB-4156-A6DD-ABFD99A6DAEF}"/>
            </c:ext>
          </c:extLst>
        </c:ser>
        <c:dLbls>
          <c:showLegendKey val="0"/>
          <c:showVal val="0"/>
          <c:showCatName val="0"/>
          <c:showSerName val="0"/>
          <c:showPercent val="0"/>
          <c:showBubbleSize val="0"/>
        </c:dLbls>
        <c:gapWidth val="219"/>
        <c:overlap val="-27"/>
        <c:axId val="343677064"/>
        <c:axId val="343677720"/>
      </c:barChart>
      <c:catAx>
        <c:axId val="343677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Kelayakan Sajian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677720"/>
        <c:crosses val="autoZero"/>
        <c:auto val="1"/>
        <c:lblAlgn val="ctr"/>
        <c:lblOffset val="100"/>
        <c:noMultiLvlLbl val="0"/>
      </c:catAx>
      <c:valAx>
        <c:axId val="3436777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677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0603674540682"/>
          <c:y val="4.1666666666666664E-2"/>
          <c:w val="0.83129396325459315"/>
          <c:h val="0.69719160104986877"/>
        </c:manualLayout>
      </c:layout>
      <c:barChart>
        <c:barDir val="col"/>
        <c:grouping val="clustered"/>
        <c:varyColors val="0"/>
        <c:ser>
          <c:idx val="0"/>
          <c:order val="0"/>
          <c:tx>
            <c:v>nilai</c:v>
          </c:tx>
          <c:spPr>
            <a:solidFill>
              <a:schemeClr val="accent5"/>
            </a:solidFill>
            <a:ln>
              <a:noFill/>
            </a:ln>
            <a:effectLst/>
          </c:spPr>
          <c:invertIfNegative val="0"/>
          <c:cat>
            <c:strLit>
              <c:ptCount val="8"/>
              <c:pt idx="0">
                <c:v>KB1</c:v>
              </c:pt>
              <c:pt idx="1">
                <c:v>KB2</c:v>
              </c:pt>
              <c:pt idx="2">
                <c:v>KB3</c:v>
              </c:pt>
              <c:pt idx="3">
                <c:v>KB4</c:v>
              </c:pt>
              <c:pt idx="4">
                <c:v>KB5</c:v>
              </c:pt>
              <c:pt idx="5">
                <c:v>KB6</c:v>
              </c:pt>
              <c:pt idx="6">
                <c:v>KB7</c:v>
              </c:pt>
            </c:strLit>
          </c:cat>
          <c:val>
            <c:numRef>
              <c:f>validasi!$P$36:$P$42</c:f>
              <c:numCache>
                <c:formatCode>0.00</c:formatCode>
                <c:ptCount val="7"/>
                <c:pt idx="0">
                  <c:v>83.333333333333329</c:v>
                </c:pt>
                <c:pt idx="1">
                  <c:v>100</c:v>
                </c:pt>
                <c:pt idx="2">
                  <c:v>91.666666666666671</c:v>
                </c:pt>
                <c:pt idx="3">
                  <c:v>100</c:v>
                </c:pt>
                <c:pt idx="4">
                  <c:v>91.666666666666671</c:v>
                </c:pt>
                <c:pt idx="5">
                  <c:v>75</c:v>
                </c:pt>
                <c:pt idx="6">
                  <c:v>75</c:v>
                </c:pt>
              </c:numCache>
            </c:numRef>
          </c:val>
          <c:extLst>
            <c:ext xmlns:c16="http://schemas.microsoft.com/office/drawing/2014/chart" uri="{C3380CC4-5D6E-409C-BE32-E72D297353CC}">
              <c16:uniqueId val="{00000000-AFCB-4B33-9B27-9F43EB891CAF}"/>
            </c:ext>
          </c:extLst>
        </c:ser>
        <c:dLbls>
          <c:showLegendKey val="0"/>
          <c:showVal val="0"/>
          <c:showCatName val="0"/>
          <c:showSerName val="0"/>
          <c:showPercent val="0"/>
          <c:showBubbleSize val="0"/>
        </c:dLbls>
        <c:gapWidth val="219"/>
        <c:overlap val="-27"/>
        <c:axId val="342256608"/>
        <c:axId val="354523144"/>
      </c:barChart>
      <c:catAx>
        <c:axId val="342256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Kelayakan Bahasa</a:t>
                </a:r>
                <a:endParaRPr lang="en-US"/>
              </a:p>
            </c:rich>
          </c:tx>
          <c:layout>
            <c:manualLayout>
              <c:xMode val="edge"/>
              <c:yMode val="edge"/>
              <c:x val="0.25037506190120296"/>
              <c:y val="0.897712483215077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523144"/>
        <c:crosses val="autoZero"/>
        <c:auto val="1"/>
        <c:lblAlgn val="ctr"/>
        <c:lblOffset val="100"/>
        <c:noMultiLvlLbl val="0"/>
      </c:catAx>
      <c:valAx>
        <c:axId val="35452314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256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67825896762902"/>
          <c:y val="2.5428331875182269E-2"/>
          <c:w val="0.81232174103237098"/>
          <c:h val="0.69719160104986877"/>
        </c:manualLayout>
      </c:layout>
      <c:barChart>
        <c:barDir val="col"/>
        <c:grouping val="clustered"/>
        <c:varyColors val="0"/>
        <c:ser>
          <c:idx val="0"/>
          <c:order val="0"/>
          <c:tx>
            <c:v>nilai</c:v>
          </c:tx>
          <c:spPr>
            <a:solidFill>
              <a:schemeClr val="accent4"/>
            </a:solidFill>
            <a:ln>
              <a:noFill/>
            </a:ln>
            <a:effectLst/>
          </c:spPr>
          <c:invertIfNegative val="0"/>
          <c:cat>
            <c:strLit>
              <c:ptCount val="7"/>
              <c:pt idx="0">
                <c:v>KK1</c:v>
              </c:pt>
              <c:pt idx="1">
                <c:v>KK2</c:v>
              </c:pt>
              <c:pt idx="2">
                <c:v>KK3</c:v>
              </c:pt>
              <c:pt idx="3">
                <c:v>KK4</c:v>
              </c:pt>
              <c:pt idx="4">
                <c:v>KK5</c:v>
              </c:pt>
              <c:pt idx="5">
                <c:v>KK6</c:v>
              </c:pt>
            </c:strLit>
          </c:cat>
          <c:val>
            <c:numRef>
              <c:f>validasi!$P$44:$P$49</c:f>
              <c:numCache>
                <c:formatCode>0.00</c:formatCode>
                <c:ptCount val="6"/>
                <c:pt idx="0">
                  <c:v>83.333333333333329</c:v>
                </c:pt>
                <c:pt idx="1">
                  <c:v>83.333333333333329</c:v>
                </c:pt>
                <c:pt idx="2">
                  <c:v>91.666666666666671</c:v>
                </c:pt>
                <c:pt idx="3">
                  <c:v>83.333333333333329</c:v>
                </c:pt>
                <c:pt idx="4">
                  <c:v>91.666666666666671</c:v>
                </c:pt>
                <c:pt idx="5">
                  <c:v>91.666666666666671</c:v>
                </c:pt>
              </c:numCache>
            </c:numRef>
          </c:val>
          <c:extLst>
            <c:ext xmlns:c16="http://schemas.microsoft.com/office/drawing/2014/chart" uri="{C3380CC4-5D6E-409C-BE32-E72D297353CC}">
              <c16:uniqueId val="{00000000-2E24-463B-9337-F21072FB9646}"/>
            </c:ext>
          </c:extLst>
        </c:ser>
        <c:dLbls>
          <c:showLegendKey val="0"/>
          <c:showVal val="0"/>
          <c:showCatName val="0"/>
          <c:showSerName val="0"/>
          <c:showPercent val="0"/>
          <c:showBubbleSize val="0"/>
        </c:dLbls>
        <c:gapWidth val="219"/>
        <c:overlap val="-27"/>
        <c:axId val="399803792"/>
        <c:axId val="354522160"/>
      </c:barChart>
      <c:catAx>
        <c:axId val="39980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Komponen Kegrafikan</a:t>
                </a:r>
                <a:endParaRPr lang="en-US"/>
              </a:p>
            </c:rich>
          </c:tx>
          <c:layout>
            <c:manualLayout>
              <c:xMode val="edge"/>
              <c:yMode val="edge"/>
              <c:x val="0.26696513249141607"/>
              <c:y val="0.882404954601092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522160"/>
        <c:crosses val="autoZero"/>
        <c:auto val="1"/>
        <c:lblAlgn val="ctr"/>
        <c:lblOffset val="100"/>
        <c:noMultiLvlLbl val="0"/>
      </c:catAx>
      <c:valAx>
        <c:axId val="354522160"/>
        <c:scaling>
          <c:orientation val="minMax"/>
          <c:min val="0"/>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03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1"/>
            </a:solidFill>
            <a:ln>
              <a:noFill/>
            </a:ln>
            <a:effectLst/>
          </c:spPr>
          <c:invertIfNegative val="0"/>
          <c:cat>
            <c:strLit>
              <c:ptCount val="4"/>
              <c:pt idx="0">
                <c:v>MF</c:v>
              </c:pt>
              <c:pt idx="1">
                <c:v>KT</c:v>
              </c:pt>
              <c:pt idx="2">
                <c:v>LL</c:v>
              </c:pt>
            </c:strLit>
          </c:cat>
          <c:val>
            <c:numRef>
              <c:f>'praktikalitas siswa'!$BE$4:$BE$6</c:f>
              <c:numCache>
                <c:formatCode>0.00</c:formatCode>
                <c:ptCount val="3"/>
                <c:pt idx="0">
                  <c:v>93.055555555555557</c:v>
                </c:pt>
                <c:pt idx="1">
                  <c:v>92.777777777777786</c:v>
                </c:pt>
                <c:pt idx="2">
                  <c:v>91.493055555555557</c:v>
                </c:pt>
              </c:numCache>
            </c:numRef>
          </c:val>
          <c:extLst>
            <c:ext xmlns:c16="http://schemas.microsoft.com/office/drawing/2014/chart" uri="{C3380CC4-5D6E-409C-BE32-E72D297353CC}">
              <c16:uniqueId val="{00000000-1725-4024-9874-B5E811B4C7E9}"/>
            </c:ext>
          </c:extLst>
        </c:ser>
        <c:dLbls>
          <c:showLegendKey val="0"/>
          <c:showVal val="0"/>
          <c:showCatName val="0"/>
          <c:showSerName val="0"/>
          <c:showPercent val="0"/>
          <c:showBubbleSize val="0"/>
        </c:dLbls>
        <c:gapWidth val="219"/>
        <c:overlap val="-27"/>
        <c:axId val="339803456"/>
        <c:axId val="339803784"/>
      </c:barChart>
      <c:catAx>
        <c:axId val="33980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Komponen Manfaat</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03784"/>
        <c:crosses val="autoZero"/>
        <c:auto val="1"/>
        <c:lblAlgn val="ctr"/>
        <c:lblOffset val="100"/>
        <c:noMultiLvlLbl val="0"/>
      </c:catAx>
      <c:valAx>
        <c:axId val="339803784"/>
        <c:scaling>
          <c:orientation val="minMax"/>
          <c:min val="0"/>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03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2"/>
            </a:solidFill>
            <a:ln>
              <a:noFill/>
            </a:ln>
            <a:effectLst/>
          </c:spPr>
          <c:invertIfNegative val="0"/>
          <c:cat>
            <c:strLit>
              <c:ptCount val="7"/>
              <c:pt idx="0">
                <c:v>KP1</c:v>
              </c:pt>
              <c:pt idx="1">
                <c:v>KP2</c:v>
              </c:pt>
              <c:pt idx="2">
                <c:v>KP3</c:v>
              </c:pt>
              <c:pt idx="3">
                <c:v>KP4</c:v>
              </c:pt>
              <c:pt idx="4">
                <c:v>KP5</c:v>
              </c:pt>
              <c:pt idx="5">
                <c:v>KP6</c:v>
              </c:pt>
            </c:strLit>
          </c:cat>
          <c:val>
            <c:numRef>
              <c:f>'praktikalitas guru'!$N$26:$N$31</c:f>
              <c:numCache>
                <c:formatCode>General</c:formatCode>
                <c:ptCount val="6"/>
                <c:pt idx="0">
                  <c:v>87.5</c:v>
                </c:pt>
                <c:pt idx="1">
                  <c:v>87.5</c:v>
                </c:pt>
                <c:pt idx="2">
                  <c:v>87.5</c:v>
                </c:pt>
                <c:pt idx="3">
                  <c:v>87.5</c:v>
                </c:pt>
                <c:pt idx="4">
                  <c:v>87.5</c:v>
                </c:pt>
                <c:pt idx="5">
                  <c:v>100</c:v>
                </c:pt>
              </c:numCache>
            </c:numRef>
          </c:val>
          <c:extLst>
            <c:ext xmlns:c16="http://schemas.microsoft.com/office/drawing/2014/chart" uri="{C3380CC4-5D6E-409C-BE32-E72D297353CC}">
              <c16:uniqueId val="{00000000-940A-4A2A-A2E0-5701C334B179}"/>
            </c:ext>
          </c:extLst>
        </c:ser>
        <c:dLbls>
          <c:showLegendKey val="0"/>
          <c:showVal val="0"/>
          <c:showCatName val="0"/>
          <c:showSerName val="0"/>
          <c:showPercent val="0"/>
          <c:showBubbleSize val="0"/>
        </c:dLbls>
        <c:gapWidth val="219"/>
        <c:overlap val="-27"/>
        <c:axId val="401620896"/>
        <c:axId val="401623192"/>
      </c:barChart>
      <c:catAx>
        <c:axId val="401620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kemudahan penggunaan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23192"/>
        <c:crosses val="autoZero"/>
        <c:auto val="1"/>
        <c:lblAlgn val="ctr"/>
        <c:lblOffset val="100"/>
        <c:noMultiLvlLbl val="0"/>
      </c:catAx>
      <c:valAx>
        <c:axId val="401623192"/>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20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rgbClr val="7030A0"/>
            </a:solidFill>
            <a:ln>
              <a:noFill/>
            </a:ln>
            <a:effectLst/>
          </c:spPr>
          <c:invertIfNegative val="0"/>
          <c:cat>
            <c:strLit>
              <c:ptCount val="6"/>
              <c:pt idx="0">
                <c:v>KS1</c:v>
              </c:pt>
              <c:pt idx="1">
                <c:v>KS2</c:v>
              </c:pt>
              <c:pt idx="2">
                <c:v>KS3</c:v>
              </c:pt>
              <c:pt idx="3">
                <c:v>KS4</c:v>
              </c:pt>
              <c:pt idx="4">
                <c:v>KS5</c:v>
              </c:pt>
              <c:pt idx="5">
                <c:v>KS6:</c:v>
              </c:pt>
            </c:strLit>
          </c:cat>
          <c:val>
            <c:numRef>
              <c:f>'praktikalitas guru'!$N$33:$N$38</c:f>
              <c:numCache>
                <c:formatCode>General</c:formatCode>
                <c:ptCount val="6"/>
                <c:pt idx="0">
                  <c:v>100</c:v>
                </c:pt>
                <c:pt idx="1">
                  <c:v>100</c:v>
                </c:pt>
                <c:pt idx="2">
                  <c:v>100</c:v>
                </c:pt>
                <c:pt idx="3">
                  <c:v>100</c:v>
                </c:pt>
                <c:pt idx="4">
                  <c:v>87.5</c:v>
                </c:pt>
                <c:pt idx="5">
                  <c:v>87.5</c:v>
                </c:pt>
              </c:numCache>
            </c:numRef>
          </c:val>
          <c:extLst>
            <c:ext xmlns:c16="http://schemas.microsoft.com/office/drawing/2014/chart" uri="{C3380CC4-5D6E-409C-BE32-E72D297353CC}">
              <c16:uniqueId val="{00000000-6A0C-4884-BA5F-0943D33A6DC7}"/>
            </c:ext>
          </c:extLst>
        </c:ser>
        <c:dLbls>
          <c:showLegendKey val="0"/>
          <c:showVal val="0"/>
          <c:showCatName val="0"/>
          <c:showSerName val="0"/>
          <c:showPercent val="0"/>
          <c:showBubbleSize val="0"/>
        </c:dLbls>
        <c:gapWidth val="219"/>
        <c:overlap val="-27"/>
        <c:axId val="351264760"/>
        <c:axId val="351272960"/>
      </c:barChart>
      <c:catAx>
        <c:axId val="351264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Kemenarikan sajian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272960"/>
        <c:crosses val="autoZero"/>
        <c:auto val="1"/>
        <c:lblAlgn val="ctr"/>
        <c:lblOffset val="100"/>
        <c:noMultiLvlLbl val="0"/>
      </c:catAx>
      <c:valAx>
        <c:axId val="35127296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264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rgbClr val="FFC000"/>
            </a:solidFill>
            <a:ln>
              <a:noFill/>
            </a:ln>
            <a:effectLst/>
          </c:spPr>
          <c:invertIfNegative val="0"/>
          <c:cat>
            <c:strLit>
              <c:ptCount val="8"/>
              <c:pt idx="0">
                <c:v>KJ1</c:v>
              </c:pt>
              <c:pt idx="1">
                <c:v>KJ2</c:v>
              </c:pt>
              <c:pt idx="2">
                <c:v>KJ3</c:v>
              </c:pt>
              <c:pt idx="3">
                <c:v>KJ4</c:v>
              </c:pt>
              <c:pt idx="4">
                <c:v>KJ5</c:v>
              </c:pt>
              <c:pt idx="5">
                <c:v>KJ6</c:v>
              </c:pt>
              <c:pt idx="6">
                <c:v>KJ7</c:v>
              </c:pt>
            </c:strLit>
          </c:cat>
          <c:val>
            <c:numRef>
              <c:f>'praktikalitas guru'!$N$40:$N$46</c:f>
              <c:numCache>
                <c:formatCode>General</c:formatCode>
                <c:ptCount val="7"/>
                <c:pt idx="0">
                  <c:v>87.5</c:v>
                </c:pt>
                <c:pt idx="1">
                  <c:v>87.5</c:v>
                </c:pt>
                <c:pt idx="2">
                  <c:v>100</c:v>
                </c:pt>
                <c:pt idx="3">
                  <c:v>100</c:v>
                </c:pt>
                <c:pt idx="4">
                  <c:v>100</c:v>
                </c:pt>
                <c:pt idx="5">
                  <c:v>87.5</c:v>
                </c:pt>
                <c:pt idx="6">
                  <c:v>100</c:v>
                </c:pt>
              </c:numCache>
            </c:numRef>
          </c:val>
          <c:extLst>
            <c:ext xmlns:c16="http://schemas.microsoft.com/office/drawing/2014/chart" uri="{C3380CC4-5D6E-409C-BE32-E72D297353CC}">
              <c16:uniqueId val="{00000000-004E-42E9-AED6-37CE8B90AC1F}"/>
            </c:ext>
          </c:extLst>
        </c:ser>
        <c:dLbls>
          <c:showLegendKey val="0"/>
          <c:showVal val="0"/>
          <c:showCatName val="0"/>
          <c:showSerName val="0"/>
          <c:showPercent val="0"/>
          <c:showBubbleSize val="0"/>
        </c:dLbls>
        <c:gapWidth val="219"/>
        <c:overlap val="-27"/>
        <c:axId val="339781352"/>
        <c:axId val="339781680"/>
      </c:barChart>
      <c:catAx>
        <c:axId val="339781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Kejelasan</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781680"/>
        <c:crosses val="autoZero"/>
        <c:auto val="1"/>
        <c:lblAlgn val="ctr"/>
        <c:lblOffset val="100"/>
        <c:noMultiLvlLbl val="0"/>
      </c:catAx>
      <c:valAx>
        <c:axId val="339781680"/>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781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nilai</c:v>
          </c:tx>
          <c:spPr>
            <a:solidFill>
              <a:schemeClr val="accent1"/>
            </a:solidFill>
            <a:ln>
              <a:noFill/>
            </a:ln>
            <a:effectLst/>
          </c:spPr>
          <c:invertIfNegative val="0"/>
          <c:cat>
            <c:strLit>
              <c:ptCount val="4"/>
              <c:pt idx="0">
                <c:v>MF</c:v>
              </c:pt>
              <c:pt idx="1">
                <c:v>KT</c:v>
              </c:pt>
              <c:pt idx="2">
                <c:v>LL</c:v>
              </c:pt>
            </c:strLit>
          </c:cat>
          <c:val>
            <c:numRef>
              <c:f>'praktikalitas siswa'!$BE$4:$BE$6</c:f>
              <c:numCache>
                <c:formatCode>0.00</c:formatCode>
                <c:ptCount val="3"/>
                <c:pt idx="0">
                  <c:v>93.055555555555557</c:v>
                </c:pt>
                <c:pt idx="1">
                  <c:v>92.777777777777786</c:v>
                </c:pt>
                <c:pt idx="2">
                  <c:v>91.493055555555557</c:v>
                </c:pt>
              </c:numCache>
            </c:numRef>
          </c:val>
          <c:extLst>
            <c:ext xmlns:c16="http://schemas.microsoft.com/office/drawing/2014/chart" uri="{C3380CC4-5D6E-409C-BE32-E72D297353CC}">
              <c16:uniqueId val="{00000000-1725-4024-9874-B5E811B4C7E9}"/>
            </c:ext>
          </c:extLst>
        </c:ser>
        <c:dLbls>
          <c:showLegendKey val="0"/>
          <c:showVal val="0"/>
          <c:showCatName val="0"/>
          <c:showSerName val="0"/>
          <c:showPercent val="0"/>
          <c:showBubbleSize val="0"/>
        </c:dLbls>
        <c:gapWidth val="219"/>
        <c:overlap val="-27"/>
        <c:axId val="339803456"/>
        <c:axId val="339803784"/>
      </c:barChart>
      <c:catAx>
        <c:axId val="33980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Indikator</a:t>
                </a:r>
                <a:r>
                  <a:rPr lang="en-US" baseline="0"/>
                  <a:t> Komponen Manfaat</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03784"/>
        <c:crosses val="autoZero"/>
        <c:auto val="1"/>
        <c:lblAlgn val="ctr"/>
        <c:lblOffset val="100"/>
        <c:noMultiLvlLbl val="0"/>
      </c:catAx>
      <c:valAx>
        <c:axId val="33980378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a:t>
                </a:r>
                <a:r>
                  <a:rPr lang="en-US" baseline="0"/>
                  <a:t> Indikator</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03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E6F756C3D4AA599F05D972D3FB9CD"/>
        <w:category>
          <w:name w:val="General"/>
          <w:gallery w:val="placeholder"/>
        </w:category>
        <w:types>
          <w:type w:val="bbPlcHdr"/>
        </w:types>
        <w:behaviors>
          <w:behavior w:val="content"/>
        </w:behaviors>
        <w:guid w:val="{A2FAB951-FFEB-471F-AD56-4881F2CF4EC8}"/>
      </w:docPartPr>
      <w:docPartBody>
        <w:p w:rsidR="00462A9B" w:rsidRDefault="00462A9B">
          <w:pPr>
            <w:pStyle w:val="5ABE6F756C3D4AA599F05D972D3FB9CD"/>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436040B0E38742E9BD2FC7F502E4B05A"/>
        <w:category>
          <w:name w:val="General"/>
          <w:gallery w:val="placeholder"/>
        </w:category>
        <w:types>
          <w:type w:val="bbPlcHdr"/>
        </w:types>
        <w:behaviors>
          <w:behavior w:val="content"/>
        </w:behaviors>
        <w:guid w:val="{63956BB6-6567-4C02-AE33-3A36D675C39E}"/>
      </w:docPartPr>
      <w:docPartBody>
        <w:p w:rsidR="00462A9B" w:rsidRDefault="00462A9B">
          <w:pPr>
            <w:pStyle w:val="436040B0E38742E9BD2FC7F502E4B05A"/>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58C627608BB64EBA8915E142C42C2255"/>
        <w:category>
          <w:name w:val="General"/>
          <w:gallery w:val="placeholder"/>
        </w:category>
        <w:types>
          <w:type w:val="bbPlcHdr"/>
        </w:types>
        <w:behaviors>
          <w:behavior w:val="content"/>
        </w:behaviors>
        <w:guid w:val="{AEF8D531-66ED-410D-AFE0-BB0DBF634EC1}"/>
      </w:docPartPr>
      <w:docPartBody>
        <w:p w:rsidR="00462A9B" w:rsidRDefault="00462A9B">
          <w:pPr>
            <w:pStyle w:val="58C627608BB64EBA8915E142C42C2255"/>
          </w:pPr>
          <w:r w:rsidRPr="005B1205">
            <w:rPr>
              <w:color w:val="808080" w:themeColor="background1" w:themeShade="80"/>
            </w:rPr>
            <w:t>Keterangan Penulis</w:t>
          </w:r>
        </w:p>
      </w:docPartBody>
    </w:docPart>
    <w:docPart>
      <w:docPartPr>
        <w:name w:val="EE60C942BEF84B17A5D673833CA18922"/>
        <w:category>
          <w:name w:val="General"/>
          <w:gallery w:val="placeholder"/>
        </w:category>
        <w:types>
          <w:type w:val="bbPlcHdr"/>
        </w:types>
        <w:behaviors>
          <w:behavior w:val="content"/>
        </w:behaviors>
        <w:guid w:val="{7596F2CD-B2A3-4661-AB71-6FBB498F1A6D}"/>
      </w:docPartPr>
      <w:docPartBody>
        <w:p w:rsidR="00462A9B" w:rsidRDefault="00462A9B">
          <w:pPr>
            <w:pStyle w:val="EE60C942BEF84B17A5D673833CA18922"/>
          </w:pPr>
          <w:r w:rsidRPr="00C82EFC">
            <w:rPr>
              <w:color w:val="808080" w:themeColor="background1" w:themeShade="80"/>
            </w:rPr>
            <w:t xml:space="preserve">Keterangan </w:t>
          </w:r>
          <w:r>
            <w:rPr>
              <w:color w:val="808080" w:themeColor="background1" w:themeShade="80"/>
            </w:rPr>
            <w:t>Penulis 2</w:t>
          </w:r>
        </w:p>
      </w:docPartBody>
    </w:docPart>
    <w:docPart>
      <w:docPartPr>
        <w:name w:val="B5B10C6C86C14BA7843AD59E33832E94"/>
        <w:category>
          <w:name w:val="General"/>
          <w:gallery w:val="placeholder"/>
        </w:category>
        <w:types>
          <w:type w:val="bbPlcHdr"/>
        </w:types>
        <w:behaviors>
          <w:behavior w:val="content"/>
        </w:behaviors>
        <w:guid w:val="{33F919F8-0F38-452A-9E28-763595C8B58D}"/>
      </w:docPartPr>
      <w:docPartBody>
        <w:p w:rsidR="00462A9B" w:rsidRDefault="00462A9B">
          <w:pPr>
            <w:pStyle w:val="B5B10C6C86C14BA7843AD59E33832E94"/>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36CFF7122D684898BA35AA252631D355"/>
        <w:category>
          <w:name w:val="General"/>
          <w:gallery w:val="placeholder"/>
        </w:category>
        <w:types>
          <w:type w:val="bbPlcHdr"/>
        </w:types>
        <w:behaviors>
          <w:behavior w:val="content"/>
        </w:behaviors>
        <w:guid w:val="{027D429C-0749-40CE-A41F-D13A0F930737}"/>
      </w:docPartPr>
      <w:docPartBody>
        <w:p w:rsidR="00462A9B" w:rsidRDefault="00462A9B">
          <w:pPr>
            <w:pStyle w:val="36CFF7122D684898BA35AA252631D355"/>
          </w:pPr>
          <w:r w:rsidRPr="005B0150">
            <w:rPr>
              <w:rStyle w:val="PlaceholderText"/>
            </w:rPr>
            <w:t>Click here to enter a date.</w:t>
          </w:r>
        </w:p>
      </w:docPartBody>
    </w:docPart>
    <w:docPart>
      <w:docPartPr>
        <w:name w:val="16FEF760FA3C416090579D2436D66DC4"/>
        <w:category>
          <w:name w:val="General"/>
          <w:gallery w:val="placeholder"/>
        </w:category>
        <w:types>
          <w:type w:val="bbPlcHdr"/>
        </w:types>
        <w:behaviors>
          <w:behavior w:val="content"/>
        </w:behaviors>
        <w:guid w:val="{1AD4E4C7-D196-46AB-8479-636E25ADA039}"/>
      </w:docPartPr>
      <w:docPartBody>
        <w:p w:rsidR="00462A9B" w:rsidRDefault="00462A9B">
          <w:pPr>
            <w:pStyle w:val="16FEF760FA3C416090579D2436D66DC4"/>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DACE7E8FCE19465B880251C11B0C4A4C"/>
        <w:category>
          <w:name w:val="General"/>
          <w:gallery w:val="placeholder"/>
        </w:category>
        <w:types>
          <w:type w:val="bbPlcHdr"/>
        </w:types>
        <w:behaviors>
          <w:behavior w:val="content"/>
        </w:behaviors>
        <w:guid w:val="{9DEEE3DA-BF5E-4560-A3DB-C10EE2E99353}"/>
      </w:docPartPr>
      <w:docPartBody>
        <w:p w:rsidR="00462A9B" w:rsidRDefault="00462A9B">
          <w:pPr>
            <w:pStyle w:val="DACE7E8FCE19465B880251C11B0C4A4C"/>
          </w:pPr>
          <w:r w:rsidRPr="00B752F9">
            <w:rPr>
              <w:color w:val="808080" w:themeColor="background1" w:themeShade="80"/>
              <w:sz w:val="20"/>
            </w:rPr>
            <w:t>Isikan Keyword</w:t>
          </w:r>
        </w:p>
      </w:docPartBody>
    </w:docPart>
    <w:docPart>
      <w:docPartPr>
        <w:name w:val="A7E680884A9C4F0C92253F6B33F4B62F"/>
        <w:category>
          <w:name w:val="General"/>
          <w:gallery w:val="placeholder"/>
        </w:category>
        <w:types>
          <w:type w:val="bbPlcHdr"/>
        </w:types>
        <w:behaviors>
          <w:behavior w:val="content"/>
        </w:behaviors>
        <w:guid w:val="{8C6E81CF-CAE4-4BEC-9415-7EC28A43FE73}"/>
      </w:docPartPr>
      <w:docPartBody>
        <w:p w:rsidR="00462A9B" w:rsidRDefault="00462A9B">
          <w:pPr>
            <w:pStyle w:val="A7E680884A9C4F0C92253F6B33F4B62F"/>
          </w:pPr>
          <w:r w:rsidRPr="006849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MS Gothic"/>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9B"/>
    <w:rsid w:val="0046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5ABE6F756C3D4AA599F05D972D3FB9CD">
    <w:name w:val="5ABE6F756C3D4AA599F05D972D3FB9CD"/>
  </w:style>
  <w:style w:type="character" w:styleId="PlaceholderText">
    <w:name w:val="Placeholder Text"/>
    <w:basedOn w:val="DefaultParagraphFont"/>
    <w:uiPriority w:val="99"/>
    <w:semiHidden/>
    <w:rPr>
      <w:color w:val="808080"/>
    </w:rPr>
  </w:style>
  <w:style w:type="paragraph" w:customStyle="1" w:styleId="436040B0E38742E9BD2FC7F502E4B05A">
    <w:name w:val="436040B0E38742E9BD2FC7F502E4B05A"/>
  </w:style>
  <w:style w:type="paragraph" w:customStyle="1" w:styleId="58C627608BB64EBA8915E142C42C2255">
    <w:name w:val="58C627608BB64EBA8915E142C42C2255"/>
  </w:style>
  <w:style w:type="paragraph" w:customStyle="1" w:styleId="EE60C942BEF84B17A5D673833CA18922">
    <w:name w:val="EE60C942BEF84B17A5D673833CA18922"/>
  </w:style>
  <w:style w:type="paragraph" w:customStyle="1" w:styleId="576FA2D3C60E4CF0BECD804090D06DE6">
    <w:name w:val="576FA2D3C60E4CF0BECD804090D06DE6"/>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B5B10C6C86C14BA7843AD59E33832E94">
    <w:name w:val="B5B10C6C86C14BA7843AD59E33832E94"/>
  </w:style>
  <w:style w:type="paragraph" w:customStyle="1" w:styleId="36CFF7122D684898BA35AA252631D355">
    <w:name w:val="36CFF7122D684898BA35AA252631D355"/>
  </w:style>
  <w:style w:type="paragraph" w:customStyle="1" w:styleId="16FEF760FA3C416090579D2436D66DC4">
    <w:name w:val="16FEF760FA3C416090579D2436D66DC4"/>
  </w:style>
  <w:style w:type="paragraph" w:customStyle="1" w:styleId="DACE7E8FCE19465B880251C11B0C4A4C">
    <w:name w:val="DACE7E8FCE19465B880251C11B0C4A4C"/>
  </w:style>
  <w:style w:type="paragraph" w:customStyle="1" w:styleId="A7E680884A9C4F0C92253F6B33F4B62F">
    <w:name w:val="A7E680884A9C4F0C92253F6B33F4B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Template Pillar Of Physic Education 2020</Template>
  <TotalTime>33</TotalTime>
  <Pages>8</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2020-04-26T21:56:00Z</dcterms:created>
  <dcterms:modified xsi:type="dcterms:W3CDTF">2020-04-26T22:29:00Z</dcterms:modified>
</cp:coreProperties>
</file>