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CellMar>
          <w:left w:w="0" w:type="dxa"/>
          <w:right w:w="0" w:type="dxa"/>
        </w:tblCellMar>
        <w:tblLook w:val="04A0"/>
      </w:tblPr>
      <w:tblGrid>
        <w:gridCol w:w="993"/>
        <w:gridCol w:w="8069"/>
      </w:tblGrid>
      <w:sdt>
        <w:sdtPr>
          <w:rPr>
            <w:rStyle w:val="Heading1Char"/>
          </w:rPr>
          <w:alias w:val="JUDUL"/>
          <w:tag w:val="JUDUL"/>
          <w:id w:val="2018733795"/>
          <w:lock w:val="sdtLocked"/>
        </w:sdtPr>
        <w:sdtEndPr>
          <w:rPr>
            <w:rStyle w:val="DefaultParagraphFont"/>
            <w:rFonts w:eastAsiaTheme="minorHAnsi" w:cstheme="minorBidi"/>
            <w:b w:val="0"/>
            <w:szCs w:val="22"/>
          </w:rPr>
        </w:sdtEndPr>
        <w:sdtContent>
          <w:tr w:rsidR="009A0CDE" w:rsidTr="004B3441">
            <w:tc>
              <w:tcPr>
                <w:tcW w:w="9062" w:type="dxa"/>
                <w:gridSpan w:val="2"/>
                <w:tcMar>
                  <w:left w:w="0" w:type="dxa"/>
                  <w:right w:w="0" w:type="dxa"/>
                </w:tcMar>
              </w:tcPr>
              <w:p w:rsidR="009A0CDE" w:rsidRPr="00F24480" w:rsidRDefault="00F24480" w:rsidP="00322D24">
                <w:pPr>
                  <w:tabs>
                    <w:tab w:val="left" w:pos="4270"/>
                  </w:tabs>
                  <w:jc w:val="center"/>
                  <w:rPr>
                    <w:b/>
                    <w:szCs w:val="24"/>
                  </w:rPr>
                </w:pPr>
                <w:r w:rsidRPr="0085396B">
                  <w:rPr>
                    <w:b/>
                    <w:szCs w:val="24"/>
                  </w:rPr>
                  <w:t>P</w:t>
                </w:r>
                <w:r>
                  <w:rPr>
                    <w:b/>
                    <w:szCs w:val="24"/>
                  </w:rPr>
                  <w:t>EMBUATAN MODUL FISIKA BERBASIS PENDEKATAN SETS PADA MATERI PEMANASAN GLOBAL DENGAN KONSEP ZEROWASTE LIFESTYLE (POLA</w:t>
                </w:r>
                <w:r>
                  <w:rPr>
                    <w:b/>
                    <w:szCs w:val="24"/>
                    <w:lang w:val="id-ID"/>
                  </w:rPr>
                  <w:t xml:space="preserve"> </w:t>
                </w:r>
                <w:r>
                  <w:rPr>
                    <w:b/>
                    <w:szCs w:val="24"/>
                  </w:rPr>
                  <w:t>HIDUP MINIM SAMPAH) UNTUK PESERTA DIDIK SMA/MA KELAS XI</w:t>
                </w:r>
              </w:p>
            </w:tc>
          </w:tr>
        </w:sdtContent>
      </w:sdt>
      <w:tr w:rsidR="00DC7C41" w:rsidTr="003878FA">
        <w:trPr>
          <w:trHeight w:val="314"/>
        </w:trPr>
        <w:tc>
          <w:tcPr>
            <w:tcW w:w="9062" w:type="dxa"/>
            <w:gridSpan w:val="2"/>
            <w:tcMar>
              <w:left w:w="0" w:type="dxa"/>
              <w:right w:w="0" w:type="dxa"/>
            </w:tcMar>
          </w:tcPr>
          <w:p w:rsidR="00DC7C41" w:rsidRPr="009A0CDE" w:rsidRDefault="00DC7C41" w:rsidP="006D488F">
            <w:pPr>
              <w:jc w:val="center"/>
              <w:rPr>
                <w:rStyle w:val="Heading1Char"/>
              </w:rPr>
            </w:pPr>
          </w:p>
        </w:tc>
      </w:tr>
      <w:sdt>
        <w:sdtPr>
          <w:rPr>
            <w:rFonts w:eastAsiaTheme="majorEastAsia" w:cstheme="majorBidi"/>
            <w:b/>
            <w:szCs w:val="32"/>
          </w:rPr>
          <w:alias w:val="Nama Penulis"/>
          <w:tag w:val="Nama Penulis"/>
          <w:id w:val="-1090227560"/>
        </w:sdtPr>
        <w:sdtEndPr>
          <w:rPr>
            <w:rStyle w:val="Heading1Char"/>
          </w:rPr>
        </w:sdtEndPr>
        <w:sdtContent>
          <w:tr w:rsidR="00DC7C41" w:rsidTr="004B3441">
            <w:tc>
              <w:tcPr>
                <w:tcW w:w="9062" w:type="dxa"/>
                <w:gridSpan w:val="2"/>
                <w:tcMar>
                  <w:left w:w="0" w:type="dxa"/>
                  <w:right w:w="0" w:type="dxa"/>
                </w:tcMar>
              </w:tcPr>
              <w:p w:rsidR="00DC7C41" w:rsidRPr="00C22FFE" w:rsidRDefault="00D55FB8" w:rsidP="00D55FB8">
                <w:pPr>
                  <w:jc w:val="center"/>
                  <w:rPr>
                    <w:rStyle w:val="Heading1Char"/>
                    <w:lang w:val="id-ID"/>
                  </w:rPr>
                </w:pPr>
                <w:r>
                  <w:rPr>
                    <w:rFonts w:eastAsiaTheme="majorEastAsia" w:cstheme="majorBidi"/>
                    <w:b/>
                    <w:szCs w:val="32"/>
                    <w:lang w:val="id-ID"/>
                  </w:rPr>
                  <w:t>Dian Indah Aulia Harahap</w:t>
                </w:r>
                <w:r w:rsidR="004476A1" w:rsidRPr="004476A1">
                  <w:rPr>
                    <w:rFonts w:eastAsiaTheme="majorEastAsia" w:cstheme="majorBidi"/>
                    <w:b/>
                    <w:szCs w:val="32"/>
                    <w:vertAlign w:val="superscript"/>
                    <w:lang w:val="id-ID"/>
                  </w:rPr>
                  <w:t>1)</w:t>
                </w:r>
                <w:r w:rsidR="00C22FFE">
                  <w:rPr>
                    <w:rFonts w:eastAsiaTheme="majorEastAsia" w:cstheme="majorBidi"/>
                    <w:b/>
                    <w:szCs w:val="32"/>
                    <w:lang w:val="id-ID"/>
                  </w:rPr>
                  <w:t>,</w:t>
                </w:r>
                <w:r w:rsidR="00D15DDC">
                  <w:rPr>
                    <w:b/>
                    <w:sz w:val="22"/>
                  </w:rPr>
                  <w:t xml:space="preserve"> </w:t>
                </w:r>
                <w:r w:rsidRPr="003878FA">
                  <w:rPr>
                    <w:b/>
                    <w:szCs w:val="24"/>
                    <w:lang w:val="id-ID"/>
                  </w:rPr>
                  <w:t>Yurnetti</w:t>
                </w:r>
                <w:r w:rsidR="00C22FFE" w:rsidRPr="003878FA">
                  <w:rPr>
                    <w:rFonts w:eastAsiaTheme="majorEastAsia" w:cstheme="majorBidi"/>
                    <w:b/>
                    <w:szCs w:val="24"/>
                    <w:vertAlign w:val="superscript"/>
                    <w:lang w:val="id-ID"/>
                  </w:rPr>
                  <w:t>2</w:t>
                </w:r>
                <w:r w:rsidR="00D15DDC" w:rsidRPr="003878FA">
                  <w:rPr>
                    <w:rFonts w:eastAsiaTheme="majorEastAsia" w:cstheme="majorBidi"/>
                    <w:b/>
                    <w:szCs w:val="24"/>
                    <w:vertAlign w:val="superscript"/>
                  </w:rPr>
                  <w:t>)</w:t>
                </w:r>
              </w:p>
            </w:tc>
          </w:tr>
        </w:sdtContent>
      </w:sdt>
      <w:tr w:rsidR="00DC7C41" w:rsidTr="004B3441">
        <w:tc>
          <w:tcPr>
            <w:tcW w:w="9062" w:type="dxa"/>
            <w:gridSpan w:val="2"/>
            <w:tcMar>
              <w:left w:w="0" w:type="dxa"/>
              <w:right w:w="0" w:type="dxa"/>
            </w:tcMar>
          </w:tcPr>
          <w:p w:rsidR="00DC7C41" w:rsidRPr="009A0CDE" w:rsidRDefault="003D3336" w:rsidP="004476A1">
            <w:pPr>
              <w:jc w:val="center"/>
              <w:rPr>
                <w:rStyle w:val="Heading1Char"/>
              </w:rPr>
            </w:pPr>
            <w:r w:rsidRPr="003D3336">
              <w:rPr>
                <w:vertAlign w:val="superscript"/>
              </w:rPr>
              <w:t>1)</w:t>
            </w:r>
            <w:sdt>
              <w:sdtPr>
                <w:alias w:val="Keterangan Penulis"/>
                <w:tag w:val="Keterangan Penulis"/>
                <w:id w:val="860546011"/>
                <w:lock w:val="sdtLocked"/>
                <w:comboBox>
                  <w:listItem w:value="Choose an item."/>
                  <w:listItem w:displayText="Mahasiswa Pendidikan Fisika, FMIPA Universitas Negeri Padang" w:value="Mahasiswa Pendidikan Fisika, FMIPA Universitas Negeri Padang"/>
                  <w:listItem w:displayText="Mahasiswa Fisika, FMIPA Universitas Negeri Padang" w:value="Mahasiswa Fisika, FMIPA Universitas Negeri Padang"/>
                  <w:listItem w:displayText="Universitas Negeri Padang" w:value="Universitas Negeri Padang"/>
                </w:comboBox>
              </w:sdtPr>
              <w:sdtEndPr>
                <w:rPr>
                  <w:rStyle w:val="Heading1Char"/>
                  <w:rFonts w:eastAsiaTheme="majorEastAsia" w:cstheme="majorBidi"/>
                  <w:b/>
                  <w:szCs w:val="32"/>
                </w:rPr>
              </w:sdtEndPr>
              <w:sdtContent>
                <w:r w:rsidR="0014523F">
                  <w:t>Mahasiswa Pendidikan Fisika, FMIPA Universitas Negeri Padang</w:t>
                </w:r>
              </w:sdtContent>
            </w:sdt>
          </w:p>
        </w:tc>
      </w:tr>
      <w:tr w:rsidR="00372984" w:rsidTr="004B3441">
        <w:tc>
          <w:tcPr>
            <w:tcW w:w="9062" w:type="dxa"/>
            <w:gridSpan w:val="2"/>
            <w:tcMar>
              <w:left w:w="0" w:type="dxa"/>
              <w:right w:w="0" w:type="dxa"/>
            </w:tcMar>
          </w:tcPr>
          <w:p w:rsidR="00372984" w:rsidRPr="00372984" w:rsidRDefault="00372984" w:rsidP="003878FA">
            <w:pPr>
              <w:jc w:val="center"/>
            </w:pPr>
            <w:r w:rsidRPr="00372984">
              <w:rPr>
                <w:vertAlign w:val="superscript"/>
              </w:rPr>
              <w:t>2)</w:t>
            </w:r>
            <w:sdt>
              <w:sdtPr>
                <w:rPr>
                  <w:lang w:val="id-ID"/>
                </w:rPr>
                <w:alias w:val="Keterangan Penulis 2"/>
                <w:tag w:val="Keterangan Penulis 2"/>
                <w:id w:val="-167093374"/>
                <w:lock w:val="sdtLocked"/>
                <w:comboBox>
                  <w:listItem w:value="Choose an item."/>
                  <w:listItem w:displayText="Staf Pengajar Jurusan Fisika, FMIPA Universitas Negeri Padang" w:value="Staf Pengajar Jurusan Fisika, FMIPA Universitas Negeri Padang"/>
                  <w:listItem w:displayText="Universitas Negeri Padang" w:value="Universitas Negeri Padang"/>
                </w:comboBox>
              </w:sdtPr>
              <w:sdtContent>
                <w:r w:rsidR="003878FA">
                  <w:rPr>
                    <w:lang w:val="id-ID"/>
                  </w:rPr>
                  <w:t xml:space="preserve">Dosen </w:t>
                </w:r>
                <w:r w:rsidR="0014523F">
                  <w:t>Fisika, FMIPA Universitas Negeri Padang</w:t>
                </w:r>
              </w:sdtContent>
            </w:sdt>
          </w:p>
        </w:tc>
      </w:tr>
      <w:tr w:rsidR="001C77BB" w:rsidTr="004B3441">
        <w:tc>
          <w:tcPr>
            <w:tcW w:w="9062" w:type="dxa"/>
            <w:gridSpan w:val="2"/>
            <w:tcMar>
              <w:left w:w="0" w:type="dxa"/>
              <w:right w:w="0" w:type="dxa"/>
            </w:tcMar>
          </w:tcPr>
          <w:p w:rsidR="001C77BB" w:rsidRPr="004476A1" w:rsidRDefault="001C77BB" w:rsidP="004476A1">
            <w:pPr>
              <w:rPr>
                <w:vertAlign w:val="superscript"/>
                <w:lang w:val="id-ID"/>
              </w:rPr>
            </w:pPr>
          </w:p>
        </w:tc>
      </w:tr>
      <w:sdt>
        <w:sdtPr>
          <w:rPr>
            <w:rStyle w:val="textnormalChar"/>
          </w:rPr>
          <w:alias w:val="Email Penulis 1,2,3"/>
          <w:tag w:val="Email Penulis 1,2,3"/>
          <w:id w:val="-991407287"/>
        </w:sdtPr>
        <w:sdtEndPr>
          <w:rPr>
            <w:rStyle w:val="DefaultParagraphFont"/>
          </w:rPr>
        </w:sdtEndPr>
        <w:sdtContent>
          <w:tr w:rsidR="005B1205" w:rsidTr="004B3441">
            <w:tc>
              <w:tcPr>
                <w:tcW w:w="9062" w:type="dxa"/>
                <w:gridSpan w:val="2"/>
                <w:tcMar>
                  <w:left w:w="0" w:type="dxa"/>
                  <w:right w:w="0" w:type="dxa"/>
                </w:tcMar>
              </w:tcPr>
              <w:p w:rsidR="003A7BAF" w:rsidRDefault="004C4554" w:rsidP="004476A1">
                <w:pPr>
                  <w:jc w:val="center"/>
                </w:pPr>
                <w:hyperlink r:id="rId8" w:history="1">
                  <w:r w:rsidR="00D55FB8" w:rsidRPr="00EA33E4">
                    <w:rPr>
                      <w:rStyle w:val="Hyperlink"/>
                      <w:lang w:val="id-ID"/>
                    </w:rPr>
                    <w:t>dianindah.aullia@gmail.com</w:t>
                  </w:r>
                </w:hyperlink>
              </w:p>
              <w:p w:rsidR="005B1205" w:rsidRPr="00D55FB8" w:rsidRDefault="004C4554" w:rsidP="00831A2D">
                <w:pPr>
                  <w:jc w:val="center"/>
                  <w:rPr>
                    <w:lang w:val="id-ID"/>
                  </w:rPr>
                </w:pPr>
                <w:hyperlink r:id="rId9" w:history="1">
                  <w:r w:rsidR="00D55FB8" w:rsidRPr="00EA33E4">
                    <w:rPr>
                      <w:rStyle w:val="Hyperlink"/>
                      <w:sz w:val="22"/>
                      <w:lang w:val="id-ID"/>
                    </w:rPr>
                    <w:t>yur_dian@fmipa</w:t>
                  </w:r>
                  <w:r w:rsidR="00D55FB8" w:rsidRPr="00EA33E4">
                    <w:rPr>
                      <w:rStyle w:val="Hyperlink"/>
                      <w:sz w:val="22"/>
                    </w:rPr>
                    <w:t>.</w:t>
                  </w:r>
                  <w:r w:rsidR="00D55FB8" w:rsidRPr="00EA33E4">
                    <w:rPr>
                      <w:rStyle w:val="Hyperlink"/>
                      <w:sz w:val="22"/>
                      <w:lang w:val="id-ID"/>
                    </w:rPr>
                    <w:t>unp.ac.id</w:t>
                  </w:r>
                </w:hyperlink>
              </w:p>
            </w:tc>
          </w:tr>
        </w:sdtContent>
      </w:sdt>
      <w:tr w:rsidR="005B1205" w:rsidTr="004B3441">
        <w:tc>
          <w:tcPr>
            <w:tcW w:w="9062" w:type="dxa"/>
            <w:gridSpan w:val="2"/>
            <w:tcMar>
              <w:left w:w="0" w:type="dxa"/>
              <w:right w:w="0" w:type="dxa"/>
            </w:tcMar>
          </w:tcPr>
          <w:p w:rsidR="005B1205" w:rsidRDefault="005B1205" w:rsidP="00C82EFC">
            <w:pPr>
              <w:jc w:val="center"/>
            </w:pPr>
          </w:p>
        </w:tc>
      </w:tr>
      <w:tr w:rsidR="005B1205" w:rsidTr="005E368D">
        <w:trPr>
          <w:trHeight w:val="771"/>
        </w:trPr>
        <w:tc>
          <w:tcPr>
            <w:tcW w:w="9062" w:type="dxa"/>
            <w:gridSpan w:val="2"/>
            <w:tcMar>
              <w:left w:w="0" w:type="dxa"/>
              <w:right w:w="0" w:type="dxa"/>
            </w:tcMar>
          </w:tcPr>
          <w:sdt>
            <w:sdtPr>
              <w:rPr>
                <w:b/>
                <w:color w:val="0563C1" w:themeColor="hyperlink"/>
                <w:sz w:val="20"/>
                <w:u w:val="single"/>
              </w:rPr>
              <w:id w:val="5641261"/>
              <w:lock w:val="sdtContentLocked"/>
              <w:date>
                <w:dateFormat w:val="M/d/yyyy"/>
                <w:lid w:val="en-US"/>
                <w:storeMappedDataAs w:val="dateTime"/>
                <w:calendar w:val="gregorian"/>
              </w:date>
            </w:sdtPr>
            <w:sdtContent>
              <w:p w:rsidR="005B1205" w:rsidRPr="005B1205" w:rsidRDefault="0014523F" w:rsidP="005B1205">
                <w:pPr>
                  <w:jc w:val="center"/>
                  <w:rPr>
                    <w:b/>
                  </w:rPr>
                </w:pPr>
                <w:r>
                  <w:rPr>
                    <w:b/>
                    <w:sz w:val="20"/>
                  </w:rPr>
                  <w:t>ABSTRACT</w:t>
                </w:r>
              </w:p>
            </w:sdtContent>
          </w:sdt>
        </w:tc>
      </w:tr>
      <w:sdt>
        <w:sdtPr>
          <w:rPr>
            <w:rStyle w:val="Style2"/>
            <w:rFonts w:cs="Times New Roman"/>
            <w:i/>
          </w:rPr>
          <w:alias w:val="Abstract"/>
          <w:tag w:val="isikan Abstract anda"/>
          <w:id w:val="3541255"/>
          <w:lock w:val="sdtLocked"/>
        </w:sdtPr>
        <w:sdtEndPr>
          <w:rPr>
            <w:rStyle w:val="DefaultParagraphFont"/>
            <w:b/>
            <w:sz w:val="24"/>
          </w:rPr>
        </w:sdtEndPr>
        <w:sdtContent>
          <w:tr w:rsidR="005B1205" w:rsidRPr="0005041A" w:rsidTr="004B3441">
            <w:tc>
              <w:tcPr>
                <w:tcW w:w="9062" w:type="dxa"/>
                <w:gridSpan w:val="2"/>
                <w:tcMar>
                  <w:left w:w="0" w:type="dxa"/>
                  <w:right w:w="0" w:type="dxa"/>
                </w:tcMar>
              </w:tcPr>
              <w:p w:rsidR="00D207D3" w:rsidRPr="00D207D3" w:rsidRDefault="00D207D3" w:rsidP="00D207D3">
                <w:pPr>
                  <w:ind w:firstLine="450"/>
                  <w:jc w:val="both"/>
                  <w:rPr>
                    <w:rStyle w:val="Style2"/>
                    <w:rFonts w:cs="Times New Roman"/>
                    <w:i/>
                  </w:rPr>
                </w:pPr>
                <w:r>
                  <w:rPr>
                    <w:rStyle w:val="Style2"/>
                    <w:rFonts w:cs="Times New Roman"/>
                    <w:i/>
                  </w:rPr>
                  <w:t>The purpose of this study</w:t>
                </w:r>
                <w:r>
                  <w:rPr>
                    <w:rStyle w:val="Style2"/>
                    <w:rFonts w:cs="Times New Roman"/>
                    <w:i/>
                    <w:lang w:val="id-ID"/>
                  </w:rPr>
                  <w:t xml:space="preserve"> </w:t>
                </w:r>
                <w:r w:rsidRPr="00D207D3">
                  <w:rPr>
                    <w:rStyle w:val="Style2"/>
                    <w:rFonts w:cs="Times New Roman"/>
                    <w:i/>
                  </w:rPr>
                  <w:t>to develop a Physics Module based on the</w:t>
                </w:r>
                <w:r w:rsidR="00E80863">
                  <w:rPr>
                    <w:rStyle w:val="Style2"/>
                    <w:rFonts w:cs="Times New Roman"/>
                    <w:i/>
                  </w:rPr>
                  <w:t xml:space="preserve"> approval of "</w:t>
                </w:r>
                <w:r w:rsidR="00E80863">
                  <w:rPr>
                    <w:rStyle w:val="Style2"/>
                    <w:rFonts w:cs="Times New Roman"/>
                    <w:i/>
                    <w:lang w:val="id-ID"/>
                  </w:rPr>
                  <w:t>science,</w:t>
                </w:r>
                <w:r w:rsidRPr="00D207D3">
                  <w:rPr>
                    <w:rStyle w:val="Style2"/>
                    <w:rFonts w:cs="Times New Roman"/>
                    <w:i/>
                  </w:rPr>
                  <w:t xml:space="preserve"> environmental technology</w:t>
                </w:r>
                <w:r w:rsidR="00E80863">
                  <w:rPr>
                    <w:rStyle w:val="Style2"/>
                    <w:rFonts w:cs="Times New Roman"/>
                    <w:i/>
                    <w:lang w:val="id-ID"/>
                  </w:rPr>
                  <w:t>, and society</w:t>
                </w:r>
                <w:r w:rsidR="00E80863">
                  <w:rPr>
                    <w:rStyle w:val="Style2"/>
                    <w:rFonts w:cs="Times New Roman"/>
                    <w:i/>
                  </w:rPr>
                  <w:t xml:space="preserve">" (SETS) which </w:t>
                </w:r>
                <w:r w:rsidRPr="00D207D3">
                  <w:rPr>
                    <w:rStyle w:val="Style2"/>
                    <w:rFonts w:cs="Times New Roman"/>
                    <w:i/>
                  </w:rPr>
                  <w:t xml:space="preserve">expected </w:t>
                </w:r>
                <w:r w:rsidR="00E80863">
                  <w:rPr>
                    <w:rStyle w:val="Style2"/>
                    <w:rFonts w:cs="Times New Roman"/>
                    <w:i/>
                  </w:rPr>
                  <w:t>to improve students attitudes</w:t>
                </w:r>
                <w:r w:rsidR="00E80863">
                  <w:rPr>
                    <w:rStyle w:val="Style2"/>
                    <w:rFonts w:cs="Times New Roman"/>
                    <w:i/>
                    <w:lang w:val="id-ID"/>
                  </w:rPr>
                  <w:t xml:space="preserve">, </w:t>
                </w:r>
                <w:r w:rsidRPr="00D207D3">
                  <w:rPr>
                    <w:rStyle w:val="Style2"/>
                    <w:rFonts w:cs="Times New Roman"/>
                    <w:i/>
                  </w:rPr>
                  <w:t xml:space="preserve">skills, and </w:t>
                </w:r>
                <w:r w:rsidR="00E80863">
                  <w:rPr>
                    <w:rStyle w:val="Style2"/>
                    <w:rFonts w:cs="Times New Roman"/>
                    <w:i/>
                  </w:rPr>
                  <w:t>students</w:t>
                </w:r>
                <w:r w:rsidRPr="00D207D3">
                  <w:rPr>
                    <w:rStyle w:val="Style2"/>
                    <w:rFonts w:cs="Times New Roman"/>
                    <w:i/>
                  </w:rPr>
                  <w:t xml:space="preserve"> perspectives </w:t>
                </w:r>
                <w:r w:rsidR="00E80863">
                  <w:rPr>
                    <w:rStyle w:val="Style2"/>
                    <w:rFonts w:cs="Times New Roman"/>
                    <w:i/>
                    <w:lang w:val="id-ID"/>
                  </w:rPr>
                  <w:t>to</w:t>
                </w:r>
                <w:r w:rsidRPr="00D207D3">
                  <w:rPr>
                    <w:rStyle w:val="Style2"/>
                    <w:rFonts w:cs="Times New Roman"/>
                    <w:i/>
                  </w:rPr>
                  <w:t xml:space="preserve"> understanding in environmental management. This type of research is "Resea</w:t>
                </w:r>
                <w:r w:rsidR="00E80863">
                  <w:rPr>
                    <w:rStyle w:val="Style2"/>
                    <w:rFonts w:cs="Times New Roman"/>
                    <w:i/>
                  </w:rPr>
                  <w:t xml:space="preserve">rch &amp; Development" (R&amp;D) using </w:t>
                </w:r>
                <w:r w:rsidRPr="00D207D3">
                  <w:rPr>
                    <w:rStyle w:val="Style2"/>
                    <w:rFonts w:cs="Times New Roman"/>
                    <w:i/>
                  </w:rPr>
                  <w:t>Plomp model. The validity assessment of the modules was obtained from 3 Physics lecturers at the Faculty of Mathematics and Natural Sciences UNP as experts, as well as the practicality value of one to one and small groups obtained from students of class XI SMA Pertiwi 1 Padang. The instrument collects data using validity test sheets and practicality tests. The data analysis technique used is descriptive statistical analysis.</w:t>
                </w:r>
              </w:p>
              <w:p w:rsidR="00D207D3" w:rsidRDefault="00D207D3" w:rsidP="00D207D3">
                <w:pPr>
                  <w:ind w:firstLine="450"/>
                  <w:jc w:val="both"/>
                </w:pPr>
                <w:r w:rsidRPr="00D207D3">
                  <w:rPr>
                    <w:rStyle w:val="Style2"/>
                    <w:rFonts w:cs="Times New Roman"/>
                    <w:i/>
                  </w:rPr>
                  <w:t>Based on the analysis of research data, the results obtained from the Physics Module based on Obtaining SETS with the concept of lifestyle zerowaste have an average value of 91.52 with a very strong category of validity. Then, in terms of the use of the Physics Module it has an average practicality value for one 77.19 with a quite practical category. Whereas the mean value obtained in the Assessing components of small group practicality is 81.87. So, it can be concluded that the SETS-based Physics Module with the zerowaste lifestyle concept of global material is valid, and practically used as a source of independent learning for high school students in class XI.</w:t>
                </w:r>
              </w:p>
              <w:p w:rsidR="005B1205" w:rsidRPr="007C25B8" w:rsidRDefault="005B1205" w:rsidP="006C29E0">
                <w:pPr>
                  <w:ind w:firstLine="450"/>
                  <w:jc w:val="both"/>
                  <w:rPr>
                    <w:rFonts w:cs="Times New Roman"/>
                    <w:i/>
                    <w:sz w:val="20"/>
                    <w:szCs w:val="20"/>
                  </w:rPr>
                </w:pPr>
              </w:p>
            </w:tc>
          </w:tr>
        </w:sdtContent>
      </w:sdt>
      <w:tr w:rsidR="00081C04" w:rsidTr="004B3441">
        <w:tc>
          <w:tcPr>
            <w:tcW w:w="9062" w:type="dxa"/>
            <w:gridSpan w:val="2"/>
            <w:tcBorders>
              <w:bottom w:val="nil"/>
            </w:tcBorders>
            <w:tcMar>
              <w:left w:w="0" w:type="dxa"/>
              <w:right w:w="0" w:type="dxa"/>
            </w:tcMar>
          </w:tcPr>
          <w:p w:rsidR="00081C04" w:rsidRPr="007C25B8" w:rsidRDefault="00081C04" w:rsidP="00081C04">
            <w:pPr>
              <w:rPr>
                <w:b/>
                <w:i/>
                <w:sz w:val="20"/>
              </w:rPr>
            </w:pPr>
          </w:p>
        </w:tc>
      </w:tr>
      <w:tr w:rsidR="00081C04" w:rsidTr="002F4E04">
        <w:tc>
          <w:tcPr>
            <w:tcW w:w="9062" w:type="dxa"/>
            <w:gridSpan w:val="2"/>
            <w:tcBorders>
              <w:bottom w:val="single" w:sz="4" w:space="0" w:color="auto"/>
            </w:tcBorders>
            <w:tcMar>
              <w:left w:w="0" w:type="dxa"/>
              <w:right w:w="0" w:type="dxa"/>
            </w:tcMar>
          </w:tcPr>
          <w:p w:rsidR="00081C04" w:rsidRPr="005B1205" w:rsidRDefault="00C82EFC" w:rsidP="003F66A0">
            <w:pPr>
              <w:rPr>
                <w:b/>
                <w:sz w:val="20"/>
              </w:rPr>
            </w:pPr>
            <w:r>
              <w:rPr>
                <w:b/>
                <w:sz w:val="20"/>
              </w:rPr>
              <w:t xml:space="preserve">Keywords : </w:t>
            </w:r>
            <w:sdt>
              <w:sdtPr>
                <w:rPr>
                  <w:rFonts w:cs="Times New Roman"/>
                  <w:i/>
                  <w:sz w:val="20"/>
                  <w:szCs w:val="20"/>
                  <w:lang w:val="id-ID"/>
                </w:rPr>
                <w:alias w:val="Keyword ejournal"/>
                <w:tag w:val="Keyword ejournal"/>
                <w:id w:val="1832093935"/>
                <w:lock w:val="sdtLocked"/>
                <w:text/>
              </w:sdtPr>
              <w:sdtContent>
                <w:r w:rsidR="00A1516C">
                  <w:rPr>
                    <w:rFonts w:cs="Times New Roman"/>
                    <w:i/>
                    <w:sz w:val="20"/>
                    <w:szCs w:val="20"/>
                    <w:lang w:val="id-ID"/>
                  </w:rPr>
                  <w:t>SETS</w:t>
                </w:r>
                <w:r w:rsidR="003F66A0">
                  <w:rPr>
                    <w:rFonts w:cs="Times New Roman"/>
                    <w:i/>
                    <w:sz w:val="20"/>
                    <w:szCs w:val="20"/>
                    <w:lang w:val="id-ID"/>
                  </w:rPr>
                  <w:t xml:space="preserve"> Approach</w:t>
                </w:r>
                <w:r w:rsidR="00A1516C">
                  <w:rPr>
                    <w:rFonts w:cs="Times New Roman"/>
                    <w:i/>
                    <w:sz w:val="20"/>
                    <w:szCs w:val="20"/>
                    <w:lang w:val="id-ID"/>
                  </w:rPr>
                  <w:t xml:space="preserve">, zerowaste lifestyle, </w:t>
                </w:r>
                <w:r w:rsidR="003F66A0">
                  <w:rPr>
                    <w:rFonts w:cs="Times New Roman"/>
                    <w:i/>
                    <w:sz w:val="20"/>
                    <w:szCs w:val="20"/>
                    <w:lang w:val="id-ID"/>
                  </w:rPr>
                  <w:t>Global warming</w:t>
                </w:r>
              </w:sdtContent>
            </w:sdt>
          </w:p>
        </w:tc>
      </w:tr>
      <w:tr w:rsidR="002F4E04" w:rsidTr="002F4E04">
        <w:tc>
          <w:tcPr>
            <w:tcW w:w="993" w:type="dxa"/>
            <w:tcBorders>
              <w:top w:val="single" w:sz="4" w:space="0" w:color="auto"/>
              <w:bottom w:val="nil"/>
            </w:tcBorders>
            <w:tcMar>
              <w:left w:w="0" w:type="dxa"/>
              <w:right w:w="0" w:type="dxa"/>
            </w:tcMar>
          </w:tcPr>
          <w:p w:rsidR="002F4E04" w:rsidRPr="002F4E04" w:rsidRDefault="002F4E04" w:rsidP="002F4E04">
            <w:pPr>
              <w:rPr>
                <w:noProof/>
                <w:sz w:val="4"/>
              </w:rPr>
            </w:pPr>
          </w:p>
          <w:sdt>
            <w:sdtPr>
              <w:rPr>
                <w:b/>
                <w:i/>
                <w:sz w:val="20"/>
              </w:rPr>
              <w:id w:val="5641263"/>
              <w:lock w:val="sdtContentLocked"/>
              <w:picture/>
            </w:sdtPr>
            <w:sdtContent>
              <w:p w:rsidR="002F4E04" w:rsidRDefault="002F4E04" w:rsidP="002F4E04">
                <w:pPr>
                  <w:rPr>
                    <w:b/>
                    <w:sz w:val="20"/>
                  </w:rPr>
                </w:pPr>
                <w:r w:rsidRPr="002F4E04">
                  <w:rPr>
                    <w:noProof/>
                    <w:lang w:val="id-ID" w:eastAsia="id-ID"/>
                  </w:rPr>
                  <w:drawing>
                    <wp:inline distT="0" distB="0" distL="0" distR="0">
                      <wp:extent cx="577298" cy="203599"/>
                      <wp:effectExtent l="19050" t="0" r="0" b="0"/>
                      <wp:docPr id="3" name="Picture 1" descr="Image result for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c by"/>
                              <pic:cNvPicPr>
                                <a:picLocks noChangeAspect="1" noChangeArrowheads="1"/>
                              </pic:cNvPicPr>
                            </pic:nvPicPr>
                            <pic:blipFill>
                              <a:blip r:embed="rId10" cstate="print"/>
                              <a:srcRect/>
                              <a:stretch>
                                <a:fillRect/>
                              </a:stretch>
                            </pic:blipFill>
                            <pic:spPr bwMode="auto">
                              <a:xfrm>
                                <a:off x="0" y="0"/>
                                <a:ext cx="589865" cy="208031"/>
                              </a:xfrm>
                              <a:prstGeom prst="rect">
                                <a:avLst/>
                              </a:prstGeom>
                              <a:noFill/>
                              <a:ln w="9525">
                                <a:noFill/>
                                <a:miter lim="800000"/>
                                <a:headEnd/>
                                <a:tailEnd/>
                              </a:ln>
                            </pic:spPr>
                          </pic:pic>
                        </a:graphicData>
                      </a:graphic>
                    </wp:inline>
                  </w:drawing>
                </w:r>
              </w:p>
            </w:sdtContent>
          </w:sdt>
        </w:tc>
        <w:tc>
          <w:tcPr>
            <w:tcW w:w="8069" w:type="dxa"/>
            <w:tcBorders>
              <w:top w:val="single" w:sz="4" w:space="0" w:color="auto"/>
              <w:bottom w:val="nil"/>
            </w:tcBorders>
          </w:tcPr>
          <w:p w:rsidR="002F4E04" w:rsidRPr="002F4E04" w:rsidRDefault="002F4E04" w:rsidP="002F4E04">
            <w:pPr>
              <w:spacing w:line="276" w:lineRule="auto"/>
              <w:jc w:val="both"/>
              <w:rPr>
                <w:b/>
                <w:sz w:val="4"/>
                <w:szCs w:val="12"/>
              </w:rPr>
            </w:pPr>
          </w:p>
          <w:sdt>
            <w:sdtPr>
              <w:rPr>
                <w:b/>
                <w:sz w:val="12"/>
                <w:szCs w:val="12"/>
              </w:rPr>
              <w:id w:val="5641262"/>
              <w:lock w:val="sdtContentLocked"/>
              <w:date>
                <w:dateFormat w:val="M/d/yyyy"/>
                <w:lid w:val="en-US"/>
                <w:storeMappedDataAs w:val="dateTime"/>
                <w:calendar w:val="gregorian"/>
              </w:date>
            </w:sdtPr>
            <w:sdtContent>
              <w:p w:rsidR="002F4E04" w:rsidRPr="002F4E04" w:rsidRDefault="0014523F" w:rsidP="002F4E04">
                <w:pPr>
                  <w:spacing w:line="276" w:lineRule="auto"/>
                  <w:jc w:val="both"/>
                  <w:rPr>
                    <w:b/>
                    <w:sz w:val="12"/>
                    <w:szCs w:val="12"/>
                  </w:rPr>
                </w:pPr>
                <w:r>
                  <w:rPr>
                    <w:b/>
                    <w:sz w:val="12"/>
                    <w:szCs w:val="12"/>
                  </w:rPr>
                  <w:t>his is an open access article distributed under the Creative Commons 4.0 Attribution License, which permits unrestricted use, distribution, and reproduction in any medium, provided the original work is properly cited . ©2018 by author and Universitas Negeri Padang.</w:t>
                </w:r>
              </w:p>
            </w:sdtContent>
          </w:sdt>
        </w:tc>
      </w:tr>
      <w:tr w:rsidR="00032AD8" w:rsidTr="00032AD8">
        <w:tc>
          <w:tcPr>
            <w:tcW w:w="9062" w:type="dxa"/>
            <w:gridSpan w:val="2"/>
            <w:tcBorders>
              <w:bottom w:val="single" w:sz="4" w:space="0" w:color="auto"/>
            </w:tcBorders>
            <w:tcMar>
              <w:left w:w="0" w:type="dxa"/>
              <w:right w:w="0" w:type="dxa"/>
            </w:tcMar>
          </w:tcPr>
          <w:p w:rsidR="00032AD8" w:rsidRPr="00032AD8" w:rsidRDefault="00032AD8" w:rsidP="00C82EFC">
            <w:pPr>
              <w:rPr>
                <w:b/>
                <w:sz w:val="8"/>
              </w:rPr>
            </w:pPr>
          </w:p>
        </w:tc>
      </w:tr>
      <w:tr w:rsidR="00032AD8" w:rsidTr="00032AD8">
        <w:tc>
          <w:tcPr>
            <w:tcW w:w="9062" w:type="dxa"/>
            <w:gridSpan w:val="2"/>
            <w:tcBorders>
              <w:top w:val="single" w:sz="4" w:space="0" w:color="auto"/>
              <w:bottom w:val="nil"/>
            </w:tcBorders>
            <w:tcMar>
              <w:left w:w="0" w:type="dxa"/>
              <w:right w:w="0" w:type="dxa"/>
            </w:tcMar>
          </w:tcPr>
          <w:p w:rsidR="00032AD8" w:rsidRPr="00032AD8" w:rsidRDefault="00032AD8" w:rsidP="00C82EFC">
            <w:pPr>
              <w:rPr>
                <w:b/>
                <w:sz w:val="10"/>
              </w:rPr>
            </w:pPr>
          </w:p>
        </w:tc>
      </w:tr>
    </w:tbl>
    <w:p w:rsidR="004B3441" w:rsidRDefault="004B3441" w:rsidP="007E617B">
      <w:pPr>
        <w:spacing w:after="0" w:line="240" w:lineRule="auto"/>
        <w:sectPr w:rsidR="004B3441" w:rsidSect="00691A8F">
          <w:footerReference w:type="default" r:id="rId11"/>
          <w:footerReference w:type="first" r:id="rId12"/>
          <w:pgSz w:w="11907" w:h="16840" w:code="9"/>
          <w:pgMar w:top="1701" w:right="1134" w:bottom="1418" w:left="1701" w:header="720" w:footer="720" w:gutter="0"/>
          <w:cols w:space="720"/>
          <w:titlePg/>
          <w:docGrid w:linePitch="360"/>
        </w:sectPr>
      </w:pPr>
    </w:p>
    <w:sdt>
      <w:sdtPr>
        <w:rPr>
          <w:rFonts w:cs="Times New Roman"/>
          <w:b/>
          <w:sz w:val="20"/>
          <w:szCs w:val="20"/>
        </w:rPr>
        <w:id w:val="92756877"/>
        <w:lock w:val="sdtContentLocked"/>
        <w:text/>
      </w:sdtPr>
      <w:sdtContent>
        <w:p w:rsidR="00581444" w:rsidRDefault="0014523F" w:rsidP="0022500A">
          <w:pPr>
            <w:spacing w:after="120" w:line="240" w:lineRule="auto"/>
            <w:jc w:val="center"/>
            <w:rPr>
              <w:rFonts w:cs="Times New Roman"/>
              <w:b/>
              <w:sz w:val="20"/>
              <w:szCs w:val="20"/>
            </w:rPr>
          </w:pPr>
          <w:r>
            <w:rPr>
              <w:rFonts w:cs="Times New Roman"/>
              <w:b/>
              <w:sz w:val="20"/>
              <w:szCs w:val="20"/>
            </w:rPr>
            <w:t>PENDAHULUAN</w:t>
          </w:r>
        </w:p>
      </w:sdtContent>
    </w:sdt>
    <w:p w:rsidR="00720B02" w:rsidRPr="007E2862" w:rsidRDefault="00720B02" w:rsidP="001B7364">
      <w:pPr>
        <w:spacing w:after="0" w:line="240" w:lineRule="auto"/>
        <w:ind w:firstLine="426"/>
        <w:jc w:val="both"/>
        <w:rPr>
          <w:rFonts w:cs="Times New Roman"/>
          <w:sz w:val="20"/>
          <w:szCs w:val="20"/>
        </w:rPr>
      </w:pPr>
      <w:r w:rsidRPr="007E2862">
        <w:rPr>
          <w:rFonts w:cs="Times New Roman"/>
          <w:sz w:val="20"/>
          <w:szCs w:val="20"/>
        </w:rPr>
        <w:t xml:space="preserve">Pendidikan merupakan aspek yang sangat penting dalam kemajuan dan perkembangan suatu bangsa. Pendidikan menjadi salah satu indikator bagi kemajuan dan berkembangnya suatu bangsa ke arah yang lebih baik. Undang-Undang No. 20 Tahun 2003 menyatakan bahwa “pendidikan </w:t>
      </w:r>
      <w:r w:rsidR="003878FA">
        <w:rPr>
          <w:rFonts w:cs="Times New Roman"/>
          <w:sz w:val="20"/>
          <w:szCs w:val="20"/>
          <w:lang w:val="id-ID"/>
        </w:rPr>
        <w:t>adalah suatu</w:t>
      </w:r>
      <w:r w:rsidRPr="007E2862">
        <w:rPr>
          <w:rFonts w:cs="Times New Roman"/>
          <w:sz w:val="20"/>
          <w:szCs w:val="20"/>
        </w:rPr>
        <w:t xml:space="preserve"> usaha terencana</w:t>
      </w:r>
      <w:r w:rsidR="003878FA">
        <w:rPr>
          <w:rFonts w:cs="Times New Roman"/>
          <w:sz w:val="20"/>
          <w:szCs w:val="20"/>
          <w:lang w:val="id-ID"/>
        </w:rPr>
        <w:t xml:space="preserve"> yang dijadikan sebagai wadah</w:t>
      </w:r>
      <w:r w:rsidRPr="007E2862">
        <w:rPr>
          <w:rFonts w:cs="Times New Roman"/>
          <w:sz w:val="20"/>
          <w:szCs w:val="20"/>
        </w:rPr>
        <w:t xml:space="preserve"> untuk mewujudkan suasana </w:t>
      </w:r>
      <w:r w:rsidR="003878FA">
        <w:rPr>
          <w:rFonts w:cs="Times New Roman"/>
          <w:sz w:val="20"/>
          <w:szCs w:val="20"/>
          <w:lang w:val="id-ID"/>
        </w:rPr>
        <w:t>dan proses pem</w:t>
      </w:r>
      <w:r w:rsidRPr="007E2862">
        <w:rPr>
          <w:rFonts w:cs="Times New Roman"/>
          <w:sz w:val="20"/>
          <w:szCs w:val="20"/>
        </w:rPr>
        <w:t>belajar</w:t>
      </w:r>
      <w:r w:rsidR="003878FA">
        <w:rPr>
          <w:rFonts w:cs="Times New Roman"/>
          <w:sz w:val="20"/>
          <w:szCs w:val="20"/>
          <w:lang w:val="id-ID"/>
        </w:rPr>
        <w:t>a</w:t>
      </w:r>
      <w:r w:rsidRPr="007E2862">
        <w:rPr>
          <w:rFonts w:cs="Times New Roman"/>
          <w:sz w:val="20"/>
          <w:szCs w:val="20"/>
        </w:rPr>
        <w:t xml:space="preserve"> </w:t>
      </w:r>
      <w:r w:rsidR="003878FA">
        <w:rPr>
          <w:rFonts w:cs="Times New Roman"/>
          <w:sz w:val="20"/>
          <w:szCs w:val="20"/>
          <w:lang w:val="id-ID"/>
        </w:rPr>
        <w:t xml:space="preserve"> yang mampu </w:t>
      </w:r>
      <w:r w:rsidRPr="007E2862">
        <w:rPr>
          <w:rFonts w:cs="Times New Roman"/>
          <w:sz w:val="20"/>
          <w:szCs w:val="20"/>
        </w:rPr>
        <w:t xml:space="preserve">menjadikan siswa aktif dan mampu mengembangkan potensi dirinya </w:t>
      </w:r>
      <w:r w:rsidR="003878FA">
        <w:rPr>
          <w:rFonts w:cs="Times New Roman"/>
          <w:sz w:val="20"/>
          <w:szCs w:val="20"/>
          <w:lang w:val="id-ID"/>
        </w:rPr>
        <w:t xml:space="preserve">agar </w:t>
      </w:r>
      <w:r w:rsidRPr="007E2862">
        <w:rPr>
          <w:rFonts w:cs="Times New Roman"/>
          <w:sz w:val="20"/>
          <w:szCs w:val="20"/>
        </w:rPr>
        <w:t xml:space="preserve">memiliki </w:t>
      </w:r>
      <w:r w:rsidR="003878FA">
        <w:rPr>
          <w:rFonts w:cs="Times New Roman"/>
          <w:sz w:val="20"/>
          <w:szCs w:val="20"/>
          <w:lang w:val="id-ID"/>
        </w:rPr>
        <w:t xml:space="preserve">kepribadian yang baik, kecerdasan </w:t>
      </w:r>
      <w:r w:rsidRPr="007E2862">
        <w:rPr>
          <w:rFonts w:cs="Times New Roman"/>
          <w:sz w:val="20"/>
          <w:szCs w:val="20"/>
        </w:rPr>
        <w:t xml:space="preserve">spiritual keagamaan, </w:t>
      </w:r>
      <w:r w:rsidR="003878FA">
        <w:rPr>
          <w:rFonts w:cs="Times New Roman"/>
          <w:sz w:val="20"/>
          <w:szCs w:val="20"/>
        </w:rPr>
        <w:t>pengendalian diri,</w:t>
      </w:r>
      <w:r w:rsidR="003878FA">
        <w:rPr>
          <w:rFonts w:cs="Times New Roman"/>
          <w:sz w:val="20"/>
          <w:szCs w:val="20"/>
          <w:lang w:val="id-ID"/>
        </w:rPr>
        <w:t xml:space="preserve"> pengetahuan luas, </w:t>
      </w:r>
      <w:r w:rsidRPr="007E2862">
        <w:rPr>
          <w:rFonts w:cs="Times New Roman"/>
          <w:sz w:val="20"/>
          <w:szCs w:val="20"/>
        </w:rPr>
        <w:t xml:space="preserve">akhlak mulia, serta keterampilan </w:t>
      </w:r>
      <w:r w:rsidR="003878FA">
        <w:rPr>
          <w:rFonts w:cs="Times New Roman"/>
          <w:sz w:val="20"/>
          <w:szCs w:val="20"/>
          <w:lang w:val="id-ID"/>
        </w:rPr>
        <w:t xml:space="preserve">lain </w:t>
      </w:r>
      <w:r w:rsidRPr="007E2862">
        <w:rPr>
          <w:rFonts w:cs="Times New Roman"/>
          <w:sz w:val="20"/>
          <w:szCs w:val="20"/>
        </w:rPr>
        <w:t>yang diperlukan bagi dirinya sendiri,</w:t>
      </w:r>
      <w:r w:rsidR="005F7101">
        <w:rPr>
          <w:rFonts w:cs="Times New Roman"/>
          <w:sz w:val="20"/>
          <w:szCs w:val="20"/>
        </w:rPr>
        <w:t xml:space="preserve"> masyarakat, bangsa dan </w:t>
      </w:r>
      <w:r w:rsidR="005F7101">
        <w:rPr>
          <w:rFonts w:cs="Times New Roman"/>
          <w:sz w:val="20"/>
          <w:szCs w:val="20"/>
          <w:lang w:val="id-ID"/>
        </w:rPr>
        <w:t>n</w:t>
      </w:r>
      <w:r w:rsidR="0018316B">
        <w:rPr>
          <w:rFonts w:cs="Times New Roman"/>
          <w:sz w:val="20"/>
          <w:szCs w:val="20"/>
        </w:rPr>
        <w:t>egara</w:t>
      </w:r>
      <w:r w:rsidR="0018316B" w:rsidRPr="002940BA">
        <w:rPr>
          <w:rFonts w:cs="Times New Roman"/>
          <w:color w:val="FF0000"/>
          <w:sz w:val="20"/>
          <w:szCs w:val="20"/>
          <w:vertAlign w:val="superscript"/>
        </w:rPr>
        <w:t>.</w:t>
      </w:r>
      <w:r w:rsidR="0018316B" w:rsidRPr="002940BA">
        <w:rPr>
          <w:rFonts w:cs="Times New Roman"/>
          <w:color w:val="FF0000"/>
          <w:sz w:val="20"/>
          <w:szCs w:val="20"/>
          <w:vertAlign w:val="superscript"/>
          <w:lang w:val="id-ID"/>
        </w:rPr>
        <w:t>[1]</w:t>
      </w:r>
      <w:r w:rsidR="0018316B">
        <w:rPr>
          <w:rFonts w:cs="Times New Roman"/>
          <w:sz w:val="20"/>
          <w:szCs w:val="20"/>
          <w:lang w:val="id-ID"/>
        </w:rPr>
        <w:t xml:space="preserve"> </w:t>
      </w:r>
      <w:r w:rsidRPr="007E2862">
        <w:rPr>
          <w:rFonts w:cs="Times New Roman"/>
          <w:sz w:val="20"/>
          <w:szCs w:val="20"/>
        </w:rPr>
        <w:t xml:space="preserve">Berdasarkan pengertian tersebut, pendidikan seharusnya menjadikan  siswa memiliki kompetensi sikap, pengetahuan dan keterampilan yang mampu </w:t>
      </w:r>
      <w:r w:rsidR="005F7101">
        <w:rPr>
          <w:rFonts w:cs="Times New Roman"/>
          <w:sz w:val="20"/>
          <w:szCs w:val="20"/>
          <w:lang w:val="id-ID"/>
        </w:rPr>
        <w:t>mengantarkan</w:t>
      </w:r>
      <w:r w:rsidRPr="007E2862">
        <w:rPr>
          <w:rFonts w:cs="Times New Roman"/>
          <w:sz w:val="20"/>
          <w:szCs w:val="20"/>
        </w:rPr>
        <w:t xml:space="preserve"> </w:t>
      </w:r>
      <w:r w:rsidR="0018316B">
        <w:rPr>
          <w:rFonts w:cs="Times New Roman"/>
          <w:sz w:val="20"/>
          <w:szCs w:val="20"/>
          <w:lang w:val="id-ID"/>
        </w:rPr>
        <w:t xml:space="preserve">siswa </w:t>
      </w:r>
      <w:r w:rsidRPr="007E2862">
        <w:rPr>
          <w:rFonts w:cs="Times New Roman"/>
          <w:sz w:val="20"/>
          <w:szCs w:val="20"/>
        </w:rPr>
        <w:t>memecahkan masalah dalam kehidupan sehari-hari.</w:t>
      </w:r>
    </w:p>
    <w:p w:rsidR="00720B02" w:rsidRPr="00C42440" w:rsidRDefault="00720B02" w:rsidP="001B7364">
      <w:pPr>
        <w:tabs>
          <w:tab w:val="left" w:pos="426"/>
        </w:tabs>
        <w:spacing w:after="0" w:line="240" w:lineRule="auto"/>
        <w:jc w:val="both"/>
        <w:rPr>
          <w:rFonts w:cs="Times New Roman"/>
          <w:sz w:val="20"/>
          <w:szCs w:val="20"/>
          <w:lang w:val="id-ID"/>
        </w:rPr>
      </w:pPr>
      <w:r>
        <w:rPr>
          <w:rFonts w:cs="Times New Roman"/>
          <w:sz w:val="20"/>
          <w:szCs w:val="20"/>
        </w:rPr>
        <w:tab/>
      </w:r>
      <w:r w:rsidR="00C42440">
        <w:rPr>
          <w:rFonts w:cs="Times New Roman"/>
          <w:sz w:val="20"/>
          <w:szCs w:val="20"/>
          <w:lang w:val="id-ID"/>
        </w:rPr>
        <w:t>P</w:t>
      </w:r>
      <w:r w:rsidRPr="007E2862">
        <w:rPr>
          <w:rFonts w:cs="Times New Roman"/>
          <w:sz w:val="20"/>
          <w:szCs w:val="20"/>
        </w:rPr>
        <w:t>embelajaran merupakan</w:t>
      </w:r>
      <w:r w:rsidR="005F7101">
        <w:rPr>
          <w:rFonts w:cs="Times New Roman"/>
          <w:sz w:val="20"/>
          <w:szCs w:val="20"/>
        </w:rPr>
        <w:t xml:space="preserve"> proses</w:t>
      </w:r>
      <w:r w:rsidR="003F66A0">
        <w:rPr>
          <w:rFonts w:cs="Times New Roman"/>
          <w:sz w:val="20"/>
          <w:szCs w:val="20"/>
          <w:lang w:val="id-ID"/>
        </w:rPr>
        <w:t xml:space="preserve"> </w:t>
      </w:r>
      <w:r w:rsidR="005F7101">
        <w:rPr>
          <w:rFonts w:cs="Times New Roman"/>
          <w:sz w:val="20"/>
          <w:szCs w:val="20"/>
        </w:rPr>
        <w:t>yang mengharuskan siswa</w:t>
      </w:r>
      <w:r w:rsidR="005F7101">
        <w:rPr>
          <w:rFonts w:cs="Times New Roman"/>
          <w:sz w:val="20"/>
          <w:szCs w:val="20"/>
          <w:lang w:val="id-ID"/>
        </w:rPr>
        <w:t xml:space="preserve"> </w:t>
      </w:r>
      <w:r w:rsidRPr="007E2862">
        <w:rPr>
          <w:rFonts w:cs="Times New Roman"/>
          <w:sz w:val="20"/>
          <w:szCs w:val="20"/>
        </w:rPr>
        <w:t>b</w:t>
      </w:r>
      <w:r w:rsidR="003F66A0">
        <w:rPr>
          <w:rFonts w:cs="Times New Roman"/>
          <w:sz w:val="20"/>
          <w:szCs w:val="20"/>
        </w:rPr>
        <w:t>erinteraksi dengan</w:t>
      </w:r>
      <w:r w:rsidR="003F66A0">
        <w:rPr>
          <w:rFonts w:cs="Times New Roman"/>
          <w:sz w:val="20"/>
          <w:szCs w:val="20"/>
          <w:lang w:val="id-ID"/>
        </w:rPr>
        <w:t xml:space="preserve"> sumber </w:t>
      </w:r>
      <w:r w:rsidR="003F66A0">
        <w:rPr>
          <w:rFonts w:cs="Times New Roman"/>
          <w:sz w:val="20"/>
          <w:szCs w:val="20"/>
          <w:lang w:val="id-ID"/>
        </w:rPr>
        <w:lastRenderedPageBreak/>
        <w:t xml:space="preserve">belajar dan </w:t>
      </w:r>
      <w:r w:rsidR="003F66A0">
        <w:rPr>
          <w:rFonts w:cs="Times New Roman"/>
          <w:sz w:val="20"/>
          <w:szCs w:val="20"/>
        </w:rPr>
        <w:t xml:space="preserve"> lingkungan</w:t>
      </w:r>
      <w:r w:rsidR="003F66A0">
        <w:rPr>
          <w:rFonts w:cs="Times New Roman"/>
          <w:sz w:val="20"/>
          <w:szCs w:val="20"/>
          <w:lang w:val="id-ID"/>
        </w:rPr>
        <w:t xml:space="preserve"> </w:t>
      </w:r>
      <w:r w:rsidRPr="007E2862">
        <w:rPr>
          <w:rFonts w:cs="Times New Roman"/>
          <w:sz w:val="20"/>
          <w:szCs w:val="20"/>
        </w:rPr>
        <w:t>hingga</w:t>
      </w:r>
      <w:r w:rsidR="003F66A0">
        <w:rPr>
          <w:rFonts w:cs="Times New Roman"/>
          <w:sz w:val="20"/>
          <w:szCs w:val="20"/>
          <w:lang w:val="id-ID"/>
        </w:rPr>
        <w:t xml:space="preserve"> mampu memberikan</w:t>
      </w:r>
      <w:r w:rsidRPr="007E2862">
        <w:rPr>
          <w:rFonts w:cs="Times New Roman"/>
          <w:sz w:val="20"/>
          <w:szCs w:val="20"/>
        </w:rPr>
        <w:t xml:space="preserve"> perubah</w:t>
      </w:r>
      <w:r w:rsidR="003D70EF">
        <w:rPr>
          <w:rFonts w:cs="Times New Roman"/>
          <w:sz w:val="20"/>
          <w:szCs w:val="20"/>
        </w:rPr>
        <w:t>an</w:t>
      </w:r>
      <w:r w:rsidR="003D70EF">
        <w:rPr>
          <w:rFonts w:cs="Times New Roman"/>
          <w:sz w:val="20"/>
          <w:szCs w:val="20"/>
          <w:lang w:val="id-ID"/>
        </w:rPr>
        <w:t xml:space="preserve"> </w:t>
      </w:r>
      <w:r w:rsidRPr="007E2862">
        <w:rPr>
          <w:rFonts w:cs="Times New Roman"/>
          <w:sz w:val="20"/>
          <w:szCs w:val="20"/>
        </w:rPr>
        <w:t>sikap</w:t>
      </w:r>
      <w:r w:rsidR="003F66A0">
        <w:rPr>
          <w:rFonts w:cs="Times New Roman"/>
          <w:sz w:val="20"/>
          <w:szCs w:val="20"/>
          <w:lang w:val="id-ID"/>
        </w:rPr>
        <w:t xml:space="preserve"> pada siswa</w:t>
      </w:r>
      <w:r w:rsidR="003F66A0">
        <w:rPr>
          <w:rFonts w:cs="Times New Roman"/>
          <w:sz w:val="20"/>
          <w:szCs w:val="20"/>
        </w:rPr>
        <w:t>,</w:t>
      </w:r>
      <w:r w:rsidR="003F66A0">
        <w:rPr>
          <w:rFonts w:cs="Times New Roman"/>
          <w:sz w:val="20"/>
          <w:szCs w:val="20"/>
          <w:lang w:val="id-ID"/>
        </w:rPr>
        <w:t xml:space="preserve"> </w:t>
      </w:r>
      <w:r w:rsidRPr="007E2862">
        <w:rPr>
          <w:rFonts w:cs="Times New Roman"/>
          <w:sz w:val="20"/>
          <w:szCs w:val="20"/>
        </w:rPr>
        <w:t>lebih bernilai dan ber</w:t>
      </w:r>
      <w:r w:rsidR="003F66A0">
        <w:rPr>
          <w:rFonts w:cs="Times New Roman"/>
          <w:sz w:val="20"/>
          <w:szCs w:val="20"/>
          <w:lang w:val="id-ID"/>
        </w:rPr>
        <w:t>adab</w:t>
      </w:r>
      <w:r w:rsidRPr="007E2862">
        <w:rPr>
          <w:rFonts w:cs="Times New Roman"/>
          <w:sz w:val="20"/>
          <w:szCs w:val="20"/>
        </w:rPr>
        <w:t>, dari tidak tahu menjadi tahu, dari yang buruk menjadi baik dan sebagainya</w:t>
      </w:r>
      <w:r w:rsidRPr="002940BA">
        <w:rPr>
          <w:rFonts w:cs="Times New Roman"/>
          <w:color w:val="FF0000"/>
          <w:sz w:val="20"/>
          <w:szCs w:val="20"/>
        </w:rPr>
        <w:t>.</w:t>
      </w:r>
      <w:r w:rsidR="00C42440" w:rsidRPr="002940BA">
        <w:rPr>
          <w:rFonts w:cs="Times New Roman"/>
          <w:color w:val="FF0000"/>
          <w:sz w:val="20"/>
          <w:szCs w:val="20"/>
          <w:vertAlign w:val="superscript"/>
          <w:lang w:val="id-ID"/>
        </w:rPr>
        <w:t>[</w:t>
      </w:r>
      <w:r w:rsidR="0018316B" w:rsidRPr="002940BA">
        <w:rPr>
          <w:rFonts w:cs="Times New Roman"/>
          <w:color w:val="FF0000"/>
          <w:sz w:val="20"/>
          <w:szCs w:val="20"/>
          <w:vertAlign w:val="superscript"/>
          <w:lang w:val="id-ID"/>
        </w:rPr>
        <w:t>2</w:t>
      </w:r>
      <w:r w:rsidR="00C42440" w:rsidRPr="002940BA">
        <w:rPr>
          <w:rFonts w:cs="Times New Roman"/>
          <w:color w:val="FF0000"/>
          <w:sz w:val="20"/>
          <w:szCs w:val="20"/>
          <w:vertAlign w:val="superscript"/>
          <w:lang w:val="id-ID"/>
        </w:rPr>
        <w:t>]</w:t>
      </w:r>
    </w:p>
    <w:p w:rsidR="00720B02" w:rsidRPr="003D70EF" w:rsidRDefault="00720B02" w:rsidP="003D70EF">
      <w:pPr>
        <w:tabs>
          <w:tab w:val="left" w:pos="426"/>
        </w:tabs>
        <w:spacing w:after="0" w:line="240" w:lineRule="auto"/>
        <w:jc w:val="both"/>
        <w:rPr>
          <w:rFonts w:cs="Times New Roman"/>
          <w:sz w:val="20"/>
          <w:szCs w:val="20"/>
          <w:lang w:val="id-ID"/>
        </w:rPr>
      </w:pPr>
      <w:r>
        <w:rPr>
          <w:rFonts w:cs="Times New Roman"/>
          <w:sz w:val="20"/>
          <w:szCs w:val="20"/>
          <w:lang w:val="id-ID"/>
        </w:rPr>
        <w:tab/>
      </w:r>
      <w:r w:rsidRPr="007E2862">
        <w:rPr>
          <w:sz w:val="20"/>
          <w:szCs w:val="20"/>
        </w:rPr>
        <w:t xml:space="preserve">Dalam Kurikulum 2013, pembelajaran adalah proses belajar interaktif dimana peserta didik tidak hanya berinteraksi dengan </w:t>
      </w:r>
      <w:r w:rsidR="00AD24B7">
        <w:rPr>
          <w:sz w:val="20"/>
          <w:szCs w:val="20"/>
          <w:lang w:val="id-ID"/>
        </w:rPr>
        <w:t>guru saja</w:t>
      </w:r>
      <w:r w:rsidRPr="007E2862">
        <w:rPr>
          <w:sz w:val="20"/>
          <w:szCs w:val="20"/>
        </w:rPr>
        <w:t xml:space="preserve"> tapi juga dengan sumber belajar dan lingkungan. </w:t>
      </w:r>
      <w:r w:rsidRPr="007E2862">
        <w:rPr>
          <w:rFonts w:cs="Times New Roman"/>
          <w:sz w:val="20"/>
          <w:szCs w:val="20"/>
        </w:rPr>
        <w:t xml:space="preserve">Fisika </w:t>
      </w:r>
      <w:r w:rsidR="00BF5677">
        <w:rPr>
          <w:rFonts w:cs="Times New Roman"/>
          <w:sz w:val="20"/>
          <w:szCs w:val="20"/>
          <w:lang w:val="id-ID"/>
        </w:rPr>
        <w:t xml:space="preserve">adalah ilmu alam </w:t>
      </w:r>
      <w:r w:rsidRPr="007E2862">
        <w:rPr>
          <w:rFonts w:cs="Times New Roman"/>
          <w:sz w:val="20"/>
          <w:szCs w:val="20"/>
        </w:rPr>
        <w:t xml:space="preserve">yang berkaitan erat dengan </w:t>
      </w:r>
      <w:r w:rsidR="00AD24B7">
        <w:rPr>
          <w:rFonts w:cs="Times New Roman"/>
          <w:sz w:val="20"/>
          <w:szCs w:val="20"/>
          <w:lang w:val="id-ID"/>
        </w:rPr>
        <w:t xml:space="preserve">lingkungan, </w:t>
      </w:r>
      <w:r w:rsidRPr="007E2862">
        <w:rPr>
          <w:rFonts w:cs="Times New Roman"/>
          <w:sz w:val="20"/>
          <w:szCs w:val="20"/>
        </w:rPr>
        <w:t>perkembangan ilmu pengetahuan</w:t>
      </w:r>
      <w:r w:rsidR="00AD24B7">
        <w:rPr>
          <w:rFonts w:cs="Times New Roman"/>
          <w:sz w:val="20"/>
          <w:szCs w:val="20"/>
          <w:lang w:val="id-ID"/>
        </w:rPr>
        <w:t>,</w:t>
      </w:r>
      <w:r w:rsidRPr="007E2862">
        <w:rPr>
          <w:rFonts w:cs="Times New Roman"/>
          <w:sz w:val="20"/>
          <w:szCs w:val="20"/>
        </w:rPr>
        <w:t xml:space="preserve"> dan teknologi. </w:t>
      </w:r>
      <w:r w:rsidR="00BF5677">
        <w:rPr>
          <w:rFonts w:cs="Times New Roman"/>
          <w:sz w:val="20"/>
          <w:szCs w:val="20"/>
          <w:lang w:val="id-ID"/>
        </w:rPr>
        <w:t>S</w:t>
      </w:r>
      <w:r w:rsidRPr="007E2862">
        <w:rPr>
          <w:rFonts w:cs="Times New Roman"/>
          <w:sz w:val="20"/>
          <w:szCs w:val="20"/>
        </w:rPr>
        <w:t xml:space="preserve">etiap manusia tidak akan terlepas dari segala kejadian, fenomena, bentuk, sifat, dan gejala yang terjadi di alam. </w:t>
      </w:r>
      <w:r w:rsidR="00AD24B7">
        <w:rPr>
          <w:rFonts w:cs="Times New Roman"/>
          <w:sz w:val="20"/>
          <w:szCs w:val="20"/>
          <w:lang w:val="id-ID"/>
        </w:rPr>
        <w:t>Oleh sebab itu</w:t>
      </w:r>
      <w:r w:rsidRPr="007E2862">
        <w:rPr>
          <w:rFonts w:cs="Times New Roman"/>
          <w:sz w:val="20"/>
          <w:szCs w:val="20"/>
        </w:rPr>
        <w:t xml:space="preserve"> kita </w:t>
      </w:r>
      <w:r w:rsidR="00AD24B7">
        <w:rPr>
          <w:rFonts w:cs="Times New Roman"/>
          <w:sz w:val="20"/>
          <w:szCs w:val="20"/>
        </w:rPr>
        <w:t>dituntut untuk lebih kritis dan</w:t>
      </w:r>
      <w:r w:rsidR="00AD24B7">
        <w:rPr>
          <w:rFonts w:cs="Times New Roman"/>
          <w:sz w:val="20"/>
          <w:szCs w:val="20"/>
          <w:lang w:val="id-ID"/>
        </w:rPr>
        <w:t xml:space="preserve"> </w:t>
      </w:r>
      <w:r w:rsidRPr="007E2862">
        <w:rPr>
          <w:rFonts w:cs="Times New Roman"/>
          <w:sz w:val="20"/>
          <w:szCs w:val="20"/>
        </w:rPr>
        <w:t xml:space="preserve">selektif memanfaatkan teknologi agar kemajuan teknologi berdampak positif bagi kehidupan dan pendidikan. </w:t>
      </w:r>
    </w:p>
    <w:p w:rsidR="00720B02" w:rsidRPr="007E2862" w:rsidRDefault="00942EB8" w:rsidP="001058CD">
      <w:pPr>
        <w:tabs>
          <w:tab w:val="left" w:pos="426"/>
        </w:tabs>
        <w:spacing w:line="276" w:lineRule="auto"/>
        <w:jc w:val="both"/>
        <w:rPr>
          <w:rFonts w:cs="Times New Roman"/>
          <w:sz w:val="20"/>
          <w:szCs w:val="20"/>
        </w:rPr>
      </w:pPr>
      <w:r>
        <w:rPr>
          <w:rFonts w:cs="Times New Roman"/>
          <w:sz w:val="20"/>
          <w:szCs w:val="20"/>
          <w:lang w:val="id-ID"/>
        </w:rPr>
        <w:tab/>
      </w:r>
      <w:r w:rsidR="00720B02" w:rsidRPr="007E2862">
        <w:rPr>
          <w:rFonts w:cs="Times New Roman"/>
          <w:sz w:val="20"/>
          <w:szCs w:val="20"/>
        </w:rPr>
        <w:t>Salah satu peningkatan kualitas pendidikan dilaksanakan dengan meningkatkan kualitas pembelajaran. Peningkatan kualitas pembelajaran dapat dilakukan denga</w:t>
      </w:r>
      <w:r w:rsidR="001E0F9D">
        <w:rPr>
          <w:rFonts w:cs="Times New Roman"/>
          <w:sz w:val="20"/>
          <w:szCs w:val="20"/>
        </w:rPr>
        <w:t>n mengoptimalkan sumber</w:t>
      </w:r>
      <w:r w:rsidR="001E0F9D">
        <w:rPr>
          <w:rFonts w:cs="Times New Roman"/>
          <w:sz w:val="20"/>
          <w:szCs w:val="20"/>
          <w:lang w:val="id-ID"/>
        </w:rPr>
        <w:t xml:space="preserve"> </w:t>
      </w:r>
      <w:r w:rsidR="00720B02" w:rsidRPr="007E2862">
        <w:rPr>
          <w:rFonts w:cs="Times New Roman"/>
          <w:sz w:val="20"/>
          <w:szCs w:val="20"/>
        </w:rPr>
        <w:t>belajar</w:t>
      </w:r>
      <w:r w:rsidR="001E0F9D">
        <w:rPr>
          <w:rFonts w:cs="Times New Roman"/>
          <w:sz w:val="20"/>
          <w:szCs w:val="20"/>
          <w:lang w:val="id-ID"/>
        </w:rPr>
        <w:t xml:space="preserve">, </w:t>
      </w:r>
      <w:r w:rsidR="00720B02" w:rsidRPr="007E2862">
        <w:rPr>
          <w:rFonts w:cs="Times New Roman"/>
          <w:sz w:val="20"/>
          <w:szCs w:val="20"/>
        </w:rPr>
        <w:t>salah satunya ad</w:t>
      </w:r>
      <w:r w:rsidR="001E0F9D">
        <w:rPr>
          <w:rFonts w:cs="Times New Roman"/>
          <w:sz w:val="20"/>
          <w:szCs w:val="20"/>
        </w:rPr>
        <w:t xml:space="preserve">alah bahan ajar. Bahan ajar </w:t>
      </w:r>
      <w:r w:rsidR="001E0F9D">
        <w:rPr>
          <w:rFonts w:cs="Times New Roman"/>
          <w:sz w:val="20"/>
          <w:szCs w:val="20"/>
          <w:lang w:val="id-ID"/>
        </w:rPr>
        <w:t>dan</w:t>
      </w:r>
      <w:r w:rsidR="00720B02" w:rsidRPr="007E2862">
        <w:rPr>
          <w:rFonts w:cs="Times New Roman"/>
          <w:sz w:val="20"/>
          <w:szCs w:val="20"/>
        </w:rPr>
        <w:t xml:space="preserve"> materi pembelajaran secara </w:t>
      </w:r>
      <w:r w:rsidR="001E0F9D">
        <w:rPr>
          <w:rFonts w:cs="Times New Roman"/>
          <w:sz w:val="20"/>
          <w:szCs w:val="20"/>
          <w:lang w:val="id-ID"/>
        </w:rPr>
        <w:t>keseluruhan</w:t>
      </w:r>
      <w:r w:rsidR="00720B02" w:rsidRPr="007E2862">
        <w:rPr>
          <w:rFonts w:cs="Times New Roman"/>
          <w:sz w:val="20"/>
          <w:szCs w:val="20"/>
        </w:rPr>
        <w:t xml:space="preserve"> terdiri </w:t>
      </w:r>
      <w:r w:rsidR="00720B02" w:rsidRPr="007E2862">
        <w:rPr>
          <w:rFonts w:cs="Times New Roman"/>
          <w:sz w:val="20"/>
          <w:szCs w:val="20"/>
        </w:rPr>
        <w:lastRenderedPageBreak/>
        <w:t xml:space="preserve">dari pengetahuan, keterampilan, dan sikap yang harus dipelajari siswa dalam rangka mencapai </w:t>
      </w:r>
      <w:r w:rsidR="001E0F9D">
        <w:rPr>
          <w:rFonts w:cs="Times New Roman"/>
          <w:sz w:val="20"/>
          <w:szCs w:val="20"/>
          <w:lang w:val="id-ID"/>
        </w:rPr>
        <w:t xml:space="preserve">tujuan pembelajaran dan </w:t>
      </w:r>
      <w:r w:rsidR="00720B02" w:rsidRPr="007E2862">
        <w:rPr>
          <w:rFonts w:cs="Times New Roman"/>
          <w:sz w:val="20"/>
          <w:szCs w:val="20"/>
        </w:rPr>
        <w:t>standar ko</w:t>
      </w:r>
      <w:r w:rsidR="002940BA">
        <w:rPr>
          <w:rFonts w:cs="Times New Roman"/>
          <w:sz w:val="20"/>
          <w:szCs w:val="20"/>
        </w:rPr>
        <w:t>mpetensi yang telah ditentukan</w:t>
      </w:r>
      <w:r w:rsidR="002940BA" w:rsidRPr="002940BA">
        <w:rPr>
          <w:rFonts w:cs="Times New Roman"/>
          <w:color w:val="FF0000"/>
          <w:sz w:val="20"/>
          <w:szCs w:val="20"/>
        </w:rPr>
        <w:t>.</w:t>
      </w:r>
      <w:r w:rsidR="002940BA" w:rsidRPr="002940BA">
        <w:rPr>
          <w:rFonts w:cs="Times New Roman"/>
          <w:color w:val="FF0000"/>
          <w:sz w:val="20"/>
          <w:szCs w:val="20"/>
          <w:vertAlign w:val="superscript"/>
          <w:lang w:val="id-ID"/>
        </w:rPr>
        <w:t>[3]</w:t>
      </w:r>
    </w:p>
    <w:p w:rsidR="00720B02" w:rsidRPr="007E2862" w:rsidRDefault="00720B02" w:rsidP="00720B02">
      <w:pPr>
        <w:tabs>
          <w:tab w:val="left" w:pos="426"/>
        </w:tabs>
        <w:spacing w:after="0" w:line="276" w:lineRule="auto"/>
        <w:jc w:val="both"/>
        <w:rPr>
          <w:rFonts w:cs="Times New Roman"/>
          <w:sz w:val="20"/>
          <w:szCs w:val="20"/>
        </w:rPr>
      </w:pPr>
      <w:r w:rsidRPr="007E2862">
        <w:rPr>
          <w:rFonts w:cs="Times New Roman"/>
          <w:sz w:val="20"/>
          <w:szCs w:val="20"/>
        </w:rPr>
        <w:tab/>
        <w:t>Salah satu bahan ajar yang digunakan adalah bahan ajar dalam bentuk modul. Di dalam modul materi disajikan secara kontekstual sehingga d</w:t>
      </w:r>
      <w:r w:rsidR="00AD24B7">
        <w:rPr>
          <w:rFonts w:cs="Times New Roman"/>
          <w:sz w:val="20"/>
          <w:szCs w:val="20"/>
        </w:rPr>
        <w:t>apat membantu siswa lebih mudah</w:t>
      </w:r>
      <w:r w:rsidR="00AD24B7">
        <w:rPr>
          <w:rFonts w:cs="Times New Roman"/>
          <w:sz w:val="20"/>
          <w:szCs w:val="20"/>
          <w:lang w:val="id-ID"/>
        </w:rPr>
        <w:t xml:space="preserve"> </w:t>
      </w:r>
      <w:r w:rsidR="00AD24B7">
        <w:rPr>
          <w:rFonts w:cs="Times New Roman"/>
          <w:sz w:val="20"/>
          <w:szCs w:val="20"/>
        </w:rPr>
        <w:t>memahami</w:t>
      </w:r>
      <w:r w:rsidR="00AD24B7">
        <w:rPr>
          <w:rFonts w:cs="Times New Roman"/>
          <w:sz w:val="20"/>
          <w:szCs w:val="20"/>
          <w:lang w:val="id-ID"/>
        </w:rPr>
        <w:t xml:space="preserve"> </w:t>
      </w:r>
      <w:r w:rsidRPr="007E2862">
        <w:rPr>
          <w:rFonts w:cs="Times New Roman"/>
          <w:sz w:val="20"/>
          <w:szCs w:val="20"/>
        </w:rPr>
        <w:t xml:space="preserve">pembelajaran, dengan modul siswa juga bisa belajar secara mandiri dimanapun dan kapanpun, modul menjadi salah satu alternatif belajar disekolah </w:t>
      </w:r>
      <w:r w:rsidR="00AD24B7">
        <w:rPr>
          <w:rFonts w:cs="Times New Roman"/>
          <w:sz w:val="20"/>
          <w:szCs w:val="20"/>
          <w:lang w:val="id-ID"/>
        </w:rPr>
        <w:t xml:space="preserve">jika </w:t>
      </w:r>
      <w:r w:rsidRPr="007E2862">
        <w:rPr>
          <w:rFonts w:cs="Times New Roman"/>
          <w:sz w:val="20"/>
          <w:szCs w:val="20"/>
        </w:rPr>
        <w:t>guru tidak sepenuhnya dapat membahas tuntas materi pembelajaran</w:t>
      </w:r>
      <w:r w:rsidRPr="002940BA">
        <w:rPr>
          <w:rFonts w:cs="Times New Roman"/>
          <w:color w:val="FF0000"/>
          <w:sz w:val="20"/>
          <w:szCs w:val="20"/>
        </w:rPr>
        <w:t>.</w:t>
      </w:r>
      <w:r w:rsidR="00A70594" w:rsidRPr="002940BA">
        <w:rPr>
          <w:rFonts w:cs="Times New Roman"/>
          <w:color w:val="FF0000"/>
          <w:sz w:val="20"/>
          <w:szCs w:val="20"/>
          <w:vertAlign w:val="superscript"/>
          <w:lang w:val="id-ID"/>
        </w:rPr>
        <w:t>[</w:t>
      </w:r>
      <w:r w:rsidR="002940BA" w:rsidRPr="002940BA">
        <w:rPr>
          <w:rFonts w:cs="Times New Roman"/>
          <w:color w:val="FF0000"/>
          <w:sz w:val="20"/>
          <w:szCs w:val="20"/>
          <w:vertAlign w:val="superscript"/>
          <w:lang w:val="id-ID"/>
        </w:rPr>
        <w:t>4</w:t>
      </w:r>
      <w:r w:rsidR="00A70594" w:rsidRPr="002940BA">
        <w:rPr>
          <w:rFonts w:cs="Times New Roman"/>
          <w:color w:val="FF0000"/>
          <w:sz w:val="20"/>
          <w:szCs w:val="20"/>
          <w:vertAlign w:val="superscript"/>
          <w:lang w:val="id-ID"/>
        </w:rPr>
        <w:t>]</w:t>
      </w:r>
      <w:r w:rsidRPr="007E2862">
        <w:rPr>
          <w:rFonts w:cs="Times New Roman"/>
          <w:sz w:val="20"/>
          <w:szCs w:val="20"/>
        </w:rPr>
        <w:tab/>
      </w:r>
    </w:p>
    <w:p w:rsidR="00720B02" w:rsidRPr="00124E79" w:rsidRDefault="00720B02" w:rsidP="00C42440">
      <w:pPr>
        <w:tabs>
          <w:tab w:val="left" w:pos="426"/>
        </w:tabs>
        <w:spacing w:after="0" w:line="276" w:lineRule="auto"/>
        <w:jc w:val="both"/>
        <w:rPr>
          <w:rFonts w:cs="Times New Roman"/>
          <w:sz w:val="20"/>
          <w:szCs w:val="20"/>
          <w:lang w:val="id-ID"/>
        </w:rPr>
      </w:pPr>
      <w:r w:rsidRPr="007E2862">
        <w:rPr>
          <w:rFonts w:cs="Times New Roman"/>
          <w:sz w:val="20"/>
          <w:szCs w:val="20"/>
        </w:rPr>
        <w:tab/>
        <w:t>Salah satu materi yang diajarkan pada mata pelajaran fisika ada</w:t>
      </w:r>
      <w:r w:rsidR="00C42440">
        <w:rPr>
          <w:rFonts w:cs="Times New Roman"/>
          <w:sz w:val="20"/>
          <w:szCs w:val="20"/>
        </w:rPr>
        <w:t xml:space="preserve">lah materi Pemanasan </w:t>
      </w:r>
      <w:r w:rsidR="00C42440">
        <w:rPr>
          <w:rFonts w:cs="Times New Roman"/>
          <w:sz w:val="20"/>
          <w:szCs w:val="20"/>
          <w:lang w:val="id-ID"/>
        </w:rPr>
        <w:t>g</w:t>
      </w:r>
      <w:r w:rsidRPr="007E2862">
        <w:rPr>
          <w:rFonts w:cs="Times New Roman"/>
          <w:sz w:val="20"/>
          <w:szCs w:val="20"/>
        </w:rPr>
        <w:t xml:space="preserve">lobal. Pemanasan global adalah salah satu dampak nyata perkembangan teknologi abad 21, materi ini perlu diberikan kepada siswa  dengan tujuan meningkatkan sikap peduli siswa terhadap sains, teknologi dan dampaknya pada lingkungan, dan masyarakat. </w:t>
      </w:r>
      <w:r w:rsidR="00942EB8">
        <w:rPr>
          <w:sz w:val="20"/>
          <w:szCs w:val="20"/>
          <w:lang w:val="id-ID"/>
        </w:rPr>
        <w:tab/>
      </w:r>
      <w:r w:rsidRPr="007E2862">
        <w:rPr>
          <w:sz w:val="20"/>
          <w:szCs w:val="20"/>
        </w:rPr>
        <w:t xml:space="preserve">Berdasarkan analisis </w:t>
      </w:r>
      <w:r w:rsidR="00C42440">
        <w:rPr>
          <w:sz w:val="20"/>
          <w:szCs w:val="20"/>
          <w:lang w:val="id-ID"/>
        </w:rPr>
        <w:t>dapat penulis simpulkan</w:t>
      </w:r>
      <w:r w:rsidRPr="007E2862">
        <w:rPr>
          <w:sz w:val="20"/>
          <w:szCs w:val="20"/>
        </w:rPr>
        <w:t xml:space="preserve"> bahwa konsep yang disajikan dalam buku </w:t>
      </w:r>
      <w:r w:rsidR="00C42440">
        <w:rPr>
          <w:sz w:val="20"/>
          <w:szCs w:val="20"/>
          <w:lang w:val="id-ID"/>
        </w:rPr>
        <w:t xml:space="preserve">masih </w:t>
      </w:r>
      <w:r w:rsidRPr="007E2862">
        <w:rPr>
          <w:sz w:val="20"/>
          <w:szCs w:val="20"/>
        </w:rPr>
        <w:t>cenderung pada aspek pengetahuan saja, sedikit ditemukan perpaduan materi sains, teknologi, lingkungan hidup, dan masyarakat yang dihubungkan dengan materi pemanasan global. Artinya, mata pelajaran fisika pada buku yang diberikan kepada peserta didik belum mengintegrasikan materi lingkungan, wawasan teknologi da</w:t>
      </w:r>
      <w:r w:rsidR="00942EB8">
        <w:rPr>
          <w:sz w:val="20"/>
          <w:szCs w:val="20"/>
        </w:rPr>
        <w:t>n kaitannya terhadap masyarakat</w:t>
      </w:r>
      <w:r w:rsidR="00942EB8">
        <w:rPr>
          <w:sz w:val="20"/>
          <w:szCs w:val="20"/>
          <w:lang w:val="id-ID"/>
        </w:rPr>
        <w:t>.</w:t>
      </w:r>
    </w:p>
    <w:p w:rsidR="00720B02" w:rsidRPr="007E2862" w:rsidRDefault="00720B02" w:rsidP="00720B02">
      <w:pPr>
        <w:pStyle w:val="ListParagraph"/>
        <w:spacing w:after="0" w:line="276" w:lineRule="auto"/>
        <w:ind w:left="0" w:firstLine="426"/>
        <w:jc w:val="both"/>
        <w:rPr>
          <w:sz w:val="20"/>
          <w:szCs w:val="20"/>
        </w:rPr>
      </w:pPr>
      <w:r w:rsidRPr="007E2862">
        <w:rPr>
          <w:sz w:val="20"/>
          <w:szCs w:val="20"/>
        </w:rPr>
        <w:t>Selanjutnya, menurut penulis kompetensi sikap dan keterampilan siswa pada materi ini belum diintegrasikan dengan baik, terlihat pada minimnya kegiatan siswa yang disajikan, belum sesuai dengan tuntutan KD 3.12 dan KD 4.12. Sementara, menjelaskan masalah lingkungan saat ini sangat penting dalam upaya menghambat  pengaruh dan peningkatan pemanasan global. Maka dari itu, kita terutama siswa disekolah perlu mempelopori pengurangan emisi karbon serta gas yang mengakibatkan efek rumah kaca, memberikan pendidikan pada masyarakat luas tentang masalah perubahan iklim serta cara praktis yang dapat dilakukan untuk mengatasinya.</w:t>
      </w:r>
    </w:p>
    <w:p w:rsidR="00720B02" w:rsidRPr="001058CD" w:rsidRDefault="00720B02" w:rsidP="00720B02">
      <w:pPr>
        <w:pStyle w:val="ListParagraph"/>
        <w:tabs>
          <w:tab w:val="left" w:pos="426"/>
        </w:tabs>
        <w:spacing w:after="0" w:line="276" w:lineRule="auto"/>
        <w:ind w:left="0"/>
        <w:jc w:val="both"/>
        <w:rPr>
          <w:sz w:val="20"/>
          <w:szCs w:val="20"/>
          <w:lang w:val="id-ID"/>
        </w:rPr>
      </w:pPr>
      <w:r w:rsidRPr="007E2862">
        <w:rPr>
          <w:sz w:val="20"/>
          <w:szCs w:val="20"/>
        </w:rPr>
        <w:tab/>
        <w:t xml:space="preserve">Belakangan ini untuk meminimalisir dampak kerusakan lingkungan dimasyarakat muncul istilah </w:t>
      </w:r>
      <w:r w:rsidRPr="007E2862">
        <w:rPr>
          <w:i/>
          <w:sz w:val="20"/>
          <w:szCs w:val="20"/>
        </w:rPr>
        <w:t>zerowaste lifestyle</w:t>
      </w:r>
      <w:r w:rsidRPr="007E2862">
        <w:rPr>
          <w:sz w:val="20"/>
          <w:szCs w:val="20"/>
        </w:rPr>
        <w:t xml:space="preserve"> sebagai salah satu gaya hidup yang bertujuan untuk meminimalkan pemakaian barang dan sejenisnya yang dapat menimbulkan sampah lingkungan. Palmer adalah orang pertama yang menggunakan istilah </w:t>
      </w:r>
      <w:r w:rsidRPr="007E2862">
        <w:rPr>
          <w:i/>
          <w:sz w:val="20"/>
          <w:szCs w:val="20"/>
        </w:rPr>
        <w:t>zero waste</w:t>
      </w:r>
      <w:r w:rsidRPr="007E2862">
        <w:rPr>
          <w:sz w:val="20"/>
          <w:szCs w:val="20"/>
        </w:rPr>
        <w:t xml:space="preserve"> di tahun 1973 </w:t>
      </w:r>
      <w:r w:rsidRPr="007E2862">
        <w:rPr>
          <w:sz w:val="20"/>
          <w:szCs w:val="20"/>
        </w:rPr>
        <w:lastRenderedPageBreak/>
        <w:t>sebagai istilah untuk memulihkan</w:t>
      </w:r>
      <w:r w:rsidR="003363BB">
        <w:rPr>
          <w:sz w:val="20"/>
          <w:szCs w:val="20"/>
        </w:rPr>
        <w:t xml:space="preserve"> sumber daya dari limbah kimia</w:t>
      </w:r>
      <w:r w:rsidR="003363BB" w:rsidRPr="00FA06EE">
        <w:rPr>
          <w:sz w:val="20"/>
          <w:szCs w:val="20"/>
          <w:vertAlign w:val="superscript"/>
        </w:rPr>
        <w:t>.</w:t>
      </w:r>
      <w:r w:rsidR="002940BA" w:rsidRPr="002940BA">
        <w:rPr>
          <w:color w:val="FF0000"/>
          <w:sz w:val="20"/>
          <w:szCs w:val="20"/>
          <w:vertAlign w:val="superscript"/>
          <w:lang w:val="id-ID"/>
        </w:rPr>
        <w:t>[</w:t>
      </w:r>
      <w:r w:rsidR="002940BA">
        <w:rPr>
          <w:color w:val="FF0000"/>
          <w:sz w:val="20"/>
          <w:szCs w:val="20"/>
          <w:vertAlign w:val="superscript"/>
          <w:lang w:val="id-ID"/>
        </w:rPr>
        <w:t>5</w:t>
      </w:r>
      <w:r w:rsidR="003363BB" w:rsidRPr="00FA06EE">
        <w:rPr>
          <w:sz w:val="20"/>
          <w:szCs w:val="20"/>
          <w:vertAlign w:val="superscript"/>
          <w:lang w:val="id-ID"/>
        </w:rPr>
        <w:t>]</w:t>
      </w:r>
      <w:r w:rsidR="003363BB">
        <w:rPr>
          <w:sz w:val="20"/>
          <w:szCs w:val="20"/>
          <w:lang w:val="id-ID"/>
        </w:rPr>
        <w:t xml:space="preserve"> </w:t>
      </w:r>
      <w:r w:rsidRPr="007E2862">
        <w:rPr>
          <w:sz w:val="20"/>
          <w:szCs w:val="20"/>
        </w:rPr>
        <w:t xml:space="preserve">Sebelumnya </w:t>
      </w:r>
      <w:r w:rsidRPr="007E2862">
        <w:rPr>
          <w:i/>
          <w:sz w:val="20"/>
          <w:szCs w:val="20"/>
        </w:rPr>
        <w:t>zerowaste</w:t>
      </w:r>
      <w:r w:rsidRPr="007E2862">
        <w:rPr>
          <w:sz w:val="20"/>
          <w:szCs w:val="20"/>
        </w:rPr>
        <w:t xml:space="preserve">  adalah istilah yang digunakan pertamakali sebagai nama perusahaan yaitu </w:t>
      </w:r>
      <w:r w:rsidRPr="007E2862">
        <w:rPr>
          <w:i/>
          <w:sz w:val="20"/>
          <w:szCs w:val="20"/>
        </w:rPr>
        <w:t>Zerowaste  System Inc</w:t>
      </w:r>
      <w:r w:rsidR="001058CD" w:rsidRPr="001E58AB">
        <w:rPr>
          <w:color w:val="FF0000"/>
          <w:sz w:val="20"/>
          <w:szCs w:val="20"/>
          <w:lang w:val="id-ID"/>
        </w:rPr>
        <w:t>.</w:t>
      </w:r>
      <w:r w:rsidR="001058CD" w:rsidRPr="001E58AB">
        <w:rPr>
          <w:color w:val="FF0000"/>
          <w:sz w:val="20"/>
          <w:szCs w:val="20"/>
          <w:vertAlign w:val="superscript"/>
          <w:lang w:val="id-ID"/>
        </w:rPr>
        <w:t>[</w:t>
      </w:r>
      <w:r w:rsidR="001E58AB">
        <w:rPr>
          <w:color w:val="FF0000"/>
          <w:sz w:val="20"/>
          <w:szCs w:val="20"/>
          <w:vertAlign w:val="superscript"/>
          <w:lang w:val="id-ID"/>
        </w:rPr>
        <w:t>6</w:t>
      </w:r>
      <w:r w:rsidR="001058CD" w:rsidRPr="001E58AB">
        <w:rPr>
          <w:color w:val="FF0000"/>
          <w:sz w:val="20"/>
          <w:szCs w:val="20"/>
          <w:vertAlign w:val="superscript"/>
          <w:lang w:val="id-ID"/>
        </w:rPr>
        <w:t>]</w:t>
      </w:r>
    </w:p>
    <w:p w:rsidR="00720B02" w:rsidRPr="007E2862" w:rsidRDefault="00FA06EE" w:rsidP="00720B02">
      <w:pPr>
        <w:tabs>
          <w:tab w:val="left" w:pos="426"/>
        </w:tabs>
        <w:spacing w:after="0" w:line="276" w:lineRule="auto"/>
        <w:jc w:val="both"/>
        <w:rPr>
          <w:rFonts w:cs="Times New Roman"/>
          <w:sz w:val="20"/>
          <w:szCs w:val="20"/>
        </w:rPr>
      </w:pPr>
      <w:r>
        <w:rPr>
          <w:sz w:val="20"/>
          <w:szCs w:val="20"/>
        </w:rPr>
        <w:tab/>
        <w:t>Pada  intinya,</w:t>
      </w:r>
      <w:r>
        <w:rPr>
          <w:sz w:val="20"/>
          <w:szCs w:val="20"/>
          <w:lang w:val="id-ID"/>
        </w:rPr>
        <w:t xml:space="preserve"> </w:t>
      </w:r>
      <w:r w:rsidR="00720B02" w:rsidRPr="007E2862">
        <w:rPr>
          <w:sz w:val="20"/>
          <w:szCs w:val="20"/>
        </w:rPr>
        <w:t xml:space="preserve">ini </w:t>
      </w:r>
      <w:r>
        <w:rPr>
          <w:sz w:val="20"/>
          <w:szCs w:val="20"/>
          <w:lang w:val="id-ID"/>
        </w:rPr>
        <w:t xml:space="preserve">adalah konsep </w:t>
      </w:r>
      <w:r w:rsidR="00720B02" w:rsidRPr="007E2862">
        <w:rPr>
          <w:sz w:val="20"/>
          <w:szCs w:val="20"/>
        </w:rPr>
        <w:t xml:space="preserve">pencegahan pembuangan sampah rumah tangga ke TPA </w:t>
      </w:r>
      <w:r>
        <w:rPr>
          <w:sz w:val="20"/>
          <w:szCs w:val="20"/>
          <w:lang w:val="id-ID"/>
        </w:rPr>
        <w:t xml:space="preserve">sebelum </w:t>
      </w:r>
      <w:r w:rsidR="00720B02" w:rsidRPr="007E2862">
        <w:rPr>
          <w:sz w:val="20"/>
          <w:szCs w:val="20"/>
        </w:rPr>
        <w:t>mengelolanya</w:t>
      </w:r>
      <w:r>
        <w:rPr>
          <w:sz w:val="20"/>
          <w:szCs w:val="20"/>
          <w:lang w:val="id-ID"/>
        </w:rPr>
        <w:t xml:space="preserve"> dengan</w:t>
      </w:r>
      <w:r w:rsidR="00720B02" w:rsidRPr="007E2862">
        <w:rPr>
          <w:sz w:val="20"/>
          <w:szCs w:val="20"/>
        </w:rPr>
        <w:t xml:space="preserve"> sebaik mungkin dari awal hingga rumah tangga tersebut memproduksi  'nol' sampah keluar. </w:t>
      </w:r>
      <w:r w:rsidR="00720B02" w:rsidRPr="007E2862">
        <w:rPr>
          <w:rFonts w:cs="Times New Roman"/>
          <w:sz w:val="20"/>
          <w:szCs w:val="20"/>
        </w:rPr>
        <w:t xml:space="preserve">Konsep </w:t>
      </w:r>
      <w:r w:rsidR="00720B02" w:rsidRPr="007E2862">
        <w:rPr>
          <w:rFonts w:cs="Times New Roman"/>
          <w:i/>
          <w:sz w:val="20"/>
          <w:szCs w:val="20"/>
        </w:rPr>
        <w:t>zerowaste lifestyle</w:t>
      </w:r>
      <w:r w:rsidR="00720B02" w:rsidRPr="007E2862">
        <w:rPr>
          <w:rFonts w:cs="Times New Roman"/>
          <w:sz w:val="20"/>
          <w:szCs w:val="20"/>
        </w:rPr>
        <w:t xml:space="preserve"> adalah salah satu alternatif bagi guru dan peserta didik dalam memahami keadaan lingkungan serta dampaknya bagi kelangsungan hidup, dan peserta didik mampu memberikan solusi atas permasalahan </w:t>
      </w:r>
      <w:r w:rsidR="001058CD">
        <w:rPr>
          <w:rFonts w:cs="Times New Roman"/>
          <w:sz w:val="20"/>
          <w:szCs w:val="20"/>
          <w:lang w:val="id-ID"/>
        </w:rPr>
        <w:t xml:space="preserve">global </w:t>
      </w:r>
      <w:r w:rsidR="00720B02" w:rsidRPr="007E2862">
        <w:rPr>
          <w:rFonts w:cs="Times New Roman"/>
          <w:sz w:val="20"/>
          <w:szCs w:val="20"/>
        </w:rPr>
        <w:t xml:space="preserve">yang ada. Maka dari itu konsep </w:t>
      </w:r>
      <w:r w:rsidR="00720B02" w:rsidRPr="007E2862">
        <w:rPr>
          <w:rFonts w:cs="Times New Roman"/>
          <w:i/>
          <w:sz w:val="20"/>
          <w:szCs w:val="20"/>
        </w:rPr>
        <w:t>zerowaste lifestyle</w:t>
      </w:r>
      <w:r w:rsidR="00720B02" w:rsidRPr="007E2862">
        <w:rPr>
          <w:rFonts w:cs="Times New Roman"/>
          <w:sz w:val="20"/>
          <w:szCs w:val="20"/>
        </w:rPr>
        <w:t xml:space="preserve"> perlu diintegrasikan dalam pembelajaran agar siswa</w:t>
      </w:r>
      <w:r w:rsidR="00720B02">
        <w:rPr>
          <w:rFonts w:cs="Times New Roman"/>
          <w:sz w:val="20"/>
          <w:szCs w:val="20"/>
        </w:rPr>
        <w:t xml:space="preserve"> </w:t>
      </w:r>
      <w:r w:rsidR="00720B02" w:rsidRPr="007E2862">
        <w:rPr>
          <w:rFonts w:cs="Times New Roman"/>
          <w:sz w:val="20"/>
          <w:szCs w:val="20"/>
        </w:rPr>
        <w:t>memahami lingkungan dan mampu mengurangi pemanasan global serta kerusakan bumi akibat sampah dan efek rumah kaca.</w:t>
      </w:r>
    </w:p>
    <w:p w:rsidR="00720B02" w:rsidRPr="007E2862" w:rsidRDefault="00720B02" w:rsidP="00720B02">
      <w:pPr>
        <w:spacing w:after="0" w:line="276" w:lineRule="auto"/>
        <w:ind w:firstLine="426"/>
        <w:jc w:val="both"/>
        <w:rPr>
          <w:rFonts w:cs="Times New Roman"/>
          <w:sz w:val="20"/>
          <w:szCs w:val="20"/>
        </w:rPr>
      </w:pPr>
      <w:r w:rsidRPr="007E2862">
        <w:rPr>
          <w:rFonts w:cs="Times New Roman"/>
          <w:sz w:val="20"/>
          <w:szCs w:val="20"/>
        </w:rPr>
        <w:t xml:space="preserve">Salah  satu  pendekatan pembelajaran dalam Fisika yang dianggap cocok dan cukup  efektif diintegrasikan dengan konsep </w:t>
      </w:r>
      <w:r w:rsidR="003363BB">
        <w:rPr>
          <w:rFonts w:cs="Times New Roman"/>
          <w:i/>
          <w:sz w:val="20"/>
          <w:szCs w:val="20"/>
        </w:rPr>
        <w:t>zero</w:t>
      </w:r>
      <w:r w:rsidRPr="007E2862">
        <w:rPr>
          <w:rFonts w:cs="Times New Roman"/>
          <w:i/>
          <w:sz w:val="20"/>
          <w:szCs w:val="20"/>
        </w:rPr>
        <w:t>waste lifestyle</w:t>
      </w:r>
      <w:r w:rsidRPr="007E2862">
        <w:rPr>
          <w:rFonts w:cs="Times New Roman"/>
          <w:sz w:val="20"/>
          <w:szCs w:val="20"/>
        </w:rPr>
        <w:t xml:space="preserve"> adalah pembelajaran berbasis pendekatan SETS</w:t>
      </w:r>
      <w:r w:rsidR="00942EB8">
        <w:rPr>
          <w:rFonts w:cs="Times New Roman"/>
          <w:sz w:val="20"/>
          <w:szCs w:val="20"/>
          <w:lang w:val="id-ID"/>
        </w:rPr>
        <w:t>.</w:t>
      </w:r>
      <w:r w:rsidRPr="007E2862">
        <w:rPr>
          <w:rFonts w:cs="Times New Roman"/>
          <w:sz w:val="20"/>
          <w:szCs w:val="20"/>
        </w:rPr>
        <w:t xml:space="preserve"> Pembelajaran dengan pendekatan SETS merupakan pembelajaran yang mampu membelajarkan peserta didik untuk memiliki kemampuan yang terkandung dalam empat unsur yaitu sains, lingkungan, teknologi, dan masya</w:t>
      </w:r>
      <w:r w:rsidR="001E0F9D">
        <w:rPr>
          <w:rFonts w:cs="Times New Roman"/>
          <w:sz w:val="20"/>
          <w:szCs w:val="20"/>
        </w:rPr>
        <w:t>rakat. Pendekatan SETS dapat me</w:t>
      </w:r>
      <w:r w:rsidR="001E0F9D">
        <w:rPr>
          <w:rFonts w:cs="Times New Roman"/>
          <w:sz w:val="20"/>
          <w:szCs w:val="20"/>
          <w:lang w:val="id-ID"/>
        </w:rPr>
        <w:t>mbantu</w:t>
      </w:r>
      <w:r w:rsidRPr="007E2862">
        <w:rPr>
          <w:rFonts w:cs="Times New Roman"/>
          <w:sz w:val="20"/>
          <w:szCs w:val="20"/>
        </w:rPr>
        <w:t xml:space="preserve"> peserta didik untuk mempelajari sains secara utuh, </w:t>
      </w:r>
      <w:r w:rsidR="001E0F9D">
        <w:rPr>
          <w:rFonts w:cs="Times New Roman"/>
          <w:sz w:val="20"/>
          <w:szCs w:val="20"/>
          <w:lang w:val="id-ID"/>
        </w:rPr>
        <w:t xml:space="preserve">bagaimana </w:t>
      </w:r>
      <w:r w:rsidRPr="007E2862">
        <w:rPr>
          <w:rFonts w:cs="Times New Roman"/>
          <w:sz w:val="20"/>
          <w:szCs w:val="20"/>
        </w:rPr>
        <w:t>hubungan</w:t>
      </w:r>
      <w:r w:rsidR="001E0F9D">
        <w:rPr>
          <w:rFonts w:cs="Times New Roman"/>
          <w:sz w:val="20"/>
          <w:szCs w:val="20"/>
          <w:lang w:val="id-ID"/>
        </w:rPr>
        <w:t xml:space="preserve"> antara</w:t>
      </w:r>
      <w:r w:rsidRPr="007E2862">
        <w:rPr>
          <w:rFonts w:cs="Times New Roman"/>
          <w:sz w:val="20"/>
          <w:szCs w:val="20"/>
        </w:rPr>
        <w:t xml:space="preserve"> pemanfaatan teori sains dalam teknologi, dan dampaknya terhadap lingkungan, serta pengaruh yang ditimbulkan terhadap masyarakat</w:t>
      </w:r>
      <w:r w:rsidRPr="00FA06EE">
        <w:rPr>
          <w:rFonts w:cs="Times New Roman"/>
          <w:sz w:val="20"/>
          <w:szCs w:val="20"/>
          <w:vertAlign w:val="superscript"/>
        </w:rPr>
        <w:t>.</w:t>
      </w:r>
      <w:r w:rsidR="003363BB" w:rsidRPr="001E58AB">
        <w:rPr>
          <w:rFonts w:cs="Times New Roman"/>
          <w:color w:val="FF0000"/>
          <w:sz w:val="20"/>
          <w:szCs w:val="20"/>
          <w:vertAlign w:val="superscript"/>
          <w:lang w:val="id-ID"/>
        </w:rPr>
        <w:t>[</w:t>
      </w:r>
      <w:r w:rsidR="001E58AB">
        <w:rPr>
          <w:rFonts w:cs="Times New Roman"/>
          <w:color w:val="FF0000"/>
          <w:sz w:val="20"/>
          <w:szCs w:val="20"/>
          <w:vertAlign w:val="superscript"/>
          <w:lang w:val="id-ID"/>
        </w:rPr>
        <w:t>7</w:t>
      </w:r>
      <w:r w:rsidR="003363BB" w:rsidRPr="00FA06EE">
        <w:rPr>
          <w:rFonts w:cs="Times New Roman"/>
          <w:sz w:val="20"/>
          <w:szCs w:val="20"/>
          <w:vertAlign w:val="superscript"/>
          <w:lang w:val="id-ID"/>
        </w:rPr>
        <w:t>]</w:t>
      </w:r>
      <w:r w:rsidRPr="007E2862">
        <w:rPr>
          <w:rFonts w:cs="Times New Roman"/>
          <w:sz w:val="20"/>
          <w:szCs w:val="20"/>
        </w:rPr>
        <w:t xml:space="preserve"> Keempat unsur tersebut dihara</w:t>
      </w:r>
      <w:r w:rsidR="00FA06EE">
        <w:rPr>
          <w:rFonts w:cs="Times New Roman"/>
          <w:sz w:val="20"/>
          <w:szCs w:val="20"/>
        </w:rPr>
        <w:t>pkan mampu mengembangkan  sikap</w:t>
      </w:r>
      <w:r w:rsidRPr="007E2862">
        <w:rPr>
          <w:rFonts w:cs="Times New Roman"/>
          <w:sz w:val="20"/>
          <w:szCs w:val="20"/>
        </w:rPr>
        <w:t xml:space="preserve"> ilmiah  peserta didik  terkait  dengan  karakter peserta didik itu sendiri dan juga menunjang keterlibatan  peserta  didik  dalam  proses belajar  baik  secara  mental  maupun  fisik, sehingga  dapat  mendukung  terintegrasinya pola hidup minim sampah  dalam  proses pembelajaran  yang  nantinya  akan  lebih ditekankan  pada  penggunaan  modul pembelajaran berbasis pendekatan SETS dengan konsep </w:t>
      </w:r>
      <w:r w:rsidRPr="007E2862">
        <w:rPr>
          <w:rFonts w:cs="Times New Roman"/>
          <w:i/>
          <w:sz w:val="20"/>
          <w:szCs w:val="20"/>
        </w:rPr>
        <w:t>zero waste lifestyle</w:t>
      </w:r>
      <w:r w:rsidRPr="007E2862">
        <w:rPr>
          <w:rFonts w:cs="Times New Roman"/>
          <w:sz w:val="20"/>
          <w:szCs w:val="20"/>
        </w:rPr>
        <w:t>.</w:t>
      </w:r>
    </w:p>
    <w:p w:rsidR="00EB5C12" w:rsidRPr="00FA06EE" w:rsidRDefault="00720B02" w:rsidP="003363BB">
      <w:pPr>
        <w:pStyle w:val="NormalWeb"/>
        <w:shd w:val="clear" w:color="auto" w:fill="FFFFFF"/>
        <w:tabs>
          <w:tab w:val="left" w:pos="426"/>
        </w:tabs>
        <w:spacing w:before="0" w:beforeAutospacing="0" w:after="150" w:afterAutospacing="0" w:line="276" w:lineRule="auto"/>
        <w:jc w:val="both"/>
        <w:textAlignment w:val="baseline"/>
        <w:rPr>
          <w:sz w:val="20"/>
          <w:szCs w:val="20"/>
          <w:lang w:val="id-ID"/>
        </w:rPr>
      </w:pPr>
      <w:r w:rsidRPr="003363BB">
        <w:rPr>
          <w:sz w:val="20"/>
          <w:szCs w:val="20"/>
          <w:lang w:val="id-ID"/>
        </w:rPr>
        <w:tab/>
        <w:t>Modul</w:t>
      </w:r>
      <w:r w:rsidRPr="003363BB">
        <w:rPr>
          <w:sz w:val="20"/>
          <w:szCs w:val="20"/>
        </w:rPr>
        <w:t xml:space="preserve"> yang di kembangkan diharapkan mampu</w:t>
      </w:r>
      <w:r w:rsidR="003363BB" w:rsidRPr="003363BB">
        <w:rPr>
          <w:sz w:val="20"/>
          <w:szCs w:val="20"/>
          <w:lang w:val="id-ID"/>
        </w:rPr>
        <w:t xml:space="preserve"> </w:t>
      </w:r>
      <w:r w:rsidR="003363BB" w:rsidRPr="003363BB">
        <w:rPr>
          <w:sz w:val="20"/>
          <w:szCs w:val="20"/>
        </w:rPr>
        <w:t>memperbaiki sikap dan keterampilan siswa, serta mampu mengubah cara pandang dan perilaku siswa dalam pengelolaan lingkungan</w:t>
      </w:r>
      <w:r w:rsidR="00FA06EE">
        <w:rPr>
          <w:sz w:val="20"/>
          <w:szCs w:val="20"/>
          <w:lang w:val="id-ID"/>
        </w:rPr>
        <w:t xml:space="preserve"> </w:t>
      </w:r>
      <w:r w:rsidR="00291910">
        <w:rPr>
          <w:sz w:val="20"/>
          <w:szCs w:val="20"/>
        </w:rPr>
        <w:t>Berdasarkan</w:t>
      </w:r>
      <w:r w:rsidR="00291910">
        <w:rPr>
          <w:sz w:val="20"/>
          <w:szCs w:val="20"/>
          <w:lang w:val="id-ID"/>
        </w:rPr>
        <w:t xml:space="preserve"> uraian penjelasan tersebut </w:t>
      </w:r>
      <w:r w:rsidRPr="007E2862">
        <w:rPr>
          <w:sz w:val="20"/>
          <w:szCs w:val="20"/>
        </w:rPr>
        <w:t xml:space="preserve">penulis bermaksud untuk </w:t>
      </w:r>
      <w:r w:rsidR="00291910">
        <w:rPr>
          <w:sz w:val="20"/>
          <w:szCs w:val="20"/>
          <w:lang w:val="id-ID"/>
        </w:rPr>
        <w:t>membuat Modul</w:t>
      </w:r>
      <w:r>
        <w:rPr>
          <w:sz w:val="20"/>
          <w:szCs w:val="20"/>
        </w:rPr>
        <w:t xml:space="preserve"> yang berjudul</w:t>
      </w:r>
      <w:r>
        <w:rPr>
          <w:sz w:val="20"/>
          <w:szCs w:val="20"/>
          <w:lang w:val="id-ID"/>
        </w:rPr>
        <w:t xml:space="preserve"> </w:t>
      </w:r>
      <w:r w:rsidRPr="007E2862">
        <w:rPr>
          <w:sz w:val="20"/>
          <w:szCs w:val="20"/>
        </w:rPr>
        <w:t>Pembuatan Modul Fisika</w:t>
      </w:r>
      <w:bookmarkStart w:id="0" w:name="_GoBack"/>
      <w:bookmarkEnd w:id="0"/>
      <w:r w:rsidRPr="007E2862">
        <w:rPr>
          <w:sz w:val="20"/>
          <w:szCs w:val="20"/>
        </w:rPr>
        <w:t xml:space="preserve"> Berbasis Pendekatan SETS pada Materi Pemanasan Global dengan Konsep </w:t>
      </w:r>
      <w:r w:rsidRPr="007E2862">
        <w:rPr>
          <w:i/>
          <w:sz w:val="20"/>
          <w:szCs w:val="20"/>
        </w:rPr>
        <w:t>zero waste lifestyle (pola hidup minim sampah )</w:t>
      </w:r>
      <w:r w:rsidRPr="007E2862">
        <w:rPr>
          <w:sz w:val="20"/>
          <w:szCs w:val="20"/>
        </w:rPr>
        <w:t xml:space="preserve"> untuk Peserta Didik SMA/MA kelas XI</w:t>
      </w:r>
      <w:r w:rsidRPr="007E2862">
        <w:rPr>
          <w:sz w:val="20"/>
          <w:szCs w:val="20"/>
          <w:lang w:val="id-ID"/>
        </w:rPr>
        <w:t>.</w:t>
      </w:r>
    </w:p>
    <w:sdt>
      <w:sdtPr>
        <w:rPr>
          <w:rFonts w:cs="Times New Roman"/>
          <w:b/>
          <w:sz w:val="20"/>
          <w:szCs w:val="20"/>
        </w:rPr>
        <w:id w:val="92756879"/>
        <w:lock w:val="sdtContentLocked"/>
        <w:text/>
      </w:sdtPr>
      <w:sdtContent>
        <w:p w:rsidR="00A951F6" w:rsidRDefault="0014523F" w:rsidP="00A951F6">
          <w:pPr>
            <w:spacing w:before="120" w:after="0" w:line="240" w:lineRule="auto"/>
            <w:jc w:val="center"/>
            <w:rPr>
              <w:rFonts w:cs="Times New Roman"/>
              <w:b/>
              <w:sz w:val="20"/>
              <w:szCs w:val="20"/>
            </w:rPr>
          </w:pPr>
          <w:r>
            <w:rPr>
              <w:rFonts w:cs="Times New Roman"/>
              <w:b/>
              <w:sz w:val="20"/>
              <w:szCs w:val="20"/>
            </w:rPr>
            <w:t>METODE PENELITIAN</w:t>
          </w:r>
        </w:p>
      </w:sdtContent>
    </w:sdt>
    <w:p w:rsidR="00A951F6" w:rsidRDefault="00A951F6" w:rsidP="00A951F6">
      <w:pPr>
        <w:spacing w:after="0" w:line="240" w:lineRule="auto"/>
        <w:jc w:val="center"/>
        <w:rPr>
          <w:rFonts w:cs="Times New Roman"/>
          <w:b/>
          <w:sz w:val="20"/>
          <w:szCs w:val="20"/>
        </w:rPr>
      </w:pPr>
    </w:p>
    <w:p w:rsidR="00E45E04" w:rsidRDefault="00A951F6" w:rsidP="00E45E04">
      <w:pPr>
        <w:autoSpaceDE w:val="0"/>
        <w:autoSpaceDN w:val="0"/>
        <w:adjustRightInd w:val="0"/>
        <w:spacing w:after="0"/>
        <w:ind w:firstLine="450"/>
        <w:jc w:val="both"/>
        <w:rPr>
          <w:color w:val="FF0000"/>
          <w:sz w:val="20"/>
          <w:szCs w:val="20"/>
          <w:lang w:val="id-ID"/>
        </w:rPr>
      </w:pPr>
      <w:r w:rsidRPr="00B4475B">
        <w:rPr>
          <w:sz w:val="20"/>
          <w:szCs w:val="20"/>
          <w:lang w:val="id-ID"/>
        </w:rPr>
        <w:t xml:space="preserve">Penelitian ini menggunakan </w:t>
      </w:r>
      <w:r w:rsidRPr="00B4475B">
        <w:rPr>
          <w:sz w:val="20"/>
          <w:szCs w:val="20"/>
        </w:rPr>
        <w:t xml:space="preserve">jenis </w:t>
      </w:r>
      <w:r w:rsidRPr="00B4475B">
        <w:rPr>
          <w:sz w:val="20"/>
          <w:szCs w:val="20"/>
          <w:lang w:val="id-ID"/>
        </w:rPr>
        <w:t>penelitian</w:t>
      </w:r>
      <w:r w:rsidRPr="00B4475B">
        <w:rPr>
          <w:sz w:val="20"/>
          <w:szCs w:val="20"/>
        </w:rPr>
        <w:t xml:space="preserve"> </w:t>
      </w:r>
      <w:r w:rsidRPr="00B4475B">
        <w:rPr>
          <w:sz w:val="20"/>
          <w:szCs w:val="20"/>
          <w:lang w:val="id-ID"/>
        </w:rPr>
        <w:t>pe</w:t>
      </w:r>
      <w:r w:rsidR="008D54F2">
        <w:rPr>
          <w:sz w:val="20"/>
          <w:szCs w:val="20"/>
        </w:rPr>
        <w:t xml:space="preserve">- </w:t>
      </w:r>
      <w:r w:rsidRPr="00B4475B">
        <w:rPr>
          <w:sz w:val="20"/>
          <w:szCs w:val="20"/>
          <w:lang w:val="id-ID"/>
        </w:rPr>
        <w:t xml:space="preserve">ngembangan atau </w:t>
      </w:r>
      <w:r w:rsidR="00720B02">
        <w:rPr>
          <w:sz w:val="20"/>
          <w:szCs w:val="20"/>
          <w:lang w:val="id-ID"/>
        </w:rPr>
        <w:t xml:space="preserve"> </w:t>
      </w:r>
      <w:r w:rsidRPr="00B4475B">
        <w:rPr>
          <w:i/>
          <w:iCs/>
          <w:sz w:val="20"/>
          <w:szCs w:val="20"/>
          <w:lang w:val="id-ID"/>
        </w:rPr>
        <w:t>Development</w:t>
      </w:r>
      <w:r w:rsidR="002346CF" w:rsidRPr="002346CF">
        <w:rPr>
          <w:i/>
          <w:iCs/>
          <w:color w:val="FFFFFF" w:themeColor="background1"/>
          <w:sz w:val="20"/>
          <w:szCs w:val="20"/>
        </w:rPr>
        <w:t>0</w:t>
      </w:r>
      <w:r w:rsidRPr="00B4475B">
        <w:rPr>
          <w:i/>
          <w:iCs/>
          <w:sz w:val="20"/>
          <w:szCs w:val="20"/>
          <w:lang w:val="id-ID"/>
        </w:rPr>
        <w:t>Research</w:t>
      </w:r>
      <w:r w:rsidR="00720B02">
        <w:rPr>
          <w:sz w:val="20"/>
          <w:szCs w:val="20"/>
          <w:lang w:val="id-ID"/>
        </w:rPr>
        <w:t xml:space="preserve"> dengan </w:t>
      </w:r>
      <w:r w:rsidR="00E45E04">
        <w:rPr>
          <w:rFonts w:eastAsia="SimSun"/>
          <w:bCs/>
          <w:color w:val="000000"/>
          <w:sz w:val="20"/>
          <w:szCs w:val="20"/>
        </w:rPr>
        <w:t>menggunakan</w:t>
      </w:r>
      <w:r w:rsidR="00E45E04">
        <w:rPr>
          <w:rFonts w:eastAsia="SimSun"/>
          <w:bCs/>
          <w:color w:val="000000"/>
          <w:sz w:val="20"/>
          <w:szCs w:val="20"/>
          <w:lang w:val="id-ID"/>
        </w:rPr>
        <w:t xml:space="preserve"> </w:t>
      </w:r>
      <w:r w:rsidR="002346CF">
        <w:rPr>
          <w:rFonts w:eastAsia="SimSun"/>
          <w:bCs/>
          <w:color w:val="000000"/>
          <w:sz w:val="20"/>
          <w:szCs w:val="20"/>
        </w:rPr>
        <w:t>model</w:t>
      </w:r>
      <w:r w:rsidR="00720B02">
        <w:rPr>
          <w:rFonts w:eastAsia="SimSun"/>
          <w:bCs/>
          <w:color w:val="000000"/>
          <w:sz w:val="20"/>
          <w:szCs w:val="20"/>
          <w:lang w:val="id-ID"/>
        </w:rPr>
        <w:t xml:space="preserve"> pengembangan</w:t>
      </w:r>
      <w:r w:rsidR="00E45E04">
        <w:rPr>
          <w:rFonts w:eastAsia="SimSun"/>
          <w:bCs/>
          <w:color w:val="000000"/>
          <w:sz w:val="20"/>
          <w:szCs w:val="20"/>
          <w:lang w:val="id-ID"/>
        </w:rPr>
        <w:t xml:space="preserve"> </w:t>
      </w:r>
      <w:r w:rsidR="002346CF">
        <w:rPr>
          <w:rFonts w:eastAsia="SimSun"/>
          <w:bCs/>
          <w:color w:val="000000"/>
          <w:sz w:val="20"/>
          <w:szCs w:val="20"/>
        </w:rPr>
        <w:t>Plomp</w:t>
      </w:r>
      <w:r w:rsidRPr="00B4475B">
        <w:rPr>
          <w:rFonts w:eastAsia="SimSun"/>
          <w:bCs/>
          <w:color w:val="000000"/>
          <w:sz w:val="20"/>
          <w:szCs w:val="20"/>
        </w:rPr>
        <w:t>(2013)</w:t>
      </w:r>
      <w:r w:rsidR="001E58AB">
        <w:rPr>
          <w:rFonts w:eastAsia="SimSun"/>
          <w:bCs/>
          <w:color w:val="000000"/>
          <w:sz w:val="20"/>
          <w:szCs w:val="20"/>
          <w:vertAlign w:val="superscript"/>
        </w:rPr>
        <w:t>[</w:t>
      </w:r>
      <w:r w:rsidR="001E58AB" w:rsidRPr="001E58AB">
        <w:rPr>
          <w:rFonts w:eastAsia="SimSun"/>
          <w:bCs/>
          <w:color w:val="FF0000"/>
          <w:sz w:val="20"/>
          <w:szCs w:val="20"/>
          <w:vertAlign w:val="superscript"/>
          <w:lang w:val="id-ID"/>
        </w:rPr>
        <w:t>8</w:t>
      </w:r>
      <w:r w:rsidRPr="001E58AB">
        <w:rPr>
          <w:rFonts w:eastAsia="SimSun"/>
          <w:bCs/>
          <w:color w:val="FF0000"/>
          <w:sz w:val="20"/>
          <w:szCs w:val="20"/>
          <w:vertAlign w:val="superscript"/>
        </w:rPr>
        <w:t>]</w:t>
      </w:r>
      <w:r w:rsidRPr="001E58AB">
        <w:rPr>
          <w:i/>
          <w:color w:val="FF0000"/>
          <w:sz w:val="20"/>
          <w:szCs w:val="20"/>
        </w:rPr>
        <w:t>.</w:t>
      </w:r>
      <w:r w:rsidRPr="00B4475B">
        <w:rPr>
          <w:i/>
          <w:sz w:val="20"/>
          <w:szCs w:val="20"/>
        </w:rPr>
        <w:t xml:space="preserve"> </w:t>
      </w:r>
      <w:r w:rsidRPr="00B4475B">
        <w:rPr>
          <w:sz w:val="20"/>
          <w:szCs w:val="20"/>
          <w:lang w:val="id-ID"/>
        </w:rPr>
        <w:t xml:space="preserve">Produk dihasilkan </w:t>
      </w:r>
      <w:r w:rsidR="00720B02">
        <w:rPr>
          <w:sz w:val="20"/>
          <w:szCs w:val="20"/>
          <w:lang w:val="id-ID"/>
        </w:rPr>
        <w:t xml:space="preserve">berupa </w:t>
      </w:r>
      <w:r w:rsidR="00720B02" w:rsidRPr="007E2862">
        <w:rPr>
          <w:sz w:val="20"/>
          <w:szCs w:val="20"/>
        </w:rPr>
        <w:t>Modul Fisika</w:t>
      </w:r>
      <w:r w:rsidR="00E45E04">
        <w:rPr>
          <w:sz w:val="20"/>
          <w:szCs w:val="20"/>
        </w:rPr>
        <w:t xml:space="preserve"> </w:t>
      </w:r>
      <w:r w:rsidR="00E45E04">
        <w:rPr>
          <w:sz w:val="20"/>
          <w:szCs w:val="20"/>
          <w:lang w:val="id-ID"/>
        </w:rPr>
        <w:t>b</w:t>
      </w:r>
      <w:r w:rsidR="00E45E04">
        <w:rPr>
          <w:sz w:val="20"/>
          <w:szCs w:val="20"/>
        </w:rPr>
        <w:t xml:space="preserve">erbasis </w:t>
      </w:r>
      <w:r w:rsidR="00E45E04">
        <w:rPr>
          <w:sz w:val="20"/>
          <w:szCs w:val="20"/>
          <w:lang w:val="id-ID"/>
        </w:rPr>
        <w:t>p</w:t>
      </w:r>
      <w:r w:rsidR="00E45E04">
        <w:rPr>
          <w:sz w:val="20"/>
          <w:szCs w:val="20"/>
        </w:rPr>
        <w:t xml:space="preserve">endekatan SETS pada </w:t>
      </w:r>
      <w:r w:rsidR="00E45E04">
        <w:rPr>
          <w:sz w:val="20"/>
          <w:szCs w:val="20"/>
          <w:lang w:val="id-ID"/>
        </w:rPr>
        <w:t>m</w:t>
      </w:r>
      <w:r w:rsidR="00E45E04">
        <w:rPr>
          <w:sz w:val="20"/>
          <w:szCs w:val="20"/>
        </w:rPr>
        <w:t xml:space="preserve">ateri </w:t>
      </w:r>
      <w:r w:rsidR="00E45E04">
        <w:rPr>
          <w:sz w:val="20"/>
          <w:szCs w:val="20"/>
          <w:lang w:val="id-ID"/>
        </w:rPr>
        <w:t>p</w:t>
      </w:r>
      <w:r w:rsidR="00E45E04">
        <w:rPr>
          <w:sz w:val="20"/>
          <w:szCs w:val="20"/>
        </w:rPr>
        <w:t xml:space="preserve">emanasan </w:t>
      </w:r>
      <w:r w:rsidR="00E45E04">
        <w:rPr>
          <w:sz w:val="20"/>
          <w:szCs w:val="20"/>
          <w:lang w:val="id-ID"/>
        </w:rPr>
        <w:t>g</w:t>
      </w:r>
      <w:r w:rsidR="00E45E04">
        <w:rPr>
          <w:sz w:val="20"/>
          <w:szCs w:val="20"/>
        </w:rPr>
        <w:t xml:space="preserve">lobal dengan </w:t>
      </w:r>
      <w:r w:rsidR="00E45E04">
        <w:rPr>
          <w:sz w:val="20"/>
          <w:szCs w:val="20"/>
          <w:lang w:val="id-ID"/>
        </w:rPr>
        <w:t>k</w:t>
      </w:r>
      <w:r w:rsidR="00720B02" w:rsidRPr="007E2862">
        <w:rPr>
          <w:sz w:val="20"/>
          <w:szCs w:val="20"/>
        </w:rPr>
        <w:t xml:space="preserve">onsep </w:t>
      </w:r>
      <w:r w:rsidR="00720B02" w:rsidRPr="007E2862">
        <w:rPr>
          <w:i/>
          <w:sz w:val="20"/>
          <w:szCs w:val="20"/>
        </w:rPr>
        <w:t>zero waste lifestyle (pola hidup minim sampah )</w:t>
      </w:r>
      <w:r w:rsidR="00E45E04">
        <w:rPr>
          <w:sz w:val="20"/>
          <w:szCs w:val="20"/>
        </w:rPr>
        <w:t xml:space="preserve"> untuk </w:t>
      </w:r>
      <w:r w:rsidR="00E45E04">
        <w:rPr>
          <w:sz w:val="20"/>
          <w:szCs w:val="20"/>
          <w:lang w:val="id-ID"/>
        </w:rPr>
        <w:t>p</w:t>
      </w:r>
      <w:r w:rsidR="00E45E04">
        <w:rPr>
          <w:sz w:val="20"/>
          <w:szCs w:val="20"/>
        </w:rPr>
        <w:t xml:space="preserve">eserta </w:t>
      </w:r>
      <w:r w:rsidR="00E45E04">
        <w:rPr>
          <w:sz w:val="20"/>
          <w:szCs w:val="20"/>
          <w:lang w:val="id-ID"/>
        </w:rPr>
        <w:t>d</w:t>
      </w:r>
      <w:r w:rsidR="00720B02" w:rsidRPr="007E2862">
        <w:rPr>
          <w:sz w:val="20"/>
          <w:szCs w:val="20"/>
        </w:rPr>
        <w:t>idik SMA/MA kelas XI</w:t>
      </w:r>
      <w:r w:rsidRPr="00B4475B">
        <w:rPr>
          <w:sz w:val="20"/>
          <w:szCs w:val="20"/>
          <w:lang w:val="id-ID"/>
        </w:rPr>
        <w:t xml:space="preserve">. Objek penelitian ini </w:t>
      </w:r>
      <w:r w:rsidR="00E45E04">
        <w:rPr>
          <w:sz w:val="20"/>
          <w:szCs w:val="20"/>
          <w:lang w:val="id-ID"/>
        </w:rPr>
        <w:t>berupa bahan ajar yang disajikan dalam bentuk Modul Fisika</w:t>
      </w:r>
      <w:r w:rsidRPr="00B4475B">
        <w:rPr>
          <w:sz w:val="20"/>
          <w:szCs w:val="20"/>
          <w:lang w:val="id-ID"/>
        </w:rPr>
        <w:t xml:space="preserve">. </w:t>
      </w:r>
      <w:r w:rsidR="00E45E04" w:rsidRPr="00E45E04">
        <w:rPr>
          <w:sz w:val="20"/>
          <w:szCs w:val="20"/>
          <w:lang w:val="id-ID"/>
        </w:rPr>
        <w:t>Modul diharapkan da</w:t>
      </w:r>
      <w:r w:rsidR="00720B02" w:rsidRPr="00E45E04">
        <w:rPr>
          <w:sz w:val="20"/>
          <w:szCs w:val="20"/>
          <w:lang w:val="id-ID"/>
        </w:rPr>
        <w:t>pat membantu siswa dalam menyeimbangka</w:t>
      </w:r>
      <w:r w:rsidR="00E45E04" w:rsidRPr="00E45E04">
        <w:rPr>
          <w:sz w:val="20"/>
          <w:szCs w:val="20"/>
          <w:lang w:val="id-ID"/>
        </w:rPr>
        <w:t>n ketiga kompetensi yang harus dimiliki siswa yaitu kompetensi pengetahuan, sikap, dan keterampilan.</w:t>
      </w:r>
      <w:r w:rsidR="00E45E04">
        <w:rPr>
          <w:color w:val="FF0000"/>
          <w:sz w:val="20"/>
          <w:szCs w:val="20"/>
          <w:lang w:val="id-ID"/>
        </w:rPr>
        <w:t xml:space="preserve"> </w:t>
      </w:r>
    </w:p>
    <w:p w:rsidR="00A951F6" w:rsidRPr="0018316B" w:rsidRDefault="00FA06EE" w:rsidP="00E45E04">
      <w:pPr>
        <w:autoSpaceDE w:val="0"/>
        <w:autoSpaceDN w:val="0"/>
        <w:adjustRightInd w:val="0"/>
        <w:spacing w:after="0"/>
        <w:ind w:firstLine="450"/>
        <w:jc w:val="both"/>
        <w:rPr>
          <w:sz w:val="20"/>
          <w:szCs w:val="20"/>
        </w:rPr>
      </w:pPr>
      <w:r>
        <w:rPr>
          <w:sz w:val="20"/>
          <w:szCs w:val="20"/>
          <w:lang w:val="id-ID"/>
        </w:rPr>
        <w:t xml:space="preserve">Untuk tahapan pertama </w:t>
      </w:r>
      <w:r w:rsidR="0013103E">
        <w:rPr>
          <w:sz w:val="20"/>
          <w:szCs w:val="20"/>
          <w:lang w:val="id-ID"/>
        </w:rPr>
        <w:t xml:space="preserve">prototipe </w:t>
      </w:r>
      <w:r w:rsidR="00E45E04" w:rsidRPr="00E45E04">
        <w:rPr>
          <w:sz w:val="20"/>
          <w:szCs w:val="20"/>
          <w:lang w:val="id-ID"/>
        </w:rPr>
        <w:t>Modul</w:t>
      </w:r>
      <w:r w:rsidR="0013103E">
        <w:rPr>
          <w:sz w:val="20"/>
          <w:szCs w:val="20"/>
          <w:lang w:val="id-ID"/>
        </w:rPr>
        <w:t xml:space="preserve"> </w:t>
      </w:r>
      <w:r w:rsidR="00E45E04">
        <w:rPr>
          <w:sz w:val="20"/>
          <w:szCs w:val="20"/>
          <w:lang w:val="id-ID"/>
        </w:rPr>
        <w:t xml:space="preserve">di desain terlebih dahulu </w:t>
      </w:r>
      <w:r w:rsidR="00A951F6" w:rsidRPr="00E45E04">
        <w:rPr>
          <w:sz w:val="20"/>
          <w:szCs w:val="20"/>
          <w:lang w:val="id-ID"/>
        </w:rPr>
        <w:t>kemudian</w:t>
      </w:r>
      <w:r w:rsidR="00A951F6" w:rsidRPr="00B4475B">
        <w:rPr>
          <w:sz w:val="20"/>
          <w:szCs w:val="20"/>
          <w:lang w:val="id-ID"/>
        </w:rPr>
        <w:t xml:space="preserve"> divalidasi oleh tenaga ahli, </w:t>
      </w:r>
      <w:r w:rsidR="00E45E04">
        <w:rPr>
          <w:sz w:val="20"/>
          <w:szCs w:val="20"/>
          <w:lang w:val="id-ID"/>
        </w:rPr>
        <w:t xml:space="preserve">dan </w:t>
      </w:r>
      <w:r w:rsidR="00A951F6" w:rsidRPr="00B4475B">
        <w:rPr>
          <w:sz w:val="20"/>
          <w:szCs w:val="20"/>
          <w:lang w:val="id-ID"/>
        </w:rPr>
        <w:t xml:space="preserve">ditanggapi oleh </w:t>
      </w:r>
      <w:r w:rsidR="00A951F6">
        <w:rPr>
          <w:sz w:val="20"/>
          <w:szCs w:val="20"/>
        </w:rPr>
        <w:t xml:space="preserve">siswa </w:t>
      </w:r>
      <w:r w:rsidR="009D6D46">
        <w:rPr>
          <w:sz w:val="20"/>
          <w:szCs w:val="20"/>
          <w:lang w:val="id-ID"/>
        </w:rPr>
        <w:t>sebagai praktikalitas keterpakaian modul</w:t>
      </w:r>
      <w:r w:rsidR="00A951F6" w:rsidRPr="00B4475B">
        <w:rPr>
          <w:sz w:val="20"/>
          <w:szCs w:val="20"/>
          <w:lang w:val="id-ID"/>
        </w:rPr>
        <w:t>.</w:t>
      </w:r>
      <w:r w:rsidR="00A951F6">
        <w:rPr>
          <w:sz w:val="20"/>
          <w:szCs w:val="20"/>
        </w:rPr>
        <w:t xml:space="preserve"> </w:t>
      </w:r>
      <w:r w:rsidR="00E45E04">
        <w:rPr>
          <w:sz w:val="20"/>
          <w:szCs w:val="20"/>
          <w:lang w:val="id-ID"/>
        </w:rPr>
        <w:t>Adapun l</w:t>
      </w:r>
      <w:r w:rsidR="00A951F6">
        <w:rPr>
          <w:sz w:val="20"/>
          <w:szCs w:val="20"/>
        </w:rPr>
        <w:t>angkah-</w:t>
      </w:r>
      <w:r w:rsidR="00A951F6" w:rsidRPr="00B4475B">
        <w:rPr>
          <w:sz w:val="20"/>
          <w:szCs w:val="20"/>
        </w:rPr>
        <w:t xml:space="preserve">langkah penelitian pengembangan </w:t>
      </w:r>
      <w:r w:rsidR="00E45E04">
        <w:rPr>
          <w:sz w:val="20"/>
          <w:szCs w:val="20"/>
          <w:lang w:val="id-ID"/>
        </w:rPr>
        <w:t xml:space="preserve">yang dilakukan berdasarkan teori pengembangan plomp </w:t>
      </w:r>
      <w:r w:rsidR="002346CF">
        <w:rPr>
          <w:rFonts w:eastAsia="SimSun"/>
          <w:bCs/>
          <w:color w:val="000000"/>
          <w:sz w:val="20"/>
          <w:szCs w:val="20"/>
        </w:rPr>
        <w:t xml:space="preserve">terdiri dari tiga tahap, </w:t>
      </w:r>
      <w:r w:rsidR="00A951F6" w:rsidRPr="00B4475B">
        <w:rPr>
          <w:rFonts w:eastAsia="SimSun"/>
          <w:bCs/>
          <w:color w:val="000000"/>
          <w:sz w:val="20"/>
          <w:szCs w:val="20"/>
        </w:rPr>
        <w:t xml:space="preserve">yaitu: (1) </w:t>
      </w:r>
      <w:r w:rsidR="00A951F6" w:rsidRPr="00B4475B">
        <w:rPr>
          <w:rFonts w:eastAsia="SimSun"/>
          <w:bCs/>
          <w:i/>
          <w:iCs/>
          <w:color w:val="000000"/>
          <w:sz w:val="20"/>
          <w:szCs w:val="20"/>
        </w:rPr>
        <w:t xml:space="preserve">preliminary research, </w:t>
      </w:r>
      <w:r w:rsidR="00A951F6" w:rsidRPr="00B4475B">
        <w:rPr>
          <w:rFonts w:eastAsia="SimSun"/>
          <w:bCs/>
          <w:iCs/>
          <w:color w:val="000000"/>
          <w:sz w:val="20"/>
          <w:szCs w:val="20"/>
        </w:rPr>
        <w:t>(2)</w:t>
      </w:r>
      <w:r w:rsidR="002346CF">
        <w:rPr>
          <w:rFonts w:eastAsia="SimSun"/>
          <w:bCs/>
          <w:iCs/>
          <w:color w:val="000000"/>
          <w:sz w:val="20"/>
          <w:szCs w:val="20"/>
        </w:rPr>
        <w:t xml:space="preserve"> </w:t>
      </w:r>
      <w:r w:rsidR="00A951F6" w:rsidRPr="00B4475B">
        <w:rPr>
          <w:rFonts w:eastAsia="SimSun"/>
          <w:bCs/>
          <w:i/>
          <w:iCs/>
          <w:color w:val="000000"/>
          <w:sz w:val="20"/>
          <w:szCs w:val="20"/>
        </w:rPr>
        <w:t>deve</w:t>
      </w:r>
      <w:r w:rsidR="002346CF">
        <w:rPr>
          <w:rFonts w:eastAsia="SimSun"/>
          <w:bCs/>
          <w:i/>
          <w:iCs/>
          <w:color w:val="000000"/>
          <w:sz w:val="20"/>
          <w:szCs w:val="20"/>
        </w:rPr>
        <w:t xml:space="preserve">- </w:t>
      </w:r>
      <w:r w:rsidR="00A951F6" w:rsidRPr="00B4475B">
        <w:rPr>
          <w:rFonts w:eastAsia="SimSun"/>
          <w:bCs/>
          <w:i/>
          <w:iCs/>
          <w:color w:val="000000"/>
          <w:sz w:val="20"/>
          <w:szCs w:val="20"/>
        </w:rPr>
        <w:t>lopment or prototyping phase</w:t>
      </w:r>
      <w:r w:rsidR="00A951F6" w:rsidRPr="00B4475B">
        <w:rPr>
          <w:i/>
          <w:sz w:val="20"/>
          <w:szCs w:val="20"/>
        </w:rPr>
        <w:t xml:space="preserve">, </w:t>
      </w:r>
      <w:r w:rsidR="00A951F6" w:rsidRPr="00B4475B">
        <w:rPr>
          <w:sz w:val="20"/>
          <w:szCs w:val="20"/>
        </w:rPr>
        <w:t>dan (3)</w:t>
      </w:r>
      <w:r w:rsidR="002346CF" w:rsidRPr="0018316B">
        <w:rPr>
          <w:color w:val="FFFFFF" w:themeColor="background1"/>
          <w:sz w:val="20"/>
          <w:szCs w:val="20"/>
        </w:rPr>
        <w:t>0</w:t>
      </w:r>
      <w:r w:rsidR="00A951F6" w:rsidRPr="0018316B">
        <w:rPr>
          <w:rFonts w:eastAsia="SimSun"/>
          <w:bCs/>
          <w:i/>
          <w:iCs/>
          <w:color w:val="000000"/>
          <w:sz w:val="20"/>
          <w:szCs w:val="20"/>
        </w:rPr>
        <w:t>assessment phase</w:t>
      </w:r>
      <w:r w:rsidR="00A951F6" w:rsidRPr="0018316B">
        <w:rPr>
          <w:sz w:val="20"/>
          <w:szCs w:val="20"/>
          <w:vertAlign w:val="superscript"/>
          <w:lang w:val="id-ID"/>
        </w:rPr>
        <w:t xml:space="preserve"> </w:t>
      </w:r>
      <w:r w:rsidR="00A951F6" w:rsidRPr="001E58AB">
        <w:rPr>
          <w:color w:val="FF0000"/>
          <w:sz w:val="20"/>
          <w:szCs w:val="20"/>
          <w:vertAlign w:val="superscript"/>
          <w:lang w:val="id-ID"/>
        </w:rPr>
        <w:t>[</w:t>
      </w:r>
      <w:r w:rsidR="001E58AB" w:rsidRPr="001E58AB">
        <w:rPr>
          <w:color w:val="FF0000"/>
          <w:sz w:val="20"/>
          <w:szCs w:val="20"/>
          <w:vertAlign w:val="superscript"/>
          <w:lang w:val="id-ID"/>
        </w:rPr>
        <w:t>8</w:t>
      </w:r>
      <w:r w:rsidR="00A951F6" w:rsidRPr="001E58AB">
        <w:rPr>
          <w:color w:val="FF0000"/>
          <w:sz w:val="20"/>
          <w:szCs w:val="20"/>
          <w:vertAlign w:val="superscript"/>
          <w:lang w:val="id-ID"/>
        </w:rPr>
        <w:t>]</w:t>
      </w:r>
      <w:r w:rsidR="00A951F6" w:rsidRPr="001E58AB">
        <w:rPr>
          <w:color w:val="FF0000"/>
          <w:sz w:val="20"/>
          <w:szCs w:val="20"/>
        </w:rPr>
        <w:t>.</w:t>
      </w:r>
      <w:r w:rsidR="002346CF" w:rsidRPr="0018316B">
        <w:rPr>
          <w:sz w:val="20"/>
          <w:szCs w:val="20"/>
        </w:rPr>
        <w:t xml:space="preserve"> Pada penelitian ini dibatasi </w:t>
      </w:r>
      <w:r w:rsidR="00E45E04" w:rsidRPr="0018316B">
        <w:rPr>
          <w:sz w:val="20"/>
          <w:szCs w:val="20"/>
          <w:lang w:val="id-ID"/>
        </w:rPr>
        <w:t xml:space="preserve">hanya pada </w:t>
      </w:r>
      <w:r w:rsidR="002346CF" w:rsidRPr="0018316B">
        <w:rPr>
          <w:sz w:val="20"/>
          <w:szCs w:val="20"/>
        </w:rPr>
        <w:t>2 tahap</w:t>
      </w:r>
      <w:r w:rsidR="00E45E04" w:rsidRPr="0018316B">
        <w:rPr>
          <w:sz w:val="20"/>
          <w:szCs w:val="20"/>
          <w:lang w:val="id-ID"/>
        </w:rPr>
        <w:t>an</w:t>
      </w:r>
      <w:r w:rsidR="002346CF" w:rsidRPr="0018316B">
        <w:rPr>
          <w:sz w:val="20"/>
          <w:szCs w:val="20"/>
        </w:rPr>
        <w:t xml:space="preserve"> </w:t>
      </w:r>
      <w:r w:rsidR="00E45E04" w:rsidRPr="0018316B">
        <w:rPr>
          <w:sz w:val="20"/>
          <w:szCs w:val="20"/>
          <w:lang w:val="id-ID"/>
        </w:rPr>
        <w:t xml:space="preserve">pengembangan </w:t>
      </w:r>
      <w:r w:rsidR="002346CF" w:rsidRPr="0018316B">
        <w:rPr>
          <w:sz w:val="20"/>
          <w:szCs w:val="20"/>
        </w:rPr>
        <w:t xml:space="preserve">yaitu </w:t>
      </w:r>
      <w:r w:rsidR="002346CF" w:rsidRPr="0018316B">
        <w:rPr>
          <w:rFonts w:eastAsia="SimSun"/>
          <w:bCs/>
          <w:i/>
          <w:iCs/>
          <w:color w:val="000000"/>
          <w:sz w:val="20"/>
          <w:szCs w:val="20"/>
        </w:rPr>
        <w:t>preliminary research dan development or prototyping phase</w:t>
      </w:r>
      <w:r w:rsidR="00BF641D" w:rsidRPr="0018316B">
        <w:rPr>
          <w:rFonts w:eastAsia="SimSun"/>
          <w:bCs/>
          <w:i/>
          <w:iCs/>
          <w:color w:val="000000"/>
          <w:sz w:val="20"/>
          <w:szCs w:val="20"/>
        </w:rPr>
        <w:t>.</w:t>
      </w:r>
    </w:p>
    <w:p w:rsidR="00A951F6" w:rsidRPr="0018316B" w:rsidRDefault="00A951F6" w:rsidP="00A758D9">
      <w:pPr>
        <w:pStyle w:val="ListParagraph"/>
        <w:tabs>
          <w:tab w:val="left" w:pos="0"/>
        </w:tabs>
        <w:spacing w:line="240" w:lineRule="auto"/>
        <w:ind w:left="0" w:firstLine="709"/>
        <w:jc w:val="both"/>
        <w:rPr>
          <w:sz w:val="20"/>
          <w:szCs w:val="20"/>
          <w:lang w:val="id-ID"/>
        </w:rPr>
      </w:pPr>
      <w:r w:rsidRPr="0018316B">
        <w:rPr>
          <w:sz w:val="20"/>
          <w:szCs w:val="20"/>
        </w:rPr>
        <w:t xml:space="preserve">Pertama, </w:t>
      </w:r>
      <w:r w:rsidR="00E45E04" w:rsidRPr="0018316B">
        <w:rPr>
          <w:sz w:val="20"/>
          <w:szCs w:val="20"/>
          <w:lang w:val="id-ID"/>
        </w:rPr>
        <w:t xml:space="preserve">pada </w:t>
      </w:r>
      <w:r w:rsidRPr="0018316B">
        <w:rPr>
          <w:sz w:val="20"/>
          <w:szCs w:val="20"/>
        </w:rPr>
        <w:t>t</w:t>
      </w:r>
      <w:r w:rsidRPr="0018316B">
        <w:rPr>
          <w:color w:val="000000"/>
          <w:sz w:val="20"/>
          <w:szCs w:val="20"/>
        </w:rPr>
        <w:t xml:space="preserve">ahap Penelitian Pendahuluan </w:t>
      </w:r>
      <w:r w:rsidRPr="0018316B">
        <w:rPr>
          <w:i/>
          <w:iCs/>
          <w:color w:val="000000"/>
          <w:sz w:val="20"/>
          <w:szCs w:val="20"/>
        </w:rPr>
        <w:t>(Pre</w:t>
      </w:r>
      <w:r w:rsidR="00E45E04" w:rsidRPr="0018316B">
        <w:rPr>
          <w:i/>
          <w:iCs/>
          <w:color w:val="000000"/>
          <w:sz w:val="20"/>
          <w:szCs w:val="20"/>
        </w:rPr>
        <w:t>liminary</w:t>
      </w:r>
      <w:r w:rsidR="00E45E04" w:rsidRPr="0018316B">
        <w:rPr>
          <w:i/>
          <w:iCs/>
          <w:color w:val="000000"/>
          <w:sz w:val="20"/>
          <w:szCs w:val="20"/>
          <w:lang w:val="id-ID"/>
        </w:rPr>
        <w:t xml:space="preserve"> </w:t>
      </w:r>
      <w:r w:rsidRPr="0018316B">
        <w:rPr>
          <w:i/>
          <w:iCs/>
          <w:color w:val="000000"/>
          <w:sz w:val="20"/>
          <w:szCs w:val="20"/>
        </w:rPr>
        <w:t>Research)</w:t>
      </w:r>
      <w:r w:rsidRPr="0018316B">
        <w:rPr>
          <w:bCs/>
          <w:color w:val="000000"/>
          <w:sz w:val="20"/>
          <w:szCs w:val="20"/>
        </w:rPr>
        <w:t xml:space="preserve"> </w:t>
      </w:r>
      <w:r w:rsidR="00A758D9" w:rsidRPr="0018316B">
        <w:rPr>
          <w:sz w:val="20"/>
          <w:szCs w:val="20"/>
        </w:rPr>
        <w:t>dilakukan studi awal terhadap peserta didik</w:t>
      </w:r>
      <w:r w:rsidR="00A758D9" w:rsidRPr="0018316B">
        <w:rPr>
          <w:bCs/>
          <w:color w:val="000000"/>
          <w:sz w:val="20"/>
          <w:szCs w:val="20"/>
        </w:rPr>
        <w:t xml:space="preserve"> </w:t>
      </w:r>
      <w:r w:rsidR="00A758D9" w:rsidRPr="0018316B">
        <w:rPr>
          <w:bCs/>
          <w:color w:val="000000"/>
          <w:sz w:val="20"/>
          <w:szCs w:val="20"/>
          <w:lang w:val="id-ID"/>
        </w:rPr>
        <w:t xml:space="preserve">yang </w:t>
      </w:r>
      <w:r w:rsidRPr="0018316B">
        <w:rPr>
          <w:bCs/>
          <w:color w:val="000000"/>
          <w:sz w:val="20"/>
          <w:szCs w:val="20"/>
        </w:rPr>
        <w:t xml:space="preserve">terdiri dari analisis kebutuhan </w:t>
      </w:r>
      <w:r w:rsidR="009D6D46" w:rsidRPr="0018316B">
        <w:rPr>
          <w:bCs/>
          <w:color w:val="000000"/>
          <w:sz w:val="20"/>
          <w:szCs w:val="20"/>
          <w:lang w:val="id-ID"/>
        </w:rPr>
        <w:t>peserta didik dan analisis kurikulum</w:t>
      </w:r>
      <w:r w:rsidRPr="0018316B">
        <w:rPr>
          <w:bCs/>
          <w:color w:val="000000"/>
          <w:sz w:val="20"/>
          <w:szCs w:val="20"/>
        </w:rPr>
        <w:t>.</w:t>
      </w:r>
      <w:r w:rsidR="00A758D9" w:rsidRPr="0018316B">
        <w:rPr>
          <w:sz w:val="20"/>
          <w:szCs w:val="20"/>
        </w:rPr>
        <w:t xml:space="preserve"> Studi awal yang dilakukan berupa pemberian tes untuk mengetahui sejauh mana pengetahuan peserta didik terhadap materi pemanasan global, yang nantinya hasil dari tes tersebut akan disesuaikan dengan komponen isi materi dalam modul yang dikembangkan oleh peneliti. </w:t>
      </w:r>
    </w:p>
    <w:p w:rsidR="00A758D9" w:rsidRPr="0018316B" w:rsidRDefault="00A758D9" w:rsidP="008D54F2">
      <w:pPr>
        <w:autoSpaceDE w:val="0"/>
        <w:autoSpaceDN w:val="0"/>
        <w:adjustRightInd w:val="0"/>
        <w:spacing w:after="0"/>
        <w:ind w:firstLine="450"/>
        <w:jc w:val="both"/>
        <w:rPr>
          <w:color w:val="000000"/>
          <w:sz w:val="20"/>
          <w:szCs w:val="20"/>
          <w:lang w:val="id-ID"/>
        </w:rPr>
      </w:pPr>
      <w:r w:rsidRPr="0018316B">
        <w:rPr>
          <w:bCs/>
          <w:color w:val="000000"/>
          <w:sz w:val="20"/>
          <w:szCs w:val="20"/>
        </w:rPr>
        <w:t>Kedua, tahap Pengembangan</w:t>
      </w:r>
      <w:r w:rsidRPr="0018316B">
        <w:rPr>
          <w:bCs/>
          <w:color w:val="000000"/>
          <w:sz w:val="20"/>
          <w:szCs w:val="20"/>
          <w:lang w:val="id-ID"/>
        </w:rPr>
        <w:t xml:space="preserve"> </w:t>
      </w:r>
      <w:r w:rsidR="00A951F6" w:rsidRPr="0018316B">
        <w:rPr>
          <w:bCs/>
          <w:color w:val="000000"/>
          <w:sz w:val="20"/>
          <w:szCs w:val="20"/>
        </w:rPr>
        <w:t>Prototipe (</w:t>
      </w:r>
      <w:r w:rsidR="00A951F6" w:rsidRPr="0018316B">
        <w:rPr>
          <w:bCs/>
          <w:i/>
          <w:iCs/>
          <w:color w:val="000000"/>
          <w:sz w:val="20"/>
          <w:szCs w:val="20"/>
        </w:rPr>
        <w:t>Proto</w:t>
      </w:r>
      <w:r w:rsidR="002346CF" w:rsidRPr="0018316B">
        <w:rPr>
          <w:bCs/>
          <w:i/>
          <w:iCs/>
          <w:color w:val="000000"/>
          <w:sz w:val="20"/>
          <w:szCs w:val="20"/>
        </w:rPr>
        <w:t xml:space="preserve">- </w:t>
      </w:r>
      <w:r w:rsidR="00A951F6" w:rsidRPr="0018316B">
        <w:rPr>
          <w:bCs/>
          <w:i/>
          <w:iCs/>
          <w:color w:val="000000"/>
          <w:sz w:val="20"/>
          <w:szCs w:val="20"/>
        </w:rPr>
        <w:t>typing Phase</w:t>
      </w:r>
      <w:r w:rsidR="00A951F6" w:rsidRPr="0018316B">
        <w:rPr>
          <w:bCs/>
          <w:color w:val="000000"/>
          <w:sz w:val="20"/>
          <w:szCs w:val="20"/>
        </w:rPr>
        <w:t>)</w:t>
      </w:r>
      <w:r w:rsidRPr="0018316B">
        <w:rPr>
          <w:bCs/>
          <w:color w:val="000000"/>
          <w:sz w:val="20"/>
          <w:szCs w:val="20"/>
          <w:lang w:val="id-ID"/>
        </w:rPr>
        <w:t xml:space="preserve">. </w:t>
      </w:r>
      <w:r w:rsidRPr="0018316B">
        <w:rPr>
          <w:bCs/>
          <w:sz w:val="20"/>
          <w:szCs w:val="20"/>
        </w:rPr>
        <w:t xml:space="preserve">Prototipe dirancang berdasarkan hasil </w:t>
      </w:r>
      <w:r w:rsidRPr="0018316B">
        <w:rPr>
          <w:bCs/>
          <w:i/>
          <w:sz w:val="20"/>
          <w:szCs w:val="20"/>
        </w:rPr>
        <w:t>preliminary research</w:t>
      </w:r>
      <w:r w:rsidRPr="0018316B">
        <w:rPr>
          <w:bCs/>
          <w:sz w:val="20"/>
          <w:szCs w:val="20"/>
        </w:rPr>
        <w:t xml:space="preserve">. </w:t>
      </w:r>
      <w:r w:rsidRPr="0018316B">
        <w:rPr>
          <w:rFonts w:cs="Times New Roman"/>
          <w:sz w:val="20"/>
          <w:szCs w:val="20"/>
        </w:rPr>
        <w:t xml:space="preserve">Tahap pengembangan adalah tahap peneliti untuk menyusun </w:t>
      </w:r>
      <w:r w:rsidRPr="0018316B">
        <w:rPr>
          <w:rFonts w:cs="Times New Roman"/>
          <w:sz w:val="20"/>
          <w:szCs w:val="20"/>
          <w:lang w:val="id-ID"/>
        </w:rPr>
        <w:t>m</w:t>
      </w:r>
      <w:r w:rsidRPr="0018316B">
        <w:rPr>
          <w:rFonts w:cs="Times New Roman"/>
          <w:sz w:val="20"/>
          <w:szCs w:val="20"/>
        </w:rPr>
        <w:t>odul. Langkah awal yang dilakukan adalah membuat rancangan prototipe.</w:t>
      </w:r>
      <w:r w:rsidRPr="0018316B">
        <w:rPr>
          <w:rFonts w:cs="Times New Roman"/>
          <w:sz w:val="20"/>
          <w:szCs w:val="20"/>
          <w:lang w:val="id-ID"/>
        </w:rPr>
        <w:t xml:space="preserve"> m</w:t>
      </w:r>
      <w:r w:rsidRPr="0018316B">
        <w:rPr>
          <w:bCs/>
          <w:sz w:val="20"/>
          <w:szCs w:val="20"/>
        </w:rPr>
        <w:t xml:space="preserve">elalui analisis kebutuhan dan konteks serta kajian </w:t>
      </w:r>
      <w:r w:rsidR="006F0D80" w:rsidRPr="0018316B">
        <w:rPr>
          <w:bCs/>
          <w:sz w:val="20"/>
          <w:szCs w:val="20"/>
        </w:rPr>
        <w:t>literatu</w:t>
      </w:r>
      <w:r w:rsidR="006F0D80" w:rsidRPr="0018316B">
        <w:rPr>
          <w:bCs/>
          <w:sz w:val="20"/>
          <w:szCs w:val="20"/>
          <w:lang w:val="id-ID"/>
        </w:rPr>
        <w:t>r</w:t>
      </w:r>
      <w:r w:rsidRPr="0018316B">
        <w:rPr>
          <w:rFonts w:cs="Times New Roman"/>
          <w:sz w:val="20"/>
          <w:szCs w:val="20"/>
          <w:lang w:val="id-ID"/>
        </w:rPr>
        <w:t xml:space="preserve">. </w:t>
      </w:r>
      <w:r w:rsidRPr="0018316B">
        <w:rPr>
          <w:rFonts w:cs="Times New Roman"/>
          <w:sz w:val="20"/>
          <w:szCs w:val="20"/>
        </w:rPr>
        <w:t>Setelah itu, peneliti membuat Modul sesuai dengan KD, indikator, dan tujuan pembelajaran yang telah dirumuskan</w:t>
      </w:r>
      <w:r w:rsidRPr="0018316B">
        <w:rPr>
          <w:rFonts w:cs="Times New Roman"/>
          <w:sz w:val="20"/>
          <w:szCs w:val="20"/>
          <w:lang w:val="id-ID"/>
        </w:rPr>
        <w:t>.</w:t>
      </w:r>
      <w:r w:rsidRPr="0018316B">
        <w:rPr>
          <w:bCs/>
          <w:color w:val="000000"/>
          <w:sz w:val="20"/>
          <w:szCs w:val="20"/>
          <w:lang w:val="id-ID"/>
        </w:rPr>
        <w:t>,</w:t>
      </w:r>
      <w:r w:rsidR="00A951F6" w:rsidRPr="0018316B">
        <w:rPr>
          <w:bCs/>
          <w:color w:val="000000"/>
          <w:sz w:val="20"/>
          <w:szCs w:val="20"/>
        </w:rPr>
        <w:t xml:space="preserve"> </w:t>
      </w:r>
      <w:r w:rsidR="006F0D80" w:rsidRPr="0018316B">
        <w:rPr>
          <w:bCs/>
          <w:color w:val="000000"/>
          <w:sz w:val="20"/>
          <w:szCs w:val="20"/>
          <w:lang w:val="id-ID"/>
        </w:rPr>
        <w:t xml:space="preserve">kemudian mengadakan </w:t>
      </w:r>
      <w:r w:rsidR="00A951F6" w:rsidRPr="0018316B">
        <w:rPr>
          <w:bCs/>
          <w:color w:val="000000"/>
          <w:sz w:val="20"/>
          <w:szCs w:val="20"/>
        </w:rPr>
        <w:t>evaluasi for</w:t>
      </w:r>
      <w:r w:rsidRPr="0018316B">
        <w:rPr>
          <w:bCs/>
          <w:color w:val="000000"/>
          <w:sz w:val="20"/>
          <w:szCs w:val="20"/>
        </w:rPr>
        <w:t>matif</w:t>
      </w:r>
      <w:r w:rsidRPr="0018316B">
        <w:rPr>
          <w:bCs/>
          <w:color w:val="000000"/>
          <w:sz w:val="20"/>
          <w:szCs w:val="20"/>
          <w:lang w:val="id-ID"/>
        </w:rPr>
        <w:t xml:space="preserve"> untuk menguji tingkat kevalidan dan praktikalitas modul, dan </w:t>
      </w:r>
      <w:r w:rsidR="00A951F6" w:rsidRPr="0018316B">
        <w:rPr>
          <w:bCs/>
          <w:color w:val="000000"/>
          <w:sz w:val="20"/>
          <w:szCs w:val="20"/>
        </w:rPr>
        <w:t>revisi</w:t>
      </w:r>
      <w:r w:rsidR="002346CF" w:rsidRPr="0018316B">
        <w:rPr>
          <w:bCs/>
          <w:color w:val="FFFFFF" w:themeColor="background1"/>
          <w:sz w:val="20"/>
          <w:szCs w:val="20"/>
        </w:rPr>
        <w:t>0</w:t>
      </w:r>
      <w:r w:rsidR="00A951F6" w:rsidRPr="0018316B">
        <w:rPr>
          <w:bCs/>
          <w:color w:val="000000"/>
          <w:sz w:val="20"/>
          <w:szCs w:val="20"/>
        </w:rPr>
        <w:t>p</w:t>
      </w:r>
      <w:r w:rsidRPr="0018316B">
        <w:rPr>
          <w:bCs/>
          <w:color w:val="000000"/>
          <w:sz w:val="20"/>
          <w:szCs w:val="20"/>
        </w:rPr>
        <w:t>rototip</w:t>
      </w:r>
      <w:r w:rsidRPr="0018316B">
        <w:rPr>
          <w:bCs/>
          <w:color w:val="000000"/>
          <w:sz w:val="20"/>
          <w:szCs w:val="20"/>
          <w:lang w:val="id-ID"/>
        </w:rPr>
        <w:t>e</w:t>
      </w:r>
      <w:r w:rsidR="00A951F6" w:rsidRPr="0018316B">
        <w:rPr>
          <w:bCs/>
          <w:color w:val="000000"/>
          <w:sz w:val="20"/>
          <w:szCs w:val="20"/>
        </w:rPr>
        <w:t xml:space="preserve">. </w:t>
      </w:r>
    </w:p>
    <w:p w:rsidR="00A951F6" w:rsidRPr="0018316B" w:rsidRDefault="00A951F6" w:rsidP="008D54F2">
      <w:pPr>
        <w:autoSpaceDE w:val="0"/>
        <w:autoSpaceDN w:val="0"/>
        <w:adjustRightInd w:val="0"/>
        <w:spacing w:after="0"/>
        <w:ind w:firstLine="450"/>
        <w:jc w:val="both"/>
        <w:rPr>
          <w:i/>
          <w:color w:val="000000"/>
          <w:sz w:val="20"/>
          <w:szCs w:val="20"/>
        </w:rPr>
      </w:pPr>
      <w:r w:rsidRPr="0018316B">
        <w:rPr>
          <w:color w:val="000000"/>
          <w:sz w:val="20"/>
          <w:szCs w:val="20"/>
        </w:rPr>
        <w:t xml:space="preserve">Kegiatan </w:t>
      </w:r>
      <w:r w:rsidR="006F0D80" w:rsidRPr="0018316B">
        <w:rPr>
          <w:color w:val="000000"/>
          <w:sz w:val="20"/>
          <w:szCs w:val="20"/>
          <w:lang w:val="id-ID"/>
        </w:rPr>
        <w:t xml:space="preserve">pada tahap </w:t>
      </w:r>
      <w:r w:rsidRPr="0018316B">
        <w:rPr>
          <w:color w:val="000000"/>
          <w:sz w:val="20"/>
          <w:szCs w:val="20"/>
        </w:rPr>
        <w:t xml:space="preserve">ini dimulai </w:t>
      </w:r>
      <w:r w:rsidR="006F0D80" w:rsidRPr="0018316B">
        <w:rPr>
          <w:color w:val="000000"/>
          <w:sz w:val="20"/>
          <w:szCs w:val="20"/>
          <w:lang w:val="id-ID"/>
        </w:rPr>
        <w:t xml:space="preserve">dengan melakukan </w:t>
      </w:r>
      <w:r w:rsidRPr="0018316B">
        <w:rPr>
          <w:i/>
          <w:color w:val="000000"/>
          <w:sz w:val="20"/>
          <w:szCs w:val="20"/>
        </w:rPr>
        <w:t>self</w:t>
      </w:r>
      <w:r w:rsidR="008D54F2" w:rsidRPr="0018316B">
        <w:rPr>
          <w:i/>
          <w:color w:val="000000"/>
          <w:sz w:val="20"/>
          <w:szCs w:val="20"/>
        </w:rPr>
        <w:t xml:space="preserve"> e</w:t>
      </w:r>
      <w:r w:rsidRPr="0018316B">
        <w:rPr>
          <w:i/>
          <w:color w:val="000000"/>
          <w:sz w:val="20"/>
          <w:szCs w:val="20"/>
        </w:rPr>
        <w:t>valuation</w:t>
      </w:r>
      <w:r w:rsidRPr="0018316B">
        <w:rPr>
          <w:color w:val="000000"/>
          <w:sz w:val="20"/>
          <w:szCs w:val="20"/>
        </w:rPr>
        <w:t xml:space="preserve"> oleh peneliti</w:t>
      </w:r>
      <w:r w:rsidRPr="0018316B">
        <w:rPr>
          <w:color w:val="FFFFFF" w:themeColor="background1"/>
          <w:sz w:val="20"/>
          <w:szCs w:val="20"/>
        </w:rPr>
        <w:t>0</w:t>
      </w:r>
      <w:r w:rsidRPr="0018316B">
        <w:rPr>
          <w:color w:val="000000"/>
          <w:sz w:val="20"/>
          <w:szCs w:val="20"/>
        </w:rPr>
        <w:t>sendiri. Selanjutnya</w:t>
      </w:r>
      <w:r w:rsidR="006F0D80" w:rsidRPr="0018316B">
        <w:rPr>
          <w:color w:val="000000"/>
          <w:sz w:val="20"/>
          <w:szCs w:val="20"/>
          <w:lang w:val="id-ID"/>
        </w:rPr>
        <w:t xml:space="preserve"> </w:t>
      </w:r>
      <w:r w:rsidRPr="0018316B">
        <w:rPr>
          <w:i/>
          <w:iCs/>
          <w:color w:val="000000"/>
          <w:sz w:val="20"/>
          <w:szCs w:val="20"/>
        </w:rPr>
        <w:t>expert review</w:t>
      </w:r>
      <w:r w:rsidR="009D6D46" w:rsidRPr="0018316B">
        <w:rPr>
          <w:color w:val="000000"/>
          <w:sz w:val="20"/>
          <w:szCs w:val="20"/>
          <w:lang w:val="id-ID"/>
        </w:rPr>
        <w:t xml:space="preserve"> oleh 3 tim ahli</w:t>
      </w:r>
      <w:r w:rsidRPr="0018316B">
        <w:rPr>
          <w:color w:val="000000"/>
          <w:sz w:val="20"/>
          <w:szCs w:val="20"/>
        </w:rPr>
        <w:t xml:space="preserve">. Produk yang dinyatakan valid kemudian </w:t>
      </w:r>
      <w:r w:rsidR="009D6D46" w:rsidRPr="0018316B">
        <w:rPr>
          <w:color w:val="000000"/>
          <w:sz w:val="20"/>
          <w:szCs w:val="20"/>
          <w:lang w:val="id-ID"/>
        </w:rPr>
        <w:t>di</w:t>
      </w:r>
      <w:r w:rsidRPr="0018316B">
        <w:rPr>
          <w:color w:val="000000"/>
          <w:sz w:val="20"/>
          <w:szCs w:val="20"/>
        </w:rPr>
        <w:t>uji kepraktisan</w:t>
      </w:r>
      <w:r w:rsidR="006F0D80" w:rsidRPr="0018316B">
        <w:rPr>
          <w:color w:val="000000"/>
          <w:sz w:val="20"/>
          <w:szCs w:val="20"/>
          <w:lang w:val="id-ID"/>
        </w:rPr>
        <w:t xml:space="preserve">nya </w:t>
      </w:r>
      <w:r w:rsidR="006F0D80" w:rsidRPr="0018316B">
        <w:rPr>
          <w:color w:val="000000"/>
          <w:sz w:val="20"/>
          <w:szCs w:val="20"/>
        </w:rPr>
        <w:t>oleh siswa di SMA</w:t>
      </w:r>
      <w:r w:rsidR="006F0D80" w:rsidRPr="0018316B">
        <w:rPr>
          <w:color w:val="000000"/>
          <w:sz w:val="20"/>
          <w:szCs w:val="20"/>
          <w:lang w:val="id-ID"/>
        </w:rPr>
        <w:t xml:space="preserve"> Pertiwi 1 </w:t>
      </w:r>
      <w:r w:rsidR="006F0D80" w:rsidRPr="0018316B">
        <w:rPr>
          <w:color w:val="000000"/>
          <w:sz w:val="20"/>
          <w:szCs w:val="20"/>
        </w:rPr>
        <w:t>Padang</w:t>
      </w:r>
      <w:r w:rsidR="006F0D80" w:rsidRPr="0018316B">
        <w:rPr>
          <w:color w:val="000000"/>
          <w:sz w:val="20"/>
          <w:szCs w:val="20"/>
          <w:lang w:val="id-ID"/>
        </w:rPr>
        <w:t xml:space="preserve"> </w:t>
      </w:r>
      <w:r w:rsidRPr="0018316B">
        <w:rPr>
          <w:color w:val="000000"/>
          <w:sz w:val="20"/>
          <w:szCs w:val="20"/>
        </w:rPr>
        <w:t xml:space="preserve">melalui dua tahap yaitu evaluasi </w:t>
      </w:r>
      <w:r w:rsidRPr="0018316B">
        <w:rPr>
          <w:i/>
          <w:iCs/>
          <w:color w:val="000000"/>
          <w:sz w:val="20"/>
          <w:szCs w:val="20"/>
        </w:rPr>
        <w:t xml:space="preserve">one to one </w:t>
      </w:r>
      <w:r w:rsidRPr="0018316B">
        <w:rPr>
          <w:color w:val="000000"/>
          <w:sz w:val="20"/>
          <w:szCs w:val="20"/>
        </w:rPr>
        <w:t xml:space="preserve">dan </w:t>
      </w:r>
      <w:r w:rsidRPr="0018316B">
        <w:rPr>
          <w:i/>
          <w:iCs/>
          <w:color w:val="000000"/>
          <w:sz w:val="20"/>
          <w:szCs w:val="20"/>
        </w:rPr>
        <w:t>small group</w:t>
      </w:r>
      <w:r w:rsidRPr="0018316B">
        <w:rPr>
          <w:color w:val="000000"/>
          <w:sz w:val="20"/>
          <w:szCs w:val="20"/>
        </w:rPr>
        <w:t>.</w:t>
      </w:r>
    </w:p>
    <w:p w:rsidR="004C5309" w:rsidRPr="0018316B" w:rsidRDefault="00A951F6" w:rsidP="00AE7F67">
      <w:pPr>
        <w:autoSpaceDE w:val="0"/>
        <w:autoSpaceDN w:val="0"/>
        <w:adjustRightInd w:val="0"/>
        <w:spacing w:after="0"/>
        <w:ind w:firstLine="450"/>
        <w:jc w:val="both"/>
        <w:rPr>
          <w:color w:val="000000"/>
          <w:sz w:val="20"/>
          <w:szCs w:val="20"/>
        </w:rPr>
      </w:pPr>
      <w:r w:rsidRPr="0018316B">
        <w:rPr>
          <w:color w:val="000000"/>
          <w:sz w:val="20"/>
          <w:szCs w:val="20"/>
        </w:rPr>
        <w:t xml:space="preserve">Instrumen pengumpulan data </w:t>
      </w:r>
      <w:r w:rsidR="006F0D80" w:rsidRPr="0018316B">
        <w:rPr>
          <w:color w:val="000000"/>
          <w:sz w:val="20"/>
          <w:szCs w:val="20"/>
          <w:lang w:val="id-ID"/>
        </w:rPr>
        <w:t>yang digunakan adalah</w:t>
      </w:r>
      <w:r w:rsidR="006F0D80" w:rsidRPr="0018316B">
        <w:rPr>
          <w:color w:val="000000"/>
          <w:sz w:val="20"/>
          <w:szCs w:val="20"/>
        </w:rPr>
        <w:t xml:space="preserve"> tes</w:t>
      </w:r>
      <w:r w:rsidR="006F0D80" w:rsidRPr="0018316B">
        <w:rPr>
          <w:color w:val="000000"/>
          <w:sz w:val="20"/>
          <w:szCs w:val="20"/>
          <w:lang w:val="id-ID"/>
        </w:rPr>
        <w:t xml:space="preserve"> pemahaman</w:t>
      </w:r>
      <w:r w:rsidRPr="0018316B">
        <w:rPr>
          <w:color w:val="000000"/>
          <w:sz w:val="20"/>
          <w:szCs w:val="20"/>
        </w:rPr>
        <w:t xml:space="preserve"> </w:t>
      </w:r>
      <w:r w:rsidR="009D6D46" w:rsidRPr="0018316B">
        <w:rPr>
          <w:color w:val="000000"/>
          <w:sz w:val="20"/>
          <w:szCs w:val="20"/>
          <w:lang w:val="id-ID"/>
        </w:rPr>
        <w:t>dan analisis</w:t>
      </w:r>
      <w:r w:rsidR="006F0D80" w:rsidRPr="0018316B">
        <w:rPr>
          <w:color w:val="000000"/>
          <w:sz w:val="20"/>
          <w:szCs w:val="20"/>
          <w:lang w:val="id-ID"/>
        </w:rPr>
        <w:t xml:space="preserve"> kelengkapan isi buku berdasarkan tuntutan kurikulum 2013</w:t>
      </w:r>
      <w:r w:rsidR="009D6D46" w:rsidRPr="0018316B">
        <w:rPr>
          <w:color w:val="000000"/>
          <w:sz w:val="20"/>
          <w:szCs w:val="20"/>
          <w:lang w:val="id-ID"/>
        </w:rPr>
        <w:t xml:space="preserve">. </w:t>
      </w:r>
      <w:r w:rsidR="006F0D80" w:rsidRPr="0018316B">
        <w:rPr>
          <w:color w:val="000000"/>
          <w:sz w:val="20"/>
          <w:szCs w:val="20"/>
          <w:lang w:val="id-ID"/>
        </w:rPr>
        <w:lastRenderedPageBreak/>
        <w:t>Sedangkan p</w:t>
      </w:r>
      <w:r w:rsidRPr="0018316B">
        <w:rPr>
          <w:color w:val="000000"/>
          <w:sz w:val="20"/>
          <w:szCs w:val="20"/>
        </w:rPr>
        <w:t>ada tahap pengembangan menggunakan intrumen validasi untuk tim ahli,</w:t>
      </w:r>
      <w:r w:rsidR="006F0D80" w:rsidRPr="0018316B">
        <w:rPr>
          <w:color w:val="000000"/>
          <w:sz w:val="20"/>
          <w:szCs w:val="20"/>
          <w:lang w:val="id-ID"/>
        </w:rPr>
        <w:t xml:space="preserve"> dan</w:t>
      </w:r>
      <w:r w:rsidRPr="0018316B">
        <w:rPr>
          <w:color w:val="000000"/>
          <w:sz w:val="20"/>
          <w:szCs w:val="20"/>
        </w:rPr>
        <w:t xml:space="preserve"> intrumen praktikalitas</w:t>
      </w:r>
      <w:r w:rsidR="006F0D80" w:rsidRPr="0018316B">
        <w:rPr>
          <w:color w:val="000000"/>
          <w:sz w:val="20"/>
          <w:szCs w:val="20"/>
          <w:lang w:val="id-ID"/>
        </w:rPr>
        <w:t xml:space="preserve"> untuk</w:t>
      </w:r>
      <w:r w:rsidRPr="0018316B">
        <w:rPr>
          <w:color w:val="000000"/>
          <w:sz w:val="20"/>
          <w:szCs w:val="20"/>
        </w:rPr>
        <w:t xml:space="preserve"> siswa pada tahap </w:t>
      </w:r>
      <w:r w:rsidRPr="0018316B">
        <w:rPr>
          <w:i/>
          <w:color w:val="000000"/>
          <w:sz w:val="20"/>
          <w:szCs w:val="20"/>
        </w:rPr>
        <w:t>one to one</w:t>
      </w:r>
      <w:r w:rsidRPr="0018316B">
        <w:rPr>
          <w:color w:val="000000"/>
          <w:sz w:val="20"/>
          <w:szCs w:val="20"/>
        </w:rPr>
        <w:t xml:space="preserve"> dan</w:t>
      </w:r>
      <w:r w:rsidR="004C5309" w:rsidRPr="0018316B">
        <w:rPr>
          <w:color w:val="FFFFFF" w:themeColor="background1"/>
          <w:sz w:val="20"/>
          <w:szCs w:val="20"/>
        </w:rPr>
        <w:t>0</w:t>
      </w:r>
      <w:r w:rsidRPr="0018316B">
        <w:rPr>
          <w:i/>
          <w:color w:val="000000"/>
          <w:sz w:val="20"/>
          <w:szCs w:val="20"/>
        </w:rPr>
        <w:t>small gr</w:t>
      </w:r>
      <w:r w:rsidR="00704553" w:rsidRPr="0018316B">
        <w:rPr>
          <w:i/>
          <w:color w:val="000000"/>
          <w:sz w:val="20"/>
          <w:szCs w:val="20"/>
        </w:rPr>
        <w:t>o</w:t>
      </w:r>
      <w:r w:rsidRPr="0018316B">
        <w:rPr>
          <w:i/>
          <w:color w:val="000000"/>
          <w:sz w:val="20"/>
          <w:szCs w:val="20"/>
        </w:rPr>
        <w:t>up</w:t>
      </w:r>
      <w:r w:rsidRPr="0018316B">
        <w:rPr>
          <w:color w:val="000000"/>
          <w:sz w:val="20"/>
          <w:szCs w:val="20"/>
        </w:rPr>
        <w:t xml:space="preserve">. </w:t>
      </w:r>
    </w:p>
    <w:p w:rsidR="00AE7F67" w:rsidRPr="0018316B" w:rsidRDefault="00A951F6" w:rsidP="00CF268D">
      <w:pPr>
        <w:autoSpaceDE w:val="0"/>
        <w:autoSpaceDN w:val="0"/>
        <w:adjustRightInd w:val="0"/>
        <w:spacing w:after="0"/>
        <w:ind w:firstLine="450"/>
        <w:jc w:val="both"/>
        <w:rPr>
          <w:sz w:val="20"/>
          <w:szCs w:val="20"/>
        </w:rPr>
      </w:pPr>
      <w:r w:rsidRPr="0018316B">
        <w:rPr>
          <w:color w:val="000000"/>
          <w:sz w:val="20"/>
          <w:szCs w:val="20"/>
          <w:lang w:val="sv-SE"/>
        </w:rPr>
        <w:t>Validitas</w:t>
      </w:r>
      <w:r w:rsidR="004C5309" w:rsidRPr="0018316B">
        <w:rPr>
          <w:color w:val="FFFFFF" w:themeColor="background1"/>
          <w:sz w:val="20"/>
          <w:szCs w:val="20"/>
        </w:rPr>
        <w:t>9</w:t>
      </w:r>
      <w:r w:rsidR="009D6D46" w:rsidRPr="0018316B">
        <w:rPr>
          <w:color w:val="000000"/>
          <w:sz w:val="20"/>
          <w:szCs w:val="20"/>
          <w:lang w:val="id-ID"/>
        </w:rPr>
        <w:t>Modul</w:t>
      </w:r>
      <w:r w:rsidRPr="0018316B">
        <w:rPr>
          <w:color w:val="000000"/>
          <w:sz w:val="20"/>
          <w:szCs w:val="20"/>
        </w:rPr>
        <w:t xml:space="preserve"> </w:t>
      </w:r>
      <w:r w:rsidR="006F0D80" w:rsidRPr="0018316B">
        <w:rPr>
          <w:color w:val="000000"/>
          <w:sz w:val="20"/>
          <w:szCs w:val="20"/>
          <w:lang w:val="id-ID"/>
        </w:rPr>
        <w:t xml:space="preserve">dapat </w:t>
      </w:r>
      <w:r w:rsidRPr="0018316B">
        <w:rPr>
          <w:color w:val="000000"/>
          <w:sz w:val="20"/>
          <w:szCs w:val="20"/>
          <w:lang w:val="sv-SE"/>
        </w:rPr>
        <w:t xml:space="preserve">dilihat dari </w:t>
      </w:r>
      <w:r w:rsidR="006F0D80" w:rsidRPr="0018316B">
        <w:rPr>
          <w:color w:val="000000"/>
          <w:sz w:val="20"/>
          <w:szCs w:val="20"/>
          <w:lang w:val="id-ID"/>
        </w:rPr>
        <w:t>instrumen validasi</w:t>
      </w:r>
      <w:r w:rsidRPr="0018316B">
        <w:rPr>
          <w:color w:val="000000"/>
          <w:sz w:val="20"/>
          <w:szCs w:val="20"/>
          <w:lang w:val="sv-SE"/>
        </w:rPr>
        <w:t xml:space="preserve"> yang diisi oleh tenaga ahli</w:t>
      </w:r>
      <w:r w:rsidR="004C5309" w:rsidRPr="0018316B">
        <w:rPr>
          <w:color w:val="000000"/>
          <w:sz w:val="20"/>
          <w:szCs w:val="20"/>
          <w:lang w:val="sv-SE"/>
        </w:rPr>
        <w:t xml:space="preserve">. </w:t>
      </w:r>
      <w:r w:rsidR="009D6D46" w:rsidRPr="0018316B">
        <w:rPr>
          <w:color w:val="000000"/>
          <w:sz w:val="20"/>
          <w:szCs w:val="20"/>
          <w:lang w:val="id-ID"/>
        </w:rPr>
        <w:t>Dengan melakukan Uji sta</w:t>
      </w:r>
      <w:r w:rsidRPr="0018316B">
        <w:rPr>
          <w:color w:val="000000"/>
          <w:sz w:val="20"/>
          <w:szCs w:val="20"/>
          <w:lang w:val="sv-SE"/>
        </w:rPr>
        <w:t xml:space="preserve">tistik analisis deskriptif, </w:t>
      </w:r>
      <w:r w:rsidRPr="0018316B">
        <w:rPr>
          <w:color w:val="FFFFFF" w:themeColor="background1"/>
          <w:sz w:val="20"/>
          <w:szCs w:val="20"/>
          <w:lang w:val="sv-SE"/>
        </w:rPr>
        <w:t>0</w:t>
      </w:r>
      <w:r w:rsidR="004C5309" w:rsidRPr="0018316B">
        <w:rPr>
          <w:color w:val="000000"/>
          <w:sz w:val="20"/>
          <w:szCs w:val="20"/>
          <w:lang w:val="sv-SE"/>
        </w:rPr>
        <w:t>yang digambarkan melalui</w:t>
      </w:r>
      <w:r w:rsidR="004C5309" w:rsidRPr="0018316B">
        <w:rPr>
          <w:color w:val="FFFFFF" w:themeColor="background1"/>
          <w:sz w:val="20"/>
          <w:szCs w:val="20"/>
          <w:lang w:val="sv-SE"/>
        </w:rPr>
        <w:t>0</w:t>
      </w:r>
      <w:r w:rsidRPr="0018316B">
        <w:rPr>
          <w:color w:val="000000"/>
          <w:sz w:val="20"/>
          <w:szCs w:val="20"/>
          <w:lang w:val="sv-SE"/>
        </w:rPr>
        <w:t>grafik</w:t>
      </w:r>
      <w:r w:rsidRPr="0018316B">
        <w:rPr>
          <w:sz w:val="20"/>
          <w:szCs w:val="20"/>
          <w:lang w:val="id-ID"/>
        </w:rPr>
        <w:t xml:space="preserve">. </w:t>
      </w:r>
      <w:r w:rsidRPr="0018316B">
        <w:rPr>
          <w:color w:val="000000"/>
          <w:sz w:val="20"/>
          <w:szCs w:val="20"/>
          <w:lang w:val="sv-SE"/>
        </w:rPr>
        <w:t>Pe</w:t>
      </w:r>
      <w:r w:rsidR="006F0D80" w:rsidRPr="0018316B">
        <w:rPr>
          <w:color w:val="000000"/>
          <w:sz w:val="20"/>
          <w:szCs w:val="20"/>
          <w:lang w:val="id-ID"/>
        </w:rPr>
        <w:t>nilaian</w:t>
      </w:r>
      <w:r w:rsidRPr="0018316B">
        <w:rPr>
          <w:color w:val="000000"/>
          <w:sz w:val="20"/>
          <w:szCs w:val="20"/>
          <w:lang w:val="sv-SE"/>
        </w:rPr>
        <w:t xml:space="preserve"> dilakukan berdasarkan</w:t>
      </w:r>
      <w:r w:rsidRPr="0018316B">
        <w:rPr>
          <w:color w:val="FFFFFF" w:themeColor="background1"/>
          <w:sz w:val="20"/>
          <w:szCs w:val="20"/>
          <w:lang w:val="sv-SE"/>
        </w:rPr>
        <w:t>0</w:t>
      </w:r>
      <w:r w:rsidRPr="0018316B">
        <w:rPr>
          <w:color w:val="000000"/>
          <w:sz w:val="20"/>
          <w:szCs w:val="20"/>
          <w:lang w:val="sv-SE"/>
        </w:rPr>
        <w:t>skala likert</w:t>
      </w:r>
      <w:r w:rsidRPr="001E58AB">
        <w:rPr>
          <w:color w:val="FF0000"/>
          <w:sz w:val="20"/>
          <w:szCs w:val="20"/>
        </w:rPr>
        <w:t>.</w:t>
      </w:r>
      <w:r w:rsidR="001E58AB">
        <w:rPr>
          <w:color w:val="FF0000"/>
          <w:sz w:val="20"/>
          <w:szCs w:val="20"/>
          <w:vertAlign w:val="superscript"/>
          <w:lang w:val="id-ID"/>
        </w:rPr>
        <w:t>[9</w:t>
      </w:r>
      <w:r w:rsidR="00291910" w:rsidRPr="001E58AB">
        <w:rPr>
          <w:color w:val="FF0000"/>
          <w:sz w:val="20"/>
          <w:szCs w:val="20"/>
          <w:vertAlign w:val="superscript"/>
          <w:lang w:val="id-ID"/>
        </w:rPr>
        <w:t>]</w:t>
      </w:r>
      <w:r w:rsidRPr="0018316B">
        <w:rPr>
          <w:sz w:val="20"/>
          <w:szCs w:val="20"/>
        </w:rPr>
        <w:t xml:space="preserve"> </w:t>
      </w:r>
      <w:r w:rsidR="006F0D80" w:rsidRPr="0018316B">
        <w:rPr>
          <w:sz w:val="20"/>
          <w:szCs w:val="20"/>
          <w:lang w:val="id-ID"/>
        </w:rPr>
        <w:t xml:space="preserve">Nilai </w:t>
      </w:r>
      <w:r w:rsidRPr="0018316B">
        <w:rPr>
          <w:sz w:val="20"/>
          <w:szCs w:val="20"/>
          <w:lang w:val="id-ID"/>
        </w:rPr>
        <w:t xml:space="preserve">dihitung dengan </w:t>
      </w:r>
      <w:r w:rsidRPr="0018316B">
        <w:rPr>
          <w:sz w:val="20"/>
          <w:szCs w:val="20"/>
        </w:rPr>
        <w:t>cara membagi skor yang didapat dengan skor maksimum</w:t>
      </w:r>
      <w:r w:rsidR="004C5309" w:rsidRPr="0018316B">
        <w:rPr>
          <w:sz w:val="20"/>
          <w:szCs w:val="20"/>
        </w:rPr>
        <w:t xml:space="preserve"> dikali</w:t>
      </w:r>
      <w:r w:rsidR="006F0D80" w:rsidRPr="0018316B">
        <w:rPr>
          <w:sz w:val="20"/>
          <w:szCs w:val="20"/>
          <w:lang w:val="id-ID"/>
        </w:rPr>
        <w:t>kan</w:t>
      </w:r>
      <w:r w:rsidR="004C5309" w:rsidRPr="0018316B">
        <w:rPr>
          <w:color w:val="FFFFFF" w:themeColor="background1"/>
          <w:sz w:val="20"/>
          <w:szCs w:val="20"/>
        </w:rPr>
        <w:t>0</w:t>
      </w:r>
      <w:r w:rsidRPr="0018316B">
        <w:rPr>
          <w:sz w:val="20"/>
          <w:szCs w:val="20"/>
        </w:rPr>
        <w:t>100</w:t>
      </w:r>
      <w:r w:rsidRPr="0018316B">
        <w:rPr>
          <w:sz w:val="20"/>
          <w:szCs w:val="20"/>
          <w:lang w:val="id-ID"/>
        </w:rPr>
        <w:t>. Rentan</w:t>
      </w:r>
      <w:r w:rsidR="006F0D80" w:rsidRPr="0018316B">
        <w:rPr>
          <w:sz w:val="20"/>
          <w:szCs w:val="20"/>
          <w:lang w:val="id-ID"/>
        </w:rPr>
        <w:t>g</w:t>
      </w:r>
      <w:r w:rsidRPr="0018316B">
        <w:rPr>
          <w:color w:val="FFFFFF" w:themeColor="background1"/>
          <w:sz w:val="20"/>
          <w:szCs w:val="20"/>
        </w:rPr>
        <w:t>0</w:t>
      </w:r>
      <w:r w:rsidRPr="0018316B">
        <w:rPr>
          <w:sz w:val="20"/>
          <w:szCs w:val="20"/>
          <w:lang w:val="id-ID"/>
        </w:rPr>
        <w:t xml:space="preserve">skor nilai validasi </w:t>
      </w:r>
      <w:r w:rsidR="006F0D80" w:rsidRPr="0018316B">
        <w:rPr>
          <w:sz w:val="20"/>
          <w:szCs w:val="20"/>
          <w:lang w:val="id-ID"/>
        </w:rPr>
        <w:t xml:space="preserve">berada </w:t>
      </w:r>
      <w:r w:rsidRPr="0018316B">
        <w:rPr>
          <w:sz w:val="20"/>
          <w:szCs w:val="20"/>
          <w:lang w:val="id-ID"/>
        </w:rPr>
        <w:t>antara 0-10</w:t>
      </w:r>
      <w:r w:rsidR="004C5309" w:rsidRPr="0018316B">
        <w:rPr>
          <w:sz w:val="20"/>
          <w:szCs w:val="20"/>
          <w:lang w:val="id-ID"/>
        </w:rPr>
        <w:t>0 yang dapat dilihat pada tabel</w:t>
      </w:r>
      <w:r w:rsidR="004C5309" w:rsidRPr="0018316B">
        <w:rPr>
          <w:color w:val="FFFFFF" w:themeColor="background1"/>
          <w:sz w:val="20"/>
          <w:szCs w:val="20"/>
        </w:rPr>
        <w:t>0</w:t>
      </w:r>
      <w:r w:rsidRPr="0018316B">
        <w:rPr>
          <w:sz w:val="20"/>
          <w:szCs w:val="20"/>
          <w:lang w:val="id-ID"/>
        </w:rPr>
        <w:t xml:space="preserve">dibawah </w:t>
      </w:r>
      <w:r w:rsidR="006F0D80" w:rsidRPr="0018316B">
        <w:rPr>
          <w:sz w:val="20"/>
          <w:szCs w:val="20"/>
          <w:lang w:val="id-ID"/>
        </w:rPr>
        <w:t xml:space="preserve">berikut </w:t>
      </w:r>
      <w:r w:rsidRPr="0018316B">
        <w:rPr>
          <w:sz w:val="20"/>
          <w:szCs w:val="20"/>
          <w:lang w:val="id-ID"/>
        </w:rPr>
        <w:t>ini</w:t>
      </w:r>
      <w:r w:rsidRPr="001E58AB">
        <w:rPr>
          <w:color w:val="FF0000"/>
          <w:sz w:val="20"/>
          <w:szCs w:val="20"/>
          <w:vertAlign w:val="superscript"/>
          <w:lang w:val="id-ID"/>
        </w:rPr>
        <w:t>[</w:t>
      </w:r>
      <w:r w:rsidR="001E58AB">
        <w:rPr>
          <w:color w:val="FF0000"/>
          <w:sz w:val="20"/>
          <w:szCs w:val="20"/>
          <w:vertAlign w:val="superscript"/>
          <w:lang w:val="id-ID"/>
        </w:rPr>
        <w:t>10</w:t>
      </w:r>
      <w:r w:rsidRPr="0018316B">
        <w:rPr>
          <w:sz w:val="20"/>
          <w:szCs w:val="20"/>
          <w:vertAlign w:val="superscript"/>
          <w:lang w:val="id-ID"/>
        </w:rPr>
        <w:t>]</w:t>
      </w:r>
      <w:r w:rsidRPr="0018316B">
        <w:rPr>
          <w:sz w:val="20"/>
          <w:szCs w:val="20"/>
          <w:lang w:val="id-ID"/>
        </w:rPr>
        <w:t>.</w:t>
      </w:r>
    </w:p>
    <w:p w:rsidR="00A951F6" w:rsidRPr="0018316B" w:rsidRDefault="00A951F6" w:rsidP="00AE7F67">
      <w:pPr>
        <w:spacing w:after="0" w:line="240" w:lineRule="auto"/>
        <w:ind w:firstLine="720"/>
        <w:jc w:val="both"/>
        <w:rPr>
          <w:sz w:val="20"/>
          <w:szCs w:val="20"/>
        </w:rPr>
      </w:pPr>
      <w:r w:rsidRPr="0018316B">
        <w:rPr>
          <w:sz w:val="20"/>
          <w:szCs w:val="20"/>
        </w:rPr>
        <w:t xml:space="preserve">Tabel 1. Kriteria Validitas </w:t>
      </w:r>
      <w:r w:rsidRPr="0018316B">
        <w:rPr>
          <w:sz w:val="20"/>
          <w:szCs w:val="20"/>
          <w:lang w:val="id-ID"/>
        </w:rPr>
        <w:t>Produk</w:t>
      </w:r>
    </w:p>
    <w:tbl>
      <w:tblPr>
        <w:tblStyle w:val="TableGrid"/>
        <w:tblW w:w="0" w:type="auto"/>
        <w:tblInd w:w="108" w:type="dxa"/>
        <w:tblLook w:val="04A0"/>
      </w:tblPr>
      <w:tblGrid>
        <w:gridCol w:w="552"/>
        <w:gridCol w:w="1520"/>
        <w:gridCol w:w="2071"/>
      </w:tblGrid>
      <w:tr w:rsidR="0018316B" w:rsidRPr="0018316B" w:rsidTr="0018316B">
        <w:trPr>
          <w:trHeight w:val="450"/>
        </w:trPr>
        <w:tc>
          <w:tcPr>
            <w:tcW w:w="552" w:type="dxa"/>
            <w:vAlign w:val="center"/>
          </w:tcPr>
          <w:p w:rsidR="0018316B" w:rsidRPr="0018316B" w:rsidRDefault="0018316B" w:rsidP="0027358D">
            <w:pPr>
              <w:jc w:val="center"/>
              <w:rPr>
                <w:rFonts w:cs="Times New Roman"/>
                <w:sz w:val="20"/>
                <w:szCs w:val="20"/>
              </w:rPr>
            </w:pPr>
            <w:r w:rsidRPr="0018316B">
              <w:rPr>
                <w:rFonts w:cs="Times New Roman"/>
                <w:sz w:val="20"/>
                <w:szCs w:val="20"/>
              </w:rPr>
              <w:t>No</w:t>
            </w:r>
          </w:p>
        </w:tc>
        <w:tc>
          <w:tcPr>
            <w:tcW w:w="1520" w:type="dxa"/>
            <w:vAlign w:val="center"/>
          </w:tcPr>
          <w:p w:rsidR="0018316B" w:rsidRPr="0018316B" w:rsidRDefault="0018316B" w:rsidP="0027358D">
            <w:pPr>
              <w:jc w:val="center"/>
              <w:rPr>
                <w:rFonts w:cs="Times New Roman"/>
                <w:sz w:val="20"/>
                <w:szCs w:val="20"/>
              </w:rPr>
            </w:pPr>
            <w:r w:rsidRPr="0018316B">
              <w:rPr>
                <w:rFonts w:cs="Times New Roman"/>
                <w:sz w:val="20"/>
                <w:szCs w:val="20"/>
              </w:rPr>
              <w:t>Nilai ( dalam %)</w:t>
            </w:r>
          </w:p>
        </w:tc>
        <w:tc>
          <w:tcPr>
            <w:tcW w:w="2071" w:type="dxa"/>
            <w:vAlign w:val="center"/>
          </w:tcPr>
          <w:p w:rsidR="0018316B" w:rsidRPr="0018316B" w:rsidRDefault="0018316B" w:rsidP="0027358D">
            <w:pPr>
              <w:jc w:val="center"/>
              <w:rPr>
                <w:rFonts w:cs="Times New Roman"/>
                <w:sz w:val="20"/>
                <w:szCs w:val="20"/>
              </w:rPr>
            </w:pPr>
            <w:r w:rsidRPr="0018316B">
              <w:rPr>
                <w:rFonts w:cs="Times New Roman"/>
                <w:sz w:val="20"/>
                <w:szCs w:val="20"/>
              </w:rPr>
              <w:t>Aspek yang Dinilai</w:t>
            </w:r>
          </w:p>
        </w:tc>
      </w:tr>
      <w:tr w:rsidR="0018316B" w:rsidRPr="0018316B" w:rsidTr="0018316B">
        <w:trPr>
          <w:trHeight w:val="226"/>
        </w:trPr>
        <w:tc>
          <w:tcPr>
            <w:tcW w:w="552" w:type="dxa"/>
            <w:vAlign w:val="center"/>
          </w:tcPr>
          <w:p w:rsidR="0018316B" w:rsidRPr="0018316B" w:rsidRDefault="0018316B" w:rsidP="0027358D">
            <w:pPr>
              <w:jc w:val="center"/>
              <w:rPr>
                <w:rFonts w:cs="Times New Roman"/>
                <w:sz w:val="20"/>
                <w:szCs w:val="20"/>
              </w:rPr>
            </w:pPr>
            <w:r w:rsidRPr="0018316B">
              <w:rPr>
                <w:rFonts w:cs="Times New Roman"/>
                <w:sz w:val="20"/>
                <w:szCs w:val="20"/>
              </w:rPr>
              <w:t>1</w:t>
            </w:r>
          </w:p>
        </w:tc>
        <w:tc>
          <w:tcPr>
            <w:tcW w:w="1520" w:type="dxa"/>
            <w:vAlign w:val="center"/>
          </w:tcPr>
          <w:p w:rsidR="0018316B" w:rsidRPr="0018316B" w:rsidRDefault="0018316B" w:rsidP="0027358D">
            <w:pPr>
              <w:jc w:val="center"/>
              <w:rPr>
                <w:rFonts w:cs="Times New Roman"/>
                <w:sz w:val="20"/>
                <w:szCs w:val="20"/>
              </w:rPr>
            </w:pPr>
            <w:r w:rsidRPr="0018316B">
              <w:rPr>
                <w:rFonts w:cs="Times New Roman"/>
                <w:sz w:val="20"/>
                <w:szCs w:val="20"/>
              </w:rPr>
              <w:t>90-100</w:t>
            </w:r>
          </w:p>
        </w:tc>
        <w:tc>
          <w:tcPr>
            <w:tcW w:w="2071" w:type="dxa"/>
            <w:vAlign w:val="center"/>
          </w:tcPr>
          <w:p w:rsidR="0018316B" w:rsidRPr="0018316B" w:rsidRDefault="0018316B" w:rsidP="0027358D">
            <w:pPr>
              <w:jc w:val="center"/>
              <w:rPr>
                <w:rFonts w:cs="Times New Roman"/>
                <w:sz w:val="20"/>
                <w:szCs w:val="20"/>
              </w:rPr>
            </w:pPr>
            <w:r w:rsidRPr="0018316B">
              <w:rPr>
                <w:rFonts w:cs="Times New Roman"/>
                <w:sz w:val="20"/>
                <w:szCs w:val="20"/>
              </w:rPr>
              <w:t>Sangat Valid</w:t>
            </w:r>
          </w:p>
        </w:tc>
      </w:tr>
      <w:tr w:rsidR="0018316B" w:rsidRPr="0018316B" w:rsidTr="0018316B">
        <w:trPr>
          <w:trHeight w:val="226"/>
        </w:trPr>
        <w:tc>
          <w:tcPr>
            <w:tcW w:w="552" w:type="dxa"/>
            <w:vAlign w:val="center"/>
          </w:tcPr>
          <w:p w:rsidR="0018316B" w:rsidRPr="0018316B" w:rsidRDefault="0018316B" w:rsidP="0027358D">
            <w:pPr>
              <w:jc w:val="center"/>
              <w:rPr>
                <w:rFonts w:cs="Times New Roman"/>
                <w:sz w:val="20"/>
                <w:szCs w:val="20"/>
              </w:rPr>
            </w:pPr>
            <w:r w:rsidRPr="0018316B">
              <w:rPr>
                <w:rFonts w:cs="Times New Roman"/>
                <w:sz w:val="20"/>
                <w:szCs w:val="20"/>
              </w:rPr>
              <w:t>2</w:t>
            </w:r>
          </w:p>
        </w:tc>
        <w:tc>
          <w:tcPr>
            <w:tcW w:w="1520" w:type="dxa"/>
            <w:vAlign w:val="center"/>
          </w:tcPr>
          <w:p w:rsidR="0018316B" w:rsidRPr="0018316B" w:rsidRDefault="0018316B" w:rsidP="0027358D">
            <w:pPr>
              <w:jc w:val="center"/>
              <w:rPr>
                <w:rFonts w:cs="Times New Roman"/>
                <w:sz w:val="20"/>
                <w:szCs w:val="20"/>
              </w:rPr>
            </w:pPr>
            <w:r w:rsidRPr="0018316B">
              <w:rPr>
                <w:rFonts w:cs="Times New Roman"/>
                <w:sz w:val="20"/>
                <w:szCs w:val="20"/>
              </w:rPr>
              <w:t>80-89</w:t>
            </w:r>
          </w:p>
        </w:tc>
        <w:tc>
          <w:tcPr>
            <w:tcW w:w="2071" w:type="dxa"/>
            <w:vAlign w:val="center"/>
          </w:tcPr>
          <w:p w:rsidR="0018316B" w:rsidRPr="0018316B" w:rsidRDefault="0018316B" w:rsidP="0027358D">
            <w:pPr>
              <w:jc w:val="center"/>
              <w:rPr>
                <w:rFonts w:cs="Times New Roman"/>
                <w:sz w:val="20"/>
                <w:szCs w:val="20"/>
              </w:rPr>
            </w:pPr>
            <w:r w:rsidRPr="0018316B">
              <w:rPr>
                <w:rFonts w:cs="Times New Roman"/>
                <w:sz w:val="20"/>
                <w:szCs w:val="20"/>
              </w:rPr>
              <w:t>Valid</w:t>
            </w:r>
          </w:p>
        </w:tc>
      </w:tr>
      <w:tr w:rsidR="0018316B" w:rsidRPr="0018316B" w:rsidTr="0018316B">
        <w:trPr>
          <w:trHeight w:val="226"/>
        </w:trPr>
        <w:tc>
          <w:tcPr>
            <w:tcW w:w="552" w:type="dxa"/>
            <w:vAlign w:val="center"/>
          </w:tcPr>
          <w:p w:rsidR="0018316B" w:rsidRPr="0018316B" w:rsidRDefault="0018316B" w:rsidP="0027358D">
            <w:pPr>
              <w:jc w:val="center"/>
              <w:rPr>
                <w:rFonts w:cs="Times New Roman"/>
                <w:sz w:val="20"/>
                <w:szCs w:val="20"/>
              </w:rPr>
            </w:pPr>
            <w:r w:rsidRPr="0018316B">
              <w:rPr>
                <w:rFonts w:cs="Times New Roman"/>
                <w:sz w:val="20"/>
                <w:szCs w:val="20"/>
              </w:rPr>
              <w:t>3</w:t>
            </w:r>
          </w:p>
        </w:tc>
        <w:tc>
          <w:tcPr>
            <w:tcW w:w="1520" w:type="dxa"/>
            <w:vAlign w:val="center"/>
          </w:tcPr>
          <w:p w:rsidR="0018316B" w:rsidRPr="0018316B" w:rsidRDefault="0018316B" w:rsidP="0027358D">
            <w:pPr>
              <w:jc w:val="center"/>
              <w:rPr>
                <w:rFonts w:cs="Times New Roman"/>
                <w:sz w:val="20"/>
                <w:szCs w:val="20"/>
              </w:rPr>
            </w:pPr>
            <w:r w:rsidRPr="0018316B">
              <w:rPr>
                <w:rFonts w:cs="Times New Roman"/>
                <w:sz w:val="20"/>
                <w:szCs w:val="20"/>
              </w:rPr>
              <w:t>65-79</w:t>
            </w:r>
          </w:p>
        </w:tc>
        <w:tc>
          <w:tcPr>
            <w:tcW w:w="2071" w:type="dxa"/>
            <w:vAlign w:val="center"/>
          </w:tcPr>
          <w:p w:rsidR="0018316B" w:rsidRPr="0018316B" w:rsidRDefault="0018316B" w:rsidP="0027358D">
            <w:pPr>
              <w:jc w:val="center"/>
              <w:rPr>
                <w:rFonts w:cs="Times New Roman"/>
                <w:sz w:val="20"/>
                <w:szCs w:val="20"/>
              </w:rPr>
            </w:pPr>
            <w:r w:rsidRPr="0018316B">
              <w:rPr>
                <w:rFonts w:cs="Times New Roman"/>
                <w:sz w:val="20"/>
                <w:szCs w:val="20"/>
              </w:rPr>
              <w:t>Cukup valid</w:t>
            </w:r>
          </w:p>
        </w:tc>
      </w:tr>
      <w:tr w:rsidR="0018316B" w:rsidRPr="0018316B" w:rsidTr="0018316B">
        <w:trPr>
          <w:trHeight w:val="110"/>
        </w:trPr>
        <w:tc>
          <w:tcPr>
            <w:tcW w:w="552" w:type="dxa"/>
            <w:vAlign w:val="center"/>
          </w:tcPr>
          <w:p w:rsidR="0018316B" w:rsidRPr="0018316B" w:rsidRDefault="0018316B" w:rsidP="0027358D">
            <w:pPr>
              <w:jc w:val="center"/>
              <w:rPr>
                <w:rFonts w:cs="Times New Roman"/>
                <w:sz w:val="20"/>
                <w:szCs w:val="20"/>
              </w:rPr>
            </w:pPr>
            <w:r w:rsidRPr="0018316B">
              <w:rPr>
                <w:rFonts w:cs="Times New Roman"/>
                <w:sz w:val="20"/>
                <w:szCs w:val="20"/>
              </w:rPr>
              <w:t>4</w:t>
            </w:r>
          </w:p>
        </w:tc>
        <w:tc>
          <w:tcPr>
            <w:tcW w:w="1520" w:type="dxa"/>
            <w:vAlign w:val="center"/>
          </w:tcPr>
          <w:p w:rsidR="0018316B" w:rsidRPr="0018316B" w:rsidRDefault="0018316B" w:rsidP="0027358D">
            <w:pPr>
              <w:jc w:val="center"/>
              <w:rPr>
                <w:rFonts w:cs="Times New Roman"/>
                <w:sz w:val="20"/>
                <w:szCs w:val="20"/>
              </w:rPr>
            </w:pPr>
            <w:r w:rsidRPr="0018316B">
              <w:rPr>
                <w:rFonts w:cs="Times New Roman"/>
                <w:sz w:val="20"/>
                <w:szCs w:val="20"/>
              </w:rPr>
              <w:t>55-64</w:t>
            </w:r>
          </w:p>
        </w:tc>
        <w:tc>
          <w:tcPr>
            <w:tcW w:w="2071" w:type="dxa"/>
            <w:vAlign w:val="center"/>
          </w:tcPr>
          <w:p w:rsidR="0018316B" w:rsidRPr="0018316B" w:rsidRDefault="0018316B" w:rsidP="0027358D">
            <w:pPr>
              <w:jc w:val="center"/>
              <w:rPr>
                <w:rFonts w:cs="Times New Roman"/>
                <w:sz w:val="20"/>
                <w:szCs w:val="20"/>
              </w:rPr>
            </w:pPr>
            <w:r w:rsidRPr="0018316B">
              <w:rPr>
                <w:rFonts w:cs="Times New Roman"/>
                <w:sz w:val="20"/>
                <w:szCs w:val="20"/>
              </w:rPr>
              <w:t>Kurang valid</w:t>
            </w:r>
          </w:p>
        </w:tc>
      </w:tr>
      <w:tr w:rsidR="0018316B" w:rsidRPr="0018316B" w:rsidTr="0018316B">
        <w:trPr>
          <w:trHeight w:val="315"/>
        </w:trPr>
        <w:tc>
          <w:tcPr>
            <w:tcW w:w="552" w:type="dxa"/>
            <w:vAlign w:val="center"/>
          </w:tcPr>
          <w:p w:rsidR="0018316B" w:rsidRPr="0018316B" w:rsidRDefault="0018316B" w:rsidP="0027358D">
            <w:pPr>
              <w:jc w:val="center"/>
              <w:rPr>
                <w:rFonts w:cs="Times New Roman"/>
                <w:sz w:val="20"/>
                <w:szCs w:val="20"/>
              </w:rPr>
            </w:pPr>
            <w:r w:rsidRPr="0018316B">
              <w:rPr>
                <w:rFonts w:cs="Times New Roman"/>
                <w:sz w:val="20"/>
                <w:szCs w:val="20"/>
              </w:rPr>
              <w:t>5</w:t>
            </w:r>
          </w:p>
        </w:tc>
        <w:tc>
          <w:tcPr>
            <w:tcW w:w="1520" w:type="dxa"/>
            <w:vAlign w:val="center"/>
          </w:tcPr>
          <w:p w:rsidR="0018316B" w:rsidRPr="0018316B" w:rsidRDefault="0018316B" w:rsidP="0027358D">
            <w:pPr>
              <w:jc w:val="center"/>
              <w:rPr>
                <w:rFonts w:cs="Times New Roman"/>
                <w:sz w:val="20"/>
                <w:szCs w:val="20"/>
              </w:rPr>
            </w:pPr>
            <w:r w:rsidRPr="0018316B">
              <w:rPr>
                <w:rFonts w:cs="Times New Roman"/>
                <w:sz w:val="20"/>
                <w:szCs w:val="20"/>
              </w:rPr>
              <w:t>≤ 54</w:t>
            </w:r>
          </w:p>
        </w:tc>
        <w:tc>
          <w:tcPr>
            <w:tcW w:w="2071" w:type="dxa"/>
            <w:vAlign w:val="center"/>
          </w:tcPr>
          <w:p w:rsidR="0018316B" w:rsidRPr="0018316B" w:rsidRDefault="0018316B" w:rsidP="0027358D">
            <w:pPr>
              <w:jc w:val="center"/>
              <w:rPr>
                <w:rFonts w:cs="Times New Roman"/>
                <w:sz w:val="20"/>
                <w:szCs w:val="20"/>
              </w:rPr>
            </w:pPr>
            <w:r w:rsidRPr="0018316B">
              <w:rPr>
                <w:rFonts w:cs="Times New Roman"/>
                <w:sz w:val="20"/>
                <w:szCs w:val="20"/>
              </w:rPr>
              <w:t>Tidak Valid</w:t>
            </w:r>
          </w:p>
        </w:tc>
      </w:tr>
    </w:tbl>
    <w:p w:rsidR="00A951F6" w:rsidRDefault="0018316B" w:rsidP="0018316B">
      <w:pPr>
        <w:spacing w:after="0" w:line="240" w:lineRule="auto"/>
        <w:jc w:val="both"/>
        <w:rPr>
          <w:sz w:val="20"/>
          <w:szCs w:val="20"/>
          <w:lang w:val="id-ID"/>
        </w:rPr>
      </w:pPr>
      <w:r w:rsidRPr="0018316B">
        <w:rPr>
          <w:sz w:val="20"/>
          <w:szCs w:val="20"/>
        </w:rPr>
        <w:t>Sumber : Purwanto (2010 : 82)</w:t>
      </w:r>
    </w:p>
    <w:p w:rsidR="00291910" w:rsidRPr="00291910" w:rsidRDefault="00291910" w:rsidP="0018316B">
      <w:pPr>
        <w:spacing w:after="0" w:line="240" w:lineRule="auto"/>
        <w:jc w:val="both"/>
        <w:rPr>
          <w:sz w:val="20"/>
          <w:szCs w:val="20"/>
          <w:lang w:val="id-ID"/>
        </w:rPr>
      </w:pPr>
    </w:p>
    <w:p w:rsidR="0018316B" w:rsidRPr="00291910" w:rsidRDefault="00A951F6" w:rsidP="00D31813">
      <w:pPr>
        <w:spacing w:after="0"/>
        <w:ind w:firstLine="450"/>
        <w:jc w:val="both"/>
        <w:rPr>
          <w:sz w:val="20"/>
          <w:szCs w:val="20"/>
          <w:lang w:val="id-ID"/>
        </w:rPr>
      </w:pPr>
      <w:r w:rsidRPr="00865A56">
        <w:rPr>
          <w:color w:val="000000"/>
          <w:sz w:val="20"/>
          <w:szCs w:val="20"/>
        </w:rPr>
        <w:t xml:space="preserve">Praktikalitas </w:t>
      </w:r>
      <w:r w:rsidR="006208C7">
        <w:rPr>
          <w:color w:val="000000"/>
          <w:sz w:val="20"/>
          <w:szCs w:val="20"/>
          <w:lang w:val="id-ID"/>
        </w:rPr>
        <w:t>Modul</w:t>
      </w:r>
      <w:r>
        <w:rPr>
          <w:color w:val="000000"/>
          <w:sz w:val="20"/>
          <w:szCs w:val="20"/>
        </w:rPr>
        <w:t xml:space="preserve"> </w:t>
      </w:r>
      <w:r w:rsidRPr="00842BAF">
        <w:rPr>
          <w:color w:val="000000"/>
          <w:sz w:val="20"/>
          <w:szCs w:val="20"/>
        </w:rPr>
        <w:t xml:space="preserve">dilihat dari lembar </w:t>
      </w:r>
      <w:r>
        <w:rPr>
          <w:color w:val="000000"/>
          <w:sz w:val="20"/>
          <w:szCs w:val="20"/>
        </w:rPr>
        <w:t xml:space="preserve">hasil tanggapan </w:t>
      </w:r>
      <w:r w:rsidRPr="00842BAF">
        <w:rPr>
          <w:color w:val="000000"/>
          <w:sz w:val="20"/>
          <w:szCs w:val="20"/>
        </w:rPr>
        <w:t>siswa</w:t>
      </w:r>
      <w:r>
        <w:rPr>
          <w:color w:val="000000"/>
          <w:sz w:val="20"/>
          <w:szCs w:val="20"/>
        </w:rPr>
        <w:t xml:space="preserve"> </w:t>
      </w:r>
      <w:r w:rsidR="006208C7">
        <w:rPr>
          <w:color w:val="000000"/>
          <w:sz w:val="20"/>
          <w:szCs w:val="20"/>
          <w:lang w:val="id-ID"/>
        </w:rPr>
        <w:t xml:space="preserve">pada </w:t>
      </w:r>
      <w:r>
        <w:rPr>
          <w:color w:val="000000"/>
          <w:sz w:val="20"/>
          <w:szCs w:val="20"/>
        </w:rPr>
        <w:t xml:space="preserve">tahap </w:t>
      </w:r>
      <w:r w:rsidRPr="00A11B90">
        <w:rPr>
          <w:i/>
          <w:color w:val="000000"/>
          <w:sz w:val="20"/>
          <w:szCs w:val="20"/>
        </w:rPr>
        <w:t>one to one</w:t>
      </w:r>
      <w:r w:rsidR="006208C7">
        <w:rPr>
          <w:color w:val="000000"/>
          <w:sz w:val="20"/>
          <w:szCs w:val="20"/>
        </w:rPr>
        <w:t xml:space="preserve"> dan </w:t>
      </w:r>
      <w:r w:rsidRPr="00A11B90">
        <w:rPr>
          <w:i/>
          <w:color w:val="000000"/>
          <w:sz w:val="20"/>
          <w:szCs w:val="20"/>
        </w:rPr>
        <w:t>small group</w:t>
      </w:r>
      <w:r>
        <w:rPr>
          <w:color w:val="000000"/>
          <w:sz w:val="20"/>
          <w:szCs w:val="20"/>
        </w:rPr>
        <w:t xml:space="preserve"> </w:t>
      </w:r>
      <w:r w:rsidRPr="00842BAF">
        <w:rPr>
          <w:color w:val="000000"/>
          <w:sz w:val="20"/>
          <w:szCs w:val="20"/>
        </w:rPr>
        <w:t>kelas XI SMA berupa angket</w:t>
      </w:r>
      <w:r>
        <w:rPr>
          <w:color w:val="000000"/>
          <w:sz w:val="20"/>
          <w:szCs w:val="20"/>
        </w:rPr>
        <w:t>.</w:t>
      </w:r>
      <w:r w:rsidR="004C5309">
        <w:rPr>
          <w:color w:val="FFFFFF" w:themeColor="background1"/>
          <w:lang w:val="sv-SE"/>
        </w:rPr>
        <w:t xml:space="preserve"> </w:t>
      </w:r>
      <w:r>
        <w:rPr>
          <w:sz w:val="20"/>
          <w:szCs w:val="20"/>
          <w:lang w:val="id-ID"/>
        </w:rPr>
        <w:t xml:space="preserve">Nilai bobot dihitung dengan </w:t>
      </w:r>
      <w:r w:rsidRPr="00B05880">
        <w:rPr>
          <w:sz w:val="20"/>
          <w:szCs w:val="20"/>
        </w:rPr>
        <w:t>cara membagi skor yang dida</w:t>
      </w:r>
      <w:r w:rsidR="004C5309">
        <w:rPr>
          <w:sz w:val="20"/>
          <w:szCs w:val="20"/>
        </w:rPr>
        <w:t>pat dengan skor maksimum dikali</w:t>
      </w:r>
      <w:r w:rsidR="004C5309" w:rsidRPr="004C5309">
        <w:rPr>
          <w:color w:val="FFFFFF" w:themeColor="background1"/>
          <w:sz w:val="20"/>
          <w:szCs w:val="20"/>
        </w:rPr>
        <w:t>0</w:t>
      </w:r>
      <w:r w:rsidRPr="00B05880">
        <w:rPr>
          <w:sz w:val="20"/>
          <w:szCs w:val="20"/>
        </w:rPr>
        <w:t>100</w:t>
      </w:r>
      <w:r>
        <w:rPr>
          <w:sz w:val="20"/>
          <w:szCs w:val="20"/>
          <w:lang w:val="id-ID"/>
        </w:rPr>
        <w:t>. Rentangan skor nilai validasi antara 0-100 yang dapat dilihat pada tab</w:t>
      </w:r>
      <w:r w:rsidR="00291910">
        <w:rPr>
          <w:sz w:val="20"/>
          <w:szCs w:val="20"/>
          <w:lang w:val="id-ID"/>
        </w:rPr>
        <w:t>el</w:t>
      </w:r>
      <w:r w:rsidR="004C5309" w:rsidRPr="004C5309">
        <w:rPr>
          <w:color w:val="FFFFFF" w:themeColor="background1"/>
          <w:sz w:val="20"/>
          <w:szCs w:val="20"/>
        </w:rPr>
        <w:t>0</w:t>
      </w:r>
      <w:r>
        <w:rPr>
          <w:sz w:val="20"/>
          <w:szCs w:val="20"/>
          <w:lang w:val="id-ID"/>
        </w:rPr>
        <w:t>dibawah ini</w:t>
      </w:r>
      <w:r>
        <w:rPr>
          <w:sz w:val="20"/>
          <w:szCs w:val="20"/>
          <w:vertAlign w:val="superscript"/>
          <w:lang w:val="id-ID"/>
        </w:rPr>
        <w:t xml:space="preserve"> [</w:t>
      </w:r>
      <w:r w:rsidR="001E58AB">
        <w:rPr>
          <w:color w:val="FF0000"/>
          <w:sz w:val="20"/>
          <w:szCs w:val="20"/>
          <w:vertAlign w:val="superscript"/>
          <w:lang w:val="id-ID"/>
        </w:rPr>
        <w:t>10</w:t>
      </w:r>
      <w:r w:rsidRPr="001E58AB">
        <w:rPr>
          <w:color w:val="FF0000"/>
          <w:sz w:val="20"/>
          <w:szCs w:val="20"/>
          <w:vertAlign w:val="superscript"/>
          <w:lang w:val="id-ID"/>
        </w:rPr>
        <w:t>]</w:t>
      </w:r>
      <w:r w:rsidRPr="001E58AB">
        <w:rPr>
          <w:color w:val="FF0000"/>
          <w:sz w:val="20"/>
          <w:szCs w:val="20"/>
          <w:lang w:val="id-ID"/>
        </w:rPr>
        <w:t>.</w:t>
      </w:r>
    </w:p>
    <w:p w:rsidR="00A951F6" w:rsidRDefault="00A951F6" w:rsidP="00AE7F67">
      <w:pPr>
        <w:spacing w:after="0" w:line="240" w:lineRule="auto"/>
        <w:ind w:firstLine="720"/>
        <w:jc w:val="both"/>
        <w:rPr>
          <w:sz w:val="20"/>
          <w:szCs w:val="20"/>
        </w:rPr>
      </w:pPr>
      <w:r w:rsidRPr="00B05880">
        <w:rPr>
          <w:sz w:val="20"/>
          <w:szCs w:val="20"/>
        </w:rPr>
        <w:t xml:space="preserve">Tabel </w:t>
      </w:r>
      <w:r>
        <w:rPr>
          <w:sz w:val="20"/>
          <w:szCs w:val="20"/>
        </w:rPr>
        <w:t>2. Kriteria Praktikalitas</w:t>
      </w:r>
      <w:r w:rsidRPr="00B05880">
        <w:rPr>
          <w:sz w:val="20"/>
          <w:szCs w:val="20"/>
        </w:rPr>
        <w:t xml:space="preserve"> </w:t>
      </w:r>
      <w:r w:rsidRPr="00B05880">
        <w:rPr>
          <w:sz w:val="20"/>
          <w:szCs w:val="20"/>
          <w:lang w:val="id-ID"/>
        </w:rPr>
        <w:t>Produk</w:t>
      </w:r>
    </w:p>
    <w:tbl>
      <w:tblPr>
        <w:tblStyle w:val="TableGrid"/>
        <w:tblW w:w="0" w:type="auto"/>
        <w:tblInd w:w="250" w:type="dxa"/>
        <w:tblLook w:val="04A0"/>
      </w:tblPr>
      <w:tblGrid>
        <w:gridCol w:w="461"/>
        <w:gridCol w:w="1665"/>
        <w:gridCol w:w="1843"/>
      </w:tblGrid>
      <w:tr w:rsidR="0018316B" w:rsidTr="0018316B">
        <w:trPr>
          <w:trHeight w:val="496"/>
        </w:trPr>
        <w:tc>
          <w:tcPr>
            <w:tcW w:w="461" w:type="dxa"/>
            <w:vAlign w:val="center"/>
          </w:tcPr>
          <w:p w:rsidR="0018316B" w:rsidRPr="0018316B" w:rsidRDefault="0018316B" w:rsidP="0027358D">
            <w:pPr>
              <w:jc w:val="center"/>
              <w:rPr>
                <w:rFonts w:cs="Times New Roman"/>
                <w:sz w:val="20"/>
                <w:szCs w:val="20"/>
              </w:rPr>
            </w:pPr>
            <w:r w:rsidRPr="0018316B">
              <w:rPr>
                <w:rFonts w:cs="Times New Roman"/>
                <w:sz w:val="20"/>
                <w:szCs w:val="20"/>
              </w:rPr>
              <w:t>No</w:t>
            </w:r>
          </w:p>
        </w:tc>
        <w:tc>
          <w:tcPr>
            <w:tcW w:w="1665" w:type="dxa"/>
            <w:vAlign w:val="center"/>
          </w:tcPr>
          <w:p w:rsidR="0018316B" w:rsidRPr="0018316B" w:rsidRDefault="0018316B" w:rsidP="0027358D">
            <w:pPr>
              <w:jc w:val="center"/>
              <w:rPr>
                <w:rFonts w:cs="Times New Roman"/>
                <w:sz w:val="20"/>
                <w:szCs w:val="20"/>
              </w:rPr>
            </w:pPr>
            <w:r w:rsidRPr="0018316B">
              <w:rPr>
                <w:rFonts w:cs="Times New Roman"/>
                <w:sz w:val="20"/>
                <w:szCs w:val="20"/>
              </w:rPr>
              <w:t>Nilai ( dalam %)</w:t>
            </w:r>
          </w:p>
        </w:tc>
        <w:tc>
          <w:tcPr>
            <w:tcW w:w="1843" w:type="dxa"/>
            <w:vAlign w:val="center"/>
          </w:tcPr>
          <w:p w:rsidR="0018316B" w:rsidRPr="0018316B" w:rsidRDefault="0018316B" w:rsidP="0027358D">
            <w:pPr>
              <w:jc w:val="center"/>
              <w:rPr>
                <w:rFonts w:cs="Times New Roman"/>
                <w:sz w:val="20"/>
                <w:szCs w:val="20"/>
              </w:rPr>
            </w:pPr>
            <w:r w:rsidRPr="0018316B">
              <w:rPr>
                <w:rFonts w:cs="Times New Roman"/>
                <w:sz w:val="20"/>
                <w:szCs w:val="20"/>
              </w:rPr>
              <w:t>Aspek yang Dinilai</w:t>
            </w:r>
          </w:p>
        </w:tc>
      </w:tr>
      <w:tr w:rsidR="0018316B" w:rsidTr="0018316B">
        <w:trPr>
          <w:trHeight w:val="242"/>
        </w:trPr>
        <w:tc>
          <w:tcPr>
            <w:tcW w:w="461" w:type="dxa"/>
            <w:vAlign w:val="center"/>
          </w:tcPr>
          <w:p w:rsidR="0018316B" w:rsidRPr="0018316B" w:rsidRDefault="0018316B" w:rsidP="0027358D">
            <w:pPr>
              <w:jc w:val="center"/>
              <w:rPr>
                <w:rFonts w:cs="Times New Roman"/>
                <w:sz w:val="20"/>
                <w:szCs w:val="20"/>
              </w:rPr>
            </w:pPr>
            <w:r w:rsidRPr="0018316B">
              <w:rPr>
                <w:rFonts w:cs="Times New Roman"/>
                <w:sz w:val="20"/>
                <w:szCs w:val="20"/>
              </w:rPr>
              <w:t>1</w:t>
            </w:r>
          </w:p>
        </w:tc>
        <w:tc>
          <w:tcPr>
            <w:tcW w:w="1665" w:type="dxa"/>
            <w:vAlign w:val="center"/>
          </w:tcPr>
          <w:p w:rsidR="0018316B" w:rsidRPr="0018316B" w:rsidRDefault="0018316B" w:rsidP="0027358D">
            <w:pPr>
              <w:jc w:val="center"/>
              <w:rPr>
                <w:rFonts w:cs="Times New Roman"/>
                <w:sz w:val="20"/>
                <w:szCs w:val="20"/>
              </w:rPr>
            </w:pPr>
            <w:r w:rsidRPr="0018316B">
              <w:rPr>
                <w:rFonts w:cs="Times New Roman"/>
                <w:sz w:val="20"/>
                <w:szCs w:val="20"/>
              </w:rPr>
              <w:t>90-100</w:t>
            </w:r>
          </w:p>
        </w:tc>
        <w:tc>
          <w:tcPr>
            <w:tcW w:w="1843" w:type="dxa"/>
            <w:vAlign w:val="center"/>
          </w:tcPr>
          <w:p w:rsidR="0018316B" w:rsidRPr="0018316B" w:rsidRDefault="0018316B" w:rsidP="0018316B">
            <w:pPr>
              <w:jc w:val="center"/>
              <w:rPr>
                <w:rFonts w:cs="Times New Roman"/>
                <w:sz w:val="20"/>
                <w:szCs w:val="20"/>
                <w:lang w:val="id-ID"/>
              </w:rPr>
            </w:pPr>
            <w:r w:rsidRPr="0018316B">
              <w:rPr>
                <w:rFonts w:cs="Times New Roman"/>
                <w:sz w:val="20"/>
                <w:szCs w:val="20"/>
              </w:rPr>
              <w:t xml:space="preserve">Sangat </w:t>
            </w:r>
            <w:r>
              <w:rPr>
                <w:rFonts w:cs="Times New Roman"/>
                <w:sz w:val="20"/>
                <w:szCs w:val="20"/>
                <w:lang w:val="id-ID"/>
              </w:rPr>
              <w:t>Praktis</w:t>
            </w:r>
          </w:p>
        </w:tc>
      </w:tr>
      <w:tr w:rsidR="0018316B" w:rsidTr="0018316B">
        <w:trPr>
          <w:trHeight w:val="242"/>
        </w:trPr>
        <w:tc>
          <w:tcPr>
            <w:tcW w:w="461" w:type="dxa"/>
            <w:vAlign w:val="center"/>
          </w:tcPr>
          <w:p w:rsidR="0018316B" w:rsidRPr="0018316B" w:rsidRDefault="0018316B" w:rsidP="0027358D">
            <w:pPr>
              <w:jc w:val="center"/>
              <w:rPr>
                <w:rFonts w:cs="Times New Roman"/>
                <w:sz w:val="20"/>
                <w:szCs w:val="20"/>
              </w:rPr>
            </w:pPr>
            <w:r w:rsidRPr="0018316B">
              <w:rPr>
                <w:rFonts w:cs="Times New Roman"/>
                <w:sz w:val="20"/>
                <w:szCs w:val="20"/>
              </w:rPr>
              <w:t>2</w:t>
            </w:r>
          </w:p>
        </w:tc>
        <w:tc>
          <w:tcPr>
            <w:tcW w:w="1665" w:type="dxa"/>
            <w:vAlign w:val="center"/>
          </w:tcPr>
          <w:p w:rsidR="0018316B" w:rsidRPr="0018316B" w:rsidRDefault="0018316B" w:rsidP="0027358D">
            <w:pPr>
              <w:jc w:val="center"/>
              <w:rPr>
                <w:rFonts w:cs="Times New Roman"/>
                <w:sz w:val="20"/>
                <w:szCs w:val="20"/>
              </w:rPr>
            </w:pPr>
            <w:r w:rsidRPr="0018316B">
              <w:rPr>
                <w:rFonts w:cs="Times New Roman"/>
                <w:sz w:val="20"/>
                <w:szCs w:val="20"/>
              </w:rPr>
              <w:t>80-89</w:t>
            </w:r>
          </w:p>
        </w:tc>
        <w:tc>
          <w:tcPr>
            <w:tcW w:w="1843" w:type="dxa"/>
            <w:vAlign w:val="center"/>
          </w:tcPr>
          <w:p w:rsidR="0018316B" w:rsidRPr="0018316B" w:rsidRDefault="0018316B" w:rsidP="0027358D">
            <w:pPr>
              <w:jc w:val="center"/>
              <w:rPr>
                <w:rFonts w:cs="Times New Roman"/>
                <w:sz w:val="20"/>
                <w:szCs w:val="20"/>
                <w:lang w:val="id-ID"/>
              </w:rPr>
            </w:pPr>
            <w:r>
              <w:rPr>
                <w:rFonts w:cs="Times New Roman"/>
                <w:sz w:val="20"/>
                <w:szCs w:val="20"/>
                <w:lang w:val="id-ID"/>
              </w:rPr>
              <w:t>Praktis</w:t>
            </w:r>
          </w:p>
        </w:tc>
      </w:tr>
      <w:tr w:rsidR="0018316B" w:rsidTr="0018316B">
        <w:trPr>
          <w:trHeight w:val="242"/>
        </w:trPr>
        <w:tc>
          <w:tcPr>
            <w:tcW w:w="461" w:type="dxa"/>
            <w:vAlign w:val="center"/>
          </w:tcPr>
          <w:p w:rsidR="0018316B" w:rsidRPr="0018316B" w:rsidRDefault="0018316B" w:rsidP="0027358D">
            <w:pPr>
              <w:jc w:val="center"/>
              <w:rPr>
                <w:rFonts w:cs="Times New Roman"/>
                <w:sz w:val="20"/>
                <w:szCs w:val="20"/>
              </w:rPr>
            </w:pPr>
            <w:r w:rsidRPr="0018316B">
              <w:rPr>
                <w:rFonts w:cs="Times New Roman"/>
                <w:sz w:val="20"/>
                <w:szCs w:val="20"/>
              </w:rPr>
              <w:t>3</w:t>
            </w:r>
          </w:p>
        </w:tc>
        <w:tc>
          <w:tcPr>
            <w:tcW w:w="1665" w:type="dxa"/>
            <w:vAlign w:val="center"/>
          </w:tcPr>
          <w:p w:rsidR="0018316B" w:rsidRPr="0018316B" w:rsidRDefault="0018316B" w:rsidP="0027358D">
            <w:pPr>
              <w:jc w:val="center"/>
              <w:rPr>
                <w:rFonts w:cs="Times New Roman"/>
                <w:sz w:val="20"/>
                <w:szCs w:val="20"/>
              </w:rPr>
            </w:pPr>
            <w:r w:rsidRPr="0018316B">
              <w:rPr>
                <w:rFonts w:cs="Times New Roman"/>
                <w:sz w:val="20"/>
                <w:szCs w:val="20"/>
              </w:rPr>
              <w:t>65-79</w:t>
            </w:r>
          </w:p>
        </w:tc>
        <w:tc>
          <w:tcPr>
            <w:tcW w:w="1843" w:type="dxa"/>
            <w:vAlign w:val="center"/>
          </w:tcPr>
          <w:p w:rsidR="0018316B" w:rsidRPr="0018316B" w:rsidRDefault="0018316B" w:rsidP="0027358D">
            <w:pPr>
              <w:jc w:val="center"/>
              <w:rPr>
                <w:rFonts w:cs="Times New Roman"/>
                <w:sz w:val="20"/>
                <w:szCs w:val="20"/>
                <w:lang w:val="id-ID"/>
              </w:rPr>
            </w:pPr>
            <w:r w:rsidRPr="0018316B">
              <w:rPr>
                <w:rFonts w:cs="Times New Roman"/>
                <w:sz w:val="20"/>
                <w:szCs w:val="20"/>
              </w:rPr>
              <w:t xml:space="preserve">Cukup </w:t>
            </w:r>
            <w:r>
              <w:rPr>
                <w:rFonts w:cs="Times New Roman"/>
                <w:sz w:val="20"/>
                <w:szCs w:val="20"/>
                <w:lang w:val="id-ID"/>
              </w:rPr>
              <w:t>Praktis</w:t>
            </w:r>
          </w:p>
        </w:tc>
      </w:tr>
      <w:tr w:rsidR="0018316B" w:rsidTr="0018316B">
        <w:trPr>
          <w:trHeight w:val="118"/>
        </w:trPr>
        <w:tc>
          <w:tcPr>
            <w:tcW w:w="461" w:type="dxa"/>
            <w:vAlign w:val="center"/>
          </w:tcPr>
          <w:p w:rsidR="0018316B" w:rsidRPr="0018316B" w:rsidRDefault="0018316B" w:rsidP="0027358D">
            <w:pPr>
              <w:jc w:val="center"/>
              <w:rPr>
                <w:rFonts w:cs="Times New Roman"/>
                <w:sz w:val="20"/>
                <w:szCs w:val="20"/>
              </w:rPr>
            </w:pPr>
            <w:r w:rsidRPr="0018316B">
              <w:rPr>
                <w:rFonts w:cs="Times New Roman"/>
                <w:sz w:val="20"/>
                <w:szCs w:val="20"/>
              </w:rPr>
              <w:t>4</w:t>
            </w:r>
          </w:p>
        </w:tc>
        <w:tc>
          <w:tcPr>
            <w:tcW w:w="1665" w:type="dxa"/>
            <w:vAlign w:val="center"/>
          </w:tcPr>
          <w:p w:rsidR="0018316B" w:rsidRPr="0018316B" w:rsidRDefault="0018316B" w:rsidP="0027358D">
            <w:pPr>
              <w:jc w:val="center"/>
              <w:rPr>
                <w:rFonts w:cs="Times New Roman"/>
                <w:sz w:val="20"/>
                <w:szCs w:val="20"/>
              </w:rPr>
            </w:pPr>
            <w:r w:rsidRPr="0018316B">
              <w:rPr>
                <w:rFonts w:cs="Times New Roman"/>
                <w:sz w:val="20"/>
                <w:szCs w:val="20"/>
              </w:rPr>
              <w:t>55-64</w:t>
            </w:r>
          </w:p>
        </w:tc>
        <w:tc>
          <w:tcPr>
            <w:tcW w:w="1843" w:type="dxa"/>
            <w:vAlign w:val="center"/>
          </w:tcPr>
          <w:p w:rsidR="0018316B" w:rsidRPr="0018316B" w:rsidRDefault="0018316B" w:rsidP="0027358D">
            <w:pPr>
              <w:jc w:val="center"/>
              <w:rPr>
                <w:rFonts w:cs="Times New Roman"/>
                <w:sz w:val="20"/>
                <w:szCs w:val="20"/>
                <w:lang w:val="id-ID"/>
              </w:rPr>
            </w:pPr>
            <w:r w:rsidRPr="0018316B">
              <w:rPr>
                <w:rFonts w:cs="Times New Roman"/>
                <w:sz w:val="20"/>
                <w:szCs w:val="20"/>
              </w:rPr>
              <w:t xml:space="preserve">Kurang </w:t>
            </w:r>
            <w:r>
              <w:rPr>
                <w:rFonts w:cs="Times New Roman"/>
                <w:sz w:val="20"/>
                <w:szCs w:val="20"/>
                <w:lang w:val="id-ID"/>
              </w:rPr>
              <w:t>Praktis</w:t>
            </w:r>
          </w:p>
        </w:tc>
      </w:tr>
      <w:tr w:rsidR="0018316B" w:rsidTr="0018316B">
        <w:trPr>
          <w:trHeight w:val="338"/>
        </w:trPr>
        <w:tc>
          <w:tcPr>
            <w:tcW w:w="461" w:type="dxa"/>
            <w:vAlign w:val="center"/>
          </w:tcPr>
          <w:p w:rsidR="0018316B" w:rsidRPr="0018316B" w:rsidRDefault="0018316B" w:rsidP="0027358D">
            <w:pPr>
              <w:jc w:val="center"/>
              <w:rPr>
                <w:rFonts w:cs="Times New Roman"/>
                <w:sz w:val="20"/>
                <w:szCs w:val="20"/>
              </w:rPr>
            </w:pPr>
            <w:r w:rsidRPr="0018316B">
              <w:rPr>
                <w:rFonts w:cs="Times New Roman"/>
                <w:sz w:val="20"/>
                <w:szCs w:val="20"/>
              </w:rPr>
              <w:t>5</w:t>
            </w:r>
          </w:p>
        </w:tc>
        <w:tc>
          <w:tcPr>
            <w:tcW w:w="1665" w:type="dxa"/>
            <w:vAlign w:val="center"/>
          </w:tcPr>
          <w:p w:rsidR="0018316B" w:rsidRPr="0018316B" w:rsidRDefault="0018316B" w:rsidP="0027358D">
            <w:pPr>
              <w:jc w:val="center"/>
              <w:rPr>
                <w:rFonts w:cs="Times New Roman"/>
                <w:sz w:val="20"/>
                <w:szCs w:val="20"/>
              </w:rPr>
            </w:pPr>
            <w:r w:rsidRPr="0018316B">
              <w:rPr>
                <w:rFonts w:cs="Times New Roman"/>
                <w:sz w:val="20"/>
                <w:szCs w:val="20"/>
              </w:rPr>
              <w:t>≤ 54</w:t>
            </w:r>
          </w:p>
        </w:tc>
        <w:tc>
          <w:tcPr>
            <w:tcW w:w="1843" w:type="dxa"/>
            <w:vAlign w:val="center"/>
          </w:tcPr>
          <w:p w:rsidR="0018316B" w:rsidRPr="0018316B" w:rsidRDefault="0018316B" w:rsidP="0027358D">
            <w:pPr>
              <w:jc w:val="center"/>
              <w:rPr>
                <w:rFonts w:cs="Times New Roman"/>
                <w:sz w:val="20"/>
                <w:szCs w:val="20"/>
                <w:lang w:val="id-ID"/>
              </w:rPr>
            </w:pPr>
            <w:r w:rsidRPr="0018316B">
              <w:rPr>
                <w:rFonts w:cs="Times New Roman"/>
                <w:sz w:val="20"/>
                <w:szCs w:val="20"/>
              </w:rPr>
              <w:t xml:space="preserve">Tidak </w:t>
            </w:r>
            <w:r>
              <w:rPr>
                <w:rFonts w:cs="Times New Roman"/>
                <w:sz w:val="20"/>
                <w:szCs w:val="20"/>
                <w:lang w:val="id-ID"/>
              </w:rPr>
              <w:t>praktis</w:t>
            </w:r>
          </w:p>
        </w:tc>
      </w:tr>
    </w:tbl>
    <w:p w:rsidR="004B3441" w:rsidRDefault="0018316B" w:rsidP="007E617B">
      <w:pPr>
        <w:spacing w:after="0" w:line="240" w:lineRule="auto"/>
        <w:rPr>
          <w:sz w:val="20"/>
          <w:szCs w:val="20"/>
          <w:lang w:val="id-ID"/>
        </w:rPr>
      </w:pPr>
      <w:r w:rsidRPr="00291910">
        <w:rPr>
          <w:sz w:val="20"/>
          <w:szCs w:val="20"/>
        </w:rPr>
        <w:t>Sumber : Purwanto (2010 : 82)</w:t>
      </w:r>
    </w:p>
    <w:p w:rsidR="00291910" w:rsidRPr="00291910" w:rsidRDefault="00291910" w:rsidP="007E617B">
      <w:pPr>
        <w:spacing w:after="0" w:line="240" w:lineRule="auto"/>
        <w:rPr>
          <w:rFonts w:cs="Times New Roman"/>
          <w:sz w:val="20"/>
          <w:szCs w:val="20"/>
          <w:lang w:val="id-ID"/>
        </w:rPr>
      </w:pPr>
    </w:p>
    <w:sdt>
      <w:sdtPr>
        <w:rPr>
          <w:rFonts w:cs="Times New Roman"/>
          <w:b/>
          <w:sz w:val="20"/>
          <w:szCs w:val="20"/>
        </w:rPr>
        <w:id w:val="92756878"/>
        <w:lock w:val="sdtContentLocked"/>
        <w:text/>
      </w:sdtPr>
      <w:sdtContent>
        <w:p w:rsidR="004B3441" w:rsidRPr="00591D3C" w:rsidRDefault="0014523F" w:rsidP="00591D3C">
          <w:pPr>
            <w:spacing w:before="120" w:after="0" w:line="240" w:lineRule="auto"/>
            <w:jc w:val="center"/>
            <w:rPr>
              <w:rFonts w:cs="Times New Roman"/>
              <w:b/>
              <w:sz w:val="20"/>
              <w:szCs w:val="20"/>
            </w:rPr>
          </w:pPr>
          <w:r>
            <w:rPr>
              <w:rFonts w:cs="Times New Roman"/>
              <w:b/>
              <w:sz w:val="20"/>
              <w:szCs w:val="20"/>
            </w:rPr>
            <w:t>HASIL PENELITIAN DAN PEMBAHASAN</w:t>
          </w:r>
        </w:p>
      </w:sdtContent>
    </w:sdt>
    <w:p w:rsidR="00591D3C" w:rsidRDefault="00591D3C" w:rsidP="00591D3C">
      <w:pPr>
        <w:pStyle w:val="ListParagraph"/>
        <w:spacing w:after="0" w:line="240" w:lineRule="auto"/>
        <w:ind w:left="360"/>
        <w:jc w:val="both"/>
        <w:rPr>
          <w:b/>
          <w:sz w:val="22"/>
          <w:lang w:val="id-ID"/>
        </w:rPr>
      </w:pPr>
    </w:p>
    <w:p w:rsidR="00AE7F67" w:rsidRPr="00252727" w:rsidRDefault="00AE7F67" w:rsidP="001C3DE0">
      <w:pPr>
        <w:pStyle w:val="ListParagraph"/>
        <w:numPr>
          <w:ilvl w:val="0"/>
          <w:numId w:val="21"/>
        </w:numPr>
        <w:spacing w:after="0" w:line="240" w:lineRule="auto"/>
        <w:ind w:left="360"/>
        <w:jc w:val="both"/>
        <w:rPr>
          <w:b/>
          <w:sz w:val="22"/>
          <w:lang w:val="id-ID"/>
        </w:rPr>
      </w:pPr>
      <w:r w:rsidRPr="00B05880">
        <w:rPr>
          <w:b/>
          <w:sz w:val="22"/>
          <w:lang w:val="id-ID"/>
        </w:rPr>
        <w:t>Hasil Penelitian</w:t>
      </w:r>
    </w:p>
    <w:p w:rsidR="00A71ED3" w:rsidRPr="00591D3C" w:rsidRDefault="00AE7F67" w:rsidP="00591D3C">
      <w:pPr>
        <w:spacing w:after="0"/>
        <w:ind w:firstLine="426"/>
        <w:jc w:val="both"/>
        <w:rPr>
          <w:bCs/>
          <w:color w:val="000000"/>
          <w:sz w:val="20"/>
          <w:szCs w:val="20"/>
          <w:lang w:val="id-ID"/>
        </w:rPr>
      </w:pPr>
      <w:r>
        <w:rPr>
          <w:sz w:val="20"/>
          <w:szCs w:val="20"/>
        </w:rPr>
        <w:t xml:space="preserve">Hasil </w:t>
      </w:r>
      <w:r w:rsidR="006F0D80">
        <w:rPr>
          <w:sz w:val="20"/>
          <w:szCs w:val="20"/>
          <w:lang w:val="id-ID"/>
        </w:rPr>
        <w:t xml:space="preserve">yang didapatkan pada </w:t>
      </w:r>
      <w:r>
        <w:rPr>
          <w:sz w:val="20"/>
          <w:szCs w:val="20"/>
        </w:rPr>
        <w:t>t</w:t>
      </w:r>
      <w:r w:rsidRPr="00093C43">
        <w:rPr>
          <w:color w:val="000000"/>
          <w:sz w:val="20"/>
          <w:szCs w:val="20"/>
        </w:rPr>
        <w:t xml:space="preserve">ahap Penelitian Pendahuluan </w:t>
      </w:r>
      <w:r w:rsidRPr="00093C43">
        <w:rPr>
          <w:i/>
          <w:iCs/>
          <w:color w:val="000000"/>
          <w:sz w:val="20"/>
          <w:szCs w:val="20"/>
        </w:rPr>
        <w:t>(Preliminary Research)</w:t>
      </w:r>
      <w:r w:rsidRPr="00CF6E8F">
        <w:rPr>
          <w:iCs/>
          <w:color w:val="000000"/>
          <w:sz w:val="20"/>
          <w:szCs w:val="20"/>
        </w:rPr>
        <w:t xml:space="preserve"> </w:t>
      </w:r>
      <w:r w:rsidR="006F0D80">
        <w:rPr>
          <w:iCs/>
          <w:color w:val="000000"/>
          <w:sz w:val="20"/>
          <w:szCs w:val="20"/>
          <w:lang w:val="id-ID"/>
        </w:rPr>
        <w:t>yang dilakukan dengan meng</w:t>
      </w:r>
      <w:r w:rsidR="009D6D46">
        <w:rPr>
          <w:iCs/>
          <w:color w:val="000000"/>
          <w:sz w:val="20"/>
          <w:szCs w:val="20"/>
          <w:lang w:val="id-ID"/>
        </w:rPr>
        <w:t xml:space="preserve">analisis kelengkapan </w:t>
      </w:r>
      <w:r w:rsidR="006208C7">
        <w:rPr>
          <w:iCs/>
          <w:color w:val="000000"/>
          <w:sz w:val="20"/>
          <w:szCs w:val="20"/>
          <w:lang w:val="id-ID"/>
        </w:rPr>
        <w:t xml:space="preserve">isi </w:t>
      </w:r>
      <w:r w:rsidR="009D6D46">
        <w:rPr>
          <w:iCs/>
          <w:color w:val="000000"/>
          <w:sz w:val="20"/>
          <w:szCs w:val="20"/>
          <w:lang w:val="id-ID"/>
        </w:rPr>
        <w:t>buku</w:t>
      </w:r>
      <w:r w:rsidR="002940BA" w:rsidRPr="002940BA">
        <w:rPr>
          <w:iCs/>
          <w:color w:val="000000"/>
          <w:sz w:val="20"/>
          <w:szCs w:val="20"/>
          <w:vertAlign w:val="superscript"/>
          <w:lang w:val="id-ID"/>
        </w:rPr>
        <w:t>[</w:t>
      </w:r>
      <w:r w:rsidR="001E58AB">
        <w:rPr>
          <w:iCs/>
          <w:color w:val="FF0000"/>
          <w:sz w:val="20"/>
          <w:szCs w:val="20"/>
          <w:vertAlign w:val="superscript"/>
          <w:lang w:val="id-ID"/>
        </w:rPr>
        <w:t>11</w:t>
      </w:r>
      <w:r w:rsidR="002940BA" w:rsidRPr="001E58AB">
        <w:rPr>
          <w:iCs/>
          <w:color w:val="FF0000"/>
          <w:sz w:val="20"/>
          <w:szCs w:val="20"/>
          <w:vertAlign w:val="superscript"/>
          <w:lang w:val="id-ID"/>
        </w:rPr>
        <w:t>]</w:t>
      </w:r>
      <w:r w:rsidR="009D6D46">
        <w:rPr>
          <w:iCs/>
          <w:color w:val="000000"/>
          <w:sz w:val="20"/>
          <w:szCs w:val="20"/>
          <w:lang w:val="id-ID"/>
        </w:rPr>
        <w:t xml:space="preserve"> dan</w:t>
      </w:r>
      <w:r w:rsidR="006F0D80">
        <w:rPr>
          <w:iCs/>
          <w:color w:val="000000"/>
          <w:sz w:val="20"/>
          <w:szCs w:val="20"/>
        </w:rPr>
        <w:t xml:space="preserve"> memberikan tes</w:t>
      </w:r>
      <w:r w:rsidR="006F0D80">
        <w:rPr>
          <w:iCs/>
          <w:color w:val="000000"/>
          <w:sz w:val="20"/>
          <w:szCs w:val="20"/>
          <w:lang w:val="id-ID"/>
        </w:rPr>
        <w:t xml:space="preserve"> </w:t>
      </w:r>
      <w:r w:rsidR="00A71ED3">
        <w:rPr>
          <w:iCs/>
          <w:color w:val="000000"/>
          <w:sz w:val="20"/>
          <w:szCs w:val="20"/>
          <w:lang w:val="id-ID"/>
        </w:rPr>
        <w:t xml:space="preserve">pemahaman peserta didik terhadap materi pemanasan global di </w:t>
      </w:r>
      <w:r w:rsidR="00A71ED3">
        <w:rPr>
          <w:iCs/>
          <w:color w:val="000000"/>
          <w:sz w:val="20"/>
          <w:szCs w:val="20"/>
        </w:rPr>
        <w:t>SMA</w:t>
      </w:r>
      <w:r w:rsidR="00A71ED3">
        <w:rPr>
          <w:iCs/>
          <w:color w:val="000000"/>
          <w:sz w:val="20"/>
          <w:szCs w:val="20"/>
          <w:lang w:val="id-ID"/>
        </w:rPr>
        <w:t xml:space="preserve"> Pertiwi</w:t>
      </w:r>
      <w:r w:rsidR="00A71ED3">
        <w:rPr>
          <w:iCs/>
          <w:color w:val="000000"/>
          <w:sz w:val="20"/>
          <w:szCs w:val="20"/>
        </w:rPr>
        <w:t xml:space="preserve"> 1 Padang</w:t>
      </w:r>
      <w:r w:rsidR="00591D3C">
        <w:rPr>
          <w:iCs/>
          <w:color w:val="000000"/>
          <w:sz w:val="20"/>
          <w:szCs w:val="20"/>
          <w:lang w:val="id-ID"/>
        </w:rPr>
        <w:t xml:space="preserve">. </w:t>
      </w:r>
      <w:r>
        <w:rPr>
          <w:color w:val="000000"/>
          <w:sz w:val="20"/>
          <w:szCs w:val="20"/>
        </w:rPr>
        <w:t xml:space="preserve">Hasil yang didapatkan </w:t>
      </w:r>
      <w:r w:rsidR="00A71ED3" w:rsidRPr="00A71ED3">
        <w:rPr>
          <w:sz w:val="20"/>
          <w:szCs w:val="20"/>
        </w:rPr>
        <w:t>menujukkan bahwa 55,17% siswa memilik</w:t>
      </w:r>
      <w:r w:rsidR="000619D2">
        <w:rPr>
          <w:sz w:val="20"/>
          <w:szCs w:val="20"/>
          <w:lang w:val="id-ID"/>
        </w:rPr>
        <w:t>i</w:t>
      </w:r>
      <w:r w:rsidR="00A71ED3" w:rsidRPr="00A71ED3">
        <w:rPr>
          <w:sz w:val="20"/>
          <w:szCs w:val="20"/>
        </w:rPr>
        <w:t xml:space="preserve"> jawaban kosong pada poin pertanyaan gas rumah kaca yang dikategorikan berbahaya, artinya separuh lebih siswa tidak </w:t>
      </w:r>
      <w:r w:rsidR="00322D24">
        <w:rPr>
          <w:sz w:val="20"/>
          <w:szCs w:val="20"/>
          <w:lang w:val="id-ID"/>
        </w:rPr>
        <w:t xml:space="preserve">mengetahui gas </w:t>
      </w:r>
      <w:r w:rsidR="00A71ED3" w:rsidRPr="00A71ED3">
        <w:rPr>
          <w:sz w:val="20"/>
          <w:szCs w:val="20"/>
        </w:rPr>
        <w:t>apa saja yang mempengaruhi efek rumah</w:t>
      </w:r>
      <w:r w:rsidR="000619D2">
        <w:rPr>
          <w:sz w:val="20"/>
          <w:szCs w:val="20"/>
        </w:rPr>
        <w:t xml:space="preserve"> kaca dan pemanasan global. </w:t>
      </w:r>
      <w:r w:rsidR="000619D2">
        <w:rPr>
          <w:sz w:val="20"/>
          <w:szCs w:val="20"/>
          <w:lang w:val="id-ID"/>
        </w:rPr>
        <w:t xml:space="preserve">Kemudian </w:t>
      </w:r>
      <w:r w:rsidR="00A71ED3" w:rsidRPr="00A71ED3">
        <w:rPr>
          <w:sz w:val="20"/>
          <w:szCs w:val="20"/>
        </w:rPr>
        <w:t xml:space="preserve">pada </w:t>
      </w:r>
      <w:r w:rsidR="00A71ED3" w:rsidRPr="00A71ED3">
        <w:rPr>
          <w:sz w:val="20"/>
          <w:szCs w:val="20"/>
        </w:rPr>
        <w:lastRenderedPageBreak/>
        <w:t>poin sains dan teknologi yang berperan dalam peningkatan efek rumah kaca dan pemanasan global 75,86% siswa tidak tahu bahwa sains dan teknologi memiliki peran yang besar terhadap pemanasan global.</w:t>
      </w:r>
      <w:r w:rsidR="000619D2">
        <w:rPr>
          <w:sz w:val="20"/>
          <w:szCs w:val="20"/>
        </w:rPr>
        <w:t xml:space="preserve"> Artinya, tanpa sadar</w:t>
      </w:r>
      <w:r w:rsidR="00A71ED3" w:rsidRPr="00A71ED3">
        <w:rPr>
          <w:sz w:val="20"/>
          <w:szCs w:val="20"/>
        </w:rPr>
        <w:t xml:space="preserve"> banyak dari siswa yang menggunakan produk hasil sains dan teknologi tetapi mereka tidak tahu akan dampak penggunaan produk tersebut bagi diri mereka sendiri, masyarakat dan lingkungan sekitar. Maka dapat penulis simpulkan bahwa dari data tersebut pemahaman peserta didik pada materi pemanasan global masih rendah</w:t>
      </w:r>
      <w:r w:rsidR="00322D24">
        <w:rPr>
          <w:sz w:val="20"/>
          <w:szCs w:val="20"/>
          <w:lang w:val="id-ID"/>
        </w:rPr>
        <w:t>, dan isi materi pada buku masih belum lengkap dan butuh penambahan</w:t>
      </w:r>
      <w:r w:rsidR="00A71ED3" w:rsidRPr="00A71ED3">
        <w:rPr>
          <w:sz w:val="20"/>
          <w:szCs w:val="20"/>
        </w:rPr>
        <w:t>.</w:t>
      </w:r>
    </w:p>
    <w:p w:rsidR="00AE7F67" w:rsidRPr="000619D2" w:rsidRDefault="00322D24" w:rsidP="00A71ED3">
      <w:pPr>
        <w:spacing w:after="0"/>
        <w:ind w:firstLine="426"/>
        <w:jc w:val="both"/>
        <w:rPr>
          <w:bCs/>
          <w:color w:val="000000"/>
          <w:sz w:val="20"/>
          <w:szCs w:val="20"/>
          <w:lang w:val="id-ID"/>
        </w:rPr>
      </w:pPr>
      <w:r>
        <w:rPr>
          <w:bCs/>
          <w:color w:val="000000"/>
          <w:sz w:val="20"/>
          <w:szCs w:val="20"/>
        </w:rPr>
        <w:t>Hasil tahap Pengembangan</w:t>
      </w:r>
      <w:r>
        <w:rPr>
          <w:bCs/>
          <w:color w:val="000000"/>
          <w:sz w:val="20"/>
          <w:szCs w:val="20"/>
          <w:lang w:val="id-ID"/>
        </w:rPr>
        <w:t xml:space="preserve"> </w:t>
      </w:r>
      <w:r w:rsidR="00AE7F67" w:rsidRPr="00C4304D">
        <w:rPr>
          <w:bCs/>
          <w:color w:val="000000"/>
          <w:sz w:val="20"/>
          <w:szCs w:val="20"/>
        </w:rPr>
        <w:t>Prototipe (</w:t>
      </w:r>
      <w:r w:rsidR="00AE7F67" w:rsidRPr="00C4304D">
        <w:rPr>
          <w:bCs/>
          <w:i/>
          <w:iCs/>
          <w:color w:val="000000"/>
          <w:sz w:val="20"/>
          <w:szCs w:val="20"/>
        </w:rPr>
        <w:t>Proto</w:t>
      </w:r>
      <w:r w:rsidR="004C15A4">
        <w:rPr>
          <w:bCs/>
          <w:i/>
          <w:iCs/>
          <w:color w:val="000000"/>
          <w:sz w:val="20"/>
          <w:szCs w:val="20"/>
        </w:rPr>
        <w:t xml:space="preserve">- </w:t>
      </w:r>
      <w:r w:rsidR="00AE7F67" w:rsidRPr="00C4304D">
        <w:rPr>
          <w:bCs/>
          <w:i/>
          <w:iCs/>
          <w:color w:val="000000"/>
          <w:sz w:val="20"/>
          <w:szCs w:val="20"/>
        </w:rPr>
        <w:t>typing Phase</w:t>
      </w:r>
      <w:r w:rsidR="00AE7F67" w:rsidRPr="00C4304D">
        <w:rPr>
          <w:bCs/>
          <w:color w:val="000000"/>
          <w:sz w:val="20"/>
          <w:szCs w:val="20"/>
        </w:rPr>
        <w:t>)</w:t>
      </w:r>
      <w:r w:rsidR="00A71ED3">
        <w:rPr>
          <w:sz w:val="20"/>
          <w:szCs w:val="20"/>
          <w:lang w:val="id-ID"/>
        </w:rPr>
        <w:t xml:space="preserve"> dengan melakukan </w:t>
      </w:r>
      <w:r w:rsidR="00AE7F67">
        <w:rPr>
          <w:sz w:val="20"/>
          <w:szCs w:val="20"/>
        </w:rPr>
        <w:t xml:space="preserve"> </w:t>
      </w:r>
      <w:r w:rsidR="002A398A" w:rsidRPr="00C81067">
        <w:rPr>
          <w:i/>
          <w:sz w:val="20"/>
          <w:szCs w:val="20"/>
        </w:rPr>
        <w:t>self evaluation</w:t>
      </w:r>
      <w:r w:rsidR="002A398A">
        <w:rPr>
          <w:sz w:val="20"/>
          <w:szCs w:val="20"/>
          <w:lang w:val="id-ID"/>
        </w:rPr>
        <w:t xml:space="preserve">. </w:t>
      </w:r>
      <w:r w:rsidR="00AE7F67" w:rsidRPr="00A11B90">
        <w:rPr>
          <w:bCs/>
          <w:color w:val="000000"/>
          <w:sz w:val="20"/>
          <w:szCs w:val="20"/>
        </w:rPr>
        <w:t>Pada tahap ini peneliti memeriks</w:t>
      </w:r>
      <w:r w:rsidR="00AE7F67">
        <w:rPr>
          <w:bCs/>
          <w:color w:val="000000"/>
          <w:sz w:val="20"/>
          <w:szCs w:val="20"/>
        </w:rPr>
        <w:t xml:space="preserve">a kelengkapan prototipe, </w:t>
      </w:r>
      <w:r w:rsidR="00AE7F67" w:rsidRPr="00A11B90">
        <w:rPr>
          <w:bCs/>
          <w:color w:val="000000"/>
          <w:sz w:val="20"/>
          <w:szCs w:val="20"/>
        </w:rPr>
        <w:t xml:space="preserve">memperbaiki </w:t>
      </w:r>
      <w:r w:rsidR="000619D2">
        <w:rPr>
          <w:bCs/>
          <w:color w:val="000000"/>
          <w:sz w:val="20"/>
          <w:szCs w:val="20"/>
          <w:lang w:val="id-ID"/>
        </w:rPr>
        <w:t xml:space="preserve">jika ada </w:t>
      </w:r>
      <w:r w:rsidR="00AE7F67" w:rsidRPr="00A11B90">
        <w:rPr>
          <w:bCs/>
          <w:color w:val="000000"/>
          <w:sz w:val="20"/>
          <w:szCs w:val="20"/>
        </w:rPr>
        <w:t xml:space="preserve">yang </w:t>
      </w:r>
      <w:r>
        <w:rPr>
          <w:bCs/>
          <w:color w:val="000000"/>
          <w:sz w:val="20"/>
          <w:szCs w:val="20"/>
          <w:lang w:val="id-ID"/>
        </w:rPr>
        <w:t>ke</w:t>
      </w:r>
      <w:r w:rsidR="00AE7F67" w:rsidRPr="00A11B90">
        <w:rPr>
          <w:bCs/>
          <w:color w:val="000000"/>
          <w:sz w:val="20"/>
          <w:szCs w:val="20"/>
        </w:rPr>
        <w:t>salah</w:t>
      </w:r>
      <w:r>
        <w:rPr>
          <w:bCs/>
          <w:color w:val="000000"/>
          <w:sz w:val="20"/>
          <w:szCs w:val="20"/>
          <w:lang w:val="id-ID"/>
        </w:rPr>
        <w:t>an</w:t>
      </w:r>
      <w:r w:rsidR="00AE7F67" w:rsidRPr="00A11B90">
        <w:rPr>
          <w:bCs/>
          <w:color w:val="000000"/>
          <w:sz w:val="20"/>
          <w:szCs w:val="20"/>
        </w:rPr>
        <w:t xml:space="preserve"> dan</w:t>
      </w:r>
      <w:r w:rsidR="004C15A4">
        <w:rPr>
          <w:bCs/>
          <w:color w:val="000000"/>
          <w:sz w:val="20"/>
          <w:szCs w:val="20"/>
        </w:rPr>
        <w:t xml:space="preserve"> </w:t>
      </w:r>
      <w:r w:rsidR="004C15A4" w:rsidRPr="00322D24">
        <w:rPr>
          <w:bCs/>
          <w:color w:val="000000"/>
          <w:sz w:val="20"/>
          <w:szCs w:val="20"/>
        </w:rPr>
        <w:t xml:space="preserve">menambahkan bagian yang </w:t>
      </w:r>
      <w:r w:rsidRPr="00322D24">
        <w:rPr>
          <w:bCs/>
          <w:color w:val="000000"/>
          <w:sz w:val="20"/>
          <w:szCs w:val="20"/>
          <w:lang w:val="id-ID"/>
        </w:rPr>
        <w:t>dianggap masih</w:t>
      </w:r>
      <w:r w:rsidR="004C15A4" w:rsidRPr="00322D24">
        <w:rPr>
          <w:bCs/>
          <w:color w:val="FFFFFF" w:themeColor="background1"/>
          <w:sz w:val="20"/>
          <w:szCs w:val="20"/>
        </w:rPr>
        <w:t>0</w:t>
      </w:r>
      <w:r w:rsidR="00AE7F67" w:rsidRPr="00322D24">
        <w:rPr>
          <w:bCs/>
          <w:color w:val="000000"/>
          <w:sz w:val="20"/>
          <w:szCs w:val="20"/>
        </w:rPr>
        <w:t xml:space="preserve">kurang. Pada </w:t>
      </w:r>
      <w:r w:rsidR="000619D2" w:rsidRPr="00322D24">
        <w:rPr>
          <w:bCs/>
          <w:color w:val="000000"/>
          <w:sz w:val="20"/>
          <w:szCs w:val="20"/>
          <w:lang w:val="id-ID"/>
        </w:rPr>
        <w:t>Modul</w:t>
      </w:r>
      <w:r w:rsidRPr="00322D24">
        <w:rPr>
          <w:bCs/>
          <w:color w:val="000000"/>
          <w:sz w:val="20"/>
          <w:szCs w:val="20"/>
        </w:rPr>
        <w:t xml:space="preserve"> Fisika, struktur</w:t>
      </w:r>
      <w:r w:rsidRPr="00322D24">
        <w:rPr>
          <w:bCs/>
          <w:color w:val="000000"/>
          <w:sz w:val="20"/>
          <w:szCs w:val="20"/>
          <w:lang w:val="id-ID"/>
        </w:rPr>
        <w:t xml:space="preserve"> penyusunan Modul</w:t>
      </w:r>
      <w:r w:rsidR="00AE7F67" w:rsidRPr="00322D24">
        <w:rPr>
          <w:bCs/>
          <w:color w:val="000000"/>
          <w:sz w:val="20"/>
          <w:szCs w:val="20"/>
        </w:rPr>
        <w:t xml:space="preserve"> sudah sesuai dengan</w:t>
      </w:r>
      <w:r w:rsidR="000619D2" w:rsidRPr="00322D24">
        <w:rPr>
          <w:bCs/>
          <w:color w:val="000000"/>
          <w:sz w:val="20"/>
          <w:szCs w:val="20"/>
          <w:lang w:val="id-ID"/>
        </w:rPr>
        <w:t xml:space="preserve"> ketentuan</w:t>
      </w:r>
      <w:r w:rsidR="00AE7F67" w:rsidRPr="00322D24">
        <w:rPr>
          <w:bCs/>
          <w:color w:val="000000"/>
          <w:sz w:val="20"/>
          <w:szCs w:val="20"/>
        </w:rPr>
        <w:t xml:space="preserve"> Depdiknas 2008 yaitu </w:t>
      </w:r>
      <w:r w:rsidR="000619D2" w:rsidRPr="00322D24">
        <w:rPr>
          <w:rFonts w:cs="Times New Roman"/>
          <w:sz w:val="20"/>
          <w:szCs w:val="20"/>
        </w:rPr>
        <w:t>Judul, kompetensi, tujuan pembelajaran, petunjuk belajar, uraian materi yang berisi pengetahuan, keterampilan, dan sikap yang harus dipelajari dan dikuasai oleh peserta didik, Soal-soal latihan,  dan kunci jawaban</w:t>
      </w:r>
      <w:r w:rsidR="000619D2">
        <w:rPr>
          <w:bCs/>
          <w:color w:val="000000"/>
          <w:sz w:val="20"/>
          <w:szCs w:val="20"/>
          <w:vertAlign w:val="superscript"/>
        </w:rPr>
        <w:t xml:space="preserve"> </w:t>
      </w:r>
      <w:r w:rsidR="00291910" w:rsidRPr="001E58AB">
        <w:rPr>
          <w:bCs/>
          <w:color w:val="FF0000"/>
          <w:sz w:val="20"/>
          <w:szCs w:val="20"/>
          <w:vertAlign w:val="superscript"/>
        </w:rPr>
        <w:t>[</w:t>
      </w:r>
      <w:r w:rsidR="001E58AB">
        <w:rPr>
          <w:bCs/>
          <w:color w:val="FF0000"/>
          <w:sz w:val="20"/>
          <w:szCs w:val="20"/>
          <w:vertAlign w:val="superscript"/>
          <w:lang w:val="id-ID"/>
        </w:rPr>
        <w:t>12</w:t>
      </w:r>
      <w:r w:rsidR="00AE7F67" w:rsidRPr="001E58AB">
        <w:rPr>
          <w:bCs/>
          <w:color w:val="FF0000"/>
          <w:sz w:val="20"/>
          <w:szCs w:val="20"/>
          <w:vertAlign w:val="superscript"/>
        </w:rPr>
        <w:t>]</w:t>
      </w:r>
      <w:r w:rsidR="00AE7F67" w:rsidRPr="001E58AB">
        <w:rPr>
          <w:bCs/>
          <w:color w:val="FF0000"/>
          <w:sz w:val="20"/>
          <w:szCs w:val="20"/>
        </w:rPr>
        <w:t>.</w:t>
      </w:r>
      <w:r w:rsidR="00AE7F67">
        <w:rPr>
          <w:bCs/>
          <w:color w:val="000000"/>
          <w:sz w:val="20"/>
          <w:szCs w:val="20"/>
        </w:rPr>
        <w:t xml:space="preserve"> </w:t>
      </w:r>
      <w:r w:rsidR="00AE7F67" w:rsidRPr="00A11B90">
        <w:rPr>
          <w:bCs/>
          <w:color w:val="000000"/>
          <w:sz w:val="20"/>
          <w:szCs w:val="20"/>
        </w:rPr>
        <w:t xml:space="preserve">Penyusunan </w:t>
      </w:r>
      <w:r w:rsidR="000619D2">
        <w:rPr>
          <w:bCs/>
          <w:color w:val="000000"/>
          <w:sz w:val="20"/>
          <w:szCs w:val="20"/>
          <w:lang w:val="id-ID"/>
        </w:rPr>
        <w:t>Modul</w:t>
      </w:r>
      <w:r w:rsidR="00AE7F67" w:rsidRPr="00A11B90">
        <w:rPr>
          <w:bCs/>
          <w:color w:val="000000"/>
          <w:sz w:val="20"/>
          <w:szCs w:val="20"/>
        </w:rPr>
        <w:t xml:space="preserve"> sudah sesuai dengan sintak </w:t>
      </w:r>
      <w:r w:rsidR="000619D2">
        <w:rPr>
          <w:bCs/>
          <w:color w:val="000000"/>
          <w:sz w:val="20"/>
          <w:szCs w:val="20"/>
          <w:lang w:val="id-ID"/>
        </w:rPr>
        <w:t>pendekatan Sets</w:t>
      </w:r>
      <w:r w:rsidR="00591D3C">
        <w:rPr>
          <w:bCs/>
          <w:color w:val="000000"/>
          <w:sz w:val="20"/>
          <w:szCs w:val="20"/>
        </w:rPr>
        <w:t xml:space="preserve"> yaitu</w:t>
      </w:r>
      <w:r w:rsidR="00591D3C">
        <w:rPr>
          <w:bCs/>
          <w:color w:val="000000"/>
          <w:sz w:val="20"/>
          <w:szCs w:val="20"/>
          <w:lang w:val="id-ID"/>
        </w:rPr>
        <w:t xml:space="preserve"> </w:t>
      </w:r>
      <w:r w:rsidR="00591D3C" w:rsidRPr="00591D3C">
        <w:rPr>
          <w:bCs/>
          <w:color w:val="000000"/>
          <w:sz w:val="20"/>
          <w:szCs w:val="20"/>
        </w:rPr>
        <w:t>tantangan, jawaban awal, sumber informasi, revisi jawaban, kerja kelompok.</w:t>
      </w:r>
      <w:r w:rsidR="00AE7F67" w:rsidRPr="00A11B90">
        <w:rPr>
          <w:bCs/>
          <w:color w:val="000000"/>
          <w:sz w:val="20"/>
          <w:szCs w:val="20"/>
        </w:rPr>
        <w:t xml:space="preserve">. </w:t>
      </w:r>
      <w:r w:rsidR="000619D2">
        <w:rPr>
          <w:bCs/>
          <w:color w:val="000000"/>
          <w:sz w:val="20"/>
          <w:szCs w:val="20"/>
          <w:lang w:val="id-ID"/>
        </w:rPr>
        <w:t>Modul</w:t>
      </w:r>
      <w:r w:rsidR="00AE7F67" w:rsidRPr="00A11B90">
        <w:rPr>
          <w:bCs/>
          <w:color w:val="000000"/>
          <w:sz w:val="20"/>
          <w:szCs w:val="20"/>
        </w:rPr>
        <w:t xml:space="preserve"> sudah </w:t>
      </w:r>
      <w:r w:rsidR="000619D2">
        <w:rPr>
          <w:bCs/>
          <w:color w:val="000000"/>
          <w:sz w:val="20"/>
          <w:szCs w:val="20"/>
          <w:lang w:val="id-ID"/>
        </w:rPr>
        <w:t xml:space="preserve">dipadukan dengan konsep </w:t>
      </w:r>
      <w:r w:rsidR="000619D2" w:rsidRPr="00322D24">
        <w:rPr>
          <w:bCs/>
          <w:i/>
          <w:color w:val="000000"/>
          <w:sz w:val="20"/>
          <w:szCs w:val="20"/>
          <w:lang w:val="id-ID"/>
        </w:rPr>
        <w:t>zerowaste lifestyle</w:t>
      </w:r>
      <w:r w:rsidR="000619D2">
        <w:rPr>
          <w:bCs/>
          <w:color w:val="000000"/>
          <w:sz w:val="20"/>
          <w:szCs w:val="20"/>
          <w:lang w:val="id-ID"/>
        </w:rPr>
        <w:t xml:space="preserve"> (pola hidup minim sampah).</w:t>
      </w:r>
    </w:p>
    <w:p w:rsidR="00AE7F67" w:rsidRPr="00A93351" w:rsidRDefault="00322D24" w:rsidP="008D54F2">
      <w:pPr>
        <w:pStyle w:val="ListParagraph"/>
        <w:spacing w:after="0"/>
        <w:ind w:left="0" w:right="-14" w:firstLine="630"/>
        <w:jc w:val="both"/>
        <w:rPr>
          <w:bCs/>
          <w:color w:val="000000"/>
        </w:rPr>
      </w:pPr>
      <w:r>
        <w:rPr>
          <w:sz w:val="20"/>
          <w:szCs w:val="20"/>
        </w:rPr>
        <w:t>Selajutny</w:t>
      </w:r>
      <w:r>
        <w:rPr>
          <w:sz w:val="20"/>
          <w:szCs w:val="20"/>
          <w:lang w:val="id-ID"/>
        </w:rPr>
        <w:t xml:space="preserve">a dilakukan </w:t>
      </w:r>
      <w:r w:rsidR="00AE7F67">
        <w:rPr>
          <w:sz w:val="20"/>
          <w:szCs w:val="20"/>
        </w:rPr>
        <w:t>validasi oleh tenaga ah</w:t>
      </w:r>
      <w:r>
        <w:rPr>
          <w:sz w:val="20"/>
          <w:szCs w:val="20"/>
        </w:rPr>
        <w:t>li</w:t>
      </w:r>
      <w:r>
        <w:rPr>
          <w:sz w:val="20"/>
          <w:szCs w:val="20"/>
          <w:lang w:val="id-ID"/>
        </w:rPr>
        <w:t xml:space="preserve"> </w:t>
      </w:r>
      <w:r w:rsidR="00AE7F67" w:rsidRPr="00C75E2E">
        <w:rPr>
          <w:sz w:val="20"/>
          <w:szCs w:val="20"/>
        </w:rPr>
        <w:t>yang</w:t>
      </w:r>
      <w:r w:rsidR="007C25B8">
        <w:rPr>
          <w:sz w:val="20"/>
          <w:szCs w:val="20"/>
        </w:rPr>
        <w:t xml:space="preserve"> diisi oleh </w:t>
      </w:r>
      <w:r w:rsidR="000619D2">
        <w:rPr>
          <w:sz w:val="20"/>
          <w:szCs w:val="20"/>
          <w:lang w:val="id-ID"/>
        </w:rPr>
        <w:t>3 dosen</w:t>
      </w:r>
      <w:r w:rsidR="007C25B8">
        <w:rPr>
          <w:sz w:val="20"/>
          <w:szCs w:val="20"/>
        </w:rPr>
        <w:t xml:space="preserve"> tenaga ahli </w:t>
      </w:r>
      <w:r w:rsidR="000619D2">
        <w:rPr>
          <w:sz w:val="20"/>
          <w:szCs w:val="20"/>
          <w:lang w:val="id-ID"/>
        </w:rPr>
        <w:t xml:space="preserve">dari jurusan </w:t>
      </w:r>
      <w:r w:rsidR="00AE7F67" w:rsidRPr="00C75E2E">
        <w:rPr>
          <w:sz w:val="20"/>
          <w:szCs w:val="20"/>
        </w:rPr>
        <w:t>Fisika FMIPA UNP</w:t>
      </w:r>
      <w:r w:rsidR="00AE7F67" w:rsidRPr="002B2006">
        <w:rPr>
          <w:sz w:val="20"/>
          <w:szCs w:val="20"/>
          <w:lang w:val="id-ID"/>
        </w:rPr>
        <w:t xml:space="preserve"> dengan menggunakan lembar validasi.</w:t>
      </w:r>
      <w:r w:rsidR="00AE7F67">
        <w:rPr>
          <w:sz w:val="20"/>
          <w:szCs w:val="20"/>
        </w:rPr>
        <w:t xml:space="preserve"> </w:t>
      </w:r>
      <w:r w:rsidR="00591D3C">
        <w:rPr>
          <w:sz w:val="20"/>
          <w:szCs w:val="20"/>
          <w:lang w:val="id-ID"/>
        </w:rPr>
        <w:t xml:space="preserve">Yang terdiri dari </w:t>
      </w:r>
      <w:r w:rsidR="008D54F2">
        <w:rPr>
          <w:sz w:val="20"/>
          <w:szCs w:val="20"/>
        </w:rPr>
        <w:t>empa</w:t>
      </w:r>
      <w:r>
        <w:rPr>
          <w:sz w:val="20"/>
          <w:szCs w:val="20"/>
          <w:lang w:val="id-ID"/>
        </w:rPr>
        <w:t>t</w:t>
      </w:r>
      <w:r w:rsidR="008D54F2">
        <w:rPr>
          <w:sz w:val="20"/>
          <w:szCs w:val="20"/>
        </w:rPr>
        <w:t xml:space="preserve"> komponen penilaian yaitu</w:t>
      </w:r>
      <w:r w:rsidR="008D54F2" w:rsidRPr="008D54F2">
        <w:rPr>
          <w:color w:val="FFFFFF" w:themeColor="background1"/>
          <w:sz w:val="20"/>
          <w:szCs w:val="20"/>
        </w:rPr>
        <w:t>0</w:t>
      </w:r>
      <w:r w:rsidR="00AE7F67" w:rsidRPr="00062CE1">
        <w:rPr>
          <w:sz w:val="20"/>
          <w:szCs w:val="20"/>
        </w:rPr>
        <w:t>kelaya</w:t>
      </w:r>
      <w:r w:rsidR="008D54F2">
        <w:rPr>
          <w:sz w:val="20"/>
          <w:szCs w:val="20"/>
        </w:rPr>
        <w:t xml:space="preserve">kan isi, penyajian, kebahasaan, </w:t>
      </w:r>
      <w:r w:rsidR="00AE7F67" w:rsidRPr="00062CE1">
        <w:rPr>
          <w:sz w:val="20"/>
          <w:szCs w:val="20"/>
        </w:rPr>
        <w:t>dan</w:t>
      </w:r>
      <w:r w:rsidR="00591D3C">
        <w:rPr>
          <w:sz w:val="20"/>
          <w:szCs w:val="20"/>
          <w:lang w:val="id-ID"/>
        </w:rPr>
        <w:t xml:space="preserve"> </w:t>
      </w:r>
      <w:r w:rsidR="00AE7F67" w:rsidRPr="00062CE1">
        <w:rPr>
          <w:sz w:val="20"/>
          <w:szCs w:val="20"/>
        </w:rPr>
        <w:t>kegrafisan</w:t>
      </w:r>
      <w:r w:rsidR="008D54F2">
        <w:rPr>
          <w:sz w:val="20"/>
          <w:szCs w:val="20"/>
        </w:rPr>
        <w:t>.</w:t>
      </w:r>
      <w:r w:rsidR="00591D3C">
        <w:rPr>
          <w:sz w:val="20"/>
          <w:szCs w:val="20"/>
          <w:lang w:val="id-ID"/>
        </w:rPr>
        <w:t xml:space="preserve"> </w:t>
      </w:r>
      <w:r w:rsidR="00AE7F67">
        <w:rPr>
          <w:sz w:val="20"/>
          <w:szCs w:val="20"/>
        </w:rPr>
        <w:t>Adapun k</w:t>
      </w:r>
      <w:r w:rsidR="00AE7F67" w:rsidRPr="002B2006">
        <w:rPr>
          <w:sz w:val="20"/>
          <w:szCs w:val="20"/>
          <w:lang w:val="id-ID"/>
        </w:rPr>
        <w:t>omponen instrumen</w:t>
      </w:r>
      <w:r w:rsidR="00591D3C">
        <w:rPr>
          <w:sz w:val="20"/>
          <w:szCs w:val="20"/>
          <w:lang w:val="id-ID"/>
        </w:rPr>
        <w:t xml:space="preserve"> </w:t>
      </w:r>
      <w:r w:rsidR="00AE7F67">
        <w:rPr>
          <w:sz w:val="20"/>
          <w:szCs w:val="20"/>
        </w:rPr>
        <w:t xml:space="preserve">penilaian </w:t>
      </w:r>
      <w:r w:rsidR="00AE7F67" w:rsidRPr="002B2006">
        <w:rPr>
          <w:sz w:val="20"/>
          <w:szCs w:val="20"/>
          <w:lang w:val="id-ID"/>
        </w:rPr>
        <w:t xml:space="preserve">validasi </w:t>
      </w:r>
      <w:r w:rsidR="00AE7F67">
        <w:rPr>
          <w:sz w:val="20"/>
          <w:szCs w:val="20"/>
        </w:rPr>
        <w:t xml:space="preserve">tersebut </w:t>
      </w:r>
      <w:r>
        <w:rPr>
          <w:sz w:val="20"/>
          <w:szCs w:val="20"/>
          <w:lang w:val="id-ID"/>
        </w:rPr>
        <w:t>terdiri dari</w:t>
      </w:r>
      <w:r w:rsidR="00AE7F67" w:rsidRPr="002B2006">
        <w:rPr>
          <w:sz w:val="20"/>
          <w:szCs w:val="20"/>
          <w:lang w:val="id-ID"/>
        </w:rPr>
        <w:t xml:space="preserve"> beberapa indikator.</w:t>
      </w:r>
    </w:p>
    <w:p w:rsidR="008C1A32" w:rsidRPr="00591D3C" w:rsidRDefault="00AE7F67" w:rsidP="008D54F2">
      <w:pPr>
        <w:autoSpaceDE w:val="0"/>
        <w:autoSpaceDN w:val="0"/>
        <w:adjustRightInd w:val="0"/>
        <w:spacing w:after="0"/>
        <w:ind w:firstLine="450"/>
        <w:jc w:val="both"/>
        <w:rPr>
          <w:sz w:val="20"/>
          <w:szCs w:val="20"/>
          <w:lang w:val="id-ID"/>
        </w:rPr>
      </w:pPr>
      <w:r w:rsidRPr="00062CE1">
        <w:rPr>
          <w:sz w:val="20"/>
          <w:szCs w:val="20"/>
        </w:rPr>
        <w:t xml:space="preserve">Pertama, </w:t>
      </w:r>
      <w:r w:rsidR="00322D24">
        <w:rPr>
          <w:sz w:val="20"/>
          <w:szCs w:val="20"/>
          <w:lang w:val="id-ID"/>
        </w:rPr>
        <w:t xml:space="preserve">pada </w:t>
      </w:r>
      <w:r w:rsidRPr="00062CE1">
        <w:rPr>
          <w:sz w:val="20"/>
          <w:szCs w:val="20"/>
        </w:rPr>
        <w:t xml:space="preserve">komponen penilaian kelayakan isi </w:t>
      </w:r>
      <w:r w:rsidR="00BA6F3E">
        <w:rPr>
          <w:sz w:val="20"/>
          <w:szCs w:val="20"/>
          <w:lang w:val="id-ID"/>
        </w:rPr>
        <w:t xml:space="preserve">Modul </w:t>
      </w:r>
      <w:r w:rsidR="00322D24">
        <w:rPr>
          <w:sz w:val="20"/>
          <w:szCs w:val="20"/>
          <w:lang w:val="id-ID"/>
        </w:rPr>
        <w:t>terdapat</w:t>
      </w:r>
      <w:r w:rsidR="00BA6F3E">
        <w:rPr>
          <w:sz w:val="20"/>
          <w:szCs w:val="20"/>
          <w:lang w:val="id-ID"/>
        </w:rPr>
        <w:t xml:space="preserve"> </w:t>
      </w:r>
      <w:r w:rsidR="00BA6F3E">
        <w:rPr>
          <w:sz w:val="20"/>
          <w:szCs w:val="20"/>
        </w:rPr>
        <w:t>1</w:t>
      </w:r>
      <w:r w:rsidR="00322D24">
        <w:rPr>
          <w:sz w:val="20"/>
          <w:szCs w:val="20"/>
          <w:lang w:val="id-ID"/>
        </w:rPr>
        <w:t>2</w:t>
      </w:r>
      <w:r w:rsidRPr="00062CE1">
        <w:rPr>
          <w:sz w:val="20"/>
          <w:szCs w:val="20"/>
        </w:rPr>
        <w:t xml:space="preserve"> indikator</w:t>
      </w:r>
      <w:r>
        <w:rPr>
          <w:sz w:val="20"/>
          <w:szCs w:val="20"/>
        </w:rPr>
        <w:t xml:space="preserve"> </w:t>
      </w:r>
      <w:r w:rsidRPr="00A36B00">
        <w:rPr>
          <w:sz w:val="20"/>
          <w:szCs w:val="20"/>
        </w:rPr>
        <w:t xml:space="preserve">yaitu </w:t>
      </w:r>
      <w:r w:rsidR="00BA6F3E" w:rsidRPr="00BA6F3E">
        <w:rPr>
          <w:sz w:val="20"/>
          <w:szCs w:val="20"/>
        </w:rPr>
        <w:t xml:space="preserve">1) </w:t>
      </w:r>
      <w:r w:rsidR="00BA6F3E" w:rsidRPr="00BA6F3E">
        <w:rPr>
          <w:rFonts w:cs="Times New Roman"/>
          <w:sz w:val="20"/>
          <w:szCs w:val="20"/>
        </w:rPr>
        <w:t>Materi yang disajikan dalam Modul sesuai dengan kurikulum 2013</w:t>
      </w:r>
      <w:r w:rsidR="00BA6F3E" w:rsidRPr="00BA6F3E">
        <w:rPr>
          <w:sz w:val="20"/>
          <w:szCs w:val="20"/>
        </w:rPr>
        <w:t xml:space="preserve">, 2) </w:t>
      </w:r>
      <w:r w:rsidR="00BA6F3E" w:rsidRPr="00BA6F3E">
        <w:rPr>
          <w:rFonts w:cs="Times New Roman"/>
          <w:sz w:val="20"/>
          <w:szCs w:val="20"/>
        </w:rPr>
        <w:t>Modul yang dikembangkan sesuai dengan KI dan KD</w:t>
      </w:r>
      <w:r w:rsidR="00BA6F3E" w:rsidRPr="00BA6F3E">
        <w:rPr>
          <w:sz w:val="20"/>
          <w:szCs w:val="20"/>
        </w:rPr>
        <w:t xml:space="preserve">, 3) </w:t>
      </w:r>
      <w:r w:rsidR="00BA6F3E" w:rsidRPr="00BA6F3E">
        <w:rPr>
          <w:rFonts w:cs="Times New Roman"/>
          <w:sz w:val="20"/>
          <w:szCs w:val="20"/>
        </w:rPr>
        <w:t>Rumusan Indikator yang disajikan pada Modul telah sesuai dengan KD</w:t>
      </w:r>
      <w:r w:rsidR="00BA6F3E" w:rsidRPr="00BA6F3E">
        <w:rPr>
          <w:sz w:val="20"/>
          <w:szCs w:val="20"/>
        </w:rPr>
        <w:t xml:space="preserve">, 4) </w:t>
      </w:r>
      <w:r w:rsidR="00BA6F3E" w:rsidRPr="00BA6F3E">
        <w:rPr>
          <w:rFonts w:cs="Times New Roman"/>
          <w:sz w:val="20"/>
          <w:szCs w:val="20"/>
        </w:rPr>
        <w:t>Simbol fisika yang digunakan akurat</w:t>
      </w:r>
      <w:r w:rsidR="00BA6F3E" w:rsidRPr="00BA6F3E">
        <w:rPr>
          <w:sz w:val="20"/>
          <w:szCs w:val="20"/>
        </w:rPr>
        <w:t>, 5) Menggunakan fitur atau contoh terkini/aktual, 6)</w:t>
      </w:r>
      <w:r w:rsidR="00BA6F3E" w:rsidRPr="0085609E">
        <w:rPr>
          <w:szCs w:val="24"/>
        </w:rPr>
        <w:t xml:space="preserve"> </w:t>
      </w:r>
      <w:r w:rsidR="00BA6F3E" w:rsidRPr="00736C9E">
        <w:rPr>
          <w:sz w:val="20"/>
          <w:szCs w:val="20"/>
        </w:rPr>
        <w:t>Modul berbasis pendekatan SETS memuat 4 komponen yaitu Sains Lingkungan, teknologi, dan sosial serta sintaks SETS secara lengkap yaitu tantangan, jawaban awal, sumber informasi, revisi jawaban, kerja kelompok</w:t>
      </w:r>
      <w:r w:rsidR="00BA6F3E" w:rsidRPr="00736C9E">
        <w:rPr>
          <w:sz w:val="20"/>
          <w:szCs w:val="20"/>
          <w:lang w:val="id-ID"/>
        </w:rPr>
        <w:t>. 7)</w:t>
      </w:r>
      <w:r w:rsidR="00BA6F3E" w:rsidRPr="00736C9E">
        <w:rPr>
          <w:rFonts w:cs="Times New Roman"/>
          <w:sz w:val="20"/>
          <w:szCs w:val="20"/>
        </w:rPr>
        <w:t xml:space="preserve"> Modul yang dibuat sesuai dengan tingkat perkembangan peserta didik.</w:t>
      </w:r>
      <w:r w:rsidR="00BA6F3E" w:rsidRPr="00736C9E">
        <w:rPr>
          <w:rFonts w:cs="Times New Roman"/>
          <w:sz w:val="20"/>
          <w:szCs w:val="20"/>
          <w:lang w:val="id-ID"/>
        </w:rPr>
        <w:t xml:space="preserve">, 8) </w:t>
      </w:r>
      <w:r w:rsidR="00BA6F3E" w:rsidRPr="00736C9E">
        <w:rPr>
          <w:rFonts w:cs="Times New Roman"/>
          <w:sz w:val="20"/>
          <w:szCs w:val="20"/>
        </w:rPr>
        <w:t>Modul yang dibuat sesuai dengan kebutuhan peserta didik</w:t>
      </w:r>
      <w:r w:rsidR="00BA6F3E" w:rsidRPr="00736C9E">
        <w:rPr>
          <w:rFonts w:cs="Times New Roman"/>
          <w:sz w:val="20"/>
          <w:szCs w:val="20"/>
          <w:lang w:val="id-ID"/>
        </w:rPr>
        <w:t>, 9)</w:t>
      </w:r>
      <w:r w:rsidR="00BA6F3E" w:rsidRPr="00736C9E">
        <w:rPr>
          <w:rFonts w:cs="Times New Roman"/>
          <w:sz w:val="20"/>
          <w:szCs w:val="20"/>
        </w:rPr>
        <w:t xml:space="preserve"> Substansi materi yang diuraikan jelas</w:t>
      </w:r>
      <w:r w:rsidR="00BA6F3E" w:rsidRPr="00736C9E">
        <w:rPr>
          <w:rFonts w:cs="Times New Roman"/>
          <w:sz w:val="20"/>
          <w:szCs w:val="20"/>
          <w:lang w:val="id-ID"/>
        </w:rPr>
        <w:t xml:space="preserve">, 10) Mengandung </w:t>
      </w:r>
      <w:r w:rsidR="00736C9E" w:rsidRPr="00736C9E">
        <w:rPr>
          <w:rFonts w:cs="Times New Roman"/>
          <w:sz w:val="20"/>
          <w:szCs w:val="20"/>
          <w:lang w:val="id-ID"/>
        </w:rPr>
        <w:t>kecakapan akademik, 11) Mengandung kecakapan personal, 12) Mengandung kecakapan sosial.</w:t>
      </w:r>
      <w:r w:rsidR="00736C9E">
        <w:rPr>
          <w:szCs w:val="24"/>
          <w:lang w:val="id-ID"/>
        </w:rPr>
        <w:t xml:space="preserve"> </w:t>
      </w:r>
      <w:r w:rsidR="00322D24">
        <w:rPr>
          <w:sz w:val="20"/>
          <w:szCs w:val="20"/>
          <w:lang w:val="id-ID"/>
        </w:rPr>
        <w:t>Grafik hasil</w:t>
      </w:r>
      <w:r>
        <w:rPr>
          <w:sz w:val="20"/>
          <w:szCs w:val="20"/>
          <w:lang w:val="id-ID"/>
        </w:rPr>
        <w:t xml:space="preserve"> nilai </w:t>
      </w:r>
      <w:r>
        <w:rPr>
          <w:sz w:val="20"/>
          <w:szCs w:val="20"/>
          <w:lang w:val="id-ID"/>
        </w:rPr>
        <w:lastRenderedPageBreak/>
        <w:t>indikator komponen</w:t>
      </w:r>
      <w:r>
        <w:rPr>
          <w:sz w:val="20"/>
          <w:szCs w:val="20"/>
        </w:rPr>
        <w:t xml:space="preserve"> kelayakan isi</w:t>
      </w:r>
      <w:r>
        <w:rPr>
          <w:sz w:val="20"/>
          <w:szCs w:val="20"/>
          <w:lang w:val="id-ID"/>
        </w:rPr>
        <w:t xml:space="preserve"> </w:t>
      </w:r>
      <w:r w:rsidRPr="001F776C">
        <w:rPr>
          <w:sz w:val="20"/>
          <w:szCs w:val="20"/>
          <w:lang w:val="id-ID"/>
        </w:rPr>
        <w:t>dapat</w:t>
      </w:r>
      <w:r>
        <w:rPr>
          <w:sz w:val="20"/>
          <w:szCs w:val="20"/>
        </w:rPr>
        <w:t xml:space="preserve"> </w:t>
      </w:r>
      <w:r w:rsidR="00526E4A">
        <w:rPr>
          <w:sz w:val="20"/>
          <w:szCs w:val="20"/>
          <w:lang w:val="id-ID"/>
        </w:rPr>
        <w:t>dilihat pada</w:t>
      </w:r>
      <w:r w:rsidR="007C25B8">
        <w:rPr>
          <w:color w:val="FFFFFF" w:themeColor="background1"/>
          <w:sz w:val="20"/>
          <w:szCs w:val="20"/>
        </w:rPr>
        <w:t>o</w:t>
      </w:r>
      <w:r w:rsidRPr="001F776C">
        <w:rPr>
          <w:sz w:val="20"/>
          <w:szCs w:val="20"/>
          <w:lang w:val="id-ID"/>
        </w:rPr>
        <w:t>Gambar 1.</w:t>
      </w:r>
    </w:p>
    <w:p w:rsidR="002306B4" w:rsidRPr="00591D3C" w:rsidRDefault="004C4554" w:rsidP="00591D3C">
      <w:pPr>
        <w:tabs>
          <w:tab w:val="left" w:pos="142"/>
        </w:tabs>
        <w:autoSpaceDE w:val="0"/>
        <w:autoSpaceDN w:val="0"/>
        <w:adjustRightInd w:val="0"/>
        <w:spacing w:after="0"/>
        <w:ind w:firstLine="142"/>
        <w:jc w:val="both"/>
        <w:rPr>
          <w:sz w:val="20"/>
          <w:szCs w:val="20"/>
          <w:lang w:val="id-ID"/>
        </w:rPr>
      </w:pPr>
      <w:r>
        <w:rPr>
          <w:noProof/>
          <w:sz w:val="20"/>
          <w:szCs w:val="20"/>
          <w:lang w:val="id-ID" w:eastAsia="id-ID"/>
        </w:rPr>
        <w:pict>
          <v:shapetype id="_x0000_t32" coordsize="21600,21600" o:spt="32" o:oned="t" path="m,l21600,21600e" filled="f">
            <v:path arrowok="t" fillok="f" o:connecttype="none"/>
            <o:lock v:ext="edit" shapetype="t"/>
          </v:shapetype>
          <v:shape id="_x0000_s1027" type="#_x0000_t32" style="position:absolute;left:0;text-align:left;margin-left:10pt;margin-top:130.85pt;width:197.6pt;height:.05pt;z-index:251673600" o:connectortype="straight"/>
        </w:pict>
      </w:r>
      <w:r w:rsidR="008C1A32" w:rsidRPr="008C1A32">
        <w:rPr>
          <w:noProof/>
          <w:sz w:val="20"/>
          <w:szCs w:val="20"/>
          <w:lang w:val="id-ID" w:eastAsia="id-ID"/>
        </w:rPr>
        <w:drawing>
          <wp:inline distT="0" distB="0" distL="0" distR="0">
            <wp:extent cx="2511499" cy="1669312"/>
            <wp:effectExtent l="19050" t="0" r="22151" b="7088"/>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306B4">
        <w:rPr>
          <w:rFonts w:cs="Times New Roman"/>
          <w:sz w:val="20"/>
          <w:szCs w:val="20"/>
          <w:lang w:val="id-ID"/>
        </w:rPr>
        <w:tab/>
      </w:r>
      <w:r w:rsidR="002306B4">
        <w:rPr>
          <w:rFonts w:cs="Times New Roman"/>
          <w:sz w:val="20"/>
          <w:szCs w:val="20"/>
          <w:lang w:val="id-ID"/>
        </w:rPr>
        <w:tab/>
      </w:r>
      <w:r w:rsidR="00AE7F67">
        <w:rPr>
          <w:rFonts w:cs="Times New Roman"/>
          <w:sz w:val="20"/>
          <w:szCs w:val="20"/>
        </w:rPr>
        <w:t>Gambar 1</w:t>
      </w:r>
      <w:r w:rsidR="00AE7F67" w:rsidRPr="001F776C">
        <w:rPr>
          <w:rFonts w:cs="Times New Roman"/>
          <w:sz w:val="20"/>
          <w:szCs w:val="20"/>
        </w:rPr>
        <w:t>.</w:t>
      </w:r>
      <w:r w:rsidR="00AE7F67">
        <w:rPr>
          <w:rFonts w:cs="Times New Roman"/>
          <w:sz w:val="20"/>
          <w:szCs w:val="20"/>
        </w:rPr>
        <w:t xml:space="preserve"> Nilai indikator Kelayakan Isi</w:t>
      </w:r>
    </w:p>
    <w:p w:rsidR="00CF268D" w:rsidRDefault="00CF268D" w:rsidP="00CF268D">
      <w:pPr>
        <w:pStyle w:val="NoSpacing"/>
        <w:ind w:firstLine="630"/>
        <w:jc w:val="both"/>
        <w:rPr>
          <w:rFonts w:ascii="Times New Roman" w:hAnsi="Times New Roman" w:cs="Times New Roman"/>
          <w:sz w:val="20"/>
          <w:szCs w:val="20"/>
        </w:rPr>
      </w:pPr>
      <w:r w:rsidRPr="00CF268D">
        <w:rPr>
          <w:rFonts w:ascii="Times New Roman" w:hAnsi="Times New Roman" w:cs="Times New Roman"/>
          <w:sz w:val="20"/>
          <w:szCs w:val="20"/>
        </w:rPr>
        <w:t xml:space="preserve">Berdasarkan </w:t>
      </w:r>
      <w:r>
        <w:rPr>
          <w:rFonts w:ascii="Times New Roman" w:hAnsi="Times New Roman" w:cs="Times New Roman"/>
          <w:sz w:val="20"/>
          <w:szCs w:val="20"/>
        </w:rPr>
        <w:t xml:space="preserve">Gambar 1 </w:t>
      </w:r>
      <w:r w:rsidR="002306B4">
        <w:rPr>
          <w:rFonts w:ascii="Times New Roman" w:hAnsi="Times New Roman" w:cs="Times New Roman"/>
          <w:sz w:val="20"/>
          <w:szCs w:val="20"/>
          <w:lang w:val="id-ID"/>
        </w:rPr>
        <w:t xml:space="preserve">dapat dilihat bahwa </w:t>
      </w:r>
      <w:r w:rsidRPr="00CF268D">
        <w:rPr>
          <w:rFonts w:ascii="Times New Roman" w:hAnsi="Times New Roman" w:cs="Times New Roman"/>
          <w:sz w:val="20"/>
          <w:szCs w:val="20"/>
        </w:rPr>
        <w:t>n</w:t>
      </w:r>
      <w:r w:rsidR="002306B4">
        <w:rPr>
          <w:rFonts w:ascii="Times New Roman" w:hAnsi="Times New Roman" w:cs="Times New Roman"/>
          <w:sz w:val="20"/>
          <w:szCs w:val="20"/>
        </w:rPr>
        <w:t>ilai pada setiap indicator</w:t>
      </w:r>
      <w:r w:rsidR="002306B4">
        <w:rPr>
          <w:rFonts w:ascii="Times New Roman" w:hAnsi="Times New Roman" w:cs="Times New Roman"/>
          <w:sz w:val="20"/>
          <w:szCs w:val="20"/>
          <w:lang w:val="id-ID"/>
        </w:rPr>
        <w:t xml:space="preserve"> </w:t>
      </w:r>
      <w:r w:rsidRPr="00CF268D">
        <w:rPr>
          <w:rFonts w:ascii="Times New Roman" w:hAnsi="Times New Roman" w:cs="Times New Roman"/>
          <w:sz w:val="20"/>
          <w:szCs w:val="20"/>
        </w:rPr>
        <w:t>komponen</w:t>
      </w:r>
      <w:r w:rsidR="00C450D6">
        <w:rPr>
          <w:rFonts w:ascii="Times New Roman" w:hAnsi="Times New Roman" w:cs="Times New Roman"/>
          <w:sz w:val="20"/>
          <w:szCs w:val="20"/>
        </w:rPr>
        <w:t xml:space="preserve"> kelayakan isi berkisar antara </w:t>
      </w:r>
      <w:r w:rsidR="00C450D6">
        <w:rPr>
          <w:rFonts w:ascii="Times New Roman" w:hAnsi="Times New Roman" w:cs="Times New Roman"/>
          <w:sz w:val="20"/>
          <w:szCs w:val="20"/>
          <w:lang w:val="id-ID"/>
        </w:rPr>
        <w:t>8</w:t>
      </w:r>
      <w:r w:rsidRPr="00CF268D">
        <w:rPr>
          <w:rFonts w:ascii="Times New Roman" w:hAnsi="Times New Roman" w:cs="Times New Roman"/>
          <w:sz w:val="20"/>
          <w:szCs w:val="20"/>
        </w:rPr>
        <w:t>0,00</w:t>
      </w:r>
      <w:r>
        <w:rPr>
          <w:rFonts w:ascii="Times New Roman" w:hAnsi="Times New Roman" w:cs="Times New Roman"/>
          <w:sz w:val="20"/>
          <w:szCs w:val="20"/>
        </w:rPr>
        <w:t xml:space="preserve"> sampai</w:t>
      </w:r>
      <w:r w:rsidRPr="00CF268D">
        <w:rPr>
          <w:rFonts w:ascii="Times New Roman" w:hAnsi="Times New Roman" w:cs="Times New Roman"/>
          <w:color w:val="FFFFFF" w:themeColor="background1"/>
          <w:sz w:val="20"/>
          <w:szCs w:val="20"/>
        </w:rPr>
        <w:t>9</w:t>
      </w:r>
      <w:r w:rsidR="00C450D6">
        <w:rPr>
          <w:rFonts w:ascii="Times New Roman" w:hAnsi="Times New Roman" w:cs="Times New Roman"/>
          <w:sz w:val="20"/>
          <w:szCs w:val="20"/>
          <w:lang w:val="id-ID"/>
        </w:rPr>
        <w:t>100</w:t>
      </w:r>
      <w:r w:rsidRPr="00CF268D">
        <w:rPr>
          <w:rFonts w:ascii="Times New Roman" w:hAnsi="Times New Roman" w:cs="Times New Roman"/>
          <w:sz w:val="20"/>
          <w:szCs w:val="20"/>
        </w:rPr>
        <w:t xml:space="preserve">,00. Dari </w:t>
      </w:r>
      <w:r w:rsidR="002306B4">
        <w:rPr>
          <w:rFonts w:ascii="Times New Roman" w:hAnsi="Times New Roman" w:cs="Times New Roman"/>
          <w:sz w:val="20"/>
          <w:szCs w:val="20"/>
          <w:lang w:val="id-ID"/>
        </w:rPr>
        <w:t xml:space="preserve">keseluruhan </w:t>
      </w:r>
      <w:r w:rsidR="002306B4">
        <w:rPr>
          <w:rFonts w:ascii="Times New Roman" w:hAnsi="Times New Roman" w:cs="Times New Roman"/>
          <w:sz w:val="20"/>
          <w:szCs w:val="20"/>
        </w:rPr>
        <w:t>indicator</w:t>
      </w:r>
      <w:r w:rsidR="002306B4">
        <w:rPr>
          <w:rFonts w:ascii="Times New Roman" w:hAnsi="Times New Roman" w:cs="Times New Roman"/>
          <w:sz w:val="20"/>
          <w:szCs w:val="20"/>
          <w:lang w:val="id-ID"/>
        </w:rPr>
        <w:t xml:space="preserve"> </w:t>
      </w:r>
      <w:r w:rsidRPr="00CF268D">
        <w:rPr>
          <w:rFonts w:ascii="Times New Roman" w:hAnsi="Times New Roman" w:cs="Times New Roman"/>
          <w:sz w:val="20"/>
          <w:szCs w:val="20"/>
        </w:rPr>
        <w:t xml:space="preserve">terdapat </w:t>
      </w:r>
      <w:r w:rsidR="002306B4">
        <w:rPr>
          <w:rFonts w:ascii="Times New Roman" w:hAnsi="Times New Roman" w:cs="Times New Roman"/>
          <w:sz w:val="20"/>
          <w:szCs w:val="20"/>
          <w:lang w:val="id-ID"/>
        </w:rPr>
        <w:t>10 indikator dengan kategori</w:t>
      </w:r>
      <w:r w:rsidRPr="00CF268D">
        <w:rPr>
          <w:rFonts w:ascii="Times New Roman" w:hAnsi="Times New Roman" w:cs="Times New Roman"/>
          <w:sz w:val="20"/>
          <w:szCs w:val="20"/>
        </w:rPr>
        <w:t xml:space="preserve"> kevalidan </w:t>
      </w:r>
      <w:r w:rsidR="002306B4">
        <w:rPr>
          <w:rFonts w:ascii="Times New Roman" w:hAnsi="Times New Roman" w:cs="Times New Roman"/>
          <w:sz w:val="20"/>
          <w:szCs w:val="20"/>
          <w:lang w:val="id-ID"/>
        </w:rPr>
        <w:t>yang sangat</w:t>
      </w:r>
      <w:r w:rsidR="00736C9E">
        <w:rPr>
          <w:rFonts w:ascii="Times New Roman" w:hAnsi="Times New Roman" w:cs="Times New Roman"/>
          <w:sz w:val="20"/>
          <w:szCs w:val="20"/>
        </w:rPr>
        <w:t xml:space="preserve"> </w:t>
      </w:r>
      <w:r w:rsidR="00736C9E">
        <w:rPr>
          <w:rFonts w:ascii="Times New Roman" w:hAnsi="Times New Roman" w:cs="Times New Roman"/>
          <w:sz w:val="20"/>
          <w:szCs w:val="20"/>
          <w:lang w:val="id-ID"/>
        </w:rPr>
        <w:t>valid</w:t>
      </w:r>
      <w:r w:rsidRPr="00CF268D">
        <w:rPr>
          <w:rFonts w:ascii="Times New Roman" w:hAnsi="Times New Roman" w:cs="Times New Roman"/>
          <w:sz w:val="20"/>
          <w:szCs w:val="20"/>
        </w:rPr>
        <w:t xml:space="preserve">. Pada kategori sangat </w:t>
      </w:r>
      <w:r w:rsidR="00736C9E">
        <w:rPr>
          <w:rFonts w:ascii="Times New Roman" w:hAnsi="Times New Roman" w:cs="Times New Roman"/>
          <w:sz w:val="20"/>
          <w:szCs w:val="20"/>
          <w:lang w:val="id-ID"/>
        </w:rPr>
        <w:t>valid</w:t>
      </w:r>
      <w:r w:rsidR="00736C9E">
        <w:rPr>
          <w:rFonts w:ascii="Times New Roman" w:hAnsi="Times New Roman" w:cs="Times New Roman"/>
          <w:sz w:val="20"/>
          <w:szCs w:val="20"/>
        </w:rPr>
        <w:t xml:space="preserve"> berkisar antara nilai </w:t>
      </w:r>
      <w:r w:rsidR="00736C9E">
        <w:rPr>
          <w:rFonts w:ascii="Times New Roman" w:hAnsi="Times New Roman" w:cs="Times New Roman"/>
          <w:sz w:val="20"/>
          <w:szCs w:val="20"/>
          <w:lang w:val="id-ID"/>
        </w:rPr>
        <w:t>90</w:t>
      </w:r>
      <w:r w:rsidR="00736C9E">
        <w:rPr>
          <w:rFonts w:ascii="Times New Roman" w:hAnsi="Times New Roman" w:cs="Times New Roman"/>
          <w:sz w:val="20"/>
          <w:szCs w:val="20"/>
        </w:rPr>
        <w:t xml:space="preserve">,00 sampai </w:t>
      </w:r>
      <w:r w:rsidR="00736C9E">
        <w:rPr>
          <w:rFonts w:ascii="Times New Roman" w:hAnsi="Times New Roman" w:cs="Times New Roman"/>
          <w:sz w:val="20"/>
          <w:szCs w:val="20"/>
          <w:lang w:val="id-ID"/>
        </w:rPr>
        <w:t>100</w:t>
      </w:r>
      <w:r w:rsidRPr="00CF268D">
        <w:rPr>
          <w:rFonts w:ascii="Times New Roman" w:hAnsi="Times New Roman" w:cs="Times New Roman"/>
          <w:sz w:val="20"/>
          <w:szCs w:val="20"/>
        </w:rPr>
        <w:t xml:space="preserve">,00 dan </w:t>
      </w:r>
      <w:r w:rsidR="002306B4">
        <w:rPr>
          <w:rFonts w:ascii="Times New Roman" w:hAnsi="Times New Roman" w:cs="Times New Roman"/>
          <w:sz w:val="20"/>
          <w:szCs w:val="20"/>
          <w:lang w:val="id-ID"/>
        </w:rPr>
        <w:t xml:space="preserve">2 indikator berada </w:t>
      </w:r>
      <w:r w:rsidRPr="00CF268D">
        <w:rPr>
          <w:rFonts w:ascii="Times New Roman" w:hAnsi="Times New Roman" w:cs="Times New Roman"/>
          <w:sz w:val="20"/>
          <w:szCs w:val="20"/>
        </w:rPr>
        <w:t xml:space="preserve">pada kategori </w:t>
      </w:r>
      <w:r w:rsidR="00736C9E">
        <w:rPr>
          <w:rFonts w:ascii="Times New Roman" w:hAnsi="Times New Roman" w:cs="Times New Roman"/>
          <w:sz w:val="20"/>
          <w:szCs w:val="20"/>
          <w:lang w:val="id-ID"/>
        </w:rPr>
        <w:t>valid</w:t>
      </w:r>
      <w:r w:rsidRPr="00CF268D">
        <w:rPr>
          <w:rFonts w:ascii="Times New Roman" w:hAnsi="Times New Roman" w:cs="Times New Roman"/>
          <w:sz w:val="20"/>
          <w:szCs w:val="20"/>
        </w:rPr>
        <w:t xml:space="preserve"> </w:t>
      </w:r>
      <w:r w:rsidR="002306B4">
        <w:rPr>
          <w:rFonts w:ascii="Times New Roman" w:hAnsi="Times New Roman" w:cs="Times New Roman"/>
          <w:sz w:val="20"/>
          <w:szCs w:val="20"/>
          <w:lang w:val="id-ID"/>
        </w:rPr>
        <w:t xml:space="preserve">dengan </w:t>
      </w:r>
      <w:r w:rsidR="00736C9E">
        <w:rPr>
          <w:rFonts w:ascii="Times New Roman" w:hAnsi="Times New Roman" w:cs="Times New Roman"/>
          <w:sz w:val="20"/>
          <w:szCs w:val="20"/>
        </w:rPr>
        <w:t xml:space="preserve">nilai </w:t>
      </w:r>
      <w:r w:rsidR="00736C9E">
        <w:rPr>
          <w:rFonts w:ascii="Times New Roman" w:hAnsi="Times New Roman" w:cs="Times New Roman"/>
          <w:sz w:val="20"/>
          <w:szCs w:val="20"/>
          <w:lang w:val="id-ID"/>
        </w:rPr>
        <w:t>8</w:t>
      </w:r>
      <w:r w:rsidR="00736C9E">
        <w:rPr>
          <w:rFonts w:ascii="Times New Roman" w:hAnsi="Times New Roman" w:cs="Times New Roman"/>
          <w:sz w:val="20"/>
          <w:szCs w:val="20"/>
        </w:rPr>
        <w:t xml:space="preserve">0,00 sampai </w:t>
      </w:r>
      <w:r w:rsidR="00736C9E">
        <w:rPr>
          <w:rFonts w:ascii="Times New Roman" w:hAnsi="Times New Roman" w:cs="Times New Roman"/>
          <w:sz w:val="20"/>
          <w:szCs w:val="20"/>
          <w:lang w:val="id-ID"/>
        </w:rPr>
        <w:t>89</w:t>
      </w:r>
      <w:r w:rsidRPr="00CF268D">
        <w:rPr>
          <w:rFonts w:ascii="Times New Roman" w:hAnsi="Times New Roman" w:cs="Times New Roman"/>
          <w:sz w:val="20"/>
          <w:szCs w:val="20"/>
        </w:rPr>
        <w:t>,00. Nilai rata-rata yang diperoleh pada kom</w:t>
      </w:r>
      <w:r>
        <w:rPr>
          <w:rFonts w:ascii="Times New Roman" w:hAnsi="Times New Roman" w:cs="Times New Roman"/>
          <w:sz w:val="20"/>
          <w:szCs w:val="20"/>
        </w:rPr>
        <w:t>ponen kelayakan isi adalah</w:t>
      </w:r>
      <w:r w:rsidRPr="00CF268D">
        <w:rPr>
          <w:rFonts w:ascii="Times New Roman" w:hAnsi="Times New Roman" w:cs="Times New Roman"/>
          <w:color w:val="FFFFFF" w:themeColor="background1"/>
          <w:sz w:val="20"/>
          <w:szCs w:val="20"/>
        </w:rPr>
        <w:t>0</w:t>
      </w:r>
      <w:r w:rsidR="00736C9E">
        <w:rPr>
          <w:rFonts w:ascii="Times New Roman" w:hAnsi="Times New Roman" w:cs="Times New Roman"/>
          <w:sz w:val="20"/>
          <w:szCs w:val="20"/>
          <w:lang w:val="id-ID"/>
        </w:rPr>
        <w:t>9</w:t>
      </w:r>
      <w:r w:rsidR="00736C9E">
        <w:rPr>
          <w:rFonts w:ascii="Times New Roman" w:hAnsi="Times New Roman" w:cs="Times New Roman"/>
          <w:sz w:val="20"/>
          <w:szCs w:val="20"/>
        </w:rPr>
        <w:t>4,</w:t>
      </w:r>
      <w:r w:rsidR="00736C9E">
        <w:rPr>
          <w:rFonts w:ascii="Times New Roman" w:hAnsi="Times New Roman" w:cs="Times New Roman"/>
          <w:sz w:val="20"/>
          <w:szCs w:val="20"/>
          <w:lang w:val="id-ID"/>
        </w:rPr>
        <w:t>44</w:t>
      </w:r>
      <w:r w:rsidRPr="00CF268D">
        <w:rPr>
          <w:rFonts w:ascii="Times New Roman" w:hAnsi="Times New Roman" w:cs="Times New Roman"/>
          <w:sz w:val="20"/>
          <w:szCs w:val="20"/>
        </w:rPr>
        <w:t xml:space="preserve">. Dengan demikian komponen kelayakan isi berada pada </w:t>
      </w:r>
      <w:r>
        <w:rPr>
          <w:rFonts w:ascii="Times New Roman" w:hAnsi="Times New Roman" w:cs="Times New Roman"/>
          <w:sz w:val="20"/>
          <w:szCs w:val="20"/>
        </w:rPr>
        <w:t>tingkat kevalidan</w:t>
      </w:r>
      <w:r w:rsidR="00736C9E">
        <w:rPr>
          <w:rFonts w:ascii="Times New Roman" w:hAnsi="Times New Roman" w:cs="Times New Roman"/>
          <w:sz w:val="20"/>
          <w:szCs w:val="20"/>
          <w:lang w:val="id-ID"/>
        </w:rPr>
        <w:t xml:space="preserve"> dengan kategori</w:t>
      </w:r>
      <w:r w:rsidRPr="00CF268D">
        <w:rPr>
          <w:rFonts w:ascii="Times New Roman" w:hAnsi="Times New Roman" w:cs="Times New Roman"/>
          <w:color w:val="FFFFFF" w:themeColor="background1"/>
          <w:sz w:val="20"/>
          <w:szCs w:val="20"/>
        </w:rPr>
        <w:t>0</w:t>
      </w:r>
      <w:r w:rsidRPr="00CF268D">
        <w:rPr>
          <w:rFonts w:ascii="Times New Roman" w:hAnsi="Times New Roman" w:cs="Times New Roman"/>
          <w:sz w:val="20"/>
          <w:szCs w:val="20"/>
        </w:rPr>
        <w:t>sangat</w:t>
      </w:r>
      <w:r w:rsidR="00736C9E">
        <w:rPr>
          <w:rFonts w:ascii="Times New Roman" w:hAnsi="Times New Roman" w:cs="Times New Roman"/>
          <w:sz w:val="20"/>
          <w:szCs w:val="20"/>
          <w:lang w:val="id-ID"/>
        </w:rPr>
        <w:t xml:space="preserve"> valid</w:t>
      </w:r>
      <w:r w:rsidRPr="00CF268D">
        <w:rPr>
          <w:rFonts w:ascii="Times New Roman" w:hAnsi="Times New Roman" w:cs="Times New Roman"/>
          <w:sz w:val="20"/>
          <w:szCs w:val="20"/>
        </w:rPr>
        <w:t>.</w:t>
      </w:r>
    </w:p>
    <w:p w:rsidR="002306B4" w:rsidRDefault="001D6A30" w:rsidP="002306B4">
      <w:pPr>
        <w:autoSpaceDE w:val="0"/>
        <w:autoSpaceDN w:val="0"/>
        <w:adjustRightInd w:val="0"/>
        <w:spacing w:after="0"/>
        <w:ind w:firstLine="450"/>
        <w:jc w:val="both"/>
        <w:rPr>
          <w:sz w:val="20"/>
          <w:szCs w:val="20"/>
          <w:lang w:val="id-ID"/>
        </w:rPr>
      </w:pPr>
      <w:r>
        <w:rPr>
          <w:rFonts w:cs="Times New Roman"/>
          <w:sz w:val="20"/>
          <w:szCs w:val="20"/>
          <w:lang w:val="id-ID"/>
        </w:rPr>
        <w:tab/>
      </w:r>
      <w:r w:rsidR="00AE7F67" w:rsidRPr="001D6A30">
        <w:rPr>
          <w:rFonts w:cs="Times New Roman"/>
          <w:sz w:val="20"/>
          <w:szCs w:val="20"/>
          <w:lang w:val="id-ID"/>
        </w:rPr>
        <w:t xml:space="preserve">Kedua, </w:t>
      </w:r>
      <w:r w:rsidR="00736C9E" w:rsidRPr="001D6A30">
        <w:rPr>
          <w:rFonts w:cs="Times New Roman"/>
          <w:sz w:val="20"/>
          <w:szCs w:val="20"/>
        </w:rPr>
        <w:t xml:space="preserve">komponen penilaian </w:t>
      </w:r>
      <w:r w:rsidR="002306B4">
        <w:rPr>
          <w:rFonts w:cs="Times New Roman"/>
          <w:sz w:val="20"/>
          <w:szCs w:val="20"/>
        </w:rPr>
        <w:t>penyajian</w:t>
      </w:r>
      <w:r w:rsidR="00736C9E" w:rsidRPr="001D6A30">
        <w:rPr>
          <w:rFonts w:cs="Times New Roman"/>
          <w:sz w:val="20"/>
          <w:szCs w:val="20"/>
        </w:rPr>
        <w:t xml:space="preserve"> terdapat 10 indikator instrumen yaitu; 1) Informasi yang disajikan di dalam Modul lengkap sesuai dengan indikator, 2) Modul telah memenuhi kelengkapan sistematika penulisan Modul sesuai Depdiknas 2008 yaitu: Judul, kompetensi, tujuan pembelajaran, petunjuk belajar, uraian materi yang berisi pengetahuan, keterampilan, dan sikap yang harus dipelajari dan dikuasai oleh peserta didik, Soal-soal latihan,  dan kunci jawaban, 3) Kegiatan dalam Modul disajikan secara lengkap sistematis, 4) Penyajian konsep pola hidup minim sampah</w:t>
      </w:r>
      <w:r w:rsidR="002306B4">
        <w:rPr>
          <w:rFonts w:cs="Times New Roman"/>
          <w:sz w:val="20"/>
          <w:szCs w:val="20"/>
          <w:lang w:val="id-ID"/>
        </w:rPr>
        <w:t xml:space="preserve"> </w:t>
      </w:r>
      <w:r w:rsidR="00736C9E" w:rsidRPr="001D6A30">
        <w:rPr>
          <w:rFonts w:cs="Times New Roman"/>
          <w:i/>
          <w:sz w:val="20"/>
          <w:szCs w:val="20"/>
        </w:rPr>
        <w:t>(zerowaste lifestyle)</w:t>
      </w:r>
      <w:r w:rsidR="002306B4">
        <w:rPr>
          <w:rFonts w:cs="Times New Roman"/>
          <w:sz w:val="20"/>
          <w:szCs w:val="20"/>
        </w:rPr>
        <w:t xml:space="preserve"> sudah tepat, 5)</w:t>
      </w:r>
      <w:r w:rsidR="002306B4">
        <w:rPr>
          <w:rFonts w:cs="Times New Roman"/>
          <w:sz w:val="20"/>
          <w:szCs w:val="20"/>
          <w:lang w:val="id-ID"/>
        </w:rPr>
        <w:t xml:space="preserve"> </w:t>
      </w:r>
      <w:r w:rsidR="00736C9E" w:rsidRPr="001D6A30">
        <w:rPr>
          <w:rFonts w:cs="Times New Roman"/>
          <w:sz w:val="20"/>
          <w:szCs w:val="20"/>
        </w:rPr>
        <w:t xml:space="preserve">Penyajian pendekatan SETS pada Modul sudah tepat, 6) Modul mambantu siswa agar terlibat dalam pengelolaan lingkungan menggunakan konsep pola hidup minim sampah </w:t>
      </w:r>
      <w:r w:rsidR="00736C9E" w:rsidRPr="001D6A30">
        <w:rPr>
          <w:rFonts w:cs="Times New Roman"/>
          <w:i/>
          <w:sz w:val="20"/>
          <w:szCs w:val="20"/>
        </w:rPr>
        <w:t>(zerowaste lifestyle</w:t>
      </w:r>
      <w:r w:rsidR="00736C9E" w:rsidRPr="001D6A30">
        <w:rPr>
          <w:rFonts w:cs="Times New Roman"/>
          <w:sz w:val="20"/>
          <w:szCs w:val="20"/>
        </w:rPr>
        <w:t>), 7) Modul membantu peserta didik agar mampu menghubungkan keterkaitan antara sains lingkungan teknologi dan masyarakat, 8) Modul menuntut peserta didik agar dapat memunculkan ide kreatifnya mengenai solusi terhadap permasalahan yang ada, 9) Penyajian modul yang dibuat memungkinkan peserta didik dapat belajar mandiri, 10) Modul menyajikan umpan balik tentang kemampuan siswa dalam memahami materi pemanasan global.</w:t>
      </w:r>
      <w:r w:rsidR="00736C9E" w:rsidRPr="001D6A30">
        <w:rPr>
          <w:rFonts w:cs="Times New Roman"/>
          <w:sz w:val="20"/>
          <w:szCs w:val="20"/>
          <w:lang w:val="id-ID"/>
        </w:rPr>
        <w:t xml:space="preserve"> </w:t>
      </w:r>
      <w:r w:rsidR="002306B4">
        <w:rPr>
          <w:sz w:val="20"/>
          <w:szCs w:val="20"/>
          <w:lang w:val="id-ID"/>
        </w:rPr>
        <w:t>Grafik hasil nilai indikator komponen</w:t>
      </w:r>
      <w:r w:rsidR="002306B4">
        <w:rPr>
          <w:sz w:val="20"/>
          <w:szCs w:val="20"/>
        </w:rPr>
        <w:t xml:space="preserve"> kelayakan </w:t>
      </w:r>
      <w:r w:rsidR="002306B4">
        <w:rPr>
          <w:sz w:val="20"/>
          <w:szCs w:val="20"/>
          <w:lang w:val="id-ID"/>
        </w:rPr>
        <w:t xml:space="preserve">penyajian </w:t>
      </w:r>
      <w:r w:rsidR="002306B4" w:rsidRPr="001F776C">
        <w:rPr>
          <w:sz w:val="20"/>
          <w:szCs w:val="20"/>
          <w:lang w:val="id-ID"/>
        </w:rPr>
        <w:t>dapat</w:t>
      </w:r>
      <w:r w:rsidR="002306B4">
        <w:rPr>
          <w:sz w:val="20"/>
          <w:szCs w:val="20"/>
        </w:rPr>
        <w:t xml:space="preserve"> </w:t>
      </w:r>
      <w:r w:rsidR="002306B4">
        <w:rPr>
          <w:sz w:val="20"/>
          <w:szCs w:val="20"/>
          <w:lang w:val="id-ID"/>
        </w:rPr>
        <w:t>dilihat pada</w:t>
      </w:r>
      <w:r w:rsidR="002306B4">
        <w:rPr>
          <w:color w:val="FFFFFF" w:themeColor="background1"/>
          <w:sz w:val="20"/>
          <w:szCs w:val="20"/>
        </w:rPr>
        <w:t>o</w:t>
      </w:r>
      <w:r w:rsidR="002306B4">
        <w:rPr>
          <w:sz w:val="20"/>
          <w:szCs w:val="20"/>
          <w:lang w:val="id-ID"/>
        </w:rPr>
        <w:t>Gambar 2</w:t>
      </w:r>
      <w:r w:rsidR="002306B4" w:rsidRPr="001F776C">
        <w:rPr>
          <w:sz w:val="20"/>
          <w:szCs w:val="20"/>
          <w:lang w:val="id-ID"/>
        </w:rPr>
        <w:t>.</w:t>
      </w:r>
    </w:p>
    <w:p w:rsidR="00736C9E" w:rsidRPr="001D6A30" w:rsidRDefault="00736C9E" w:rsidP="001D6A30">
      <w:pPr>
        <w:pStyle w:val="NoSpacing"/>
        <w:jc w:val="both"/>
        <w:rPr>
          <w:rFonts w:ascii="Times New Roman" w:hAnsi="Times New Roman" w:cs="Times New Roman"/>
          <w:sz w:val="20"/>
          <w:szCs w:val="20"/>
        </w:rPr>
      </w:pPr>
    </w:p>
    <w:p w:rsidR="001D6A30" w:rsidRPr="001D6A30" w:rsidRDefault="00736C9E" w:rsidP="001D6A30">
      <w:pPr>
        <w:pStyle w:val="NoSpacing"/>
        <w:jc w:val="center"/>
        <w:rPr>
          <w:sz w:val="20"/>
          <w:szCs w:val="20"/>
          <w:lang w:val="id-ID"/>
        </w:rPr>
      </w:pPr>
      <w:r w:rsidRPr="001D6A30">
        <w:rPr>
          <w:noProof/>
          <w:sz w:val="20"/>
          <w:szCs w:val="20"/>
          <w:lang w:val="id-ID" w:eastAsia="id-ID"/>
        </w:rPr>
        <w:lastRenderedPageBreak/>
        <w:drawing>
          <wp:inline distT="0" distB="0" distL="0" distR="0">
            <wp:extent cx="2457450" cy="1647825"/>
            <wp:effectExtent l="19050" t="0" r="19050" b="0"/>
            <wp:docPr id="2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36C9E" w:rsidRPr="001D6A30" w:rsidRDefault="004C4554" w:rsidP="001D6A30">
      <w:pPr>
        <w:tabs>
          <w:tab w:val="left" w:pos="7371"/>
        </w:tabs>
        <w:spacing w:after="0" w:line="240" w:lineRule="auto"/>
        <w:jc w:val="center"/>
        <w:rPr>
          <w:sz w:val="20"/>
          <w:szCs w:val="20"/>
        </w:rPr>
      </w:pPr>
      <w:r>
        <w:rPr>
          <w:noProof/>
          <w:sz w:val="20"/>
          <w:szCs w:val="20"/>
          <w:lang w:val="id-ID" w:eastAsia="id-ID"/>
        </w:rPr>
        <w:pict>
          <v:shape id="_x0000_s1026" type="#_x0000_t32" style="position:absolute;left:0;text-align:left;margin-left:11.7pt;margin-top:.2pt;width:192.75pt;height:0;z-index:251672576" o:connectortype="straight"/>
        </w:pict>
      </w:r>
      <w:r w:rsidR="002306B4">
        <w:rPr>
          <w:sz w:val="20"/>
          <w:szCs w:val="20"/>
        </w:rPr>
        <w:t xml:space="preserve">Gambar </w:t>
      </w:r>
      <w:r w:rsidR="002306B4">
        <w:rPr>
          <w:sz w:val="20"/>
          <w:szCs w:val="20"/>
          <w:lang w:val="id-ID"/>
        </w:rPr>
        <w:t>2</w:t>
      </w:r>
      <w:r w:rsidR="00736C9E" w:rsidRPr="001D6A30">
        <w:rPr>
          <w:sz w:val="20"/>
          <w:szCs w:val="20"/>
        </w:rPr>
        <w:t>. Grafik hasil Validasi Komponen Penyajian Modul</w:t>
      </w:r>
    </w:p>
    <w:p w:rsidR="00952DB3" w:rsidRPr="001D6A30" w:rsidRDefault="00736C9E" w:rsidP="001D6A30">
      <w:pPr>
        <w:spacing w:after="0" w:line="240" w:lineRule="auto"/>
        <w:jc w:val="both"/>
        <w:rPr>
          <w:sz w:val="20"/>
          <w:szCs w:val="20"/>
          <w:lang w:val="id-ID"/>
        </w:rPr>
      </w:pPr>
      <w:r w:rsidRPr="001D6A30">
        <w:rPr>
          <w:sz w:val="20"/>
          <w:szCs w:val="20"/>
        </w:rPr>
        <w:tab/>
        <w:t xml:space="preserve">Berdasarkan gambar </w:t>
      </w:r>
      <w:r w:rsidR="001D6A30">
        <w:rPr>
          <w:sz w:val="20"/>
          <w:szCs w:val="20"/>
          <w:lang w:val="id-ID"/>
        </w:rPr>
        <w:t>tersebut</w:t>
      </w:r>
      <w:r w:rsidRPr="001D6A30">
        <w:rPr>
          <w:sz w:val="20"/>
          <w:szCs w:val="20"/>
        </w:rPr>
        <w:t xml:space="preserve"> dapat dilihat bahwa nilai pada setiap indikator komponen penyajian berkisar antara 83,88 sampai 100. Dari sepuluh indikator tersebut </w:t>
      </w:r>
      <w:r w:rsidR="00376F2A">
        <w:rPr>
          <w:sz w:val="20"/>
          <w:szCs w:val="20"/>
          <w:lang w:val="id-ID"/>
        </w:rPr>
        <w:t xml:space="preserve">memiliki indikator dengan </w:t>
      </w:r>
      <w:r w:rsidRPr="001D6A30">
        <w:rPr>
          <w:sz w:val="20"/>
          <w:szCs w:val="20"/>
        </w:rPr>
        <w:t>kategori</w:t>
      </w:r>
      <w:r w:rsidR="00376F2A">
        <w:rPr>
          <w:sz w:val="20"/>
          <w:szCs w:val="20"/>
          <w:lang w:val="id-ID"/>
        </w:rPr>
        <w:t xml:space="preserve"> dua</w:t>
      </w:r>
      <w:r w:rsidRPr="001D6A30">
        <w:rPr>
          <w:sz w:val="20"/>
          <w:szCs w:val="20"/>
        </w:rPr>
        <w:t xml:space="preserve"> kevalidan yaitu valid dan sangat valid. Adapun nilai rata-rata yang diperoleh adalah 92,50. Dengan demikian, komponen kelayakan penyajian berada pada kategori sangat valid.</w:t>
      </w:r>
    </w:p>
    <w:p w:rsidR="001D6A30" w:rsidRDefault="001D6A30" w:rsidP="00376F2A">
      <w:pPr>
        <w:pStyle w:val="NoSpacing"/>
        <w:tabs>
          <w:tab w:val="left" w:pos="709"/>
        </w:tabs>
        <w:jc w:val="both"/>
        <w:rPr>
          <w:rFonts w:ascii="Times New Roman" w:hAnsi="Times New Roman" w:cs="Times New Roman"/>
          <w:sz w:val="20"/>
          <w:szCs w:val="20"/>
          <w:lang w:val="id-ID"/>
        </w:rPr>
      </w:pPr>
      <w:r>
        <w:rPr>
          <w:sz w:val="20"/>
          <w:szCs w:val="20"/>
          <w:lang w:val="id-ID"/>
        </w:rPr>
        <w:tab/>
      </w:r>
      <w:r w:rsidR="00AE7F67" w:rsidRPr="001D6A30">
        <w:rPr>
          <w:rFonts w:ascii="Times New Roman" w:hAnsi="Times New Roman" w:cs="Times New Roman"/>
          <w:sz w:val="20"/>
          <w:szCs w:val="20"/>
        </w:rPr>
        <w:t>Ketig</w:t>
      </w:r>
      <w:r w:rsidR="00AE7F67">
        <w:rPr>
          <w:sz w:val="20"/>
          <w:szCs w:val="20"/>
        </w:rPr>
        <w:t xml:space="preserve">a, </w:t>
      </w:r>
      <w:r w:rsidRPr="001D6A30">
        <w:rPr>
          <w:rFonts w:ascii="Times New Roman" w:hAnsi="Times New Roman" w:cs="Times New Roman"/>
          <w:sz w:val="20"/>
          <w:szCs w:val="20"/>
        </w:rPr>
        <w:t>komponen penilaian kebahasaan menggunakan delapan indikator. Delapan indikator tersebut diantaranya 1) Modul ditulis dengan jenis huruf yang tepat sehingga mudah dibaca, 2) Bahasa yang digunakan mudah dipahami, 3) Informasi yang disajikan dalam Modul jelas, 4) Susunan kalimat tidak ambigu dan menimbulkan kerancuan, 5)</w:t>
      </w:r>
      <w:r w:rsidRPr="001D6A30">
        <w:rPr>
          <w:rFonts w:ascii="Times New Roman" w:hAnsi="Times New Roman" w:cs="Times New Roman"/>
          <w:spacing w:val="1"/>
          <w:sz w:val="20"/>
          <w:szCs w:val="20"/>
        </w:rPr>
        <w:t xml:space="preserve"> Istilah yang digunakan sesuai dengan istilah teknis ilmu pengetahuan yang disepakati, 6)</w:t>
      </w:r>
      <w:r w:rsidRPr="001D6A30">
        <w:rPr>
          <w:rFonts w:ascii="Times New Roman" w:hAnsi="Times New Roman" w:cs="Times New Roman"/>
          <w:sz w:val="20"/>
          <w:szCs w:val="20"/>
        </w:rPr>
        <w:t xml:space="preserve"> Ejaan yang digunakan mengacu pada standar EYD, 7) Modul ditulis menggunakan kaidah Bahasa Indonesia yang baik dan benar, 8) Bahasa yang digunakan komunikatif dan informatif sehingga pesan yang disampaikan mudah dipahami (edukatif).</w:t>
      </w:r>
      <w:r w:rsidR="00376F2A">
        <w:rPr>
          <w:rFonts w:ascii="Times New Roman" w:hAnsi="Times New Roman" w:cs="Times New Roman"/>
          <w:sz w:val="20"/>
          <w:szCs w:val="20"/>
          <w:lang w:val="id-ID"/>
        </w:rPr>
        <w:t xml:space="preserve"> </w:t>
      </w:r>
    </w:p>
    <w:p w:rsidR="00591D3C" w:rsidRPr="00376F2A" w:rsidRDefault="00591D3C" w:rsidP="00591D3C">
      <w:pPr>
        <w:pStyle w:val="NoSpacing"/>
        <w:jc w:val="both"/>
        <w:rPr>
          <w:rFonts w:ascii="Times New Roman" w:hAnsi="Times New Roman" w:cs="Times New Roman"/>
          <w:sz w:val="20"/>
          <w:szCs w:val="20"/>
          <w:lang w:val="id-ID"/>
        </w:rPr>
      </w:pPr>
      <w:r>
        <w:rPr>
          <w:rFonts w:ascii="Times New Roman" w:hAnsi="Times New Roman" w:cs="Times New Roman"/>
          <w:sz w:val="20"/>
          <w:szCs w:val="20"/>
          <w:lang w:val="id-ID"/>
        </w:rPr>
        <w:tab/>
      </w:r>
    </w:p>
    <w:p w:rsidR="001D6A30" w:rsidRPr="001D6A30" w:rsidRDefault="004C4554" w:rsidP="001D6A30">
      <w:pPr>
        <w:pStyle w:val="NoSpacing"/>
        <w:jc w:val="center"/>
        <w:rPr>
          <w:sz w:val="20"/>
          <w:szCs w:val="20"/>
          <w:lang w:val="id-ID"/>
        </w:rPr>
      </w:pPr>
      <w:r>
        <w:rPr>
          <w:noProof/>
          <w:sz w:val="20"/>
          <w:szCs w:val="20"/>
          <w:lang w:val="id-ID" w:eastAsia="id-ID"/>
        </w:rPr>
        <w:pict>
          <v:shape id="_x0000_s1028" type="#_x0000_t32" style="position:absolute;left:0;text-align:left;margin-left:23.8pt;margin-top:115.15pt;width:169.1pt;height:0;z-index:251674624" o:connectortype="straight"/>
        </w:pict>
      </w:r>
      <w:r w:rsidR="001D6A30" w:rsidRPr="001D6A30">
        <w:rPr>
          <w:noProof/>
          <w:sz w:val="20"/>
          <w:szCs w:val="20"/>
          <w:lang w:val="id-ID" w:eastAsia="id-ID"/>
        </w:rPr>
        <w:drawing>
          <wp:inline distT="0" distB="0" distL="0" distR="0">
            <wp:extent cx="2152650" cy="1476375"/>
            <wp:effectExtent l="19050" t="0" r="19050" b="0"/>
            <wp:docPr id="2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6A30" w:rsidRDefault="00376F2A" w:rsidP="00591D3C">
      <w:pPr>
        <w:pStyle w:val="NoSpacing"/>
        <w:jc w:val="center"/>
        <w:rPr>
          <w:rFonts w:ascii="Times New Roman" w:hAnsi="Times New Roman" w:cs="Times New Roman"/>
          <w:sz w:val="20"/>
          <w:szCs w:val="20"/>
          <w:lang w:val="id-ID"/>
        </w:rPr>
      </w:pPr>
      <w:r>
        <w:rPr>
          <w:rFonts w:ascii="Times New Roman" w:hAnsi="Times New Roman" w:cs="Times New Roman"/>
          <w:sz w:val="20"/>
          <w:szCs w:val="20"/>
        </w:rPr>
        <w:t xml:space="preserve">Gambar </w:t>
      </w:r>
      <w:r>
        <w:rPr>
          <w:rFonts w:ascii="Times New Roman" w:hAnsi="Times New Roman" w:cs="Times New Roman"/>
          <w:sz w:val="20"/>
          <w:szCs w:val="20"/>
          <w:lang w:val="id-ID"/>
        </w:rPr>
        <w:t>3</w:t>
      </w:r>
      <w:r w:rsidR="001D6A30" w:rsidRPr="001D6A30">
        <w:rPr>
          <w:rFonts w:ascii="Times New Roman" w:hAnsi="Times New Roman" w:cs="Times New Roman"/>
          <w:sz w:val="20"/>
          <w:szCs w:val="20"/>
        </w:rPr>
        <w:t xml:space="preserve">. </w:t>
      </w:r>
      <w:r w:rsidR="001D6A30" w:rsidRPr="001D6A30">
        <w:rPr>
          <w:rFonts w:ascii="Times New Roman" w:hAnsi="Times New Roman" w:cs="Times New Roman"/>
          <w:sz w:val="20"/>
          <w:szCs w:val="20"/>
          <w:lang w:val="id-ID"/>
        </w:rPr>
        <w:t>Grafik h</w:t>
      </w:r>
      <w:r w:rsidR="001D6A30" w:rsidRPr="001D6A30">
        <w:rPr>
          <w:rFonts w:ascii="Times New Roman" w:hAnsi="Times New Roman" w:cs="Times New Roman"/>
          <w:sz w:val="20"/>
          <w:szCs w:val="20"/>
        </w:rPr>
        <w:t xml:space="preserve">asil Validasi Komponen Kelayakan </w:t>
      </w:r>
      <w:r w:rsidR="001D6A30" w:rsidRPr="001D6A30">
        <w:rPr>
          <w:rFonts w:ascii="Times New Roman" w:hAnsi="Times New Roman" w:cs="Times New Roman"/>
          <w:sz w:val="20"/>
          <w:szCs w:val="20"/>
          <w:lang w:val="id-ID"/>
        </w:rPr>
        <w:t>bahasa</w:t>
      </w:r>
      <w:r w:rsidR="002940BA">
        <w:rPr>
          <w:rFonts w:ascii="Times New Roman" w:hAnsi="Times New Roman" w:cs="Times New Roman"/>
          <w:sz w:val="20"/>
          <w:szCs w:val="20"/>
          <w:lang w:val="id-ID"/>
        </w:rPr>
        <w:t>n</w:t>
      </w:r>
    </w:p>
    <w:p w:rsidR="002940BA" w:rsidRDefault="002940BA" w:rsidP="002940BA">
      <w:pPr>
        <w:pStyle w:val="NoSpacing"/>
        <w:jc w:val="both"/>
        <w:rPr>
          <w:rFonts w:ascii="Times New Roman" w:hAnsi="Times New Roman" w:cs="Times New Roman"/>
          <w:sz w:val="20"/>
          <w:szCs w:val="20"/>
          <w:lang w:val="id-ID"/>
        </w:rPr>
      </w:pPr>
      <w:r>
        <w:rPr>
          <w:rFonts w:ascii="Times New Roman" w:hAnsi="Times New Roman" w:cs="Times New Roman"/>
          <w:sz w:val="20"/>
          <w:szCs w:val="20"/>
          <w:lang w:val="id-ID"/>
        </w:rPr>
        <w:tab/>
      </w:r>
      <w:r>
        <w:rPr>
          <w:rFonts w:ascii="Times New Roman" w:hAnsi="Times New Roman" w:cs="Times New Roman"/>
          <w:sz w:val="20"/>
          <w:szCs w:val="20"/>
        </w:rPr>
        <w:t>Berdasarkan gambar</w:t>
      </w:r>
      <w:r>
        <w:rPr>
          <w:rFonts w:ascii="Times New Roman" w:hAnsi="Times New Roman" w:cs="Times New Roman"/>
          <w:sz w:val="20"/>
          <w:szCs w:val="20"/>
          <w:lang w:val="id-ID"/>
        </w:rPr>
        <w:t xml:space="preserve"> </w:t>
      </w:r>
      <w:r w:rsidRPr="001D6A30">
        <w:rPr>
          <w:rFonts w:ascii="Times New Roman" w:hAnsi="Times New Roman" w:cs="Times New Roman"/>
          <w:sz w:val="20"/>
          <w:szCs w:val="20"/>
        </w:rPr>
        <w:t>dapat dilihat bahwa nilai pada setiap indikator berkisar antara 80,00-92,00. Dari delapan indikator tersebut terdapat 2 kategori kevalidan yaitu valid dan sangat valid. Pada kategori valid yaitu dengan nilai 83,88, sedangkan nilai pada kategori sangat valid yaitu 91,67 terdapat pada 4 indikator komponen dengan nilai yang sama. Adapun nilai rata-rata yang diperoleh adalah 87,50 dengan kategori valid.</w:t>
      </w:r>
    </w:p>
    <w:p w:rsidR="00591D3C" w:rsidRPr="00591D3C" w:rsidRDefault="00591D3C" w:rsidP="00591D3C">
      <w:pPr>
        <w:pStyle w:val="NoSpacing"/>
        <w:jc w:val="center"/>
        <w:rPr>
          <w:rFonts w:ascii="Times New Roman" w:hAnsi="Times New Roman" w:cs="Times New Roman"/>
          <w:sz w:val="20"/>
          <w:szCs w:val="20"/>
          <w:lang w:val="id-ID"/>
        </w:rPr>
      </w:pPr>
    </w:p>
    <w:p w:rsidR="001D6A30" w:rsidRDefault="001D6A30" w:rsidP="001D6A30">
      <w:pPr>
        <w:spacing w:after="0" w:line="240" w:lineRule="auto"/>
        <w:jc w:val="both"/>
        <w:rPr>
          <w:rFonts w:cs="Times New Roman"/>
          <w:sz w:val="20"/>
          <w:szCs w:val="20"/>
          <w:lang w:val="id-ID"/>
        </w:rPr>
      </w:pPr>
      <w:r>
        <w:rPr>
          <w:rFonts w:cs="Times New Roman"/>
          <w:sz w:val="20"/>
          <w:szCs w:val="20"/>
          <w:lang w:val="id-ID"/>
        </w:rPr>
        <w:lastRenderedPageBreak/>
        <w:tab/>
      </w:r>
      <w:r w:rsidR="00AE7F67" w:rsidRPr="001D6A30">
        <w:rPr>
          <w:rFonts w:cs="Times New Roman"/>
          <w:sz w:val="20"/>
          <w:szCs w:val="20"/>
        </w:rPr>
        <w:t xml:space="preserve">Keempat, </w:t>
      </w:r>
      <w:r w:rsidRPr="001D6A30">
        <w:rPr>
          <w:sz w:val="20"/>
          <w:szCs w:val="20"/>
        </w:rPr>
        <w:t xml:space="preserve">komponen penilaian kegrafikan. Peneliti menggunakan 7 Indikator. Ketujuh indikator tersebut </w:t>
      </w:r>
      <w:r w:rsidR="00376F2A">
        <w:rPr>
          <w:sz w:val="20"/>
          <w:szCs w:val="20"/>
          <w:lang w:val="id-ID"/>
        </w:rPr>
        <w:t>diantaranya</w:t>
      </w:r>
      <w:r w:rsidRPr="001D6A30">
        <w:rPr>
          <w:sz w:val="20"/>
          <w:szCs w:val="20"/>
        </w:rPr>
        <w:t xml:space="preserve"> 1)</w:t>
      </w:r>
      <w:r w:rsidRPr="001D6A30">
        <w:rPr>
          <w:rFonts w:cs="Times New Roman"/>
          <w:sz w:val="20"/>
          <w:szCs w:val="20"/>
        </w:rPr>
        <w:t xml:space="preserve"> Jenis dan ukuran huruf yang digunakan sesuai dan tepat, 2) Ukuran huruf dapat dibaca dengan jelas, 3) Ukuran huruf pada judul modul lebih proporsional dibanding ukuran isi modul, 4) Tata letak (</w:t>
      </w:r>
      <w:r w:rsidRPr="001D6A30">
        <w:rPr>
          <w:rFonts w:cs="Times New Roman"/>
          <w:i/>
          <w:sz w:val="20"/>
          <w:szCs w:val="20"/>
        </w:rPr>
        <w:t>Layout</w:t>
      </w:r>
      <w:r w:rsidRPr="001D6A30">
        <w:rPr>
          <w:rFonts w:cs="Times New Roman"/>
          <w:sz w:val="20"/>
          <w:szCs w:val="20"/>
        </w:rPr>
        <w:t xml:space="preserve">) Penempatan ilustrasi, gambar, dan foto sudah tepat, 5) Ilustrasi dan gambar yang disajikan relevan dengan materi, 6) Pewarnaan tampilan </w:t>
      </w:r>
      <w:r w:rsidRPr="001D6A30">
        <w:rPr>
          <w:rFonts w:cs="Times New Roman"/>
          <w:i/>
          <w:sz w:val="20"/>
          <w:szCs w:val="20"/>
        </w:rPr>
        <w:t>cover</w:t>
      </w:r>
      <w:r w:rsidRPr="001D6A30">
        <w:rPr>
          <w:rFonts w:cs="Times New Roman"/>
          <w:sz w:val="20"/>
          <w:szCs w:val="20"/>
        </w:rPr>
        <w:t xml:space="preserve"> dan desain sudah tepat, 7) Ilustrasi </w:t>
      </w:r>
      <w:r w:rsidRPr="001D6A30">
        <w:rPr>
          <w:rFonts w:cs="Times New Roman"/>
          <w:i/>
          <w:sz w:val="20"/>
          <w:szCs w:val="20"/>
        </w:rPr>
        <w:t xml:space="preserve">cover </w:t>
      </w:r>
      <w:r w:rsidRPr="001D6A30">
        <w:rPr>
          <w:rFonts w:cs="Times New Roman"/>
          <w:sz w:val="20"/>
          <w:szCs w:val="20"/>
        </w:rPr>
        <w:t>sudah</w:t>
      </w:r>
      <w:r w:rsidRPr="001D6A30">
        <w:rPr>
          <w:rFonts w:cs="Times New Roman"/>
          <w:i/>
          <w:sz w:val="20"/>
          <w:szCs w:val="20"/>
        </w:rPr>
        <w:t xml:space="preserve"> </w:t>
      </w:r>
      <w:r w:rsidR="00376F2A">
        <w:rPr>
          <w:rFonts w:cs="Times New Roman"/>
          <w:sz w:val="20"/>
          <w:szCs w:val="20"/>
        </w:rPr>
        <w:t xml:space="preserve">menggambarkan isi Modul. </w:t>
      </w:r>
      <w:r w:rsidR="00376F2A">
        <w:rPr>
          <w:rFonts w:cs="Times New Roman"/>
          <w:sz w:val="20"/>
          <w:szCs w:val="20"/>
          <w:lang w:val="id-ID"/>
        </w:rPr>
        <w:t>Grafik h</w:t>
      </w:r>
      <w:r w:rsidRPr="001D6A30">
        <w:rPr>
          <w:rFonts w:cs="Times New Roman"/>
          <w:sz w:val="20"/>
          <w:szCs w:val="20"/>
        </w:rPr>
        <w:t xml:space="preserve">asil plot data nilai setiap indikator terlihat pada gambar </w:t>
      </w:r>
      <w:r w:rsidR="00376F2A">
        <w:rPr>
          <w:rFonts w:cs="Times New Roman"/>
          <w:sz w:val="20"/>
          <w:szCs w:val="20"/>
          <w:lang w:val="id-ID"/>
        </w:rPr>
        <w:t>4</w:t>
      </w:r>
      <w:r w:rsidRPr="001D6A30">
        <w:rPr>
          <w:rFonts w:cs="Times New Roman"/>
          <w:sz w:val="20"/>
          <w:szCs w:val="20"/>
        </w:rPr>
        <w:t xml:space="preserve"> berikut;</w:t>
      </w:r>
    </w:p>
    <w:p w:rsidR="00591D3C" w:rsidRPr="00591D3C" w:rsidRDefault="00591D3C" w:rsidP="001D6A30">
      <w:pPr>
        <w:spacing w:after="0" w:line="240" w:lineRule="auto"/>
        <w:jc w:val="both"/>
        <w:rPr>
          <w:rFonts w:cs="Times New Roman"/>
          <w:sz w:val="20"/>
          <w:szCs w:val="20"/>
          <w:lang w:val="id-ID"/>
        </w:rPr>
      </w:pPr>
    </w:p>
    <w:p w:rsidR="001D6A30" w:rsidRPr="001D6A30" w:rsidRDefault="004C4554" w:rsidP="001D6A30">
      <w:pPr>
        <w:spacing w:after="0" w:line="240" w:lineRule="auto"/>
        <w:jc w:val="center"/>
        <w:rPr>
          <w:sz w:val="20"/>
          <w:szCs w:val="20"/>
        </w:rPr>
      </w:pPr>
      <w:r>
        <w:rPr>
          <w:noProof/>
          <w:sz w:val="20"/>
          <w:szCs w:val="20"/>
          <w:lang w:val="id-ID" w:eastAsia="id-ID"/>
        </w:rPr>
        <w:pict>
          <v:shape id="_x0000_s1029" type="#_x0000_t32" style="position:absolute;left:0;text-align:left;margin-left:13.35pt;margin-top:131.85pt;width:190.9pt;height:0;z-index:251675648" o:connectortype="straight"/>
        </w:pict>
      </w:r>
      <w:r w:rsidR="001D6A30" w:rsidRPr="001D6A30">
        <w:rPr>
          <w:noProof/>
          <w:sz w:val="20"/>
          <w:szCs w:val="20"/>
          <w:lang w:val="id-ID" w:eastAsia="id-ID"/>
        </w:rPr>
        <w:drawing>
          <wp:inline distT="0" distB="0" distL="0" distR="0">
            <wp:extent cx="2428875" cy="1685925"/>
            <wp:effectExtent l="19050" t="0" r="9525"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6A30" w:rsidRDefault="00376F2A" w:rsidP="001D6A30">
      <w:pPr>
        <w:spacing w:after="0" w:line="240" w:lineRule="auto"/>
        <w:jc w:val="center"/>
        <w:rPr>
          <w:sz w:val="20"/>
          <w:szCs w:val="20"/>
          <w:lang w:val="id-ID"/>
        </w:rPr>
      </w:pPr>
      <w:r>
        <w:rPr>
          <w:sz w:val="20"/>
          <w:szCs w:val="20"/>
        </w:rPr>
        <w:t xml:space="preserve">Gambar </w:t>
      </w:r>
      <w:r>
        <w:rPr>
          <w:sz w:val="20"/>
          <w:szCs w:val="20"/>
          <w:lang w:val="id-ID"/>
        </w:rPr>
        <w:t>4</w:t>
      </w:r>
      <w:r w:rsidR="001D6A30" w:rsidRPr="001D6A30">
        <w:rPr>
          <w:sz w:val="20"/>
          <w:szCs w:val="20"/>
        </w:rPr>
        <w:t>. Hasil plot nilai Validasi Komponen Kegrafikan modul</w:t>
      </w:r>
    </w:p>
    <w:p w:rsidR="00591D3C" w:rsidRPr="00591D3C" w:rsidRDefault="00591D3C" w:rsidP="001D6A30">
      <w:pPr>
        <w:spacing w:after="0" w:line="240" w:lineRule="auto"/>
        <w:jc w:val="center"/>
        <w:rPr>
          <w:sz w:val="20"/>
          <w:szCs w:val="20"/>
          <w:lang w:val="id-ID"/>
        </w:rPr>
      </w:pPr>
    </w:p>
    <w:p w:rsidR="001D6A30" w:rsidRPr="001D6A30" w:rsidRDefault="001D6A30" w:rsidP="00B10CA7">
      <w:pPr>
        <w:spacing w:after="0" w:line="240" w:lineRule="auto"/>
        <w:jc w:val="both"/>
        <w:rPr>
          <w:sz w:val="20"/>
          <w:szCs w:val="20"/>
        </w:rPr>
      </w:pPr>
      <w:r w:rsidRPr="001D6A30">
        <w:rPr>
          <w:sz w:val="20"/>
          <w:szCs w:val="20"/>
        </w:rPr>
        <w:tab/>
        <w:t>Berdasarkan Gambar dapat dilihat bahwa nilai pada setiap indikator komponen berada pada kisaran nilai 75,00 hingga 100. Dari tujuh indikator tersebut terdapat 3 kategori kevalidan, yaitu cukup valid, valid, dan sangat valid. Adapun nilai rata-rata yang diperoleh pada komponen kegrafikan adalah 91,67. Dengan demikian komponen kegrafikan berada pada kategori sangat valid.</w:t>
      </w:r>
    </w:p>
    <w:p w:rsidR="001D6A30" w:rsidRDefault="001D6A30" w:rsidP="00B10CA7">
      <w:pPr>
        <w:spacing w:after="0" w:line="240" w:lineRule="auto"/>
        <w:jc w:val="both"/>
        <w:rPr>
          <w:color w:val="FF0000"/>
          <w:sz w:val="20"/>
          <w:szCs w:val="20"/>
          <w:lang w:val="id-ID"/>
        </w:rPr>
      </w:pPr>
      <w:r w:rsidRPr="001D6A30">
        <w:rPr>
          <w:sz w:val="20"/>
          <w:szCs w:val="20"/>
        </w:rPr>
        <w:tab/>
        <w:t xml:space="preserve">Nilai rata-rata setiap komponen penilaian kevalidan Modul berbasis pendekatan SETS dengan konsep </w:t>
      </w:r>
      <w:r w:rsidRPr="00376F2A">
        <w:rPr>
          <w:i/>
          <w:sz w:val="20"/>
          <w:szCs w:val="20"/>
        </w:rPr>
        <w:t>zerowaste lifestyle</w:t>
      </w:r>
      <w:r w:rsidRPr="001D6A30">
        <w:rPr>
          <w:sz w:val="20"/>
          <w:szCs w:val="20"/>
        </w:rPr>
        <w:t xml:space="preserve"> pada materi pemanasan global untuk SMA/MA kelas XI dapat ditentukan dari nilai rata-rata keempat komponen kevalidan Modul tersebut. Adapun hasil plot penilaian setiap komponen dapat dilihat pada gambar </w:t>
      </w:r>
      <w:r w:rsidR="00376F2A">
        <w:rPr>
          <w:sz w:val="20"/>
          <w:szCs w:val="20"/>
          <w:lang w:val="id-ID"/>
        </w:rPr>
        <w:t xml:space="preserve">5 </w:t>
      </w:r>
      <w:r w:rsidRPr="001D6A30">
        <w:rPr>
          <w:sz w:val="20"/>
          <w:szCs w:val="20"/>
        </w:rPr>
        <w:t>berikut</w:t>
      </w:r>
      <w:r w:rsidRPr="001D6A30">
        <w:rPr>
          <w:color w:val="FF0000"/>
          <w:sz w:val="20"/>
          <w:szCs w:val="20"/>
        </w:rPr>
        <w:t>.</w:t>
      </w:r>
    </w:p>
    <w:p w:rsidR="001D6A30" w:rsidRDefault="001D6A30" w:rsidP="001D6A30">
      <w:pPr>
        <w:spacing w:after="0" w:line="240" w:lineRule="auto"/>
        <w:jc w:val="both"/>
        <w:rPr>
          <w:color w:val="FF0000"/>
          <w:sz w:val="20"/>
          <w:szCs w:val="20"/>
          <w:lang w:val="id-ID"/>
        </w:rPr>
      </w:pPr>
    </w:p>
    <w:p w:rsidR="001D6A30" w:rsidRDefault="004C4554" w:rsidP="00376F2A">
      <w:pPr>
        <w:spacing w:after="0" w:line="240" w:lineRule="auto"/>
        <w:jc w:val="center"/>
        <w:rPr>
          <w:color w:val="FF0000"/>
          <w:sz w:val="20"/>
          <w:szCs w:val="20"/>
          <w:lang w:val="id-ID"/>
        </w:rPr>
      </w:pPr>
      <w:r w:rsidRPr="004C4554">
        <w:rPr>
          <w:noProof/>
          <w:sz w:val="20"/>
          <w:szCs w:val="20"/>
          <w:lang w:val="id-ID" w:eastAsia="id-ID"/>
        </w:rPr>
        <w:pict>
          <v:shape id="_x0000_s1033" type="#_x0000_t32" style="position:absolute;left:0;text-align:left;margin-left:18.4pt;margin-top:104.45pt;width:179.15pt;height:0;z-index:251676672" o:connectortype="straight"/>
        </w:pict>
      </w:r>
      <w:r w:rsidR="00376F2A" w:rsidRPr="001D6A30">
        <w:rPr>
          <w:noProof/>
          <w:sz w:val="20"/>
          <w:szCs w:val="20"/>
          <w:lang w:val="id-ID" w:eastAsia="id-ID"/>
        </w:rPr>
        <w:drawing>
          <wp:inline distT="0" distB="0" distL="0" distR="0">
            <wp:extent cx="2282175" cy="1339702"/>
            <wp:effectExtent l="19050" t="0" r="22875" b="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91D3C" w:rsidRPr="00591D3C" w:rsidRDefault="00510DA0" w:rsidP="001D6A30">
      <w:pPr>
        <w:spacing w:after="0" w:line="240" w:lineRule="auto"/>
        <w:jc w:val="center"/>
        <w:rPr>
          <w:sz w:val="20"/>
          <w:szCs w:val="20"/>
          <w:lang w:val="id-ID"/>
        </w:rPr>
      </w:pPr>
      <w:r>
        <w:rPr>
          <w:sz w:val="20"/>
          <w:szCs w:val="20"/>
        </w:rPr>
        <w:t xml:space="preserve"> Gambar </w:t>
      </w:r>
      <w:r>
        <w:rPr>
          <w:sz w:val="20"/>
          <w:szCs w:val="20"/>
          <w:lang w:val="id-ID"/>
        </w:rPr>
        <w:t>5</w:t>
      </w:r>
      <w:r w:rsidR="001D6A30" w:rsidRPr="001D6A30">
        <w:rPr>
          <w:sz w:val="20"/>
          <w:szCs w:val="20"/>
        </w:rPr>
        <w:t>. Hasil  Penilaian Validasi Modul</w:t>
      </w:r>
    </w:p>
    <w:p w:rsidR="0021510F" w:rsidRDefault="001D6A30" w:rsidP="0021510F">
      <w:pPr>
        <w:spacing w:line="240" w:lineRule="auto"/>
        <w:jc w:val="both"/>
        <w:rPr>
          <w:rFonts w:eastAsia="Times New Roman" w:cs="Times New Roman"/>
          <w:color w:val="000000"/>
          <w:sz w:val="20"/>
          <w:szCs w:val="20"/>
          <w:lang w:val="id-ID" w:eastAsia="id-ID"/>
        </w:rPr>
      </w:pPr>
      <w:r w:rsidRPr="001D6A30">
        <w:rPr>
          <w:sz w:val="20"/>
          <w:szCs w:val="20"/>
        </w:rPr>
        <w:tab/>
        <w:t xml:space="preserve">Berdasarkan gambar </w:t>
      </w:r>
      <w:r w:rsidR="00510DA0">
        <w:rPr>
          <w:sz w:val="20"/>
          <w:szCs w:val="20"/>
          <w:lang w:val="id-ID"/>
        </w:rPr>
        <w:t>5 dapat dijelaskan bahwa</w:t>
      </w:r>
      <w:r w:rsidRPr="001D6A30">
        <w:rPr>
          <w:sz w:val="20"/>
          <w:szCs w:val="20"/>
        </w:rPr>
        <w:t xml:space="preserve"> nilai rata-rata pada setiap komponen penilaian validasi Modul bervariasi yaitu antara 87,5 hingga 94,44 dengan nilai rata-rata seluruh komponen </w:t>
      </w:r>
      <w:r w:rsidRPr="001D6A30">
        <w:rPr>
          <w:rFonts w:eastAsia="Times New Roman" w:cs="Times New Roman"/>
          <w:color w:val="000000"/>
          <w:sz w:val="20"/>
          <w:szCs w:val="20"/>
          <w:lang w:eastAsia="id-ID"/>
        </w:rPr>
        <w:t xml:space="preserve">91,52. </w:t>
      </w:r>
      <w:r w:rsidRPr="001D6A30">
        <w:rPr>
          <w:rFonts w:eastAsia="Times New Roman" w:cs="Times New Roman"/>
          <w:color w:val="000000"/>
          <w:sz w:val="20"/>
          <w:szCs w:val="20"/>
          <w:lang w:eastAsia="id-ID"/>
        </w:rPr>
        <w:lastRenderedPageBreak/>
        <w:t>Dari nilai tersebut dapat dikemukakan bahwa secara keseluruhan komponen kevalidan Modul berada pada kategori sangat valid. Dengan demikian, Modul Fisika yang dikembangkan memiliki tingkat validitas yang sangat valid.</w:t>
      </w:r>
    </w:p>
    <w:p w:rsidR="00AE7F67" w:rsidRPr="0021510F" w:rsidRDefault="0021510F" w:rsidP="0021510F">
      <w:pPr>
        <w:spacing w:line="240" w:lineRule="auto"/>
        <w:jc w:val="both"/>
        <w:rPr>
          <w:rFonts w:eastAsia="Times New Roman" w:cs="Times New Roman"/>
          <w:color w:val="000000"/>
          <w:sz w:val="20"/>
          <w:szCs w:val="20"/>
          <w:lang w:eastAsia="id-ID"/>
        </w:rPr>
      </w:pPr>
      <w:r>
        <w:rPr>
          <w:rFonts w:eastAsia="Times New Roman" w:cs="Times New Roman"/>
          <w:color w:val="000000"/>
          <w:sz w:val="20"/>
          <w:szCs w:val="20"/>
          <w:lang w:val="id-ID" w:eastAsia="id-ID"/>
        </w:rPr>
        <w:tab/>
      </w:r>
      <w:r w:rsidR="00510DA0">
        <w:rPr>
          <w:sz w:val="20"/>
          <w:szCs w:val="20"/>
          <w:lang w:val="id-ID"/>
        </w:rPr>
        <w:t xml:space="preserve">Dari </w:t>
      </w:r>
      <w:r w:rsidR="00AE7F67" w:rsidRPr="00DC09EB">
        <w:rPr>
          <w:sz w:val="20"/>
          <w:szCs w:val="20"/>
        </w:rPr>
        <w:t>validasi</w:t>
      </w:r>
      <w:r w:rsidR="00510DA0">
        <w:rPr>
          <w:sz w:val="20"/>
          <w:szCs w:val="20"/>
          <w:lang w:val="id-ID"/>
        </w:rPr>
        <w:t xml:space="preserve"> yang dilakukan </w:t>
      </w:r>
      <w:r w:rsidR="00AE7F67" w:rsidRPr="00DC09EB">
        <w:rPr>
          <w:sz w:val="20"/>
          <w:szCs w:val="20"/>
        </w:rPr>
        <w:t xml:space="preserve">diperoleh </w:t>
      </w:r>
      <w:r w:rsidR="0015191C">
        <w:rPr>
          <w:sz w:val="20"/>
          <w:szCs w:val="20"/>
          <w:lang w:val="id-ID"/>
        </w:rPr>
        <w:t>beberapa saran</w:t>
      </w:r>
      <w:r w:rsidR="00AE7F67" w:rsidRPr="00DC09EB">
        <w:rPr>
          <w:sz w:val="20"/>
          <w:szCs w:val="20"/>
        </w:rPr>
        <w:t xml:space="preserve"> tenaga </w:t>
      </w:r>
      <w:r w:rsidR="00AE7F67">
        <w:rPr>
          <w:sz w:val="20"/>
          <w:szCs w:val="20"/>
        </w:rPr>
        <w:t xml:space="preserve"> </w:t>
      </w:r>
      <w:r w:rsidR="00AE7F67" w:rsidRPr="00DC09EB">
        <w:rPr>
          <w:sz w:val="20"/>
          <w:szCs w:val="20"/>
        </w:rPr>
        <w:t xml:space="preserve">ahli untuk direvisi kembali. Saran yang diberikan berupa </w:t>
      </w:r>
      <w:r>
        <w:rPr>
          <w:sz w:val="20"/>
          <w:szCs w:val="20"/>
          <w:lang w:val="id-ID"/>
        </w:rPr>
        <w:t>kesesuaian tuntutan KD dan tujuan pembelajaran dengan isi materi yang disajikan,</w:t>
      </w:r>
      <w:r w:rsidR="00AE7F67" w:rsidRPr="00DC09EB">
        <w:rPr>
          <w:sz w:val="20"/>
          <w:szCs w:val="20"/>
        </w:rPr>
        <w:t xml:space="preserve"> termasuk penerapan </w:t>
      </w:r>
      <w:r>
        <w:rPr>
          <w:sz w:val="20"/>
          <w:szCs w:val="20"/>
          <w:lang w:val="id-ID"/>
        </w:rPr>
        <w:t>sintaks pendekatan SETS yang digunakan</w:t>
      </w:r>
      <w:r w:rsidR="00AE7F67" w:rsidRPr="00DC09EB">
        <w:rPr>
          <w:sz w:val="20"/>
          <w:szCs w:val="20"/>
        </w:rPr>
        <w:t xml:space="preserve"> dan </w:t>
      </w:r>
      <w:r>
        <w:rPr>
          <w:sz w:val="20"/>
          <w:szCs w:val="20"/>
          <w:lang w:val="id-ID"/>
        </w:rPr>
        <w:t xml:space="preserve">konsep </w:t>
      </w:r>
      <w:r w:rsidRPr="00510DA0">
        <w:rPr>
          <w:i/>
          <w:sz w:val="20"/>
          <w:szCs w:val="20"/>
          <w:lang w:val="id-ID"/>
        </w:rPr>
        <w:t>zerowaste lifestyle</w:t>
      </w:r>
      <w:r w:rsidR="00AE7F67" w:rsidRPr="00DC09EB">
        <w:rPr>
          <w:sz w:val="20"/>
          <w:szCs w:val="20"/>
        </w:rPr>
        <w:t xml:space="preserve">, </w:t>
      </w:r>
      <w:r w:rsidR="0015191C">
        <w:rPr>
          <w:sz w:val="20"/>
          <w:szCs w:val="20"/>
          <w:lang w:val="id-ID"/>
        </w:rPr>
        <w:t>merapikan penulisan</w:t>
      </w:r>
      <w:r w:rsidR="00095065">
        <w:rPr>
          <w:sz w:val="20"/>
          <w:szCs w:val="20"/>
          <w:lang w:val="id-ID"/>
        </w:rPr>
        <w:t xml:space="preserve"> pada materi yang dianggap penting</w:t>
      </w:r>
      <w:r w:rsidR="00AE7F67" w:rsidRPr="00DC09EB">
        <w:rPr>
          <w:sz w:val="20"/>
          <w:szCs w:val="20"/>
        </w:rPr>
        <w:t>,</w:t>
      </w:r>
      <w:r w:rsidR="00095065">
        <w:rPr>
          <w:sz w:val="20"/>
          <w:szCs w:val="20"/>
          <w:lang w:val="id-ID"/>
        </w:rPr>
        <w:t xml:space="preserve"> memvariasikan penggunaan font,</w:t>
      </w:r>
      <w:r w:rsidR="00AE7F67" w:rsidRPr="00DC09EB">
        <w:rPr>
          <w:sz w:val="20"/>
          <w:szCs w:val="20"/>
        </w:rPr>
        <w:t xml:space="preserve"> dan</w:t>
      </w:r>
      <w:r w:rsidR="00095065">
        <w:rPr>
          <w:sz w:val="20"/>
          <w:szCs w:val="20"/>
          <w:lang w:val="id-ID"/>
        </w:rPr>
        <w:t xml:space="preserve"> menyesuaikan tingkatan</w:t>
      </w:r>
      <w:r w:rsidR="00AE7F67" w:rsidRPr="00DC09EB">
        <w:rPr>
          <w:sz w:val="20"/>
          <w:szCs w:val="20"/>
        </w:rPr>
        <w:t xml:space="preserve"> </w:t>
      </w:r>
      <w:r w:rsidR="00510DA0">
        <w:rPr>
          <w:sz w:val="20"/>
          <w:szCs w:val="20"/>
          <w:lang w:val="id-ID"/>
        </w:rPr>
        <w:t xml:space="preserve">evaluasi </w:t>
      </w:r>
      <w:r w:rsidR="00095065">
        <w:rPr>
          <w:sz w:val="20"/>
          <w:szCs w:val="20"/>
          <w:lang w:val="id-ID"/>
        </w:rPr>
        <w:t xml:space="preserve">dengan indikator yang diminta. </w:t>
      </w:r>
      <w:r w:rsidR="00AE7F67" w:rsidRPr="00DC09EB">
        <w:rPr>
          <w:sz w:val="20"/>
          <w:szCs w:val="20"/>
        </w:rPr>
        <w:t>Saran dari tenaga ahli tersebut digunakan untuk meningkatkan kelayakan</w:t>
      </w:r>
      <w:r w:rsidR="00510DA0">
        <w:rPr>
          <w:sz w:val="20"/>
          <w:szCs w:val="20"/>
          <w:lang w:val="id-ID"/>
        </w:rPr>
        <w:t xml:space="preserve"> keterpakaian</w:t>
      </w:r>
      <w:r w:rsidR="00AE7F67" w:rsidRPr="00DC09EB">
        <w:rPr>
          <w:sz w:val="20"/>
          <w:szCs w:val="20"/>
        </w:rPr>
        <w:t xml:space="preserve"> dari </w:t>
      </w:r>
      <w:r w:rsidR="00095065">
        <w:rPr>
          <w:sz w:val="20"/>
          <w:szCs w:val="20"/>
          <w:lang w:val="id-ID"/>
        </w:rPr>
        <w:t>Modul</w:t>
      </w:r>
      <w:r w:rsidR="00AE7F67" w:rsidRPr="00DC09EB">
        <w:rPr>
          <w:sz w:val="20"/>
          <w:szCs w:val="20"/>
        </w:rPr>
        <w:t xml:space="preserve"> yang </w:t>
      </w:r>
      <w:r w:rsidR="00095065">
        <w:rPr>
          <w:sz w:val="20"/>
          <w:szCs w:val="20"/>
          <w:lang w:val="id-ID"/>
        </w:rPr>
        <w:t>dikembangkan</w:t>
      </w:r>
      <w:r w:rsidR="00AE7F67" w:rsidRPr="00DC09EB">
        <w:rPr>
          <w:sz w:val="20"/>
          <w:szCs w:val="20"/>
        </w:rPr>
        <w:t xml:space="preserve">. </w:t>
      </w:r>
    </w:p>
    <w:p w:rsidR="00095065" w:rsidRPr="00C40AF1" w:rsidRDefault="00095065" w:rsidP="00C40AF1">
      <w:pPr>
        <w:spacing w:after="0"/>
        <w:ind w:firstLine="450"/>
        <w:jc w:val="both"/>
        <w:rPr>
          <w:sz w:val="20"/>
          <w:szCs w:val="20"/>
          <w:lang w:val="id-ID"/>
        </w:rPr>
      </w:pPr>
      <w:r>
        <w:rPr>
          <w:sz w:val="20"/>
          <w:szCs w:val="20"/>
          <w:lang w:val="id-ID"/>
        </w:rPr>
        <w:t xml:space="preserve">Selanjutnya </w:t>
      </w:r>
      <w:r w:rsidR="00510DA0">
        <w:rPr>
          <w:sz w:val="20"/>
          <w:szCs w:val="20"/>
          <w:lang w:val="id-ID"/>
        </w:rPr>
        <w:t>h</w:t>
      </w:r>
      <w:r w:rsidR="00AE7F67">
        <w:rPr>
          <w:sz w:val="20"/>
          <w:szCs w:val="20"/>
        </w:rPr>
        <w:t xml:space="preserve">asil </w:t>
      </w:r>
      <w:r>
        <w:rPr>
          <w:sz w:val="20"/>
          <w:szCs w:val="20"/>
          <w:lang w:val="id-ID"/>
        </w:rPr>
        <w:t xml:space="preserve">praktikalitas </w:t>
      </w:r>
      <w:r w:rsidR="00AE7F67">
        <w:rPr>
          <w:sz w:val="20"/>
          <w:szCs w:val="20"/>
        </w:rPr>
        <w:t xml:space="preserve">pada tahap </w:t>
      </w:r>
      <w:r w:rsidR="00AE7F67" w:rsidRPr="00B56AE1">
        <w:rPr>
          <w:i/>
          <w:sz w:val="20"/>
          <w:szCs w:val="20"/>
        </w:rPr>
        <w:t>one to one</w:t>
      </w:r>
      <w:r w:rsidR="00AE7F67">
        <w:rPr>
          <w:sz w:val="20"/>
          <w:szCs w:val="20"/>
        </w:rPr>
        <w:t xml:space="preserve">, dan </w:t>
      </w:r>
      <w:r w:rsidR="00AE7F67" w:rsidRPr="00B56AE1">
        <w:rPr>
          <w:i/>
          <w:sz w:val="20"/>
          <w:szCs w:val="20"/>
        </w:rPr>
        <w:t>small group</w:t>
      </w:r>
      <w:r w:rsidR="00500C4E">
        <w:rPr>
          <w:sz w:val="20"/>
          <w:szCs w:val="20"/>
        </w:rPr>
        <w:t xml:space="preserve"> </w:t>
      </w:r>
      <w:r w:rsidR="00AE7F67" w:rsidRPr="003E28B1">
        <w:rPr>
          <w:sz w:val="20"/>
          <w:szCs w:val="20"/>
        </w:rPr>
        <w:t>dilakukan di SMA</w:t>
      </w:r>
      <w:r>
        <w:rPr>
          <w:sz w:val="20"/>
          <w:szCs w:val="20"/>
          <w:lang w:val="id-ID"/>
        </w:rPr>
        <w:t xml:space="preserve"> Pertiwi 1 </w:t>
      </w:r>
      <w:r w:rsidR="00AE7F67" w:rsidRPr="003E28B1">
        <w:rPr>
          <w:sz w:val="20"/>
          <w:szCs w:val="20"/>
        </w:rPr>
        <w:t>Padang kepada tiga orang siswa yang memliki tingkat kemampuan tinggi, sedang dan rendah</w:t>
      </w:r>
      <w:r>
        <w:rPr>
          <w:sz w:val="20"/>
          <w:szCs w:val="20"/>
          <w:lang w:val="id-ID"/>
        </w:rPr>
        <w:t>, dan berdasarkan rekomendasi dari guru fisika bersangkutan</w:t>
      </w:r>
      <w:r w:rsidR="00510DA0">
        <w:rPr>
          <w:sz w:val="20"/>
          <w:szCs w:val="20"/>
          <w:lang w:val="id-ID"/>
        </w:rPr>
        <w:t xml:space="preserve"> dengan menggunakan instrumen praktikalitas p</w:t>
      </w:r>
      <w:r w:rsidR="00AE7F67" w:rsidRPr="003E28B1">
        <w:rPr>
          <w:sz w:val="20"/>
          <w:szCs w:val="20"/>
        </w:rPr>
        <w:t xml:space="preserve">ada </w:t>
      </w:r>
      <w:r w:rsidR="00AE7F67">
        <w:rPr>
          <w:sz w:val="20"/>
          <w:szCs w:val="20"/>
        </w:rPr>
        <w:t xml:space="preserve">tahap </w:t>
      </w:r>
      <w:r w:rsidR="00AE7F67" w:rsidRPr="008715E9">
        <w:rPr>
          <w:i/>
          <w:sz w:val="20"/>
          <w:szCs w:val="20"/>
        </w:rPr>
        <w:t>one to one</w:t>
      </w:r>
      <w:r w:rsidR="00AE7F67">
        <w:rPr>
          <w:sz w:val="20"/>
          <w:szCs w:val="20"/>
        </w:rPr>
        <w:t xml:space="preserve"> </w:t>
      </w:r>
      <w:r w:rsidR="00510DA0">
        <w:rPr>
          <w:sz w:val="20"/>
          <w:szCs w:val="20"/>
          <w:lang w:val="id-ID"/>
        </w:rPr>
        <w:t xml:space="preserve">yang </w:t>
      </w:r>
      <w:r w:rsidR="00AE7F67" w:rsidRPr="003E28B1">
        <w:rPr>
          <w:sz w:val="20"/>
          <w:szCs w:val="20"/>
        </w:rPr>
        <w:t>terdiri dari empat</w:t>
      </w:r>
      <w:r w:rsidR="00AE7F67">
        <w:rPr>
          <w:sz w:val="20"/>
          <w:szCs w:val="20"/>
        </w:rPr>
        <w:t xml:space="preserve"> </w:t>
      </w:r>
      <w:r w:rsidR="00AE7F67" w:rsidRPr="003E28B1">
        <w:rPr>
          <w:sz w:val="20"/>
          <w:szCs w:val="20"/>
        </w:rPr>
        <w:t xml:space="preserve"> komponen. </w:t>
      </w:r>
      <w:r w:rsidR="00AE7F67">
        <w:rPr>
          <w:sz w:val="20"/>
          <w:szCs w:val="20"/>
        </w:rPr>
        <w:t xml:space="preserve"> </w:t>
      </w:r>
      <w:r w:rsidR="00AE7F67" w:rsidRPr="003E28B1">
        <w:rPr>
          <w:sz w:val="20"/>
          <w:szCs w:val="20"/>
        </w:rPr>
        <w:t>Komponen tersebut meliputi: 1) kemudahan penggunaan, 2) daya tarik,  3) efisien</w:t>
      </w:r>
      <w:r w:rsidR="00500C4E">
        <w:rPr>
          <w:sz w:val="20"/>
          <w:szCs w:val="20"/>
        </w:rPr>
        <w:t>si</w:t>
      </w:r>
      <w:r>
        <w:rPr>
          <w:sz w:val="20"/>
          <w:szCs w:val="20"/>
          <w:lang w:val="id-ID"/>
        </w:rPr>
        <w:t xml:space="preserve"> waktu</w:t>
      </w:r>
      <w:r w:rsidR="00500C4E">
        <w:rPr>
          <w:sz w:val="20"/>
          <w:szCs w:val="20"/>
        </w:rPr>
        <w:t xml:space="preserve">, </w:t>
      </w:r>
      <w:r w:rsidR="00AE7F67" w:rsidRPr="003E28B1">
        <w:rPr>
          <w:sz w:val="20"/>
          <w:szCs w:val="20"/>
        </w:rPr>
        <w:t>dan 4) manfaat</w:t>
      </w:r>
      <w:r w:rsidR="00AE7F67">
        <w:rPr>
          <w:sz w:val="20"/>
          <w:szCs w:val="20"/>
        </w:rPr>
        <w:t xml:space="preserve">. </w:t>
      </w:r>
      <w:r w:rsidR="00AE7F67" w:rsidRPr="00ED71E1">
        <w:rPr>
          <w:sz w:val="20"/>
          <w:szCs w:val="20"/>
        </w:rPr>
        <w:t xml:space="preserve">Nilai rata-rata kepratisan </w:t>
      </w:r>
      <w:r>
        <w:rPr>
          <w:sz w:val="20"/>
          <w:szCs w:val="20"/>
          <w:lang w:val="id-ID"/>
        </w:rPr>
        <w:t>Modul</w:t>
      </w:r>
      <w:r w:rsidR="00AE7F67" w:rsidRPr="00ED71E1">
        <w:rPr>
          <w:sz w:val="20"/>
          <w:szCs w:val="20"/>
        </w:rPr>
        <w:t xml:space="preserve"> untuk setiap komponen penilaian kepraktisan menurut s</w:t>
      </w:r>
      <w:r w:rsidR="00500C4E">
        <w:rPr>
          <w:sz w:val="20"/>
          <w:szCs w:val="20"/>
        </w:rPr>
        <w:t>iswa dapat dilihat pada Gambar 6</w:t>
      </w:r>
      <w:r w:rsidR="00C40AF1">
        <w:rPr>
          <w:sz w:val="20"/>
          <w:szCs w:val="20"/>
          <w:lang w:val="id-ID"/>
        </w:rPr>
        <w:t>.</w:t>
      </w:r>
    </w:p>
    <w:p w:rsidR="00AE7F67" w:rsidRPr="00510DA0" w:rsidRDefault="004C4554" w:rsidP="002940BA">
      <w:pPr>
        <w:spacing w:after="0" w:line="240" w:lineRule="auto"/>
        <w:jc w:val="center"/>
        <w:rPr>
          <w:sz w:val="20"/>
          <w:szCs w:val="20"/>
          <w:lang w:val="id-ID"/>
        </w:rPr>
      </w:pPr>
      <w:r>
        <w:rPr>
          <w:noProof/>
          <w:sz w:val="20"/>
          <w:szCs w:val="20"/>
          <w:lang w:val="id-ID" w:eastAsia="id-ID"/>
        </w:rPr>
        <w:pict>
          <v:shape id="_x0000_s1034" type="#_x0000_t32" style="position:absolute;left:0;text-align:left;margin-left:12.9pt;margin-top:118.9pt;width:190.05pt;height:0;z-index:251677696" o:connectortype="straight"/>
        </w:pict>
      </w:r>
      <w:r w:rsidR="00095065" w:rsidRPr="00095065">
        <w:rPr>
          <w:noProof/>
          <w:sz w:val="20"/>
          <w:szCs w:val="20"/>
          <w:lang w:val="id-ID" w:eastAsia="id-ID"/>
        </w:rPr>
        <w:drawing>
          <wp:inline distT="0" distB="0" distL="0" distR="0">
            <wp:extent cx="2420620" cy="1524000"/>
            <wp:effectExtent l="19050" t="0" r="17780"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500C4E">
        <w:rPr>
          <w:sz w:val="20"/>
          <w:szCs w:val="20"/>
        </w:rPr>
        <w:t>Gambar 6</w:t>
      </w:r>
      <w:r w:rsidR="00EB5C12">
        <w:rPr>
          <w:sz w:val="20"/>
          <w:szCs w:val="20"/>
        </w:rPr>
        <w:t xml:space="preserve">. </w:t>
      </w:r>
      <w:r w:rsidR="00AE7F67" w:rsidRPr="00ED71E1">
        <w:rPr>
          <w:sz w:val="20"/>
          <w:szCs w:val="20"/>
        </w:rPr>
        <w:t>Hasil Praktikalitas (</w:t>
      </w:r>
      <w:r w:rsidR="00AE7F67" w:rsidRPr="00ED71E1">
        <w:rPr>
          <w:i/>
          <w:sz w:val="20"/>
          <w:szCs w:val="20"/>
        </w:rPr>
        <w:t>one to one</w:t>
      </w:r>
      <w:r w:rsidR="00AE7F67">
        <w:rPr>
          <w:sz w:val="20"/>
          <w:szCs w:val="20"/>
        </w:rPr>
        <w:t xml:space="preserve">) </w:t>
      </w:r>
      <w:r w:rsidR="00AE7F67" w:rsidRPr="00ED71E1">
        <w:rPr>
          <w:sz w:val="20"/>
          <w:szCs w:val="20"/>
        </w:rPr>
        <w:t xml:space="preserve">komponen </w:t>
      </w:r>
      <w:r w:rsidR="00510DA0">
        <w:rPr>
          <w:sz w:val="20"/>
          <w:szCs w:val="20"/>
          <w:lang w:val="id-ID"/>
        </w:rPr>
        <w:t>Modul</w:t>
      </w:r>
      <w:r w:rsidR="00AE7F67" w:rsidRPr="00ED71E1">
        <w:rPr>
          <w:sz w:val="20"/>
          <w:szCs w:val="20"/>
        </w:rPr>
        <w:t xml:space="preserve"> menurut siswa</w:t>
      </w:r>
    </w:p>
    <w:p w:rsidR="00C40AF1" w:rsidRPr="00C40AF1" w:rsidRDefault="00AE7F67" w:rsidP="002940BA">
      <w:pPr>
        <w:pStyle w:val="ListParagraph"/>
        <w:widowControl w:val="0"/>
        <w:tabs>
          <w:tab w:val="left" w:pos="284"/>
        </w:tabs>
        <w:autoSpaceDE w:val="0"/>
        <w:autoSpaceDN w:val="0"/>
        <w:adjustRightInd w:val="0"/>
        <w:spacing w:before="240" w:after="0" w:line="240" w:lineRule="auto"/>
        <w:ind w:left="0" w:firstLine="709"/>
        <w:contextualSpacing w:val="0"/>
        <w:jc w:val="both"/>
        <w:rPr>
          <w:sz w:val="20"/>
          <w:szCs w:val="20"/>
        </w:rPr>
      </w:pPr>
      <w:r w:rsidRPr="00C40AF1">
        <w:rPr>
          <w:sz w:val="20"/>
          <w:szCs w:val="20"/>
        </w:rPr>
        <w:t>Berdasarkan G</w:t>
      </w:r>
      <w:r w:rsidR="00500C4E" w:rsidRPr="00C40AF1">
        <w:rPr>
          <w:sz w:val="20"/>
          <w:szCs w:val="20"/>
        </w:rPr>
        <w:t>ambar  6</w:t>
      </w:r>
      <w:r w:rsidRPr="00C40AF1">
        <w:rPr>
          <w:sz w:val="20"/>
          <w:szCs w:val="20"/>
        </w:rPr>
        <w:t xml:space="preserve">  </w:t>
      </w:r>
      <w:r w:rsidR="00C40AF1" w:rsidRPr="00C40AF1">
        <w:rPr>
          <w:sz w:val="20"/>
          <w:szCs w:val="20"/>
        </w:rPr>
        <w:t xml:space="preserve">dapat dilihat bahwa </w:t>
      </w:r>
      <w:r w:rsidR="00510DA0">
        <w:rPr>
          <w:sz w:val="20"/>
          <w:szCs w:val="20"/>
          <w:lang w:val="id-ID"/>
        </w:rPr>
        <w:t>n</w:t>
      </w:r>
      <w:r w:rsidR="00C40AF1" w:rsidRPr="00C40AF1">
        <w:rPr>
          <w:sz w:val="20"/>
          <w:szCs w:val="20"/>
        </w:rPr>
        <w:t xml:space="preserve">ilai komponen kemudahan penggunaan sebesar </w:t>
      </w:r>
      <w:r w:rsidR="00510DA0">
        <w:rPr>
          <w:rFonts w:eastAsia="Times New Roman"/>
          <w:color w:val="000000"/>
          <w:sz w:val="20"/>
          <w:szCs w:val="20"/>
          <w:lang w:eastAsia="id-ID"/>
        </w:rPr>
        <w:t>74,07</w:t>
      </w:r>
      <w:r w:rsidR="00510DA0">
        <w:rPr>
          <w:rFonts w:eastAsia="Times New Roman"/>
          <w:color w:val="000000"/>
          <w:sz w:val="20"/>
          <w:szCs w:val="20"/>
          <w:lang w:val="id-ID" w:eastAsia="id-ID"/>
        </w:rPr>
        <w:t>;</w:t>
      </w:r>
      <w:r w:rsidR="00C40AF1" w:rsidRPr="00C40AF1">
        <w:rPr>
          <w:rFonts w:eastAsia="Times New Roman"/>
          <w:color w:val="000000"/>
          <w:sz w:val="20"/>
          <w:szCs w:val="20"/>
          <w:lang w:eastAsia="id-ID"/>
        </w:rPr>
        <w:t xml:space="preserve"> nilai komponen efisiensi w</w:t>
      </w:r>
      <w:r w:rsidR="00510DA0">
        <w:rPr>
          <w:rFonts w:eastAsia="Times New Roman"/>
          <w:color w:val="000000"/>
          <w:sz w:val="20"/>
          <w:szCs w:val="20"/>
          <w:lang w:eastAsia="id-ID"/>
        </w:rPr>
        <w:t>aktu pembelajaran sebesar 79,17</w:t>
      </w:r>
      <w:r w:rsidR="00510DA0">
        <w:rPr>
          <w:rFonts w:eastAsia="Times New Roman"/>
          <w:color w:val="000000"/>
          <w:sz w:val="20"/>
          <w:szCs w:val="20"/>
          <w:lang w:val="id-ID" w:eastAsia="id-ID"/>
        </w:rPr>
        <w:t>;</w:t>
      </w:r>
      <w:r w:rsidR="00C40AF1" w:rsidRPr="00C40AF1">
        <w:rPr>
          <w:rFonts w:eastAsia="Times New Roman"/>
          <w:color w:val="000000"/>
          <w:sz w:val="20"/>
          <w:szCs w:val="20"/>
          <w:lang w:eastAsia="id-ID"/>
        </w:rPr>
        <w:t xml:space="preserve"> nilai</w:t>
      </w:r>
      <w:r w:rsidR="00510DA0">
        <w:rPr>
          <w:rFonts w:eastAsia="Times New Roman"/>
          <w:color w:val="000000"/>
          <w:sz w:val="20"/>
          <w:szCs w:val="20"/>
          <w:lang w:eastAsia="id-ID"/>
        </w:rPr>
        <w:t xml:space="preserve"> komponen manfaat sebesar 72,22</w:t>
      </w:r>
      <w:r w:rsidR="00510DA0">
        <w:rPr>
          <w:rFonts w:eastAsia="Times New Roman"/>
          <w:color w:val="000000"/>
          <w:sz w:val="20"/>
          <w:szCs w:val="20"/>
          <w:lang w:val="id-ID" w:eastAsia="id-ID"/>
        </w:rPr>
        <w:t>;</w:t>
      </w:r>
      <w:r w:rsidR="00C40AF1" w:rsidRPr="00C40AF1">
        <w:rPr>
          <w:rFonts w:eastAsia="Times New Roman"/>
          <w:color w:val="000000"/>
          <w:sz w:val="20"/>
          <w:szCs w:val="20"/>
          <w:lang w:eastAsia="id-ID"/>
        </w:rPr>
        <w:t xml:space="preserve"> dan nilai komponen daya tarik 83,33</w:t>
      </w:r>
      <w:r w:rsidR="00510DA0">
        <w:rPr>
          <w:sz w:val="20"/>
          <w:szCs w:val="20"/>
          <w:lang w:val="id-ID"/>
        </w:rPr>
        <w:t xml:space="preserve">. </w:t>
      </w:r>
      <w:r w:rsidR="00C40AF1" w:rsidRPr="00C40AF1">
        <w:rPr>
          <w:sz w:val="20"/>
          <w:szCs w:val="20"/>
        </w:rPr>
        <w:t xml:space="preserve"> Berdasarkan nilai tersebut dapat di</w:t>
      </w:r>
      <w:r w:rsidR="00510DA0">
        <w:rPr>
          <w:sz w:val="20"/>
          <w:szCs w:val="20"/>
          <w:lang w:val="id-ID"/>
        </w:rPr>
        <w:t>simpulkan</w:t>
      </w:r>
      <w:r w:rsidR="00C40AF1" w:rsidRPr="00C40AF1">
        <w:rPr>
          <w:sz w:val="20"/>
          <w:szCs w:val="20"/>
        </w:rPr>
        <w:t xml:space="preserve"> bahwa komponen kepraktisan Modul menurut siswa berada pada kategori cukup praktis dan praktis. Kategori cukup praktis ada pada 3 komponen yaitu komponen kemudahan penggunaan, efisiensi, dan man</w:t>
      </w:r>
      <w:r w:rsidR="00510DA0">
        <w:rPr>
          <w:sz w:val="20"/>
          <w:szCs w:val="20"/>
        </w:rPr>
        <w:t>faat, sedangkan kategori prakti</w:t>
      </w:r>
      <w:r w:rsidR="00C40AF1" w:rsidRPr="00C40AF1">
        <w:rPr>
          <w:sz w:val="20"/>
          <w:szCs w:val="20"/>
        </w:rPr>
        <w:t xml:space="preserve"> </w:t>
      </w:r>
      <w:r w:rsidR="00510DA0">
        <w:rPr>
          <w:sz w:val="20"/>
          <w:szCs w:val="20"/>
          <w:lang w:val="id-ID"/>
        </w:rPr>
        <w:t xml:space="preserve">terdapat </w:t>
      </w:r>
      <w:r w:rsidR="00C40AF1" w:rsidRPr="00C40AF1">
        <w:rPr>
          <w:sz w:val="20"/>
          <w:szCs w:val="20"/>
        </w:rPr>
        <w:t xml:space="preserve">pada komponen daya tarik. Nilai rata-rata yang diperoleh pada komponen penilaian keprakisan modul adalah 77,19. Dengan demikian, Modul Fisika berbasis pendekatan </w:t>
      </w:r>
      <w:r w:rsidR="00C40AF1" w:rsidRPr="00C40AF1">
        <w:rPr>
          <w:sz w:val="20"/>
          <w:szCs w:val="20"/>
        </w:rPr>
        <w:lastRenderedPageBreak/>
        <w:t xml:space="preserve">SETS dengan konsep </w:t>
      </w:r>
      <w:r w:rsidR="00C40AF1" w:rsidRPr="00C40AF1">
        <w:rPr>
          <w:i/>
          <w:sz w:val="20"/>
          <w:szCs w:val="20"/>
        </w:rPr>
        <w:t>zerowaste lifestyle</w:t>
      </w:r>
      <w:r w:rsidR="00C40AF1" w:rsidRPr="00C40AF1">
        <w:rPr>
          <w:sz w:val="20"/>
          <w:szCs w:val="20"/>
        </w:rPr>
        <w:t xml:space="preserve"> pada materi pemanasan global untuk siswa SMA/MA kelas XI telah memiliki tingkat kepraktisan dengan kategori cukup praktis.</w:t>
      </w:r>
    </w:p>
    <w:p w:rsidR="00AE7F67" w:rsidRDefault="00AE7F67" w:rsidP="00B10CA7">
      <w:pPr>
        <w:pStyle w:val="ListParagraph"/>
        <w:widowControl w:val="0"/>
        <w:tabs>
          <w:tab w:val="left" w:pos="284"/>
        </w:tabs>
        <w:autoSpaceDE w:val="0"/>
        <w:autoSpaceDN w:val="0"/>
        <w:adjustRightInd w:val="0"/>
        <w:spacing w:after="0" w:line="240" w:lineRule="auto"/>
        <w:ind w:left="0" w:firstLine="450"/>
        <w:contextualSpacing w:val="0"/>
        <w:jc w:val="both"/>
        <w:rPr>
          <w:sz w:val="20"/>
          <w:szCs w:val="20"/>
        </w:rPr>
      </w:pPr>
    </w:p>
    <w:p w:rsidR="00D31813" w:rsidRDefault="00AE7F67" w:rsidP="00B10CA7">
      <w:pPr>
        <w:spacing w:after="0" w:line="240" w:lineRule="auto"/>
        <w:ind w:firstLine="450"/>
        <w:jc w:val="both"/>
        <w:rPr>
          <w:sz w:val="20"/>
          <w:szCs w:val="20"/>
          <w:lang w:val="id-ID"/>
        </w:rPr>
      </w:pPr>
      <w:r>
        <w:rPr>
          <w:sz w:val="20"/>
          <w:szCs w:val="20"/>
        </w:rPr>
        <w:t xml:space="preserve">Ketiga, instrumen kepraktisan menurut siswa tahap </w:t>
      </w:r>
      <w:r w:rsidRPr="00ED71E1">
        <w:rPr>
          <w:i/>
          <w:sz w:val="20"/>
          <w:szCs w:val="20"/>
        </w:rPr>
        <w:t>small gr</w:t>
      </w:r>
      <w:r>
        <w:rPr>
          <w:i/>
          <w:sz w:val="20"/>
          <w:szCs w:val="20"/>
        </w:rPr>
        <w:t>o</w:t>
      </w:r>
      <w:r w:rsidRPr="00ED71E1">
        <w:rPr>
          <w:i/>
          <w:sz w:val="20"/>
          <w:szCs w:val="20"/>
        </w:rPr>
        <w:t>u</w:t>
      </w:r>
      <w:r>
        <w:rPr>
          <w:i/>
          <w:sz w:val="20"/>
          <w:szCs w:val="20"/>
        </w:rPr>
        <w:t>p</w:t>
      </w:r>
      <w:r>
        <w:rPr>
          <w:sz w:val="20"/>
          <w:szCs w:val="20"/>
        </w:rPr>
        <w:t xml:space="preserve"> </w:t>
      </w:r>
      <w:r w:rsidR="00C40AF1">
        <w:rPr>
          <w:sz w:val="20"/>
          <w:szCs w:val="20"/>
        </w:rPr>
        <w:t>dilakukan</w:t>
      </w:r>
      <w:r w:rsidR="00C40AF1">
        <w:rPr>
          <w:sz w:val="20"/>
          <w:szCs w:val="20"/>
          <w:lang w:val="id-ID"/>
        </w:rPr>
        <w:t xml:space="preserve"> </w:t>
      </w:r>
      <w:r w:rsidRPr="00ED71E1">
        <w:rPr>
          <w:sz w:val="20"/>
          <w:szCs w:val="20"/>
        </w:rPr>
        <w:t>kepada 9 orang siswa yang dibagi kedalam 3 kelompok kecil</w:t>
      </w:r>
      <w:r>
        <w:rPr>
          <w:sz w:val="20"/>
          <w:szCs w:val="20"/>
        </w:rPr>
        <w:t xml:space="preserve">. </w:t>
      </w:r>
      <w:r w:rsidRPr="00ED71E1">
        <w:rPr>
          <w:sz w:val="20"/>
          <w:szCs w:val="20"/>
        </w:rPr>
        <w:t>Instrumen uji praktikalitas yang diisi oleh siswa berup</w:t>
      </w:r>
      <w:r w:rsidR="00C40AF1">
        <w:rPr>
          <w:sz w:val="20"/>
          <w:szCs w:val="20"/>
        </w:rPr>
        <w:t xml:space="preserve">a angket terhadap penggunaan </w:t>
      </w:r>
      <w:r w:rsidR="00C40AF1">
        <w:rPr>
          <w:sz w:val="20"/>
          <w:szCs w:val="20"/>
          <w:lang w:val="id-ID"/>
        </w:rPr>
        <w:t>Modul</w:t>
      </w:r>
      <w:r w:rsidR="00510DA0">
        <w:rPr>
          <w:sz w:val="20"/>
          <w:szCs w:val="20"/>
          <w:lang w:val="id-ID"/>
        </w:rPr>
        <w:t xml:space="preserve"> yang </w:t>
      </w:r>
      <w:r w:rsidR="00D31813">
        <w:rPr>
          <w:sz w:val="20"/>
          <w:szCs w:val="20"/>
        </w:rPr>
        <w:t xml:space="preserve">terdiri dari empat komponen. </w:t>
      </w:r>
      <w:r w:rsidRPr="00ED71E1">
        <w:rPr>
          <w:sz w:val="20"/>
          <w:szCs w:val="20"/>
        </w:rPr>
        <w:t xml:space="preserve">Komponen </w:t>
      </w:r>
      <w:r>
        <w:rPr>
          <w:sz w:val="20"/>
          <w:szCs w:val="20"/>
        </w:rPr>
        <w:t xml:space="preserve"> </w:t>
      </w:r>
      <w:r w:rsidRPr="00ED71E1">
        <w:rPr>
          <w:sz w:val="20"/>
          <w:szCs w:val="20"/>
        </w:rPr>
        <w:t xml:space="preserve">tersebut meliputi: 1) kemudahan </w:t>
      </w:r>
      <w:r w:rsidRPr="000D4EBD">
        <w:rPr>
          <w:sz w:val="20"/>
          <w:szCs w:val="20"/>
        </w:rPr>
        <w:t>penggunaan, 2) daya tarik</w:t>
      </w:r>
      <w:r w:rsidR="00D31813">
        <w:rPr>
          <w:sz w:val="20"/>
          <w:szCs w:val="20"/>
        </w:rPr>
        <w:t>, 3) efisiensi</w:t>
      </w:r>
      <w:r w:rsidR="00C40AF1">
        <w:rPr>
          <w:sz w:val="20"/>
          <w:szCs w:val="20"/>
          <w:lang w:val="id-ID"/>
        </w:rPr>
        <w:t xml:space="preserve"> waktu</w:t>
      </w:r>
      <w:r w:rsidR="00C40AF1">
        <w:rPr>
          <w:sz w:val="20"/>
          <w:szCs w:val="20"/>
        </w:rPr>
        <w:t>, dan 4)</w:t>
      </w:r>
      <w:r w:rsidR="00C40AF1">
        <w:rPr>
          <w:sz w:val="20"/>
          <w:szCs w:val="20"/>
          <w:lang w:val="id-ID"/>
        </w:rPr>
        <w:t xml:space="preserve"> </w:t>
      </w:r>
      <w:r w:rsidR="00D31813">
        <w:rPr>
          <w:sz w:val="20"/>
          <w:szCs w:val="20"/>
        </w:rPr>
        <w:t xml:space="preserve">manfaat. </w:t>
      </w:r>
      <w:r w:rsidRPr="000D4EBD">
        <w:rPr>
          <w:sz w:val="20"/>
          <w:szCs w:val="20"/>
        </w:rPr>
        <w:t>Nilai rata-rata kepra</w:t>
      </w:r>
      <w:r w:rsidR="00A42A06">
        <w:rPr>
          <w:sz w:val="20"/>
          <w:szCs w:val="20"/>
        </w:rPr>
        <w:t>k</w:t>
      </w:r>
      <w:r w:rsidRPr="000D4EBD">
        <w:rPr>
          <w:sz w:val="20"/>
          <w:szCs w:val="20"/>
        </w:rPr>
        <w:t xml:space="preserve">tisan </w:t>
      </w:r>
      <w:r w:rsidR="00C40AF1">
        <w:rPr>
          <w:sz w:val="20"/>
          <w:szCs w:val="20"/>
          <w:lang w:val="id-ID"/>
        </w:rPr>
        <w:t>Modul</w:t>
      </w:r>
      <w:r w:rsidRPr="000D4EBD">
        <w:rPr>
          <w:sz w:val="20"/>
          <w:szCs w:val="20"/>
        </w:rPr>
        <w:t xml:space="preserve"> untuk setiap komponen</w:t>
      </w:r>
      <w:r w:rsidR="00A42A06">
        <w:rPr>
          <w:sz w:val="20"/>
          <w:szCs w:val="20"/>
        </w:rPr>
        <w:t xml:space="preserve"> </w:t>
      </w:r>
      <w:r w:rsidR="00FA76E2">
        <w:rPr>
          <w:sz w:val="20"/>
          <w:szCs w:val="20"/>
        </w:rPr>
        <w:t>dapat dilihat pada Gambar 7</w:t>
      </w:r>
      <w:r w:rsidR="007C25B8">
        <w:rPr>
          <w:sz w:val="20"/>
          <w:szCs w:val="20"/>
        </w:rPr>
        <w:t>.</w:t>
      </w:r>
    </w:p>
    <w:p w:rsidR="002940BA" w:rsidRPr="002940BA" w:rsidRDefault="002940BA" w:rsidP="00B10CA7">
      <w:pPr>
        <w:spacing w:after="0" w:line="240" w:lineRule="auto"/>
        <w:ind w:firstLine="450"/>
        <w:jc w:val="both"/>
        <w:rPr>
          <w:sz w:val="20"/>
          <w:szCs w:val="20"/>
          <w:lang w:val="id-ID"/>
        </w:rPr>
      </w:pPr>
    </w:p>
    <w:p w:rsidR="00AE7F67" w:rsidRPr="00B10CA7" w:rsidRDefault="00C40AF1" w:rsidP="00B10CA7">
      <w:pPr>
        <w:spacing w:line="240" w:lineRule="auto"/>
        <w:ind w:firstLine="142"/>
        <w:jc w:val="center"/>
        <w:rPr>
          <w:sz w:val="20"/>
          <w:szCs w:val="20"/>
          <w:lang w:val="id-ID"/>
        </w:rPr>
      </w:pPr>
      <w:r w:rsidRPr="00C40AF1">
        <w:rPr>
          <w:noProof/>
          <w:sz w:val="20"/>
          <w:szCs w:val="20"/>
          <w:lang w:val="id-ID" w:eastAsia="id-ID"/>
        </w:rPr>
        <w:drawing>
          <wp:inline distT="0" distB="0" distL="0" distR="0">
            <wp:extent cx="2381250" cy="1673860"/>
            <wp:effectExtent l="19050" t="0" r="19050" b="254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0325C3">
        <w:rPr>
          <w:sz w:val="20"/>
          <w:szCs w:val="20"/>
        </w:rPr>
        <w:t>Gambar 7</w:t>
      </w:r>
      <w:r w:rsidR="00EB5C12">
        <w:rPr>
          <w:sz w:val="20"/>
          <w:szCs w:val="20"/>
        </w:rPr>
        <w:t xml:space="preserve">. </w:t>
      </w:r>
      <w:r w:rsidR="00AE7F67" w:rsidRPr="000D4EBD">
        <w:rPr>
          <w:sz w:val="20"/>
          <w:szCs w:val="20"/>
        </w:rPr>
        <w:t>Hasil Praktikalitas (</w:t>
      </w:r>
      <w:r w:rsidR="00AE7F67" w:rsidRPr="000D4EBD">
        <w:rPr>
          <w:i/>
          <w:sz w:val="20"/>
          <w:szCs w:val="20"/>
        </w:rPr>
        <w:t>small gr</w:t>
      </w:r>
      <w:r w:rsidR="00AE7F67">
        <w:rPr>
          <w:i/>
          <w:sz w:val="20"/>
          <w:szCs w:val="20"/>
        </w:rPr>
        <w:t>o</w:t>
      </w:r>
      <w:r w:rsidR="00AE7F67" w:rsidRPr="000D4EBD">
        <w:rPr>
          <w:i/>
          <w:sz w:val="20"/>
          <w:szCs w:val="20"/>
        </w:rPr>
        <w:t>up</w:t>
      </w:r>
      <w:r w:rsidR="00AE7F67" w:rsidRPr="000D4EBD">
        <w:rPr>
          <w:sz w:val="20"/>
          <w:szCs w:val="20"/>
        </w:rPr>
        <w:t xml:space="preserve">) komponen </w:t>
      </w:r>
      <w:r w:rsidR="00510DA0">
        <w:rPr>
          <w:sz w:val="20"/>
          <w:szCs w:val="20"/>
          <w:lang w:val="id-ID"/>
        </w:rPr>
        <w:t>Modul</w:t>
      </w:r>
      <w:r w:rsidR="00AE7F67" w:rsidRPr="000D4EBD">
        <w:rPr>
          <w:sz w:val="20"/>
          <w:szCs w:val="20"/>
        </w:rPr>
        <w:t xml:space="preserve">  menurut siswa</w:t>
      </w:r>
    </w:p>
    <w:p w:rsidR="00AE7F67" w:rsidRPr="00C40AF1" w:rsidRDefault="000325C3" w:rsidP="00B10CA7">
      <w:pPr>
        <w:pStyle w:val="ListParagraph"/>
        <w:widowControl w:val="0"/>
        <w:tabs>
          <w:tab w:val="left" w:pos="284"/>
        </w:tabs>
        <w:autoSpaceDE w:val="0"/>
        <w:autoSpaceDN w:val="0"/>
        <w:adjustRightInd w:val="0"/>
        <w:spacing w:before="240" w:after="0" w:line="240" w:lineRule="auto"/>
        <w:ind w:left="0" w:firstLine="709"/>
        <w:contextualSpacing w:val="0"/>
        <w:jc w:val="both"/>
        <w:rPr>
          <w:sz w:val="20"/>
          <w:szCs w:val="20"/>
          <w:lang w:val="id-ID"/>
        </w:rPr>
      </w:pPr>
      <w:r w:rsidRPr="00C40AF1">
        <w:rPr>
          <w:sz w:val="20"/>
          <w:szCs w:val="20"/>
        </w:rPr>
        <w:tab/>
        <w:t>Berdasarkan Gambar 7</w:t>
      </w:r>
      <w:r w:rsidR="00AE7F67" w:rsidRPr="00C40AF1">
        <w:rPr>
          <w:sz w:val="20"/>
          <w:szCs w:val="20"/>
        </w:rPr>
        <w:t xml:space="preserve">  dapat dilihat </w:t>
      </w:r>
      <w:r w:rsidR="00C40AF1" w:rsidRPr="00C40AF1">
        <w:rPr>
          <w:sz w:val="20"/>
          <w:szCs w:val="20"/>
        </w:rPr>
        <w:t>nilai rata-rata setiap komponen pada Modul. Nila</w:t>
      </w:r>
      <w:r w:rsidR="00B10CA7">
        <w:rPr>
          <w:sz w:val="20"/>
          <w:szCs w:val="20"/>
        </w:rPr>
        <w:t>i komponen kemudahan penggunaan</w:t>
      </w:r>
      <w:r w:rsidR="00B10CA7">
        <w:rPr>
          <w:sz w:val="20"/>
          <w:szCs w:val="20"/>
          <w:lang w:val="id-ID"/>
        </w:rPr>
        <w:t xml:space="preserve"> </w:t>
      </w:r>
      <w:r w:rsidR="00B10CA7">
        <w:rPr>
          <w:sz w:val="20"/>
          <w:szCs w:val="20"/>
        </w:rPr>
        <w:t>84,88</w:t>
      </w:r>
      <w:r w:rsidR="00B10CA7">
        <w:rPr>
          <w:sz w:val="20"/>
          <w:szCs w:val="20"/>
          <w:lang w:val="id-ID"/>
        </w:rPr>
        <w:t>;</w:t>
      </w:r>
      <w:r w:rsidR="00C40AF1" w:rsidRPr="00C40AF1">
        <w:rPr>
          <w:sz w:val="20"/>
          <w:szCs w:val="20"/>
        </w:rPr>
        <w:t xml:space="preserve"> nilai komponen efi</w:t>
      </w:r>
      <w:r w:rsidR="00B10CA7">
        <w:rPr>
          <w:sz w:val="20"/>
          <w:szCs w:val="20"/>
        </w:rPr>
        <w:t>siensi waktu pembalajaran 80,56</w:t>
      </w:r>
      <w:r w:rsidR="00B10CA7">
        <w:rPr>
          <w:sz w:val="20"/>
          <w:szCs w:val="20"/>
          <w:lang w:val="id-ID"/>
        </w:rPr>
        <w:t>;</w:t>
      </w:r>
      <w:r w:rsidR="00C40AF1" w:rsidRPr="00C40AF1">
        <w:rPr>
          <w:sz w:val="20"/>
          <w:szCs w:val="20"/>
        </w:rPr>
        <w:t xml:space="preserve"> nilai</w:t>
      </w:r>
      <w:r w:rsidR="00B10CA7">
        <w:rPr>
          <w:sz w:val="20"/>
          <w:szCs w:val="20"/>
        </w:rPr>
        <w:t xml:space="preserve"> komponen manfaat sebesar 77,78</w:t>
      </w:r>
      <w:r w:rsidR="00B10CA7">
        <w:rPr>
          <w:sz w:val="20"/>
          <w:szCs w:val="20"/>
          <w:lang w:val="id-ID"/>
        </w:rPr>
        <w:t>;</w:t>
      </w:r>
      <w:r w:rsidR="00C40AF1" w:rsidRPr="00C40AF1">
        <w:rPr>
          <w:sz w:val="20"/>
          <w:szCs w:val="20"/>
        </w:rPr>
        <w:t xml:space="preserve"> dan nilai komponen daya tarik sebesar 84,26. Nilai rata-rata yang diperoleh pada komponen penilaian keprak</w:t>
      </w:r>
      <w:r w:rsidR="00B10CA7">
        <w:rPr>
          <w:sz w:val="20"/>
          <w:szCs w:val="20"/>
          <w:lang w:val="id-ID"/>
        </w:rPr>
        <w:t>t</w:t>
      </w:r>
      <w:r w:rsidR="00C40AF1" w:rsidRPr="00C40AF1">
        <w:rPr>
          <w:sz w:val="20"/>
          <w:szCs w:val="20"/>
        </w:rPr>
        <w:t>isan adalah 81,87. Dengan demikian, Modul Fisika yang dikembangkan telah memiliki tingkat kepraktisan dengan kategori praktis</w:t>
      </w:r>
      <w:r w:rsidR="00B10CA7">
        <w:rPr>
          <w:sz w:val="20"/>
          <w:szCs w:val="20"/>
          <w:lang w:val="id-ID"/>
        </w:rPr>
        <w:t xml:space="preserve"> menurut siswa</w:t>
      </w:r>
      <w:r w:rsidR="00C40AF1" w:rsidRPr="00C40AF1">
        <w:rPr>
          <w:sz w:val="20"/>
          <w:szCs w:val="20"/>
        </w:rPr>
        <w:t>.</w:t>
      </w:r>
    </w:p>
    <w:p w:rsidR="00B10CA7" w:rsidRPr="00B10CA7" w:rsidRDefault="000325C3" w:rsidP="00B10CA7">
      <w:pPr>
        <w:spacing w:after="0" w:line="240" w:lineRule="auto"/>
        <w:ind w:firstLine="450"/>
        <w:jc w:val="both"/>
        <w:rPr>
          <w:lang w:val="id-ID"/>
        </w:rPr>
      </w:pPr>
      <w:r>
        <w:rPr>
          <w:sz w:val="20"/>
          <w:szCs w:val="20"/>
        </w:rPr>
        <w:t xml:space="preserve">Nilai </w:t>
      </w:r>
      <w:r w:rsidR="00AE7F67" w:rsidRPr="000D4EBD">
        <w:rPr>
          <w:sz w:val="20"/>
          <w:szCs w:val="20"/>
        </w:rPr>
        <w:t xml:space="preserve">kepraktisan pada tahap </w:t>
      </w:r>
      <w:r w:rsidR="00AE7F67" w:rsidRPr="000D4EBD">
        <w:rPr>
          <w:i/>
          <w:sz w:val="20"/>
          <w:szCs w:val="20"/>
        </w:rPr>
        <w:t>one to one</w:t>
      </w:r>
      <w:r w:rsidR="00AE7F67" w:rsidRPr="000D4EBD">
        <w:rPr>
          <w:sz w:val="20"/>
          <w:szCs w:val="20"/>
        </w:rPr>
        <w:t xml:space="preserve"> dan </w:t>
      </w:r>
      <w:r w:rsidR="00AE7F67" w:rsidRPr="000D4EBD">
        <w:rPr>
          <w:i/>
          <w:sz w:val="20"/>
          <w:szCs w:val="20"/>
        </w:rPr>
        <w:t>small grup</w:t>
      </w:r>
      <w:r w:rsidR="00AE7F67" w:rsidRPr="000D4EBD">
        <w:rPr>
          <w:sz w:val="20"/>
          <w:szCs w:val="20"/>
        </w:rPr>
        <w:t xml:space="preserve"> </w:t>
      </w:r>
      <w:r w:rsidR="00AE7F67">
        <w:rPr>
          <w:sz w:val="20"/>
          <w:szCs w:val="20"/>
        </w:rPr>
        <w:t>dapat dilihat</w:t>
      </w:r>
      <w:r w:rsidR="00AE7F67" w:rsidRPr="000D4EBD">
        <w:rPr>
          <w:sz w:val="20"/>
          <w:szCs w:val="20"/>
        </w:rPr>
        <w:t xml:space="preserve"> pada Gambar </w:t>
      </w:r>
      <w:r>
        <w:rPr>
          <w:sz w:val="20"/>
          <w:szCs w:val="20"/>
        </w:rPr>
        <w:t>8</w:t>
      </w:r>
      <w:r w:rsidR="00AE7F67">
        <w:t>.</w:t>
      </w:r>
    </w:p>
    <w:p w:rsidR="00B10CA7" w:rsidRPr="00B10CA7" w:rsidRDefault="00C40AF1" w:rsidP="00B10CA7">
      <w:pPr>
        <w:spacing w:after="0"/>
        <w:jc w:val="both"/>
        <w:rPr>
          <w:lang w:val="id-ID"/>
        </w:rPr>
      </w:pPr>
      <w:r w:rsidRPr="00C40AF1">
        <w:rPr>
          <w:noProof/>
          <w:lang w:val="id-ID" w:eastAsia="id-ID"/>
        </w:rPr>
        <w:drawing>
          <wp:inline distT="0" distB="0" distL="0" distR="0">
            <wp:extent cx="2736215" cy="1462913"/>
            <wp:effectExtent l="19050" t="0" r="26035" b="3937"/>
            <wp:docPr id="3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11183" w:rsidRPr="00C40AF1" w:rsidRDefault="000325C3" w:rsidP="00B10CA7">
      <w:pPr>
        <w:spacing w:line="240" w:lineRule="auto"/>
        <w:jc w:val="center"/>
        <w:rPr>
          <w:i/>
          <w:sz w:val="20"/>
          <w:szCs w:val="20"/>
        </w:rPr>
      </w:pPr>
      <w:r>
        <w:rPr>
          <w:sz w:val="20"/>
          <w:szCs w:val="20"/>
        </w:rPr>
        <w:t>Gambar  8</w:t>
      </w:r>
      <w:r w:rsidR="00EB5C12">
        <w:rPr>
          <w:sz w:val="20"/>
          <w:szCs w:val="20"/>
        </w:rPr>
        <w:t xml:space="preserve">. </w:t>
      </w:r>
      <w:r w:rsidR="00AE7F67" w:rsidRPr="000D4EBD">
        <w:rPr>
          <w:sz w:val="20"/>
          <w:szCs w:val="20"/>
        </w:rPr>
        <w:t>H</w:t>
      </w:r>
      <w:r w:rsidR="00B10CA7">
        <w:rPr>
          <w:sz w:val="20"/>
          <w:szCs w:val="20"/>
        </w:rPr>
        <w:t xml:space="preserve">asil Kepraktisan </w:t>
      </w:r>
      <w:r w:rsidR="00B10CA7">
        <w:rPr>
          <w:sz w:val="20"/>
          <w:szCs w:val="20"/>
          <w:lang w:val="id-ID"/>
        </w:rPr>
        <w:t>Modul</w:t>
      </w:r>
      <w:r w:rsidR="00B10CA7">
        <w:rPr>
          <w:sz w:val="20"/>
          <w:szCs w:val="20"/>
        </w:rPr>
        <w:t xml:space="preserve"> Fisika </w:t>
      </w:r>
      <w:r w:rsidR="00B10CA7">
        <w:rPr>
          <w:sz w:val="20"/>
          <w:szCs w:val="20"/>
          <w:lang w:val="id-ID"/>
        </w:rPr>
        <w:t>m</w:t>
      </w:r>
      <w:r>
        <w:rPr>
          <w:sz w:val="20"/>
          <w:szCs w:val="20"/>
        </w:rPr>
        <w:t xml:space="preserve">enurut </w:t>
      </w:r>
      <w:r w:rsidR="00AE7F67" w:rsidRPr="00C40AF1">
        <w:rPr>
          <w:sz w:val="20"/>
          <w:szCs w:val="20"/>
        </w:rPr>
        <w:t xml:space="preserve">siswa pada tahap </w:t>
      </w:r>
      <w:r w:rsidR="00AE7F67" w:rsidRPr="00C40AF1">
        <w:rPr>
          <w:i/>
          <w:sz w:val="20"/>
          <w:szCs w:val="20"/>
        </w:rPr>
        <w:t>one to one</w:t>
      </w:r>
      <w:r w:rsidR="00AE7F67" w:rsidRPr="00C40AF1">
        <w:rPr>
          <w:sz w:val="20"/>
          <w:szCs w:val="20"/>
        </w:rPr>
        <w:t xml:space="preserve"> serta </w:t>
      </w:r>
      <w:r w:rsidR="00AE7F67" w:rsidRPr="00C40AF1">
        <w:rPr>
          <w:i/>
          <w:sz w:val="20"/>
          <w:szCs w:val="20"/>
        </w:rPr>
        <w:t>small grup</w:t>
      </w:r>
    </w:p>
    <w:p w:rsidR="00C40AF1" w:rsidRDefault="000325C3" w:rsidP="00C40AF1">
      <w:pPr>
        <w:spacing w:after="0" w:line="240" w:lineRule="auto"/>
        <w:ind w:firstLine="630"/>
        <w:jc w:val="both"/>
        <w:rPr>
          <w:szCs w:val="24"/>
          <w:lang w:val="id-ID"/>
        </w:rPr>
      </w:pPr>
      <w:r w:rsidRPr="00C40AF1">
        <w:rPr>
          <w:sz w:val="20"/>
          <w:szCs w:val="20"/>
        </w:rPr>
        <w:t>Berdasarkan Gambar 8</w:t>
      </w:r>
      <w:r w:rsidR="00AE7F67" w:rsidRPr="00C40AF1">
        <w:rPr>
          <w:sz w:val="20"/>
          <w:szCs w:val="20"/>
        </w:rPr>
        <w:t xml:space="preserve"> dapat dilihat </w:t>
      </w:r>
      <w:r w:rsidR="00C40AF1" w:rsidRPr="00C40AF1">
        <w:rPr>
          <w:sz w:val="20"/>
          <w:szCs w:val="20"/>
        </w:rPr>
        <w:t xml:space="preserve">setiap komponen kepraktisan Modul menurut siswa pada tahap </w:t>
      </w:r>
      <w:r w:rsidR="00C40AF1" w:rsidRPr="00C40AF1">
        <w:rPr>
          <w:i/>
          <w:sz w:val="20"/>
          <w:szCs w:val="20"/>
        </w:rPr>
        <w:t>one to one</w:t>
      </w:r>
      <w:r w:rsidR="00C40AF1" w:rsidRPr="00C40AF1">
        <w:rPr>
          <w:sz w:val="20"/>
          <w:szCs w:val="20"/>
        </w:rPr>
        <w:t xml:space="preserve">  dan </w:t>
      </w:r>
      <w:r w:rsidR="00C40AF1" w:rsidRPr="00C40AF1">
        <w:rPr>
          <w:i/>
          <w:sz w:val="20"/>
          <w:szCs w:val="20"/>
        </w:rPr>
        <w:t>small group</w:t>
      </w:r>
      <w:r w:rsidR="00C40AF1" w:rsidRPr="00C40AF1">
        <w:rPr>
          <w:sz w:val="20"/>
          <w:szCs w:val="20"/>
        </w:rPr>
        <w:t xml:space="preserve">. </w:t>
      </w:r>
      <w:r w:rsidR="00B10CA7">
        <w:rPr>
          <w:sz w:val="20"/>
          <w:szCs w:val="20"/>
          <w:lang w:val="id-ID"/>
        </w:rPr>
        <w:t>Nilai pada s</w:t>
      </w:r>
      <w:r w:rsidR="00C40AF1" w:rsidRPr="00C40AF1">
        <w:rPr>
          <w:sz w:val="20"/>
          <w:szCs w:val="20"/>
        </w:rPr>
        <w:t xml:space="preserve">eluruh komponen komponen kepraktisan menurut siswa </w:t>
      </w:r>
      <w:r w:rsidR="00C40AF1" w:rsidRPr="00C40AF1">
        <w:rPr>
          <w:sz w:val="20"/>
          <w:szCs w:val="20"/>
        </w:rPr>
        <w:lastRenderedPageBreak/>
        <w:t xml:space="preserve">pada tahap </w:t>
      </w:r>
      <w:r w:rsidR="00C40AF1" w:rsidRPr="00C40AF1">
        <w:rPr>
          <w:i/>
          <w:sz w:val="20"/>
          <w:szCs w:val="20"/>
        </w:rPr>
        <w:t>one to one</w:t>
      </w:r>
      <w:r w:rsidR="00C40AF1" w:rsidRPr="00C40AF1">
        <w:rPr>
          <w:sz w:val="20"/>
          <w:szCs w:val="20"/>
        </w:rPr>
        <w:t xml:space="preserve"> berada pada rentangan 72,22 sampai 83,33 dengan nilai rata-rata 77,19 dengan kategori cukup praktis. Adapun komponen kepraktisan menurut siswa pada tahap </w:t>
      </w:r>
      <w:r w:rsidR="00C40AF1" w:rsidRPr="00C40AF1">
        <w:rPr>
          <w:i/>
          <w:sz w:val="20"/>
          <w:szCs w:val="20"/>
        </w:rPr>
        <w:t>small group</w:t>
      </w:r>
      <w:r w:rsidR="00C40AF1" w:rsidRPr="00C40AF1">
        <w:rPr>
          <w:sz w:val="20"/>
          <w:szCs w:val="20"/>
        </w:rPr>
        <w:t xml:space="preserve"> berada pada rentangan 77,78 sampai 84,88 dengan nilai rata-rata 81,87 berada pada kategori praktis.</w:t>
      </w:r>
      <w:r w:rsidR="00B10CA7">
        <w:rPr>
          <w:sz w:val="20"/>
          <w:szCs w:val="20"/>
          <w:lang w:val="id-ID"/>
        </w:rPr>
        <w:t xml:space="preserve"> </w:t>
      </w:r>
      <w:r w:rsidR="00C40AF1" w:rsidRPr="00C40AF1">
        <w:rPr>
          <w:sz w:val="20"/>
          <w:szCs w:val="20"/>
        </w:rPr>
        <w:t>Berdasarkan nilai tersebut dapat di</w:t>
      </w:r>
      <w:r w:rsidR="00B10CA7">
        <w:rPr>
          <w:sz w:val="20"/>
          <w:szCs w:val="20"/>
          <w:lang w:val="id-ID"/>
        </w:rPr>
        <w:t>simpulkan</w:t>
      </w:r>
      <w:r w:rsidR="00C40AF1" w:rsidRPr="00C40AF1">
        <w:rPr>
          <w:sz w:val="20"/>
          <w:szCs w:val="20"/>
        </w:rPr>
        <w:t xml:space="preserve"> bahwa Modul yang telah dikembangkan oleh peneliti memiliki kepraktisan dengan tingkat kategori praktis.</w:t>
      </w:r>
    </w:p>
    <w:p w:rsidR="00C40AF1" w:rsidRPr="00C40AF1" w:rsidRDefault="00C40AF1" w:rsidP="00C40AF1">
      <w:pPr>
        <w:spacing w:after="0" w:line="240" w:lineRule="auto"/>
        <w:ind w:firstLine="630"/>
        <w:jc w:val="both"/>
        <w:rPr>
          <w:szCs w:val="24"/>
          <w:lang w:val="id-ID"/>
        </w:rPr>
      </w:pPr>
    </w:p>
    <w:p w:rsidR="001C3DE0" w:rsidRPr="00B10CA7" w:rsidRDefault="002D69A5" w:rsidP="00B10CA7">
      <w:pPr>
        <w:pStyle w:val="ListParagraph"/>
        <w:numPr>
          <w:ilvl w:val="0"/>
          <w:numId w:val="21"/>
        </w:numPr>
        <w:ind w:left="284" w:hanging="284"/>
        <w:jc w:val="both"/>
        <w:rPr>
          <w:rFonts w:cs="Times New Roman"/>
          <w:b/>
          <w:sz w:val="20"/>
          <w:szCs w:val="20"/>
          <w:lang w:val="id-ID"/>
        </w:rPr>
      </w:pPr>
      <w:r w:rsidRPr="00B10CA7">
        <w:rPr>
          <w:rFonts w:cs="Times New Roman"/>
          <w:b/>
          <w:sz w:val="20"/>
          <w:szCs w:val="20"/>
          <w:lang w:val="id-ID"/>
        </w:rPr>
        <w:t>Pembahasan</w:t>
      </w:r>
    </w:p>
    <w:p w:rsidR="001C3DE0" w:rsidRDefault="00C40AF1" w:rsidP="00411183">
      <w:pPr>
        <w:spacing w:after="0"/>
        <w:ind w:firstLine="450"/>
        <w:jc w:val="both"/>
        <w:rPr>
          <w:sz w:val="20"/>
          <w:szCs w:val="20"/>
        </w:rPr>
      </w:pPr>
      <w:r>
        <w:rPr>
          <w:sz w:val="20"/>
          <w:szCs w:val="20"/>
        </w:rPr>
        <w:t>Hasil penelitian</w:t>
      </w:r>
      <w:r>
        <w:rPr>
          <w:sz w:val="20"/>
          <w:szCs w:val="20"/>
          <w:lang w:val="id-ID"/>
        </w:rPr>
        <w:t xml:space="preserve"> </w:t>
      </w:r>
      <w:r w:rsidR="00AB24BB">
        <w:rPr>
          <w:sz w:val="20"/>
          <w:szCs w:val="20"/>
          <w:lang w:val="id-ID"/>
        </w:rPr>
        <w:t>diperoleh</w:t>
      </w:r>
      <w:r w:rsidR="003F33AA">
        <w:rPr>
          <w:sz w:val="20"/>
          <w:szCs w:val="20"/>
          <w:lang w:val="id-ID"/>
        </w:rPr>
        <w:t xml:space="preserve"> nilai</w:t>
      </w:r>
      <w:r w:rsidR="001C3DE0" w:rsidRPr="0074565F">
        <w:rPr>
          <w:sz w:val="20"/>
          <w:szCs w:val="20"/>
        </w:rPr>
        <w:t xml:space="preserve"> validasi oleh tenaga ahli, hasil uji kepraktisan pada tahap </w:t>
      </w:r>
      <w:r w:rsidR="001C3DE0" w:rsidRPr="0074565F">
        <w:rPr>
          <w:i/>
          <w:sz w:val="20"/>
          <w:szCs w:val="20"/>
        </w:rPr>
        <w:t>one to one</w:t>
      </w:r>
      <w:r w:rsidR="001C3DE0" w:rsidRPr="0074565F">
        <w:rPr>
          <w:sz w:val="20"/>
          <w:szCs w:val="20"/>
        </w:rPr>
        <w:t xml:space="preserve"> dan </w:t>
      </w:r>
      <w:r w:rsidR="001C3DE0" w:rsidRPr="0074565F">
        <w:rPr>
          <w:i/>
          <w:sz w:val="20"/>
          <w:szCs w:val="20"/>
        </w:rPr>
        <w:t>small gr</w:t>
      </w:r>
      <w:r w:rsidR="001C3DE0">
        <w:rPr>
          <w:i/>
          <w:sz w:val="20"/>
          <w:szCs w:val="20"/>
        </w:rPr>
        <w:t>o</w:t>
      </w:r>
      <w:r w:rsidR="001C3DE0" w:rsidRPr="0074565F">
        <w:rPr>
          <w:i/>
          <w:sz w:val="20"/>
          <w:szCs w:val="20"/>
        </w:rPr>
        <w:t>up</w:t>
      </w:r>
      <w:r w:rsidR="001C3DE0">
        <w:rPr>
          <w:sz w:val="20"/>
          <w:szCs w:val="20"/>
        </w:rPr>
        <w:t xml:space="preserve"> </w:t>
      </w:r>
      <w:r w:rsidR="003F33AA">
        <w:rPr>
          <w:sz w:val="20"/>
          <w:szCs w:val="20"/>
          <w:lang w:val="id-ID"/>
        </w:rPr>
        <w:t xml:space="preserve">pada </w:t>
      </w:r>
      <w:r>
        <w:rPr>
          <w:sz w:val="20"/>
          <w:szCs w:val="20"/>
          <w:lang w:val="id-ID"/>
        </w:rPr>
        <w:t xml:space="preserve">Modul Fisika berbasis pendekatan SETS dengan konsep </w:t>
      </w:r>
      <w:r w:rsidRPr="003F33AA">
        <w:rPr>
          <w:i/>
          <w:sz w:val="20"/>
          <w:szCs w:val="20"/>
          <w:lang w:val="id-ID"/>
        </w:rPr>
        <w:t>zerowaste lifestyle</w:t>
      </w:r>
      <w:r w:rsidR="006F6FD6">
        <w:rPr>
          <w:sz w:val="20"/>
          <w:szCs w:val="20"/>
          <w:lang w:val="id-ID"/>
        </w:rPr>
        <w:t xml:space="preserve"> pada materi pemanasan global</w:t>
      </w:r>
      <w:r w:rsidR="005B5573">
        <w:rPr>
          <w:sz w:val="20"/>
          <w:szCs w:val="20"/>
        </w:rPr>
        <w:t xml:space="preserve"> </w:t>
      </w:r>
      <w:r w:rsidR="001C3DE0" w:rsidRPr="0074565F">
        <w:rPr>
          <w:sz w:val="20"/>
          <w:szCs w:val="20"/>
        </w:rPr>
        <w:t xml:space="preserve">untuk siswa kelas XI SMA. Hasil dari validasi </w:t>
      </w:r>
      <w:r w:rsidR="006F6FD6">
        <w:rPr>
          <w:sz w:val="20"/>
          <w:szCs w:val="20"/>
          <w:lang w:val="id-ID"/>
        </w:rPr>
        <w:t xml:space="preserve">Modul </w:t>
      </w:r>
      <w:r w:rsidR="001C3DE0" w:rsidRPr="0074565F">
        <w:rPr>
          <w:sz w:val="20"/>
          <w:szCs w:val="20"/>
        </w:rPr>
        <w:t>selain dig</w:t>
      </w:r>
      <w:r w:rsidR="003F33AA">
        <w:rPr>
          <w:sz w:val="20"/>
          <w:szCs w:val="20"/>
        </w:rPr>
        <w:t>unakan untuk menentukan</w:t>
      </w:r>
      <w:r w:rsidR="003F33AA">
        <w:rPr>
          <w:sz w:val="20"/>
          <w:szCs w:val="20"/>
          <w:lang w:val="id-ID"/>
        </w:rPr>
        <w:t xml:space="preserve"> keterpakaian modul hasil ini </w:t>
      </w:r>
      <w:r w:rsidR="001C3DE0" w:rsidRPr="0074565F">
        <w:rPr>
          <w:sz w:val="20"/>
          <w:szCs w:val="20"/>
        </w:rPr>
        <w:t>juga</w:t>
      </w:r>
      <w:r w:rsidR="003F33AA">
        <w:rPr>
          <w:sz w:val="20"/>
          <w:szCs w:val="20"/>
          <w:lang w:val="id-ID"/>
        </w:rPr>
        <w:t xml:space="preserve"> digunakan</w:t>
      </w:r>
      <w:r w:rsidR="001C3DE0" w:rsidRPr="0074565F">
        <w:rPr>
          <w:sz w:val="20"/>
          <w:szCs w:val="20"/>
        </w:rPr>
        <w:t xml:space="preserve"> sebagai pedoman</w:t>
      </w:r>
      <w:r w:rsidR="003F33AA">
        <w:rPr>
          <w:sz w:val="20"/>
          <w:szCs w:val="20"/>
          <w:lang w:val="id-ID"/>
        </w:rPr>
        <w:t xml:space="preserve"> peneliti</w:t>
      </w:r>
      <w:r w:rsidR="001C3DE0" w:rsidRPr="0074565F">
        <w:rPr>
          <w:sz w:val="20"/>
          <w:szCs w:val="20"/>
        </w:rPr>
        <w:t xml:space="preserve"> dalam melakukan revisi terhadap produk yang telah dibuat. Validasi </w:t>
      </w:r>
      <w:r w:rsidR="006F6FD6">
        <w:rPr>
          <w:sz w:val="20"/>
          <w:szCs w:val="20"/>
          <w:lang w:val="id-ID"/>
        </w:rPr>
        <w:t>Modul</w:t>
      </w:r>
      <w:r w:rsidR="001C3DE0" w:rsidRPr="0074565F">
        <w:rPr>
          <w:sz w:val="20"/>
          <w:szCs w:val="20"/>
        </w:rPr>
        <w:t xml:space="preserve"> menggunakan lembar instrumen validasi</w:t>
      </w:r>
      <w:r w:rsidR="003F33AA">
        <w:rPr>
          <w:sz w:val="20"/>
          <w:szCs w:val="20"/>
          <w:lang w:val="id-ID"/>
        </w:rPr>
        <w:t xml:space="preserve"> dengan </w:t>
      </w:r>
      <w:r w:rsidR="001C3DE0">
        <w:rPr>
          <w:sz w:val="20"/>
          <w:szCs w:val="20"/>
        </w:rPr>
        <w:t>4 komponen</w:t>
      </w:r>
      <w:r w:rsidR="00411183">
        <w:rPr>
          <w:sz w:val="20"/>
          <w:szCs w:val="20"/>
        </w:rPr>
        <w:t xml:space="preserve"> penilaian</w:t>
      </w:r>
      <w:r w:rsidR="00183191">
        <w:rPr>
          <w:sz w:val="20"/>
          <w:szCs w:val="20"/>
          <w:lang w:val="id-ID"/>
        </w:rPr>
        <w:t xml:space="preserve">, </w:t>
      </w:r>
      <w:r w:rsidR="001C3DE0" w:rsidRPr="0074565F">
        <w:rPr>
          <w:sz w:val="20"/>
          <w:szCs w:val="20"/>
        </w:rPr>
        <w:t xml:space="preserve">diantaranya komponen kelayakan </w:t>
      </w:r>
      <w:r w:rsidR="00411183">
        <w:rPr>
          <w:sz w:val="20"/>
          <w:szCs w:val="20"/>
        </w:rPr>
        <w:t>isi, penyajian,</w:t>
      </w:r>
      <w:r w:rsidR="006F6FD6">
        <w:rPr>
          <w:sz w:val="20"/>
          <w:szCs w:val="20"/>
          <w:lang w:val="id-ID"/>
        </w:rPr>
        <w:t xml:space="preserve"> </w:t>
      </w:r>
      <w:r w:rsidR="00411183">
        <w:rPr>
          <w:sz w:val="20"/>
          <w:szCs w:val="20"/>
        </w:rPr>
        <w:t xml:space="preserve">kebahasaan, dan </w:t>
      </w:r>
      <w:r w:rsidR="006F6FD6">
        <w:rPr>
          <w:sz w:val="20"/>
          <w:szCs w:val="20"/>
        </w:rPr>
        <w:t>kegrafi</w:t>
      </w:r>
      <w:r w:rsidR="006F6FD6">
        <w:rPr>
          <w:sz w:val="20"/>
          <w:szCs w:val="20"/>
          <w:lang w:val="id-ID"/>
        </w:rPr>
        <w:t>k</w:t>
      </w:r>
      <w:r w:rsidR="001C3DE0" w:rsidRPr="0074565F">
        <w:rPr>
          <w:sz w:val="20"/>
          <w:szCs w:val="20"/>
        </w:rPr>
        <w:t>an.</w:t>
      </w:r>
    </w:p>
    <w:p w:rsidR="001C3DE0" w:rsidRPr="00591D3C" w:rsidRDefault="00183191" w:rsidP="00183191">
      <w:pPr>
        <w:spacing w:after="0" w:line="240" w:lineRule="auto"/>
        <w:jc w:val="both"/>
        <w:rPr>
          <w:szCs w:val="24"/>
          <w:lang w:val="id-ID"/>
        </w:rPr>
      </w:pPr>
      <w:r>
        <w:rPr>
          <w:sz w:val="20"/>
          <w:szCs w:val="20"/>
          <w:lang w:val="id-ID"/>
        </w:rPr>
        <w:tab/>
      </w:r>
      <w:r w:rsidR="001C3DE0" w:rsidRPr="00183191">
        <w:rPr>
          <w:sz w:val="20"/>
          <w:szCs w:val="20"/>
        </w:rPr>
        <w:t xml:space="preserve">Komponen kelayakan isi menggunakan </w:t>
      </w:r>
      <w:r w:rsidR="006F6FD6" w:rsidRPr="00183191">
        <w:rPr>
          <w:sz w:val="20"/>
          <w:szCs w:val="20"/>
          <w:lang w:val="id-ID"/>
        </w:rPr>
        <w:t>dua</w:t>
      </w:r>
      <w:r w:rsidRPr="00183191">
        <w:rPr>
          <w:sz w:val="20"/>
          <w:szCs w:val="20"/>
          <w:lang w:val="id-ID"/>
        </w:rPr>
        <w:t xml:space="preserve"> </w:t>
      </w:r>
      <w:r w:rsidR="006F6FD6" w:rsidRPr="00183191">
        <w:rPr>
          <w:sz w:val="20"/>
          <w:szCs w:val="20"/>
          <w:lang w:val="id-ID"/>
        </w:rPr>
        <w:t xml:space="preserve">belas </w:t>
      </w:r>
      <w:r w:rsidR="006F6FD6" w:rsidRPr="00183191">
        <w:rPr>
          <w:sz w:val="20"/>
          <w:szCs w:val="20"/>
        </w:rPr>
        <w:t xml:space="preserve">indikator. </w:t>
      </w:r>
      <w:r w:rsidR="006F6FD6" w:rsidRPr="00183191">
        <w:rPr>
          <w:sz w:val="20"/>
          <w:szCs w:val="20"/>
          <w:lang w:val="id-ID"/>
        </w:rPr>
        <w:t>I</w:t>
      </w:r>
      <w:r w:rsidR="001C3DE0" w:rsidRPr="00183191">
        <w:rPr>
          <w:sz w:val="20"/>
          <w:szCs w:val="20"/>
        </w:rPr>
        <w:t>ndikato</w:t>
      </w:r>
      <w:r w:rsidR="006F6FD6" w:rsidRPr="00183191">
        <w:rPr>
          <w:sz w:val="20"/>
          <w:szCs w:val="20"/>
        </w:rPr>
        <w:t>r tersebut mem</w:t>
      </w:r>
      <w:r w:rsidR="004A4A8A" w:rsidRPr="00183191">
        <w:rPr>
          <w:sz w:val="20"/>
          <w:szCs w:val="20"/>
        </w:rPr>
        <w:t>punyai nilai kevalidan yang sangat kuat</w:t>
      </w:r>
      <w:r w:rsidR="001C3DE0" w:rsidRPr="00183191">
        <w:rPr>
          <w:sz w:val="20"/>
          <w:szCs w:val="20"/>
        </w:rPr>
        <w:t>.</w:t>
      </w:r>
      <w:r>
        <w:rPr>
          <w:sz w:val="20"/>
          <w:szCs w:val="20"/>
          <w:lang w:val="id-ID"/>
        </w:rPr>
        <w:t xml:space="preserve"> </w:t>
      </w:r>
      <w:r w:rsidRPr="00183191">
        <w:rPr>
          <w:sz w:val="20"/>
          <w:szCs w:val="20"/>
        </w:rPr>
        <w:t>Adapun Modul berbasis pendekatan SETS telah dihasilkan denga</w:t>
      </w:r>
      <w:r>
        <w:rPr>
          <w:sz w:val="20"/>
          <w:szCs w:val="20"/>
        </w:rPr>
        <w:t>n karakteristik sebagai berikut</w:t>
      </w:r>
      <w:r>
        <w:rPr>
          <w:sz w:val="20"/>
          <w:szCs w:val="20"/>
          <w:lang w:val="id-ID"/>
        </w:rPr>
        <w:t xml:space="preserve">; </w:t>
      </w:r>
      <w:r w:rsidRPr="00183191">
        <w:rPr>
          <w:sz w:val="20"/>
          <w:szCs w:val="20"/>
        </w:rPr>
        <w:t xml:space="preserve">Modul  terdiri dari </w:t>
      </w:r>
      <w:r w:rsidRPr="00183191">
        <w:rPr>
          <w:rFonts w:cs="Times New Roman"/>
          <w:sz w:val="20"/>
          <w:szCs w:val="20"/>
        </w:rPr>
        <w:t>Judul, kompetensi, tujuan pembelajaran, petunjuk belajar, uraian materi yang berisi pengetahuan, keterampilan, dan sikap yang harus dipelajari dan dikuasai oleh peserta didik, Soal-soal latihan,  dan kunci jawaban</w:t>
      </w:r>
      <w:r w:rsidRPr="00183191">
        <w:rPr>
          <w:sz w:val="20"/>
          <w:szCs w:val="20"/>
        </w:rPr>
        <w:t xml:space="preserve">. Hal ini menunjukkan bahwa Modul sudah sesuai dengan pendekatan SETS (Sains, lingkungan, teknologi, dan masyarakat) yang digunakan dan telah memuat sintaks SETS secara lengkap yaitu tantangan, jawaban awal, sumber informasi, revisi jawaban, kerja kelompok. Dan telah dipadukan dengan konsep zerowaste lifestyle sebagai bentuk pembelajaran kontekstual yang dirasakan oleh peserta didik secara langsung dengan lingkungan. </w:t>
      </w:r>
      <w:r w:rsidRPr="00183191">
        <w:rPr>
          <w:rFonts w:eastAsia="Times New Roman" w:cs="Times New Roman"/>
          <w:sz w:val="20"/>
          <w:szCs w:val="20"/>
        </w:rPr>
        <w:t>Pendekatan SETS adalah pendekatan pembelajaran yang menerapkan konsep belajar yang mengaitkan materi yang diajarkan oleh guru dengan situasi dunia nyata siswa yang bisa mendorong siswa menemukan hubungan antara pengetahuan yang dimilikinya dengan penerapannya dalam kehidupan sehari-hari.</w:t>
      </w:r>
    </w:p>
    <w:p w:rsidR="001C3DE0" w:rsidRPr="00840C53" w:rsidRDefault="001C3DE0" w:rsidP="00E85DA5">
      <w:pPr>
        <w:spacing w:after="0" w:line="240" w:lineRule="auto"/>
        <w:ind w:firstLine="567"/>
        <w:jc w:val="both"/>
        <w:rPr>
          <w:noProof/>
          <w:sz w:val="20"/>
          <w:szCs w:val="20"/>
          <w:lang w:val="id-ID"/>
        </w:rPr>
      </w:pPr>
      <w:r>
        <w:rPr>
          <w:sz w:val="20"/>
          <w:szCs w:val="20"/>
        </w:rPr>
        <w:t xml:space="preserve">Pada </w:t>
      </w:r>
      <w:r w:rsidRPr="0074565F">
        <w:rPr>
          <w:sz w:val="20"/>
          <w:szCs w:val="20"/>
        </w:rPr>
        <w:t>komponen penilaia</w:t>
      </w:r>
      <w:r>
        <w:rPr>
          <w:sz w:val="20"/>
          <w:szCs w:val="20"/>
        </w:rPr>
        <w:t xml:space="preserve">n penyajian </w:t>
      </w:r>
      <w:r w:rsidR="00183191">
        <w:rPr>
          <w:sz w:val="20"/>
          <w:szCs w:val="20"/>
          <w:lang w:val="id-ID"/>
        </w:rPr>
        <w:t xml:space="preserve">peneliti </w:t>
      </w:r>
      <w:r>
        <w:rPr>
          <w:sz w:val="20"/>
          <w:szCs w:val="20"/>
        </w:rPr>
        <w:t>meng</w:t>
      </w:r>
      <w:r w:rsidR="004A4A8A">
        <w:rPr>
          <w:sz w:val="20"/>
          <w:szCs w:val="20"/>
        </w:rPr>
        <w:t xml:space="preserve">gunakan </w:t>
      </w:r>
      <w:r w:rsidR="00183191">
        <w:rPr>
          <w:sz w:val="20"/>
          <w:szCs w:val="20"/>
          <w:lang w:val="id-ID"/>
        </w:rPr>
        <w:t>sepuluh</w:t>
      </w:r>
      <w:r w:rsidRPr="00364F72">
        <w:rPr>
          <w:color w:val="FFFFFF" w:themeColor="background1"/>
          <w:sz w:val="20"/>
          <w:szCs w:val="20"/>
        </w:rPr>
        <w:t>9</w:t>
      </w:r>
      <w:r w:rsidRPr="0074565F">
        <w:rPr>
          <w:sz w:val="20"/>
          <w:szCs w:val="20"/>
        </w:rPr>
        <w:t xml:space="preserve">indikator. </w:t>
      </w:r>
      <w:r w:rsidR="00183191">
        <w:rPr>
          <w:sz w:val="20"/>
          <w:szCs w:val="20"/>
          <w:lang w:val="id-ID"/>
        </w:rPr>
        <w:t>Sexara keseluruhan</w:t>
      </w:r>
      <w:r>
        <w:rPr>
          <w:sz w:val="20"/>
          <w:szCs w:val="20"/>
        </w:rPr>
        <w:t xml:space="preserve"> </w:t>
      </w:r>
      <w:r w:rsidR="00183191">
        <w:rPr>
          <w:sz w:val="20"/>
          <w:szCs w:val="20"/>
          <w:lang w:val="id-ID"/>
        </w:rPr>
        <w:t xml:space="preserve">indikator tersebut memiliki </w:t>
      </w:r>
      <w:r>
        <w:rPr>
          <w:sz w:val="20"/>
          <w:szCs w:val="20"/>
        </w:rPr>
        <w:t xml:space="preserve">nilai kevalidan yang sangat </w:t>
      </w:r>
      <w:r w:rsidR="00183191">
        <w:rPr>
          <w:sz w:val="20"/>
          <w:szCs w:val="20"/>
          <w:lang w:val="id-ID"/>
        </w:rPr>
        <w:t>valid</w:t>
      </w:r>
      <w:r w:rsidRPr="0074565F">
        <w:rPr>
          <w:sz w:val="20"/>
          <w:szCs w:val="20"/>
        </w:rPr>
        <w:t xml:space="preserve">. Hal ini menunjukkan bahwa </w:t>
      </w:r>
      <w:r w:rsidR="00183191">
        <w:rPr>
          <w:sz w:val="20"/>
          <w:szCs w:val="20"/>
          <w:lang w:val="id-ID"/>
        </w:rPr>
        <w:t>Modul</w:t>
      </w:r>
      <w:r w:rsidRPr="0074565F">
        <w:rPr>
          <w:sz w:val="20"/>
          <w:szCs w:val="20"/>
        </w:rPr>
        <w:t xml:space="preserve"> yang dibuat oleh peneliti sudah sesuai dengan struktur yang ada pada pedoman pembuatan </w:t>
      </w:r>
      <w:r w:rsidR="00E85DA5">
        <w:rPr>
          <w:sz w:val="20"/>
          <w:szCs w:val="20"/>
          <w:lang w:val="id-ID"/>
        </w:rPr>
        <w:t>Modul</w:t>
      </w:r>
      <w:r w:rsidRPr="0074565F">
        <w:rPr>
          <w:sz w:val="20"/>
          <w:szCs w:val="20"/>
        </w:rPr>
        <w:t xml:space="preserve"> dalam depdiknas </w:t>
      </w:r>
      <w:r w:rsidRPr="00364F72">
        <w:rPr>
          <w:color w:val="FFFFFF" w:themeColor="background1"/>
          <w:sz w:val="20"/>
          <w:szCs w:val="20"/>
        </w:rPr>
        <w:t>0</w:t>
      </w:r>
      <w:r w:rsidRPr="0074565F">
        <w:rPr>
          <w:sz w:val="20"/>
          <w:szCs w:val="20"/>
        </w:rPr>
        <w:t>2008. Kel</w:t>
      </w:r>
      <w:r>
        <w:rPr>
          <w:sz w:val="20"/>
          <w:szCs w:val="20"/>
        </w:rPr>
        <w:t>ayakan sajian bahan ajar sangat</w:t>
      </w:r>
      <w:r w:rsidRPr="00364F72">
        <w:rPr>
          <w:color w:val="FFFFFF" w:themeColor="background1"/>
          <w:sz w:val="20"/>
          <w:szCs w:val="20"/>
        </w:rPr>
        <w:t>9</w:t>
      </w:r>
      <w:r w:rsidRPr="0074565F">
        <w:rPr>
          <w:sz w:val="20"/>
          <w:szCs w:val="20"/>
        </w:rPr>
        <w:t xml:space="preserve">penting, karena dari sajian yang dikembangkan dalam bahan ajar dapat menarik minat </w:t>
      </w:r>
      <w:r w:rsidRPr="0074565F">
        <w:rPr>
          <w:sz w:val="20"/>
          <w:szCs w:val="20"/>
        </w:rPr>
        <w:lastRenderedPageBreak/>
        <w:t xml:space="preserve">belajar peserta didik sehingga dapat meningkatkan </w:t>
      </w:r>
      <w:r w:rsidRPr="00E85DA5">
        <w:rPr>
          <w:sz w:val="20"/>
          <w:szCs w:val="20"/>
        </w:rPr>
        <w:t>rasa ingin tahu peserta didik</w:t>
      </w:r>
    </w:p>
    <w:p w:rsidR="00E85DA5" w:rsidRPr="00E85DA5" w:rsidRDefault="00E85DA5" w:rsidP="00E85DA5">
      <w:pPr>
        <w:spacing w:after="0" w:line="240" w:lineRule="auto"/>
        <w:ind w:firstLine="720"/>
        <w:jc w:val="both"/>
        <w:rPr>
          <w:sz w:val="20"/>
          <w:szCs w:val="20"/>
        </w:rPr>
      </w:pPr>
      <w:r w:rsidRPr="00E85DA5">
        <w:rPr>
          <w:sz w:val="20"/>
          <w:szCs w:val="20"/>
        </w:rPr>
        <w:t xml:space="preserve">Pada komponen kebahasaan terdapat delapan indikator. Kedelapan indikator tersebut mempunyai nilai kevalidan yang sangat kuat. Penulisan kalimat dalam Modul harus </w:t>
      </w:r>
      <w:r>
        <w:rPr>
          <w:sz w:val="20"/>
          <w:szCs w:val="20"/>
          <w:lang w:val="id-ID"/>
        </w:rPr>
        <w:t>sesuai dengan</w:t>
      </w:r>
      <w:r w:rsidRPr="00E85DA5">
        <w:rPr>
          <w:sz w:val="20"/>
          <w:szCs w:val="20"/>
        </w:rPr>
        <w:t xml:space="preserve"> kaidah Bahasa Indonesia dan EYD yang baik dan benar. Hal ini bertujuan agar Modul yang dikembangkan tidak menimbulkan keraguan dan mudah dipahami oleh siswa.</w:t>
      </w:r>
    </w:p>
    <w:p w:rsidR="00E85DA5" w:rsidRPr="00840C53" w:rsidRDefault="00E85DA5" w:rsidP="00E85DA5">
      <w:pPr>
        <w:spacing w:after="0" w:line="240" w:lineRule="auto"/>
        <w:ind w:firstLine="550"/>
        <w:jc w:val="both"/>
        <w:rPr>
          <w:sz w:val="20"/>
          <w:szCs w:val="20"/>
          <w:lang w:val="id-ID"/>
        </w:rPr>
      </w:pPr>
      <w:r w:rsidRPr="00E85DA5">
        <w:rPr>
          <w:sz w:val="20"/>
          <w:szCs w:val="20"/>
        </w:rPr>
        <w:t>Pada komponen kegrafisan, keseluruhan komponen Modul berada pada kategori sa</w:t>
      </w:r>
      <w:r>
        <w:rPr>
          <w:sz w:val="20"/>
          <w:szCs w:val="20"/>
        </w:rPr>
        <w:t xml:space="preserve">ngat </w:t>
      </w:r>
      <w:r w:rsidR="00840C53">
        <w:rPr>
          <w:sz w:val="20"/>
          <w:szCs w:val="20"/>
          <w:lang w:val="id-ID"/>
        </w:rPr>
        <w:t>valid</w:t>
      </w:r>
      <w:r>
        <w:rPr>
          <w:sz w:val="20"/>
          <w:szCs w:val="20"/>
        </w:rPr>
        <w:t xml:space="preserve">. Hal ini menunjukkan </w:t>
      </w:r>
      <w:r w:rsidRPr="00E85DA5">
        <w:rPr>
          <w:sz w:val="20"/>
          <w:szCs w:val="20"/>
        </w:rPr>
        <w:t>bahwa Modul Fisika yang dibuat mudah dipahami. Penggunaan font (jenis dan ukuran) secara menyeluruh, tata letak, ilustrasi, gambar, dan perpaduan warna pada Modul sudah proporsional sehingga Modul yang</w:t>
      </w:r>
      <w:r w:rsidR="00840C53">
        <w:rPr>
          <w:sz w:val="20"/>
          <w:szCs w:val="20"/>
        </w:rPr>
        <w:t xml:space="preserve"> digunakan menarik untuk dibaca</w:t>
      </w:r>
      <w:r w:rsidRPr="00E85DA5">
        <w:rPr>
          <w:sz w:val="20"/>
          <w:szCs w:val="20"/>
        </w:rPr>
        <w:t xml:space="preserve"> </w:t>
      </w:r>
      <w:r w:rsidR="00840C53">
        <w:rPr>
          <w:sz w:val="20"/>
          <w:szCs w:val="20"/>
          <w:lang w:val="id-ID"/>
        </w:rPr>
        <w:t xml:space="preserve">dan </w:t>
      </w:r>
      <w:r w:rsidRPr="00E85DA5">
        <w:rPr>
          <w:sz w:val="20"/>
          <w:szCs w:val="20"/>
        </w:rPr>
        <w:t>dapat membuat bahan ajar lebih harmonis dan menarik untuk dipelajari serta dapat memotivasi peserta didik untuk menggunakan bahan ajar dalam pembelajaran.</w:t>
      </w:r>
      <w:r w:rsidR="001E58AB">
        <w:rPr>
          <w:sz w:val="20"/>
          <w:szCs w:val="20"/>
          <w:vertAlign w:val="superscript"/>
          <w:lang w:val="id-ID"/>
        </w:rPr>
        <w:t>[</w:t>
      </w:r>
      <w:r w:rsidR="001E58AB" w:rsidRPr="001E58AB">
        <w:rPr>
          <w:color w:val="FF0000"/>
          <w:sz w:val="20"/>
          <w:szCs w:val="20"/>
          <w:vertAlign w:val="superscript"/>
          <w:lang w:val="id-ID"/>
        </w:rPr>
        <w:t>13</w:t>
      </w:r>
      <w:r w:rsidR="00840C53" w:rsidRPr="001E58AB">
        <w:rPr>
          <w:color w:val="FF0000"/>
          <w:sz w:val="20"/>
          <w:szCs w:val="20"/>
          <w:vertAlign w:val="superscript"/>
          <w:lang w:val="id-ID"/>
        </w:rPr>
        <w:t>]</w:t>
      </w:r>
    </w:p>
    <w:p w:rsidR="001C3DE0" w:rsidRDefault="001C3DE0" w:rsidP="001C3DE0">
      <w:pPr>
        <w:spacing w:after="0"/>
        <w:ind w:firstLine="567"/>
        <w:jc w:val="both"/>
        <w:rPr>
          <w:sz w:val="20"/>
          <w:szCs w:val="20"/>
          <w:lang w:val="id-ID"/>
        </w:rPr>
      </w:pPr>
      <w:r w:rsidRPr="0074565F">
        <w:rPr>
          <w:sz w:val="20"/>
          <w:szCs w:val="20"/>
        </w:rPr>
        <w:t>Berdasarkan hasil validasi oleh tenaga ahl</w:t>
      </w:r>
      <w:r>
        <w:rPr>
          <w:sz w:val="20"/>
          <w:szCs w:val="20"/>
        </w:rPr>
        <w:t>i diperoleh nilai validitas</w:t>
      </w:r>
      <w:r w:rsidR="00E85DA5">
        <w:rPr>
          <w:sz w:val="20"/>
          <w:szCs w:val="20"/>
          <w:lang w:val="id-ID"/>
        </w:rPr>
        <w:t xml:space="preserve"> Modul</w:t>
      </w:r>
      <w:r w:rsidRPr="00C649E4">
        <w:rPr>
          <w:color w:val="FFFFFF" w:themeColor="background1"/>
          <w:sz w:val="20"/>
          <w:szCs w:val="20"/>
        </w:rPr>
        <w:t>6</w:t>
      </w:r>
      <w:r w:rsidRPr="0074565F">
        <w:rPr>
          <w:sz w:val="20"/>
          <w:szCs w:val="20"/>
        </w:rPr>
        <w:t xml:space="preserve"> </w:t>
      </w:r>
      <w:r w:rsidR="00E85DA5">
        <w:rPr>
          <w:sz w:val="20"/>
          <w:szCs w:val="20"/>
          <w:lang w:val="id-ID"/>
        </w:rPr>
        <w:t>dengan</w:t>
      </w:r>
      <w:r w:rsidR="00E85DA5">
        <w:rPr>
          <w:sz w:val="20"/>
          <w:szCs w:val="20"/>
        </w:rPr>
        <w:t xml:space="preserve"> kategori sangat </w:t>
      </w:r>
      <w:r w:rsidR="00E85DA5">
        <w:rPr>
          <w:sz w:val="20"/>
          <w:szCs w:val="20"/>
          <w:lang w:val="id-ID"/>
        </w:rPr>
        <w:t>valid</w:t>
      </w:r>
      <w:r w:rsidR="00E85DA5">
        <w:rPr>
          <w:sz w:val="20"/>
          <w:szCs w:val="20"/>
        </w:rPr>
        <w:t xml:space="preserve">. </w:t>
      </w:r>
      <w:r w:rsidR="00E85DA5">
        <w:rPr>
          <w:sz w:val="20"/>
          <w:szCs w:val="20"/>
          <w:lang w:val="id-ID"/>
        </w:rPr>
        <w:t>Modul</w:t>
      </w:r>
      <w:r w:rsidRPr="0074565F">
        <w:rPr>
          <w:sz w:val="20"/>
          <w:szCs w:val="20"/>
        </w:rPr>
        <w:t xml:space="preserve"> yang valid dihasilkan </w:t>
      </w:r>
      <w:r>
        <w:rPr>
          <w:sz w:val="20"/>
          <w:szCs w:val="20"/>
        </w:rPr>
        <w:t xml:space="preserve">karena unsur </w:t>
      </w:r>
      <w:r w:rsidR="00E85DA5">
        <w:rPr>
          <w:sz w:val="20"/>
          <w:szCs w:val="20"/>
          <w:lang w:val="id-ID"/>
        </w:rPr>
        <w:t xml:space="preserve">penyusun modul </w:t>
      </w:r>
      <w:r w:rsidRPr="00F91C5E">
        <w:rPr>
          <w:sz w:val="20"/>
          <w:szCs w:val="20"/>
        </w:rPr>
        <w:t>terkait sudah</w:t>
      </w:r>
      <w:r w:rsidRPr="00F91C5E">
        <w:rPr>
          <w:color w:val="FFFFFF" w:themeColor="background1"/>
          <w:sz w:val="20"/>
          <w:szCs w:val="20"/>
        </w:rPr>
        <w:t>0</w:t>
      </w:r>
      <w:r w:rsidRPr="00F91C5E">
        <w:rPr>
          <w:sz w:val="20"/>
          <w:szCs w:val="20"/>
        </w:rPr>
        <w:t>tepat.</w:t>
      </w:r>
      <w:r w:rsidR="00411183">
        <w:rPr>
          <w:color w:val="FFFFFF" w:themeColor="background1"/>
          <w:sz w:val="20"/>
          <w:szCs w:val="20"/>
        </w:rPr>
        <w:t xml:space="preserve"> </w:t>
      </w:r>
      <w:r w:rsidRPr="00F91C5E">
        <w:rPr>
          <w:sz w:val="20"/>
          <w:szCs w:val="20"/>
        </w:rPr>
        <w:t xml:space="preserve">Dalam pelaksanaan penelitian ini tidak mudah mendapatkan hasil yang sempurna karena adanya keterbatasan peneliti sehingga ada </w:t>
      </w:r>
      <w:r w:rsidR="00E85DA5">
        <w:rPr>
          <w:sz w:val="20"/>
          <w:szCs w:val="20"/>
          <w:lang w:val="id-ID"/>
        </w:rPr>
        <w:t xml:space="preserve">beberapa </w:t>
      </w:r>
      <w:r w:rsidRPr="00F91C5E">
        <w:rPr>
          <w:sz w:val="20"/>
          <w:szCs w:val="20"/>
        </w:rPr>
        <w:t>saran dari tenaga ahli</w:t>
      </w:r>
      <w:r w:rsidR="00E85DA5">
        <w:rPr>
          <w:sz w:val="20"/>
          <w:szCs w:val="20"/>
          <w:lang w:val="id-ID"/>
        </w:rPr>
        <w:t xml:space="preserve"> yang kemudian </w:t>
      </w:r>
      <w:r w:rsidRPr="00F91C5E">
        <w:rPr>
          <w:sz w:val="20"/>
          <w:szCs w:val="20"/>
        </w:rPr>
        <w:t xml:space="preserve">digunakan untuk meningkatkan </w:t>
      </w:r>
      <w:r w:rsidR="00E85DA5">
        <w:rPr>
          <w:sz w:val="20"/>
          <w:szCs w:val="20"/>
          <w:lang w:val="id-ID"/>
        </w:rPr>
        <w:t>keterpakaian</w:t>
      </w:r>
      <w:r w:rsidRPr="00F91C5E">
        <w:rPr>
          <w:sz w:val="20"/>
          <w:szCs w:val="20"/>
        </w:rPr>
        <w:t xml:space="preserve"> </w:t>
      </w:r>
      <w:r w:rsidR="00E85DA5">
        <w:rPr>
          <w:sz w:val="20"/>
          <w:szCs w:val="20"/>
          <w:lang w:val="id-ID"/>
        </w:rPr>
        <w:t>Modul</w:t>
      </w:r>
      <w:r w:rsidRPr="00F91C5E">
        <w:rPr>
          <w:sz w:val="20"/>
          <w:szCs w:val="20"/>
        </w:rPr>
        <w:t>.</w:t>
      </w:r>
    </w:p>
    <w:p w:rsidR="00E85DA5" w:rsidRPr="00840C53" w:rsidRDefault="00E85DA5" w:rsidP="00E85DA5">
      <w:pPr>
        <w:pStyle w:val="ListParagraph"/>
        <w:widowControl w:val="0"/>
        <w:tabs>
          <w:tab w:val="left" w:pos="284"/>
        </w:tabs>
        <w:autoSpaceDE w:val="0"/>
        <w:autoSpaceDN w:val="0"/>
        <w:adjustRightInd w:val="0"/>
        <w:spacing w:after="0" w:line="240" w:lineRule="auto"/>
        <w:ind w:left="0" w:firstLine="567"/>
        <w:contextualSpacing w:val="0"/>
        <w:jc w:val="both"/>
        <w:rPr>
          <w:sz w:val="20"/>
          <w:szCs w:val="20"/>
          <w:lang w:val="id-ID"/>
        </w:rPr>
      </w:pPr>
      <w:r w:rsidRPr="00E85DA5">
        <w:rPr>
          <w:sz w:val="20"/>
          <w:szCs w:val="20"/>
        </w:rPr>
        <w:t xml:space="preserve">Kemudian hasil yang dicapai kedua adalah hasil uji kepraktisan Modul Fisika berbasis pendekatan SETS  pada materi pemanasan global dilakukan siswa pada tahap </w:t>
      </w:r>
      <w:r w:rsidRPr="00E85DA5">
        <w:rPr>
          <w:i/>
          <w:sz w:val="20"/>
          <w:szCs w:val="20"/>
        </w:rPr>
        <w:t>one to one</w:t>
      </w:r>
      <w:r w:rsidRPr="00E85DA5">
        <w:rPr>
          <w:sz w:val="20"/>
          <w:szCs w:val="20"/>
        </w:rPr>
        <w:t xml:space="preserve"> dan </w:t>
      </w:r>
      <w:r w:rsidRPr="00E85DA5">
        <w:rPr>
          <w:i/>
          <w:sz w:val="20"/>
          <w:szCs w:val="20"/>
        </w:rPr>
        <w:t>small group</w:t>
      </w:r>
      <w:r w:rsidRPr="00E85DA5">
        <w:rPr>
          <w:sz w:val="20"/>
          <w:szCs w:val="20"/>
        </w:rPr>
        <w:t xml:space="preserve">. Hasil uji praktikalitas siswa dianalisis berdasarkan instrumen lembar uji praktikalitas terhadap Modul yang dibuat. </w:t>
      </w:r>
      <w:r>
        <w:rPr>
          <w:sz w:val="20"/>
          <w:szCs w:val="20"/>
          <w:lang w:val="id-ID"/>
        </w:rPr>
        <w:t xml:space="preserve">Uji praktikalitas </w:t>
      </w:r>
      <w:r w:rsidRPr="00E85DA5">
        <w:rPr>
          <w:sz w:val="20"/>
          <w:szCs w:val="20"/>
        </w:rPr>
        <w:t xml:space="preserve">tahap </w:t>
      </w:r>
      <w:r w:rsidRPr="00E85DA5">
        <w:rPr>
          <w:i/>
          <w:sz w:val="20"/>
          <w:szCs w:val="20"/>
        </w:rPr>
        <w:t>one to one</w:t>
      </w:r>
      <w:r w:rsidRPr="00E85DA5">
        <w:rPr>
          <w:sz w:val="20"/>
          <w:szCs w:val="20"/>
        </w:rPr>
        <w:t xml:space="preserve"> </w:t>
      </w:r>
      <w:r>
        <w:rPr>
          <w:sz w:val="20"/>
          <w:szCs w:val="20"/>
          <w:lang w:val="id-ID"/>
        </w:rPr>
        <w:t>dilakukan pada</w:t>
      </w:r>
      <w:r w:rsidRPr="00E85DA5">
        <w:rPr>
          <w:sz w:val="20"/>
          <w:szCs w:val="20"/>
        </w:rPr>
        <w:t xml:space="preserve"> 3 peserta didik </w:t>
      </w:r>
      <w:r>
        <w:rPr>
          <w:sz w:val="20"/>
          <w:szCs w:val="20"/>
        </w:rPr>
        <w:t>dan</w:t>
      </w:r>
      <w:r>
        <w:rPr>
          <w:sz w:val="20"/>
          <w:szCs w:val="20"/>
          <w:lang w:val="id-ID"/>
        </w:rPr>
        <w:t xml:space="preserve"> </w:t>
      </w:r>
      <w:r w:rsidRPr="00E85DA5">
        <w:rPr>
          <w:sz w:val="20"/>
          <w:szCs w:val="20"/>
        </w:rPr>
        <w:t xml:space="preserve">tahap </w:t>
      </w:r>
      <w:r w:rsidRPr="00E85DA5">
        <w:rPr>
          <w:i/>
          <w:sz w:val="20"/>
          <w:szCs w:val="20"/>
        </w:rPr>
        <w:t>small group</w:t>
      </w:r>
      <w:r w:rsidRPr="00E85DA5">
        <w:rPr>
          <w:sz w:val="20"/>
          <w:szCs w:val="20"/>
        </w:rPr>
        <w:t xml:space="preserve"> </w:t>
      </w:r>
      <w:r>
        <w:rPr>
          <w:sz w:val="20"/>
          <w:szCs w:val="20"/>
          <w:lang w:val="id-ID"/>
        </w:rPr>
        <w:t xml:space="preserve">pada </w:t>
      </w:r>
      <w:r w:rsidRPr="00E85DA5">
        <w:rPr>
          <w:sz w:val="20"/>
          <w:szCs w:val="20"/>
        </w:rPr>
        <w:t>9 orang peserta didik. Berdasarkan hasil praktisi diperoleh Modul pada kategori kepraktisan yang praktis. Kepraktisan tersebut mengacu pada sejauh mana kemenarikan dan kemudahan penggunaan bahan ajar pada kondisi normal selama proses pembelajaran b</w:t>
      </w:r>
      <w:r w:rsidR="00840C53">
        <w:rPr>
          <w:sz w:val="20"/>
          <w:szCs w:val="20"/>
        </w:rPr>
        <w:t>erlangsung untuk guru dan siswa</w:t>
      </w:r>
      <w:r w:rsidR="00840C53" w:rsidRPr="001E58AB">
        <w:rPr>
          <w:color w:val="FF0000"/>
          <w:sz w:val="20"/>
          <w:szCs w:val="20"/>
          <w:lang w:val="id-ID"/>
        </w:rPr>
        <w:t>.</w:t>
      </w:r>
      <w:r w:rsidR="001E58AB">
        <w:rPr>
          <w:color w:val="FF0000"/>
          <w:sz w:val="20"/>
          <w:szCs w:val="20"/>
          <w:vertAlign w:val="superscript"/>
          <w:lang w:val="id-ID"/>
        </w:rPr>
        <w:t>[14</w:t>
      </w:r>
      <w:r w:rsidR="00840C53" w:rsidRPr="001E58AB">
        <w:rPr>
          <w:color w:val="FF0000"/>
          <w:sz w:val="20"/>
          <w:szCs w:val="20"/>
          <w:vertAlign w:val="superscript"/>
          <w:lang w:val="id-ID"/>
        </w:rPr>
        <w:t>]</w:t>
      </w:r>
      <w:r w:rsidR="00840C53">
        <w:rPr>
          <w:sz w:val="20"/>
          <w:szCs w:val="20"/>
          <w:lang w:val="id-ID"/>
        </w:rPr>
        <w:t xml:space="preserve"> </w:t>
      </w:r>
      <w:r>
        <w:rPr>
          <w:sz w:val="20"/>
          <w:szCs w:val="20"/>
          <w:lang w:val="id-ID"/>
        </w:rPr>
        <w:t xml:space="preserve">Dan sejauh mana </w:t>
      </w:r>
      <w:r w:rsidRPr="00E85DA5">
        <w:rPr>
          <w:sz w:val="20"/>
          <w:szCs w:val="20"/>
        </w:rPr>
        <w:t>Modul membantu siswa dalam pemenuhan sarana pembelajaran Fisika, sehingga siswa lebih mudah memahami konsep pelajaran secara menyeluruh tanpa sehingga siswa mencapai ketuntasan</w:t>
      </w:r>
      <w:r w:rsidR="00840C53">
        <w:rPr>
          <w:sz w:val="20"/>
          <w:szCs w:val="20"/>
          <w:lang w:val="id-ID"/>
        </w:rPr>
        <w:t xml:space="preserve"> belajar</w:t>
      </w:r>
      <w:r w:rsidR="001E6FB9">
        <w:rPr>
          <w:sz w:val="20"/>
          <w:szCs w:val="20"/>
        </w:rPr>
        <w:t xml:space="preserve"> maksimal</w:t>
      </w:r>
      <w:r w:rsidR="001E6FB9" w:rsidRPr="001E58AB">
        <w:rPr>
          <w:color w:val="FF0000"/>
          <w:sz w:val="20"/>
          <w:szCs w:val="20"/>
          <w:vertAlign w:val="superscript"/>
          <w:lang w:val="id-ID"/>
        </w:rPr>
        <w:t>.</w:t>
      </w:r>
      <w:r w:rsidR="001E58AB">
        <w:rPr>
          <w:color w:val="FF0000"/>
          <w:sz w:val="20"/>
          <w:szCs w:val="20"/>
          <w:vertAlign w:val="superscript"/>
          <w:lang w:val="id-ID"/>
        </w:rPr>
        <w:t>[15</w:t>
      </w:r>
      <w:r w:rsidR="00840C53" w:rsidRPr="001E58AB">
        <w:rPr>
          <w:color w:val="FF0000"/>
          <w:sz w:val="20"/>
          <w:szCs w:val="20"/>
          <w:vertAlign w:val="superscript"/>
          <w:lang w:val="id-ID"/>
        </w:rPr>
        <w:t>]</w:t>
      </w:r>
    </w:p>
    <w:p w:rsidR="00E85DA5" w:rsidRPr="00E85DA5" w:rsidRDefault="00E85DA5" w:rsidP="00E85DA5">
      <w:pPr>
        <w:pStyle w:val="ListParagraph"/>
        <w:widowControl w:val="0"/>
        <w:tabs>
          <w:tab w:val="left" w:pos="284"/>
        </w:tabs>
        <w:autoSpaceDE w:val="0"/>
        <w:autoSpaceDN w:val="0"/>
        <w:adjustRightInd w:val="0"/>
        <w:spacing w:after="0" w:line="240" w:lineRule="auto"/>
        <w:ind w:left="0" w:firstLine="567"/>
        <w:contextualSpacing w:val="0"/>
        <w:jc w:val="both"/>
        <w:rPr>
          <w:sz w:val="20"/>
          <w:szCs w:val="20"/>
        </w:rPr>
      </w:pPr>
      <w:r w:rsidRPr="00E85DA5">
        <w:rPr>
          <w:sz w:val="20"/>
          <w:szCs w:val="20"/>
        </w:rPr>
        <w:t xml:space="preserve">Dengan demikian dapat disimpulkan bahwa bahwa Modul Fisika berbasis pendekatan SETS dengan konsep </w:t>
      </w:r>
      <w:r w:rsidRPr="00E85DA5">
        <w:rPr>
          <w:i/>
          <w:sz w:val="20"/>
          <w:szCs w:val="20"/>
        </w:rPr>
        <w:t>zerowaste lifestyle</w:t>
      </w:r>
      <w:r w:rsidRPr="00E85DA5">
        <w:rPr>
          <w:sz w:val="20"/>
          <w:szCs w:val="20"/>
        </w:rPr>
        <w:t xml:space="preserve"> pada materi pemanasan global </w:t>
      </w:r>
      <w:r>
        <w:rPr>
          <w:sz w:val="20"/>
          <w:szCs w:val="20"/>
          <w:lang w:val="id-ID"/>
        </w:rPr>
        <w:t>layak digunakan</w:t>
      </w:r>
      <w:r w:rsidRPr="00E85DA5">
        <w:rPr>
          <w:sz w:val="20"/>
          <w:szCs w:val="20"/>
        </w:rPr>
        <w:t xml:space="preserve"> </w:t>
      </w:r>
      <w:r>
        <w:rPr>
          <w:sz w:val="20"/>
          <w:szCs w:val="20"/>
          <w:lang w:val="id-ID"/>
        </w:rPr>
        <w:t xml:space="preserve">oleh </w:t>
      </w:r>
      <w:r w:rsidRPr="00E85DA5">
        <w:rPr>
          <w:sz w:val="20"/>
          <w:szCs w:val="20"/>
        </w:rPr>
        <w:t xml:space="preserve">siswa dalam pelaksanaan pembelajaran Fisika. </w:t>
      </w:r>
    </w:p>
    <w:p w:rsidR="00E85DA5" w:rsidRDefault="00E85DA5" w:rsidP="001C3DE0">
      <w:pPr>
        <w:spacing w:after="0"/>
        <w:ind w:firstLine="567"/>
        <w:jc w:val="both"/>
        <w:rPr>
          <w:sz w:val="20"/>
          <w:szCs w:val="20"/>
          <w:lang w:val="id-ID"/>
        </w:rPr>
      </w:pPr>
    </w:p>
    <w:p w:rsidR="00E80863" w:rsidRDefault="00E80863" w:rsidP="001C3DE0">
      <w:pPr>
        <w:spacing w:after="0"/>
        <w:ind w:firstLine="567"/>
        <w:jc w:val="both"/>
        <w:rPr>
          <w:sz w:val="20"/>
          <w:szCs w:val="20"/>
          <w:lang w:val="id-ID"/>
        </w:rPr>
      </w:pPr>
    </w:p>
    <w:p w:rsidR="006B6A2D" w:rsidRPr="00E85DA5" w:rsidRDefault="006B6A2D" w:rsidP="001C3DE0">
      <w:pPr>
        <w:spacing w:after="0"/>
        <w:ind w:firstLine="567"/>
        <w:jc w:val="both"/>
        <w:rPr>
          <w:sz w:val="20"/>
          <w:szCs w:val="20"/>
          <w:lang w:val="id-ID"/>
        </w:rPr>
      </w:pPr>
    </w:p>
    <w:sdt>
      <w:sdtPr>
        <w:rPr>
          <w:rFonts w:cs="Times New Roman"/>
          <w:b/>
          <w:sz w:val="20"/>
          <w:szCs w:val="20"/>
        </w:rPr>
        <w:id w:val="92756880"/>
        <w:lock w:val="sdtContentLocked"/>
        <w:text/>
      </w:sdtPr>
      <w:sdtContent>
        <w:p w:rsidR="004B3441" w:rsidRPr="00A403CD" w:rsidRDefault="0014523F" w:rsidP="00A403CD">
          <w:pPr>
            <w:spacing w:before="120" w:after="0" w:line="240" w:lineRule="auto"/>
            <w:jc w:val="center"/>
            <w:rPr>
              <w:rFonts w:cs="Times New Roman"/>
              <w:b/>
              <w:sz w:val="20"/>
              <w:szCs w:val="20"/>
            </w:rPr>
          </w:pPr>
          <w:r>
            <w:rPr>
              <w:rFonts w:cs="Times New Roman"/>
              <w:b/>
              <w:sz w:val="20"/>
              <w:szCs w:val="20"/>
            </w:rPr>
            <w:t>KESIMPULAN</w:t>
          </w:r>
        </w:p>
      </w:sdtContent>
    </w:sdt>
    <w:p w:rsidR="001C3DE0" w:rsidRDefault="00DF258A" w:rsidP="001C3DE0">
      <w:pPr>
        <w:tabs>
          <w:tab w:val="left" w:pos="567"/>
        </w:tabs>
        <w:spacing w:after="0" w:line="240" w:lineRule="auto"/>
        <w:jc w:val="both"/>
        <w:rPr>
          <w:rFonts w:cs="Times New Roman"/>
          <w:sz w:val="20"/>
          <w:szCs w:val="20"/>
        </w:rPr>
      </w:pPr>
      <w:r>
        <w:rPr>
          <w:rFonts w:cs="Times New Roman"/>
          <w:sz w:val="20"/>
          <w:szCs w:val="20"/>
          <w:lang w:val="id-ID"/>
        </w:rPr>
        <w:tab/>
      </w:r>
    </w:p>
    <w:p w:rsidR="00574A7B" w:rsidRPr="00704553" w:rsidRDefault="001C3DE0" w:rsidP="00704553">
      <w:pPr>
        <w:ind w:firstLine="540"/>
        <w:jc w:val="both"/>
        <w:rPr>
          <w:sz w:val="20"/>
          <w:szCs w:val="20"/>
        </w:rPr>
      </w:pPr>
      <w:r w:rsidRPr="00F91C5E">
        <w:rPr>
          <w:sz w:val="20"/>
          <w:szCs w:val="20"/>
        </w:rPr>
        <w:t xml:space="preserve">Berdasarkan hasil penelitian dan pembahasan yang </w:t>
      </w:r>
      <w:r w:rsidR="001B7364">
        <w:rPr>
          <w:sz w:val="20"/>
          <w:szCs w:val="20"/>
          <w:lang w:val="id-ID"/>
        </w:rPr>
        <w:t>telah</w:t>
      </w:r>
      <w:r w:rsidRPr="00F91C5E">
        <w:rPr>
          <w:sz w:val="20"/>
          <w:szCs w:val="20"/>
        </w:rPr>
        <w:t xml:space="preserve"> dilakukan, maka dapat di</w:t>
      </w:r>
      <w:r w:rsidR="00E85DA5">
        <w:rPr>
          <w:sz w:val="20"/>
          <w:szCs w:val="20"/>
          <w:lang w:val="id-ID"/>
        </w:rPr>
        <w:t>ambil</w:t>
      </w:r>
      <w:r w:rsidRPr="00F91C5E">
        <w:rPr>
          <w:sz w:val="20"/>
          <w:szCs w:val="20"/>
        </w:rPr>
        <w:t xml:space="preserve"> kesimpulan. Hasil validasi </w:t>
      </w:r>
      <w:r w:rsidR="001B7364">
        <w:rPr>
          <w:sz w:val="20"/>
          <w:szCs w:val="20"/>
          <w:lang w:val="id-ID"/>
        </w:rPr>
        <w:t>Modul</w:t>
      </w:r>
      <w:r w:rsidRPr="00F91C5E">
        <w:rPr>
          <w:sz w:val="20"/>
          <w:szCs w:val="20"/>
        </w:rPr>
        <w:t xml:space="preserve"> berbasis </w:t>
      </w:r>
      <w:r w:rsidR="001B7364" w:rsidRPr="00E85DA5">
        <w:rPr>
          <w:sz w:val="20"/>
          <w:szCs w:val="20"/>
        </w:rPr>
        <w:t xml:space="preserve">pendekatan SETS dengan konsep </w:t>
      </w:r>
      <w:r w:rsidR="001B7364" w:rsidRPr="00E85DA5">
        <w:rPr>
          <w:i/>
          <w:sz w:val="20"/>
          <w:szCs w:val="20"/>
        </w:rPr>
        <w:t>zerowaste lifestyle</w:t>
      </w:r>
      <w:r w:rsidR="001B7364" w:rsidRPr="00E85DA5">
        <w:rPr>
          <w:sz w:val="20"/>
          <w:szCs w:val="20"/>
        </w:rPr>
        <w:t xml:space="preserve"> pada materi pemanasan global</w:t>
      </w:r>
      <w:r w:rsidRPr="00F91C5E">
        <w:rPr>
          <w:sz w:val="20"/>
          <w:szCs w:val="20"/>
        </w:rPr>
        <w:t xml:space="preserve"> memiliki </w:t>
      </w:r>
      <w:r w:rsidR="001B7364">
        <w:rPr>
          <w:sz w:val="20"/>
          <w:szCs w:val="20"/>
        </w:rPr>
        <w:t xml:space="preserve">nilai kevalidan yang sangat </w:t>
      </w:r>
      <w:r w:rsidR="001B7364">
        <w:rPr>
          <w:sz w:val="20"/>
          <w:szCs w:val="20"/>
          <w:lang w:val="id-ID"/>
        </w:rPr>
        <w:t>valid</w:t>
      </w:r>
      <w:r w:rsidRPr="00F91C5E">
        <w:rPr>
          <w:sz w:val="20"/>
          <w:szCs w:val="20"/>
        </w:rPr>
        <w:t xml:space="preserve">. </w:t>
      </w:r>
      <w:r w:rsidR="001B7364">
        <w:rPr>
          <w:sz w:val="20"/>
          <w:szCs w:val="20"/>
          <w:lang w:val="id-ID"/>
        </w:rPr>
        <w:t>Modul ini dikatakan valid karena telah memenuhi k</w:t>
      </w:r>
      <w:r w:rsidR="001B7364">
        <w:rPr>
          <w:sz w:val="20"/>
          <w:szCs w:val="20"/>
        </w:rPr>
        <w:t>arakteristik kevalidan produk</w:t>
      </w:r>
      <w:r w:rsidR="001B7364">
        <w:rPr>
          <w:sz w:val="20"/>
          <w:szCs w:val="20"/>
          <w:lang w:val="id-ID"/>
        </w:rPr>
        <w:t xml:space="preserve"> </w:t>
      </w:r>
      <w:r w:rsidRPr="00F91C5E">
        <w:rPr>
          <w:sz w:val="20"/>
          <w:szCs w:val="20"/>
        </w:rPr>
        <w:t>dala</w:t>
      </w:r>
      <w:r w:rsidR="001B7364">
        <w:rPr>
          <w:sz w:val="20"/>
          <w:szCs w:val="20"/>
        </w:rPr>
        <w:t xml:space="preserve">m hal kelayakan isi, kelayakan </w:t>
      </w:r>
      <w:r w:rsidR="001B7364">
        <w:rPr>
          <w:sz w:val="20"/>
          <w:szCs w:val="20"/>
          <w:lang w:val="id-ID"/>
        </w:rPr>
        <w:t>peny</w:t>
      </w:r>
      <w:r w:rsidRPr="00F91C5E">
        <w:rPr>
          <w:sz w:val="20"/>
          <w:szCs w:val="20"/>
        </w:rPr>
        <w:t>ajian, kelayakan bahasa, dan k</w:t>
      </w:r>
      <w:r w:rsidR="001B7364">
        <w:rPr>
          <w:sz w:val="20"/>
          <w:szCs w:val="20"/>
        </w:rPr>
        <w:t>elayakan kegrafikan. Sedangakan</w:t>
      </w:r>
      <w:r w:rsidRPr="00F91C5E">
        <w:rPr>
          <w:sz w:val="20"/>
          <w:szCs w:val="20"/>
        </w:rPr>
        <w:t xml:space="preserve"> hasil kepraktisan </w:t>
      </w:r>
      <w:r w:rsidR="001B7364">
        <w:rPr>
          <w:sz w:val="20"/>
          <w:szCs w:val="20"/>
          <w:lang w:val="id-ID"/>
        </w:rPr>
        <w:t>Modul</w:t>
      </w:r>
      <w:r w:rsidRPr="00F91C5E">
        <w:rPr>
          <w:sz w:val="20"/>
          <w:szCs w:val="20"/>
        </w:rPr>
        <w:t xml:space="preserve"> memiliki ni</w:t>
      </w:r>
      <w:r w:rsidR="001B7364">
        <w:rPr>
          <w:sz w:val="20"/>
          <w:szCs w:val="20"/>
        </w:rPr>
        <w:t>lai kepraktisan</w:t>
      </w:r>
      <w:r w:rsidR="001B7364">
        <w:rPr>
          <w:sz w:val="20"/>
          <w:szCs w:val="20"/>
          <w:lang w:val="id-ID"/>
        </w:rPr>
        <w:t xml:space="preserve"> dengan kategori praktis</w:t>
      </w:r>
      <w:r w:rsidRPr="00F91C5E">
        <w:rPr>
          <w:sz w:val="20"/>
          <w:szCs w:val="20"/>
        </w:rPr>
        <w:t xml:space="preserve">. Karakteristik kepraktisan produk ini praktis </w:t>
      </w:r>
      <w:r w:rsidR="001B7364">
        <w:rPr>
          <w:sz w:val="20"/>
          <w:szCs w:val="20"/>
        </w:rPr>
        <w:t>dalam hal kemudahan penggunaan,</w:t>
      </w:r>
      <w:r w:rsidRPr="00F91C5E">
        <w:rPr>
          <w:sz w:val="20"/>
          <w:szCs w:val="20"/>
        </w:rPr>
        <w:t xml:space="preserve"> efeisiensi</w:t>
      </w:r>
      <w:r w:rsidR="001B7364">
        <w:rPr>
          <w:sz w:val="20"/>
          <w:szCs w:val="20"/>
          <w:lang w:val="id-ID"/>
        </w:rPr>
        <w:t xml:space="preserve"> waktu</w:t>
      </w:r>
      <w:r w:rsidRPr="00F91C5E">
        <w:rPr>
          <w:sz w:val="20"/>
          <w:szCs w:val="20"/>
        </w:rPr>
        <w:t>,</w:t>
      </w:r>
      <w:r w:rsidR="001B7364">
        <w:rPr>
          <w:sz w:val="20"/>
          <w:szCs w:val="20"/>
          <w:lang w:val="id-ID"/>
        </w:rPr>
        <w:t xml:space="preserve"> </w:t>
      </w:r>
      <w:r w:rsidR="001B7364" w:rsidRPr="00F91C5E">
        <w:rPr>
          <w:sz w:val="20"/>
          <w:szCs w:val="20"/>
        </w:rPr>
        <w:t>daya tarik</w:t>
      </w:r>
      <w:r w:rsidR="001B7364">
        <w:rPr>
          <w:sz w:val="20"/>
          <w:szCs w:val="20"/>
          <w:lang w:val="id-ID"/>
        </w:rPr>
        <w:t>,</w:t>
      </w:r>
      <w:r w:rsidRPr="00F91C5E">
        <w:rPr>
          <w:sz w:val="20"/>
          <w:szCs w:val="20"/>
        </w:rPr>
        <w:t xml:space="preserve"> dan manfaat dalam proses pembelajaran.</w:t>
      </w:r>
    </w:p>
    <w:sdt>
      <w:sdtPr>
        <w:rPr>
          <w:rFonts w:cs="Times New Roman"/>
          <w:b/>
          <w:sz w:val="20"/>
          <w:szCs w:val="20"/>
        </w:rPr>
        <w:id w:val="92756881"/>
        <w:lock w:val="sdtContentLocked"/>
        <w:text/>
      </w:sdtPr>
      <w:sdtContent>
        <w:p w:rsidR="004B3441" w:rsidRPr="0022500A" w:rsidRDefault="0014523F" w:rsidP="00691A8F">
          <w:pPr>
            <w:spacing w:before="120" w:after="0" w:line="240" w:lineRule="auto"/>
            <w:jc w:val="center"/>
            <w:rPr>
              <w:rFonts w:cs="Times New Roman"/>
              <w:b/>
              <w:sz w:val="20"/>
              <w:szCs w:val="20"/>
            </w:rPr>
          </w:pPr>
          <w:r>
            <w:rPr>
              <w:rFonts w:cs="Times New Roman"/>
              <w:b/>
              <w:sz w:val="20"/>
              <w:szCs w:val="20"/>
            </w:rPr>
            <w:t>DAFTAR PUSTAKA</w:t>
          </w:r>
        </w:p>
      </w:sdtContent>
    </w:sdt>
    <w:p w:rsidR="004B3441" w:rsidRDefault="004B3441" w:rsidP="007E617B">
      <w:pPr>
        <w:spacing w:after="0" w:line="240" w:lineRule="auto"/>
        <w:rPr>
          <w:rFonts w:cs="Times New Roman"/>
          <w:sz w:val="20"/>
          <w:szCs w:val="20"/>
        </w:rPr>
      </w:pPr>
    </w:p>
    <w:p w:rsidR="00840C53" w:rsidRPr="004D397A" w:rsidRDefault="00840C53" w:rsidP="00840C53">
      <w:pPr>
        <w:pStyle w:val="NoSpacing"/>
        <w:ind w:left="567" w:hanging="567"/>
        <w:jc w:val="both"/>
        <w:rPr>
          <w:rFonts w:ascii="Times New Roman" w:hAnsi="Times New Roman" w:cs="Times New Roman"/>
          <w:sz w:val="20"/>
          <w:szCs w:val="20"/>
          <w:lang w:val="id-ID"/>
        </w:rPr>
      </w:pPr>
      <w:r w:rsidRPr="004D397A">
        <w:rPr>
          <w:rFonts w:ascii="Times New Roman" w:hAnsi="Times New Roman" w:cs="Times New Roman"/>
          <w:sz w:val="20"/>
          <w:szCs w:val="20"/>
          <w:lang w:val="id-ID"/>
        </w:rPr>
        <w:t xml:space="preserve">[1] </w:t>
      </w:r>
      <w:r w:rsidRPr="004D397A">
        <w:rPr>
          <w:rFonts w:ascii="Times New Roman" w:hAnsi="Times New Roman" w:cs="Times New Roman"/>
          <w:sz w:val="20"/>
          <w:szCs w:val="20"/>
        </w:rPr>
        <w:t>Undang-Undang Republik Indonesia No. 20 Tahun 2003 tentang Sistem Pendidikan Nasional.</w:t>
      </w:r>
    </w:p>
    <w:p w:rsidR="004D397A" w:rsidRDefault="0018316B" w:rsidP="004D397A">
      <w:pPr>
        <w:spacing w:after="0" w:line="240" w:lineRule="auto"/>
        <w:ind w:left="567" w:hanging="567"/>
        <w:jc w:val="both"/>
        <w:rPr>
          <w:rFonts w:cs="Times New Roman"/>
          <w:sz w:val="20"/>
          <w:szCs w:val="20"/>
          <w:lang w:val="id-ID"/>
        </w:rPr>
      </w:pPr>
      <w:r w:rsidRPr="004D397A">
        <w:rPr>
          <w:rFonts w:cs="Times New Roman"/>
          <w:sz w:val="20"/>
          <w:szCs w:val="20"/>
        </w:rPr>
        <w:t>[</w:t>
      </w:r>
      <w:r w:rsidRPr="004D397A">
        <w:rPr>
          <w:rFonts w:cs="Times New Roman"/>
          <w:sz w:val="20"/>
          <w:szCs w:val="20"/>
          <w:lang w:val="id-ID"/>
        </w:rPr>
        <w:t>2</w:t>
      </w:r>
      <w:r w:rsidR="004D397A">
        <w:rPr>
          <w:rFonts w:cs="Times New Roman"/>
          <w:sz w:val="20"/>
          <w:szCs w:val="20"/>
        </w:rPr>
        <w:t>]</w:t>
      </w:r>
      <w:r w:rsidR="004D397A">
        <w:rPr>
          <w:rFonts w:cs="Times New Roman"/>
          <w:sz w:val="20"/>
          <w:szCs w:val="20"/>
          <w:lang w:val="id-ID"/>
        </w:rPr>
        <w:t xml:space="preserve"> </w:t>
      </w:r>
      <w:r w:rsidR="00C42440" w:rsidRPr="004D397A">
        <w:rPr>
          <w:rFonts w:cs="Times New Roman"/>
          <w:sz w:val="20"/>
          <w:szCs w:val="20"/>
        </w:rPr>
        <w:t xml:space="preserve">Mulyasa, E. 2014. </w:t>
      </w:r>
      <w:r w:rsidR="00C42440" w:rsidRPr="004D397A">
        <w:rPr>
          <w:rFonts w:cs="Times New Roman"/>
          <w:i/>
          <w:sz w:val="20"/>
          <w:szCs w:val="20"/>
        </w:rPr>
        <w:t>Pengembangan dan Implementasi Kurikulum 2013: Perubahan dan Pengembangan Kurikulum 2013 Merupakan Persoalan Penting dan Genting</w:t>
      </w:r>
      <w:r w:rsidR="00C42440" w:rsidRPr="004D397A">
        <w:rPr>
          <w:rFonts w:cs="Times New Roman"/>
          <w:sz w:val="20"/>
          <w:szCs w:val="20"/>
        </w:rPr>
        <w:t xml:space="preserve">. Bandung: Remaja Rosdakarya. </w:t>
      </w:r>
    </w:p>
    <w:p w:rsidR="001E58AB" w:rsidRDefault="001E58AB" w:rsidP="001E58AB">
      <w:pPr>
        <w:pStyle w:val="NoSpacing"/>
        <w:ind w:left="567" w:hanging="567"/>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[3] </w:t>
      </w:r>
      <w:r w:rsidRPr="004D397A">
        <w:rPr>
          <w:rFonts w:ascii="Times New Roman" w:hAnsi="Times New Roman" w:cs="Times New Roman"/>
          <w:sz w:val="20"/>
          <w:szCs w:val="20"/>
        </w:rPr>
        <w:t>Depdiknas. 2007. Naskah Akademik. Jakarta: Departemen Pendidikan Nasional</w:t>
      </w:r>
      <w:r w:rsidR="00E80863">
        <w:rPr>
          <w:rFonts w:ascii="Times New Roman" w:hAnsi="Times New Roman" w:cs="Times New Roman"/>
          <w:sz w:val="20"/>
          <w:szCs w:val="20"/>
          <w:lang w:val="id-ID"/>
        </w:rPr>
        <w:t>.</w:t>
      </w:r>
    </w:p>
    <w:p w:rsidR="001E58AB" w:rsidRPr="001E58AB" w:rsidRDefault="00E80863" w:rsidP="00E80863">
      <w:pPr>
        <w:spacing w:after="0" w:line="240" w:lineRule="auto"/>
        <w:ind w:left="540" w:hanging="540"/>
        <w:jc w:val="both"/>
        <w:rPr>
          <w:rFonts w:cs="Times New Roman"/>
          <w:sz w:val="20"/>
          <w:szCs w:val="20"/>
          <w:lang w:val="id-ID"/>
        </w:rPr>
      </w:pPr>
      <w:r>
        <w:rPr>
          <w:rFonts w:cs="Times New Roman"/>
          <w:color w:val="000000" w:themeColor="text1"/>
          <w:sz w:val="20"/>
          <w:szCs w:val="20"/>
          <w:lang w:eastAsia="id-ID"/>
        </w:rPr>
        <w:t>[</w:t>
      </w:r>
      <w:r>
        <w:rPr>
          <w:rFonts w:cs="Times New Roman"/>
          <w:color w:val="000000" w:themeColor="text1"/>
          <w:sz w:val="20"/>
          <w:szCs w:val="20"/>
          <w:lang w:val="id-ID" w:eastAsia="id-ID"/>
        </w:rPr>
        <w:t>4</w:t>
      </w:r>
      <w:r w:rsidRPr="004D397A">
        <w:rPr>
          <w:rFonts w:cs="Times New Roman"/>
          <w:color w:val="000000" w:themeColor="text1"/>
          <w:sz w:val="20"/>
          <w:szCs w:val="20"/>
          <w:lang w:eastAsia="id-ID"/>
        </w:rPr>
        <w:t xml:space="preserve">] </w:t>
      </w:r>
      <w:r>
        <w:rPr>
          <w:rFonts w:cs="Times New Roman"/>
          <w:color w:val="000000" w:themeColor="text1"/>
          <w:sz w:val="20"/>
          <w:szCs w:val="20"/>
          <w:lang w:val="id-ID"/>
        </w:rPr>
        <w:t>Zulfiani, dkk. 2009</w:t>
      </w:r>
      <w:r w:rsidRPr="004D397A">
        <w:rPr>
          <w:rFonts w:cs="Times New Roman"/>
          <w:color w:val="000000" w:themeColor="text1"/>
          <w:sz w:val="20"/>
          <w:szCs w:val="20"/>
          <w:lang w:val="id-ID"/>
        </w:rPr>
        <w:t xml:space="preserve">. </w:t>
      </w:r>
      <w:r w:rsidRPr="004D397A">
        <w:rPr>
          <w:rFonts w:cs="Times New Roman"/>
          <w:sz w:val="20"/>
          <w:szCs w:val="20"/>
        </w:rPr>
        <w:t xml:space="preserve">. </w:t>
      </w:r>
      <w:r w:rsidRPr="004D397A">
        <w:rPr>
          <w:rFonts w:cs="Times New Roman"/>
          <w:i/>
          <w:sz w:val="20"/>
          <w:szCs w:val="20"/>
        </w:rPr>
        <w:t>Strategi Pembelajaran Sains</w:t>
      </w:r>
      <w:r>
        <w:rPr>
          <w:rFonts w:cs="Times New Roman"/>
          <w:i/>
          <w:color w:val="000000" w:themeColor="text1"/>
          <w:sz w:val="20"/>
          <w:szCs w:val="20"/>
          <w:lang w:val="id-ID"/>
        </w:rPr>
        <w:t>.</w:t>
      </w:r>
      <w:r>
        <w:rPr>
          <w:rFonts w:cs="Times New Roman"/>
          <w:sz w:val="20"/>
          <w:szCs w:val="20"/>
          <w:lang w:val="id-ID"/>
        </w:rPr>
        <w:t xml:space="preserve"> </w:t>
      </w:r>
      <w:r w:rsidRPr="004D397A">
        <w:rPr>
          <w:rFonts w:cs="Times New Roman"/>
          <w:sz w:val="20"/>
          <w:szCs w:val="20"/>
        </w:rPr>
        <w:t>Jakarta : Lembaga Penelitian UIN Jakarta</w:t>
      </w:r>
    </w:p>
    <w:p w:rsidR="004D397A" w:rsidRPr="005F7101" w:rsidRDefault="001E58AB" w:rsidP="004D397A">
      <w:pPr>
        <w:spacing w:after="0" w:line="240" w:lineRule="auto"/>
        <w:ind w:left="567" w:hanging="567"/>
        <w:jc w:val="both"/>
        <w:rPr>
          <w:rFonts w:cs="Times New Roman"/>
          <w:sz w:val="20"/>
          <w:szCs w:val="20"/>
          <w:lang w:val="id-ID"/>
        </w:rPr>
      </w:pPr>
      <w:r>
        <w:rPr>
          <w:rFonts w:cs="Times New Roman"/>
          <w:sz w:val="20"/>
          <w:szCs w:val="20"/>
          <w:lang w:val="id-ID"/>
        </w:rPr>
        <w:t>[5</w:t>
      </w:r>
      <w:r w:rsidR="004D397A">
        <w:rPr>
          <w:rFonts w:cs="Times New Roman"/>
          <w:sz w:val="20"/>
          <w:szCs w:val="20"/>
          <w:lang w:val="id-ID"/>
        </w:rPr>
        <w:t>]</w:t>
      </w:r>
      <w:r w:rsidR="00AF7832">
        <w:rPr>
          <w:rFonts w:cs="Times New Roman"/>
          <w:sz w:val="20"/>
          <w:szCs w:val="20"/>
          <w:lang w:val="id-ID"/>
        </w:rPr>
        <w:t xml:space="preserve"> </w:t>
      </w:r>
      <w:r w:rsidR="00AF7832" w:rsidRPr="005F7101">
        <w:rPr>
          <w:sz w:val="20"/>
          <w:szCs w:val="20"/>
        </w:rPr>
        <w:t xml:space="preserve">Snow, </w:t>
      </w:r>
      <w:r w:rsidR="00AF7832" w:rsidRPr="005F7101">
        <w:rPr>
          <w:sz w:val="20"/>
          <w:szCs w:val="20"/>
          <w:lang w:val="id-ID"/>
        </w:rPr>
        <w:t xml:space="preserve">et al. </w:t>
      </w:r>
      <w:r w:rsidR="00AF7832" w:rsidRPr="005F7101">
        <w:rPr>
          <w:sz w:val="20"/>
          <w:szCs w:val="20"/>
        </w:rPr>
        <w:t>2003</w:t>
      </w:r>
      <w:r w:rsidR="00AF7832" w:rsidRPr="005F7101">
        <w:rPr>
          <w:sz w:val="20"/>
          <w:szCs w:val="20"/>
          <w:lang w:val="id-ID"/>
        </w:rPr>
        <w:t>.</w:t>
      </w:r>
      <w:r w:rsidR="00AF7832" w:rsidRPr="005F7101">
        <w:rPr>
          <w:sz w:val="20"/>
          <w:szCs w:val="20"/>
        </w:rPr>
        <w:t xml:space="preserve"> The Road to Zero Waste: </w:t>
      </w:r>
      <w:r w:rsidR="00AF7832" w:rsidRPr="005F7101">
        <w:rPr>
          <w:i/>
          <w:sz w:val="20"/>
          <w:szCs w:val="20"/>
        </w:rPr>
        <w:t>Strategies for Sustainable Communities.</w:t>
      </w:r>
      <w:r w:rsidR="00AF7832" w:rsidRPr="005F7101">
        <w:rPr>
          <w:sz w:val="20"/>
          <w:szCs w:val="20"/>
        </w:rPr>
        <w:t xml:space="preserve"> Auckland. Available </w:t>
      </w:r>
      <w:r w:rsidR="005F7101" w:rsidRPr="005F7101">
        <w:rPr>
          <w:sz w:val="20"/>
          <w:szCs w:val="20"/>
        </w:rPr>
        <w:t>at:</w:t>
      </w:r>
      <w:r w:rsidR="005F7101">
        <w:rPr>
          <w:sz w:val="20"/>
          <w:szCs w:val="20"/>
          <w:lang w:val="id-ID"/>
        </w:rPr>
        <w:t xml:space="preserve">http://www. </w:t>
      </w:r>
      <w:r w:rsidR="005F7101" w:rsidRPr="005F7101">
        <w:rPr>
          <w:sz w:val="20"/>
          <w:szCs w:val="20"/>
        </w:rPr>
        <w:t>Zero</w:t>
      </w:r>
      <w:r w:rsidR="005F7101">
        <w:rPr>
          <w:sz w:val="20"/>
          <w:szCs w:val="20"/>
          <w:lang w:val="id-ID"/>
        </w:rPr>
        <w:t xml:space="preserve"> </w:t>
      </w:r>
      <w:r w:rsidR="005F7101" w:rsidRPr="005F7101">
        <w:rPr>
          <w:sz w:val="20"/>
          <w:szCs w:val="20"/>
        </w:rPr>
        <w:t>waste.co.nz/assets/R</w:t>
      </w:r>
      <w:r w:rsidR="005F7101" w:rsidRPr="005F7101">
        <w:rPr>
          <w:sz w:val="20"/>
          <w:szCs w:val="20"/>
          <w:lang w:val="id-ID"/>
        </w:rPr>
        <w:t>e</w:t>
      </w:r>
      <w:r w:rsidR="00AF7832" w:rsidRPr="005F7101">
        <w:rPr>
          <w:sz w:val="20"/>
          <w:szCs w:val="20"/>
        </w:rPr>
        <w:t>ports/roadtozerowaste150dpi. pdf.</w:t>
      </w:r>
    </w:p>
    <w:p w:rsidR="001C3DE0" w:rsidRPr="005F7101" w:rsidRDefault="00840C53" w:rsidP="004D397A">
      <w:pPr>
        <w:spacing w:after="0" w:line="240" w:lineRule="auto"/>
        <w:ind w:left="567" w:hanging="567"/>
        <w:jc w:val="both"/>
        <w:rPr>
          <w:rFonts w:cs="Times New Roman"/>
          <w:sz w:val="20"/>
          <w:szCs w:val="20"/>
          <w:lang w:val="id-ID"/>
        </w:rPr>
      </w:pPr>
      <w:r w:rsidRPr="005F7101">
        <w:rPr>
          <w:rFonts w:cs="Times New Roman"/>
          <w:sz w:val="20"/>
          <w:szCs w:val="20"/>
          <w:lang w:val="id-ID"/>
        </w:rPr>
        <w:t>[</w:t>
      </w:r>
      <w:r w:rsidR="001E58AB">
        <w:rPr>
          <w:rFonts w:cs="Times New Roman"/>
          <w:sz w:val="20"/>
          <w:szCs w:val="20"/>
          <w:lang w:val="id-ID"/>
        </w:rPr>
        <w:t>6</w:t>
      </w:r>
      <w:r w:rsidR="001C3DE0" w:rsidRPr="005F7101">
        <w:rPr>
          <w:rFonts w:cs="Times New Roman"/>
          <w:sz w:val="20"/>
          <w:szCs w:val="20"/>
          <w:lang w:val="id-ID"/>
        </w:rPr>
        <w:t xml:space="preserve">] </w:t>
      </w:r>
      <w:r w:rsidR="005F7101" w:rsidRPr="005F7101">
        <w:rPr>
          <w:sz w:val="20"/>
          <w:szCs w:val="20"/>
        </w:rPr>
        <w:t>ZWIA</w:t>
      </w:r>
      <w:r w:rsidR="005F7101" w:rsidRPr="005F7101">
        <w:rPr>
          <w:sz w:val="20"/>
          <w:szCs w:val="20"/>
          <w:lang w:val="id-ID"/>
        </w:rPr>
        <w:t xml:space="preserve">. </w:t>
      </w:r>
      <w:r w:rsidR="005F7101" w:rsidRPr="005F7101">
        <w:rPr>
          <w:sz w:val="20"/>
          <w:szCs w:val="20"/>
        </w:rPr>
        <w:t>20</w:t>
      </w:r>
      <w:r w:rsidR="005F7101" w:rsidRPr="005F7101">
        <w:rPr>
          <w:sz w:val="20"/>
          <w:szCs w:val="20"/>
          <w:lang w:val="id-ID"/>
        </w:rPr>
        <w:t>1</w:t>
      </w:r>
      <w:r w:rsidR="005F7101" w:rsidRPr="005F7101">
        <w:rPr>
          <w:sz w:val="20"/>
          <w:szCs w:val="20"/>
        </w:rPr>
        <w:t>4</w:t>
      </w:r>
      <w:r w:rsidR="005F7101" w:rsidRPr="005F7101">
        <w:rPr>
          <w:sz w:val="20"/>
          <w:szCs w:val="20"/>
          <w:lang w:val="id-ID"/>
        </w:rPr>
        <w:t>.</w:t>
      </w:r>
      <w:r w:rsidR="005F7101" w:rsidRPr="005F7101">
        <w:rPr>
          <w:sz w:val="20"/>
          <w:szCs w:val="20"/>
        </w:rPr>
        <w:t xml:space="preserve"> </w:t>
      </w:r>
      <w:r w:rsidR="005F7101" w:rsidRPr="005F7101">
        <w:rPr>
          <w:i/>
          <w:sz w:val="20"/>
          <w:szCs w:val="20"/>
        </w:rPr>
        <w:t>Zero Waste Definition Adopted by Zero Waste Planning Group</w:t>
      </w:r>
      <w:r w:rsidR="005F7101" w:rsidRPr="005F7101">
        <w:rPr>
          <w:sz w:val="20"/>
          <w:szCs w:val="20"/>
        </w:rPr>
        <w:t>. Available at:</w:t>
      </w:r>
      <w:r w:rsidR="005F7101" w:rsidRPr="005F7101">
        <w:rPr>
          <w:sz w:val="20"/>
          <w:szCs w:val="20"/>
          <w:lang w:val="id-ID"/>
        </w:rPr>
        <w:t xml:space="preserve"> </w:t>
      </w:r>
      <w:r w:rsidR="005F7101">
        <w:rPr>
          <w:sz w:val="20"/>
          <w:szCs w:val="20"/>
        </w:rPr>
        <w:t>http://www.zwia.org/main/</w:t>
      </w:r>
      <w:r w:rsidR="005F7101" w:rsidRPr="005F7101">
        <w:rPr>
          <w:sz w:val="20"/>
          <w:szCs w:val="20"/>
        </w:rPr>
        <w:t>inde</w:t>
      </w:r>
      <w:r w:rsidR="005F7101">
        <w:rPr>
          <w:sz w:val="20"/>
          <w:szCs w:val="20"/>
        </w:rPr>
        <w:t>x.php?option=com_content&amp;view</w:t>
      </w:r>
      <w:r w:rsidR="005F7101" w:rsidRPr="005F7101">
        <w:rPr>
          <w:sz w:val="20"/>
          <w:szCs w:val="20"/>
        </w:rPr>
        <w:t>=article&amp;id=49&amp;Itemid=3</w:t>
      </w:r>
      <w:r w:rsidR="005F7101">
        <w:rPr>
          <w:sz w:val="20"/>
          <w:szCs w:val="20"/>
        </w:rPr>
        <w:t>7</w:t>
      </w:r>
    </w:p>
    <w:p w:rsidR="001C3DE0" w:rsidRPr="004D397A" w:rsidRDefault="001E58AB" w:rsidP="004D397A">
      <w:pPr>
        <w:pStyle w:val="NoSpacing"/>
        <w:ind w:left="567" w:hanging="567"/>
        <w:jc w:val="both"/>
        <w:rPr>
          <w:rFonts w:ascii="Times New Roman" w:hAnsi="Times New Roman" w:cs="Times New Roman"/>
          <w:color w:val="000000" w:themeColor="text1"/>
          <w:sz w:val="20"/>
          <w:szCs w:val="20"/>
          <w:lang w:val="id-ID"/>
        </w:rPr>
      </w:pPr>
      <w:r>
        <w:rPr>
          <w:rFonts w:ascii="Times New Roman" w:hAnsi="Times New Roman" w:cs="Times New Roman"/>
          <w:sz w:val="20"/>
          <w:szCs w:val="20"/>
          <w:lang w:val="id-ID"/>
        </w:rPr>
        <w:t>[7</w:t>
      </w:r>
      <w:r w:rsidR="00840C53" w:rsidRPr="004D397A">
        <w:rPr>
          <w:rFonts w:ascii="Times New Roman" w:hAnsi="Times New Roman" w:cs="Times New Roman"/>
          <w:sz w:val="20"/>
          <w:szCs w:val="20"/>
          <w:lang w:val="id-ID"/>
        </w:rPr>
        <w:t>]</w:t>
      </w:r>
      <w:r w:rsidR="005F7101">
        <w:rPr>
          <w:rFonts w:ascii="Times New Roman" w:hAnsi="Times New Roman" w:cs="Times New Roman"/>
          <w:color w:val="222222"/>
          <w:sz w:val="20"/>
          <w:szCs w:val="20"/>
          <w:shd w:val="clear" w:color="auto" w:fill="FFFFFF"/>
          <w:lang w:val="id-ID"/>
        </w:rPr>
        <w:t xml:space="preserve"> </w:t>
      </w:r>
      <w:r w:rsidR="005F7101">
        <w:rPr>
          <w:rFonts w:ascii="Times New Roman" w:hAnsi="Times New Roman" w:cs="Times New Roman"/>
          <w:color w:val="222222"/>
          <w:sz w:val="20"/>
          <w:szCs w:val="20"/>
          <w:shd w:val="clear" w:color="auto" w:fill="FFFFFF"/>
        </w:rPr>
        <w:t>Khasanah, N.</w:t>
      </w:r>
      <w:r w:rsidR="005F7101">
        <w:rPr>
          <w:rFonts w:ascii="Times New Roman" w:hAnsi="Times New Roman" w:cs="Times New Roman"/>
          <w:color w:val="222222"/>
          <w:sz w:val="20"/>
          <w:szCs w:val="20"/>
          <w:shd w:val="clear" w:color="auto" w:fill="FFFFFF"/>
          <w:lang w:val="id-ID"/>
        </w:rPr>
        <w:t xml:space="preserve"> </w:t>
      </w:r>
      <w:r w:rsidR="00840C53" w:rsidRPr="004D397A">
        <w:rPr>
          <w:rFonts w:ascii="Times New Roman" w:hAnsi="Times New Roman" w:cs="Times New Roman"/>
          <w:color w:val="222222"/>
          <w:sz w:val="20"/>
          <w:szCs w:val="20"/>
          <w:shd w:val="clear" w:color="auto" w:fill="FFFFFF"/>
        </w:rPr>
        <w:t xml:space="preserve">(2015). </w:t>
      </w:r>
      <w:r w:rsidR="005F7101">
        <w:rPr>
          <w:rFonts w:ascii="Times New Roman" w:hAnsi="Times New Roman" w:cs="Times New Roman"/>
          <w:i/>
          <w:color w:val="222222"/>
          <w:sz w:val="20"/>
          <w:szCs w:val="20"/>
          <w:shd w:val="clear" w:color="auto" w:fill="FFFFFF"/>
        </w:rPr>
        <w:t>SETS (Science,</w:t>
      </w:r>
      <w:r w:rsidR="005F7101">
        <w:rPr>
          <w:rFonts w:ascii="Times New Roman" w:hAnsi="Times New Roman" w:cs="Times New Roman"/>
          <w:i/>
          <w:color w:val="222222"/>
          <w:sz w:val="20"/>
          <w:szCs w:val="20"/>
          <w:shd w:val="clear" w:color="auto" w:fill="FFFFFF"/>
          <w:lang w:val="id-ID"/>
        </w:rPr>
        <w:t xml:space="preserve"> </w:t>
      </w:r>
      <w:r w:rsidR="00840C53" w:rsidRPr="004D397A">
        <w:rPr>
          <w:rFonts w:ascii="Times New Roman" w:hAnsi="Times New Roman" w:cs="Times New Roman"/>
          <w:i/>
          <w:color w:val="222222"/>
          <w:sz w:val="20"/>
          <w:szCs w:val="20"/>
          <w:shd w:val="clear" w:color="auto" w:fill="FFFFFF"/>
        </w:rPr>
        <w:t>Enviromen</w:t>
      </w:r>
      <w:r w:rsidR="005F7101">
        <w:rPr>
          <w:rFonts w:ascii="Times New Roman" w:hAnsi="Times New Roman" w:cs="Times New Roman"/>
          <w:i/>
          <w:color w:val="222222"/>
          <w:sz w:val="20"/>
          <w:szCs w:val="20"/>
          <w:shd w:val="clear" w:color="auto" w:fill="FFFFFF"/>
          <w:lang w:val="id-ID"/>
        </w:rPr>
        <w:t>-</w:t>
      </w:r>
      <w:r w:rsidR="005F7101">
        <w:rPr>
          <w:rFonts w:ascii="Times New Roman" w:hAnsi="Times New Roman" w:cs="Times New Roman"/>
          <w:i/>
          <w:color w:val="222222"/>
          <w:sz w:val="20"/>
          <w:szCs w:val="20"/>
          <w:shd w:val="clear" w:color="auto" w:fill="FFFFFF"/>
        </w:rPr>
        <w:t>tal,</w:t>
      </w:r>
      <w:r w:rsidR="005F7101">
        <w:rPr>
          <w:rFonts w:ascii="Times New Roman" w:hAnsi="Times New Roman" w:cs="Times New Roman"/>
          <w:i/>
          <w:color w:val="222222"/>
          <w:sz w:val="20"/>
          <w:szCs w:val="20"/>
          <w:shd w:val="clear" w:color="auto" w:fill="FFFFFF"/>
          <w:lang w:val="id-ID"/>
        </w:rPr>
        <w:t xml:space="preserve"> </w:t>
      </w:r>
      <w:r w:rsidR="00840C53" w:rsidRPr="004D397A">
        <w:rPr>
          <w:rFonts w:ascii="Times New Roman" w:hAnsi="Times New Roman" w:cs="Times New Roman"/>
          <w:i/>
          <w:color w:val="222222"/>
          <w:sz w:val="20"/>
          <w:szCs w:val="20"/>
          <w:shd w:val="clear" w:color="auto" w:fill="FFFFFF"/>
        </w:rPr>
        <w:t>Technology and Society) sebagai Pendekatan Pembelajaran IPA Modern pada Kurikulum 2013.</w:t>
      </w:r>
      <w:r w:rsidR="00840C53" w:rsidRPr="004D397A">
        <w:rPr>
          <w:rFonts w:ascii="Times New Roman" w:hAnsi="Times New Roman" w:cs="Times New Roman"/>
          <w:color w:val="222222"/>
          <w:sz w:val="20"/>
          <w:szCs w:val="20"/>
          <w:shd w:val="clear" w:color="auto" w:fill="FFFFFF"/>
        </w:rPr>
        <w:t xml:space="preserve"> Semarang: UIN</w:t>
      </w:r>
      <w:r w:rsidR="00840C53" w:rsidRPr="004D397A">
        <w:rPr>
          <w:rFonts w:ascii="Times New Roman" w:hAnsi="Times New Roman" w:cs="Times New Roman"/>
          <w:color w:val="222222"/>
          <w:sz w:val="20"/>
          <w:szCs w:val="20"/>
          <w:shd w:val="clear" w:color="auto" w:fill="FFFFFF"/>
          <w:lang w:val="id-ID"/>
        </w:rPr>
        <w:t xml:space="preserve"> Walisongo Semarang</w:t>
      </w:r>
    </w:p>
    <w:p w:rsidR="001C3DE0" w:rsidRPr="004D397A" w:rsidRDefault="001E58AB" w:rsidP="00704553">
      <w:pPr>
        <w:spacing w:after="0" w:line="240" w:lineRule="auto"/>
        <w:ind w:left="540" w:hanging="540"/>
        <w:jc w:val="both"/>
        <w:rPr>
          <w:rFonts w:cs="Times New Roman"/>
          <w:iCs/>
          <w:sz w:val="20"/>
          <w:szCs w:val="20"/>
          <w:lang w:val="id-ID"/>
        </w:rPr>
      </w:pPr>
      <w:r>
        <w:rPr>
          <w:rFonts w:cs="Times New Roman"/>
          <w:color w:val="000000" w:themeColor="text1"/>
          <w:sz w:val="20"/>
          <w:szCs w:val="20"/>
          <w:lang w:eastAsia="id-ID"/>
        </w:rPr>
        <w:t>[</w:t>
      </w:r>
      <w:r>
        <w:rPr>
          <w:rFonts w:cs="Times New Roman"/>
          <w:color w:val="000000" w:themeColor="text1"/>
          <w:sz w:val="20"/>
          <w:szCs w:val="20"/>
          <w:lang w:val="id-ID" w:eastAsia="id-ID"/>
        </w:rPr>
        <w:t>8</w:t>
      </w:r>
      <w:r w:rsidR="001C3DE0" w:rsidRPr="004D397A">
        <w:rPr>
          <w:rFonts w:cs="Times New Roman"/>
          <w:color w:val="000000" w:themeColor="text1"/>
          <w:sz w:val="20"/>
          <w:szCs w:val="20"/>
          <w:lang w:eastAsia="id-ID"/>
        </w:rPr>
        <w:t xml:space="preserve">] </w:t>
      </w:r>
      <w:r w:rsidR="001C3DE0" w:rsidRPr="004D397A">
        <w:rPr>
          <w:rFonts w:cs="Times New Roman"/>
          <w:iCs/>
          <w:color w:val="000000" w:themeColor="text1"/>
          <w:sz w:val="20"/>
          <w:szCs w:val="20"/>
        </w:rPr>
        <w:t>Plomp, Tjeerd. 2013. “Educational Design Research: An Introduction”</w:t>
      </w:r>
      <w:r w:rsidR="001C3DE0" w:rsidRPr="004D397A">
        <w:rPr>
          <w:rFonts w:cs="Times New Roman"/>
          <w:i/>
          <w:iCs/>
          <w:color w:val="000000" w:themeColor="text1"/>
          <w:sz w:val="20"/>
          <w:szCs w:val="20"/>
        </w:rPr>
        <w:t>.</w:t>
      </w:r>
      <w:r w:rsidR="001C3DE0" w:rsidRPr="004D397A">
        <w:rPr>
          <w:rFonts w:cs="Times New Roman"/>
          <w:iCs/>
          <w:color w:val="000000" w:themeColor="text1"/>
          <w:sz w:val="20"/>
          <w:szCs w:val="20"/>
        </w:rPr>
        <w:t xml:space="preserve"> Dalam T. Plomp &amp; N. Nieveen (Ed). </w:t>
      </w:r>
      <w:r w:rsidR="001C3DE0" w:rsidRPr="004D397A">
        <w:rPr>
          <w:rFonts w:cs="Times New Roman"/>
          <w:i/>
          <w:iCs/>
          <w:color w:val="000000" w:themeColor="text1"/>
          <w:sz w:val="20"/>
          <w:szCs w:val="20"/>
        </w:rPr>
        <w:t>Educational Design Research, Part A: An Introduction</w:t>
      </w:r>
      <w:r w:rsidR="001C3DE0" w:rsidRPr="004D397A">
        <w:rPr>
          <w:rFonts w:cs="Times New Roman"/>
          <w:iCs/>
          <w:color w:val="000000" w:themeColor="text1"/>
          <w:sz w:val="20"/>
          <w:szCs w:val="20"/>
        </w:rPr>
        <w:t xml:space="preserve"> (hal: 10-51) SLO. Netherlands Institute for </w:t>
      </w:r>
      <w:r w:rsidR="001C3DE0" w:rsidRPr="004D397A">
        <w:rPr>
          <w:rFonts w:cs="Times New Roman"/>
          <w:iCs/>
          <w:sz w:val="20"/>
          <w:szCs w:val="20"/>
        </w:rPr>
        <w:t>CurricullumDevelopment.(</w:t>
      </w:r>
      <w:hyperlink r:id="rId21" w:history="1">
        <w:r w:rsidR="001C3DE0" w:rsidRPr="004D397A">
          <w:rPr>
            <w:rStyle w:val="Hyperlink"/>
            <w:rFonts w:cs="Times New Roman"/>
            <w:iCs/>
            <w:color w:val="auto"/>
            <w:sz w:val="20"/>
            <w:szCs w:val="20"/>
            <w:u w:val="none"/>
          </w:rPr>
          <w:t>www</w:t>
        </w:r>
        <w:r w:rsidR="001C3DE0" w:rsidRPr="004D397A">
          <w:rPr>
            <w:rStyle w:val="Hyperlink"/>
            <w:rFonts w:cs="Times New Roman"/>
            <w:i/>
            <w:iCs/>
            <w:color w:val="auto"/>
            <w:sz w:val="20"/>
            <w:szCs w:val="20"/>
            <w:u w:val="none"/>
          </w:rPr>
          <w:t>.</w:t>
        </w:r>
        <w:r w:rsidR="001C3DE0" w:rsidRPr="004D397A">
          <w:rPr>
            <w:rStyle w:val="Hyperlink"/>
            <w:rFonts w:cs="Times New Roman"/>
            <w:iCs/>
            <w:color w:val="auto"/>
            <w:sz w:val="20"/>
            <w:szCs w:val="20"/>
            <w:u w:val="none"/>
          </w:rPr>
          <w:t>slo.nl/organisatie/international/publication</w:t>
        </w:r>
      </w:hyperlink>
      <w:r w:rsidR="001C3DE0" w:rsidRPr="004D397A">
        <w:rPr>
          <w:rFonts w:cs="Times New Roman"/>
          <w:iCs/>
          <w:sz w:val="20"/>
          <w:szCs w:val="20"/>
        </w:rPr>
        <w:t>).</w:t>
      </w:r>
    </w:p>
    <w:p w:rsidR="005F7101" w:rsidRPr="005F7101" w:rsidRDefault="001E58AB" w:rsidP="001E58AB">
      <w:pPr>
        <w:pStyle w:val="NoSpacing"/>
        <w:ind w:left="567" w:hanging="567"/>
        <w:jc w:val="both"/>
        <w:rPr>
          <w:rFonts w:ascii="Times New Roman" w:hAnsi="Times New Roman" w:cs="Times New Roman"/>
          <w:sz w:val="20"/>
          <w:szCs w:val="20"/>
          <w:lang w:val="id-ID"/>
        </w:rPr>
      </w:pPr>
      <w:r>
        <w:rPr>
          <w:rFonts w:ascii="Times New Roman" w:hAnsi="Times New Roman" w:cs="Times New Roman"/>
          <w:sz w:val="20"/>
          <w:szCs w:val="20"/>
          <w:lang w:val="id-ID"/>
        </w:rPr>
        <w:t>[9</w:t>
      </w:r>
      <w:r w:rsidR="00840C53" w:rsidRPr="004D397A">
        <w:rPr>
          <w:rFonts w:ascii="Times New Roman" w:hAnsi="Times New Roman" w:cs="Times New Roman"/>
          <w:sz w:val="20"/>
          <w:szCs w:val="20"/>
          <w:lang w:val="id-ID"/>
        </w:rPr>
        <w:t xml:space="preserve">] </w:t>
      </w:r>
      <w:r w:rsidR="00E80863">
        <w:rPr>
          <w:rFonts w:ascii="Times New Roman" w:hAnsi="Times New Roman" w:cs="Times New Roman"/>
          <w:sz w:val="20"/>
          <w:szCs w:val="20"/>
          <w:lang w:val="id-ID"/>
        </w:rPr>
        <w:t xml:space="preserve"> </w:t>
      </w:r>
      <w:r w:rsidR="00840C53" w:rsidRPr="004D397A">
        <w:rPr>
          <w:rFonts w:ascii="Times New Roman" w:hAnsi="Times New Roman" w:cs="Times New Roman"/>
          <w:sz w:val="20"/>
          <w:szCs w:val="20"/>
        </w:rPr>
        <w:t xml:space="preserve">Riduwan. 2012. </w:t>
      </w:r>
      <w:r w:rsidR="00840C53" w:rsidRPr="004D397A">
        <w:rPr>
          <w:rFonts w:ascii="Times New Roman" w:hAnsi="Times New Roman" w:cs="Times New Roman"/>
          <w:i/>
          <w:sz w:val="20"/>
          <w:szCs w:val="20"/>
        </w:rPr>
        <w:t>Skala Pengukuran Variabel-Variabel Penelitian</w:t>
      </w:r>
      <w:r w:rsidR="00840C53" w:rsidRPr="004D397A">
        <w:rPr>
          <w:rFonts w:ascii="Times New Roman" w:hAnsi="Times New Roman" w:cs="Times New Roman"/>
          <w:sz w:val="20"/>
          <w:szCs w:val="20"/>
        </w:rPr>
        <w:t>. Bandung: Alfabeta.</w:t>
      </w:r>
    </w:p>
    <w:p w:rsidR="00840C53" w:rsidRDefault="001E58AB" w:rsidP="005F7101">
      <w:pPr>
        <w:pStyle w:val="NoSpacing"/>
        <w:ind w:left="567" w:hanging="567"/>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[10] </w:t>
      </w:r>
      <w:r w:rsidR="005F7101">
        <w:rPr>
          <w:rFonts w:ascii="Times New Roman" w:hAnsi="Times New Roman" w:cs="Times New Roman"/>
          <w:sz w:val="20"/>
          <w:szCs w:val="20"/>
        </w:rPr>
        <w:t>N. Purwanto</w:t>
      </w:r>
      <w:r w:rsidR="005F7101">
        <w:rPr>
          <w:rFonts w:ascii="Times New Roman" w:hAnsi="Times New Roman" w:cs="Times New Roman"/>
          <w:sz w:val="20"/>
          <w:szCs w:val="20"/>
          <w:lang w:val="id-ID"/>
        </w:rPr>
        <w:t xml:space="preserve">. 2010. </w:t>
      </w:r>
      <w:r w:rsidR="00840C53" w:rsidRPr="004D397A">
        <w:rPr>
          <w:rFonts w:ascii="Times New Roman" w:hAnsi="Times New Roman" w:cs="Times New Roman"/>
          <w:sz w:val="20"/>
          <w:szCs w:val="20"/>
        </w:rPr>
        <w:t>Prinsi-Prinsip &amp; Teknik</w:t>
      </w:r>
      <w:r w:rsidR="005F7101">
        <w:rPr>
          <w:rFonts w:ascii="Times New Roman" w:hAnsi="Times New Roman" w:cs="Times New Roman"/>
          <w:sz w:val="20"/>
          <w:szCs w:val="20"/>
          <w:lang w:val="id-ID"/>
        </w:rPr>
        <w:t xml:space="preserve"> </w:t>
      </w:r>
      <w:r w:rsidR="005F7101">
        <w:rPr>
          <w:rFonts w:ascii="Times New Roman" w:hAnsi="Times New Roman" w:cs="Times New Roman"/>
          <w:sz w:val="20"/>
          <w:szCs w:val="20"/>
        </w:rPr>
        <w:t>Evaluasi Pengajaran</w:t>
      </w:r>
      <w:r w:rsidR="005F7101">
        <w:rPr>
          <w:rFonts w:ascii="Times New Roman" w:hAnsi="Times New Roman" w:cs="Times New Roman"/>
          <w:sz w:val="20"/>
          <w:szCs w:val="20"/>
          <w:lang w:val="id-ID"/>
        </w:rPr>
        <w:t>:</w:t>
      </w:r>
      <w:r w:rsidR="005F7101">
        <w:rPr>
          <w:rFonts w:ascii="Times New Roman" w:hAnsi="Times New Roman" w:cs="Times New Roman"/>
          <w:sz w:val="20"/>
          <w:szCs w:val="20"/>
        </w:rPr>
        <w:t xml:space="preserve"> Bandung</w:t>
      </w:r>
      <w:r w:rsidR="005F7101">
        <w:rPr>
          <w:rFonts w:ascii="Times New Roman" w:hAnsi="Times New Roman" w:cs="Times New Roman"/>
          <w:sz w:val="20"/>
          <w:szCs w:val="20"/>
          <w:lang w:val="id-ID"/>
        </w:rPr>
        <w:t>.</w:t>
      </w:r>
    </w:p>
    <w:p w:rsidR="00E80863" w:rsidRPr="005F7101" w:rsidRDefault="00E80863" w:rsidP="005F7101">
      <w:pPr>
        <w:pStyle w:val="NoSpacing"/>
        <w:ind w:left="567" w:hanging="567"/>
        <w:jc w:val="both"/>
        <w:rPr>
          <w:rFonts w:ascii="Times New Roman" w:hAnsi="Times New Roman" w:cs="Times New Roman"/>
          <w:sz w:val="20"/>
          <w:szCs w:val="20"/>
          <w:lang w:val="id-ID"/>
        </w:rPr>
      </w:pPr>
      <w:r>
        <w:rPr>
          <w:rFonts w:ascii="Times New Roman" w:hAnsi="Times New Roman" w:cs="Times New Roman"/>
          <w:sz w:val="20"/>
          <w:szCs w:val="20"/>
          <w:lang w:val="id-ID"/>
        </w:rPr>
        <w:lastRenderedPageBreak/>
        <w:t xml:space="preserve">[11] </w:t>
      </w:r>
      <w:r w:rsidRPr="002940BA">
        <w:rPr>
          <w:rFonts w:ascii="Times New Roman" w:hAnsi="Times New Roman" w:cs="Times New Roman"/>
          <w:sz w:val="20"/>
          <w:szCs w:val="20"/>
        </w:rPr>
        <w:t>Badan Standar Nasional Pendidikan (BSNP). 2010. Paradigma Pendidikan Nasional Abad XXI. BSNP</w:t>
      </w:r>
    </w:p>
    <w:p w:rsidR="001C3DE0" w:rsidRDefault="001E58AB" w:rsidP="00704553">
      <w:pPr>
        <w:spacing w:after="0" w:line="240" w:lineRule="auto"/>
        <w:ind w:left="540" w:hanging="540"/>
        <w:jc w:val="both"/>
        <w:rPr>
          <w:rFonts w:cs="Times New Roman"/>
          <w:color w:val="000000" w:themeColor="text1"/>
          <w:sz w:val="20"/>
          <w:szCs w:val="20"/>
          <w:lang w:val="id-ID"/>
        </w:rPr>
      </w:pPr>
      <w:r>
        <w:rPr>
          <w:rFonts w:cs="Times New Roman"/>
          <w:color w:val="000000" w:themeColor="text1"/>
          <w:sz w:val="20"/>
          <w:szCs w:val="20"/>
          <w:lang w:eastAsia="id-ID"/>
        </w:rPr>
        <w:t>[</w:t>
      </w:r>
      <w:r>
        <w:rPr>
          <w:rFonts w:cs="Times New Roman"/>
          <w:color w:val="000000" w:themeColor="text1"/>
          <w:sz w:val="20"/>
          <w:szCs w:val="20"/>
          <w:lang w:val="id-ID" w:eastAsia="id-ID"/>
        </w:rPr>
        <w:t>12</w:t>
      </w:r>
      <w:r w:rsidR="00816D54" w:rsidRPr="004D397A">
        <w:rPr>
          <w:rFonts w:cs="Times New Roman"/>
          <w:color w:val="000000" w:themeColor="text1"/>
          <w:sz w:val="20"/>
          <w:szCs w:val="20"/>
          <w:lang w:eastAsia="id-ID"/>
        </w:rPr>
        <w:t xml:space="preserve">] </w:t>
      </w:r>
      <w:r w:rsidR="001C3DE0" w:rsidRPr="004D397A">
        <w:rPr>
          <w:rFonts w:cs="Times New Roman"/>
          <w:color w:val="000000" w:themeColor="text1"/>
          <w:sz w:val="20"/>
          <w:szCs w:val="20"/>
          <w:lang w:val="id-ID"/>
        </w:rPr>
        <w:t xml:space="preserve">Depdiknas. 2008. </w:t>
      </w:r>
      <w:r w:rsidR="001C3DE0" w:rsidRPr="004D397A">
        <w:rPr>
          <w:rFonts w:cs="Times New Roman"/>
          <w:i/>
          <w:color w:val="000000" w:themeColor="text1"/>
          <w:sz w:val="20"/>
          <w:szCs w:val="20"/>
          <w:lang w:val="id-ID"/>
        </w:rPr>
        <w:t>Panduan Pengembangan Bahan Ajar</w:t>
      </w:r>
      <w:r w:rsidR="001C3DE0" w:rsidRPr="004D397A">
        <w:rPr>
          <w:rFonts w:cs="Times New Roman"/>
          <w:color w:val="000000" w:themeColor="text1"/>
          <w:sz w:val="20"/>
          <w:szCs w:val="20"/>
          <w:lang w:val="id-ID"/>
        </w:rPr>
        <w:t>. Jakarta: Dikjen Pendidikan Dasar dan Menengah</w:t>
      </w:r>
      <w:r w:rsidR="001C3DE0" w:rsidRPr="004D397A">
        <w:rPr>
          <w:rFonts w:cs="Times New Roman"/>
          <w:color w:val="000000" w:themeColor="text1"/>
          <w:sz w:val="20"/>
          <w:szCs w:val="20"/>
        </w:rPr>
        <w:t>.</w:t>
      </w:r>
    </w:p>
    <w:p w:rsidR="001C3DE0" w:rsidRPr="004D397A" w:rsidRDefault="001B1DDD" w:rsidP="00704553">
      <w:pPr>
        <w:pStyle w:val="Default"/>
        <w:tabs>
          <w:tab w:val="left" w:pos="90"/>
        </w:tabs>
        <w:ind w:left="540" w:hanging="540"/>
        <w:jc w:val="both"/>
        <w:rPr>
          <w:rFonts w:ascii="Times New Roman" w:hAnsi="Times New Roman" w:cs="Times New Roman"/>
          <w:bCs/>
          <w:color w:val="000000" w:themeColor="text1"/>
          <w:sz w:val="20"/>
          <w:szCs w:val="20"/>
          <w:lang w:val="en-US"/>
        </w:rPr>
      </w:pPr>
      <w:r w:rsidRPr="004D397A">
        <w:rPr>
          <w:rFonts w:ascii="Times New Roman" w:hAnsi="Times New Roman" w:cs="Times New Roman"/>
          <w:sz w:val="20"/>
          <w:szCs w:val="20"/>
          <w:lang w:val="en-US"/>
        </w:rPr>
        <w:t>[1</w:t>
      </w:r>
      <w:r w:rsidR="00E80863">
        <w:rPr>
          <w:rFonts w:ascii="Times New Roman" w:hAnsi="Times New Roman" w:cs="Times New Roman"/>
          <w:sz w:val="20"/>
          <w:szCs w:val="20"/>
        </w:rPr>
        <w:t>3</w:t>
      </w:r>
      <w:r w:rsidR="001C3DE0" w:rsidRPr="004D397A">
        <w:rPr>
          <w:rFonts w:ascii="Times New Roman" w:hAnsi="Times New Roman" w:cs="Times New Roman"/>
          <w:sz w:val="20"/>
          <w:szCs w:val="20"/>
          <w:lang w:val="en-US"/>
        </w:rPr>
        <w:t>]</w:t>
      </w:r>
      <w:r w:rsidR="001C3DE0" w:rsidRPr="004D397A">
        <w:rPr>
          <w:rFonts w:ascii="Times New Roman" w:hAnsi="Times New Roman" w:cs="Times New Roman"/>
          <w:color w:val="000000" w:themeColor="text1"/>
          <w:sz w:val="20"/>
          <w:szCs w:val="20"/>
          <w:lang w:val="en-US"/>
        </w:rPr>
        <w:t xml:space="preserve"> </w:t>
      </w:r>
      <w:r w:rsidR="001C3DE0" w:rsidRPr="004D397A">
        <w:rPr>
          <w:rFonts w:ascii="Times New Roman" w:hAnsi="Times New Roman" w:cs="Times New Roman"/>
          <w:color w:val="000000" w:themeColor="text1"/>
          <w:sz w:val="20"/>
          <w:szCs w:val="20"/>
        </w:rPr>
        <w:t xml:space="preserve">Yunita, I. E., Hakim, L. 2014. </w:t>
      </w:r>
      <w:r w:rsidR="001C3DE0" w:rsidRPr="004D397A">
        <w:rPr>
          <w:rFonts w:ascii="Times New Roman" w:hAnsi="Times New Roman" w:cs="Times New Roman"/>
          <w:bCs/>
          <w:i/>
          <w:color w:val="000000" w:themeColor="text1"/>
          <w:sz w:val="20"/>
          <w:szCs w:val="20"/>
        </w:rPr>
        <w:t>Pengembangan Modul Berbasis Pembelajaran Kontekstual Bermuatan Karakter Pada Materi Jurnal Khusus</w:t>
      </w:r>
      <w:r w:rsidR="001C3DE0" w:rsidRPr="004D397A">
        <w:rPr>
          <w:rFonts w:ascii="Times New Roman" w:hAnsi="Times New Roman" w:cs="Times New Roman"/>
          <w:bCs/>
          <w:color w:val="000000" w:themeColor="text1"/>
          <w:sz w:val="20"/>
          <w:szCs w:val="20"/>
        </w:rPr>
        <w:t xml:space="preserve">. Jurnal </w:t>
      </w:r>
      <w:r w:rsidR="00840C53" w:rsidRPr="004D397A">
        <w:rPr>
          <w:rFonts w:ascii="Times New Roman" w:hAnsi="Times New Roman" w:cs="Times New Roman"/>
          <w:bCs/>
          <w:color w:val="000000" w:themeColor="text1"/>
          <w:sz w:val="20"/>
          <w:szCs w:val="20"/>
        </w:rPr>
        <w:t>Pendidikan Akutansi. Vol 2 No</w:t>
      </w:r>
      <w:r w:rsidR="001E6FB9">
        <w:rPr>
          <w:rFonts w:ascii="Times New Roman" w:hAnsi="Times New Roman" w:cs="Times New Roman"/>
          <w:bCs/>
          <w:color w:val="000000" w:themeColor="text1"/>
          <w:sz w:val="20"/>
          <w:szCs w:val="20"/>
        </w:rPr>
        <w:t xml:space="preserve"> 2.</w:t>
      </w:r>
      <w:r w:rsidR="00840C53" w:rsidRPr="004D397A">
        <w:rPr>
          <w:rFonts w:ascii="Times New Roman" w:hAnsi="Times New Roman" w:cs="Times New Roman"/>
          <w:bCs/>
          <w:color w:val="000000" w:themeColor="text1"/>
          <w:sz w:val="20"/>
          <w:szCs w:val="20"/>
        </w:rPr>
        <w:t xml:space="preserve"> </w:t>
      </w:r>
    </w:p>
    <w:p w:rsidR="004B3441" w:rsidRDefault="001B1DDD" w:rsidP="00124E79">
      <w:pPr>
        <w:pStyle w:val="NoSpacing"/>
        <w:ind w:left="567" w:hanging="567"/>
        <w:jc w:val="both"/>
        <w:rPr>
          <w:rFonts w:ascii="Times New Roman" w:hAnsi="Times New Roman" w:cs="Times New Roman"/>
          <w:color w:val="000000" w:themeColor="text1"/>
          <w:sz w:val="20"/>
          <w:szCs w:val="20"/>
          <w:lang w:val="id-ID"/>
        </w:rPr>
      </w:pPr>
      <w:r w:rsidRPr="004D397A">
        <w:rPr>
          <w:rFonts w:ascii="Times New Roman" w:hAnsi="Times New Roman" w:cs="Times New Roman"/>
          <w:color w:val="000000" w:themeColor="text1"/>
          <w:sz w:val="20"/>
          <w:szCs w:val="20"/>
        </w:rPr>
        <w:t>[1</w:t>
      </w:r>
      <w:r w:rsidR="001E58AB">
        <w:rPr>
          <w:rFonts w:ascii="Times New Roman" w:hAnsi="Times New Roman" w:cs="Times New Roman"/>
          <w:color w:val="000000" w:themeColor="text1"/>
          <w:sz w:val="20"/>
          <w:szCs w:val="20"/>
          <w:lang w:val="id-ID"/>
        </w:rPr>
        <w:t>4</w:t>
      </w:r>
      <w:r w:rsidR="001C3DE0" w:rsidRPr="004D397A">
        <w:rPr>
          <w:rFonts w:ascii="Times New Roman" w:hAnsi="Times New Roman" w:cs="Times New Roman"/>
          <w:color w:val="000000" w:themeColor="text1"/>
          <w:sz w:val="20"/>
          <w:szCs w:val="20"/>
        </w:rPr>
        <w:t xml:space="preserve">] Fauzan, A., Plomp, T., and Gravemeijer, K. (2013). </w:t>
      </w:r>
      <w:r w:rsidR="001C3DE0" w:rsidRPr="004D397A">
        <w:rPr>
          <w:rFonts w:ascii="Times New Roman" w:hAnsi="Times New Roman" w:cs="Times New Roman"/>
          <w:i/>
          <w:color w:val="000000" w:themeColor="text1"/>
          <w:sz w:val="20"/>
          <w:szCs w:val="20"/>
        </w:rPr>
        <w:t xml:space="preserve">The Development of an RME-based Geometry Course for Indonesian Primary Schools. </w:t>
      </w:r>
      <w:r w:rsidR="001C3DE0" w:rsidRPr="004D397A">
        <w:rPr>
          <w:rFonts w:ascii="Times New Roman" w:hAnsi="Times New Roman" w:cs="Times New Roman"/>
          <w:color w:val="000000" w:themeColor="text1"/>
          <w:sz w:val="20"/>
          <w:szCs w:val="20"/>
        </w:rPr>
        <w:t xml:space="preserve">In T. Plomp and N. Niveen (Eds), </w:t>
      </w:r>
      <w:r w:rsidR="001C3DE0" w:rsidRPr="004D397A">
        <w:rPr>
          <w:rFonts w:ascii="Times New Roman" w:hAnsi="Times New Roman" w:cs="Times New Roman"/>
          <w:i/>
          <w:color w:val="000000" w:themeColor="text1"/>
          <w:sz w:val="20"/>
          <w:szCs w:val="20"/>
        </w:rPr>
        <w:t xml:space="preserve">Educational Design Research-Part B: Illus-trative Cases, </w:t>
      </w:r>
      <w:r w:rsidR="001C3DE0" w:rsidRPr="004D397A">
        <w:rPr>
          <w:rFonts w:ascii="Times New Roman" w:hAnsi="Times New Roman" w:cs="Times New Roman"/>
          <w:color w:val="000000" w:themeColor="text1"/>
          <w:sz w:val="20"/>
          <w:szCs w:val="20"/>
        </w:rPr>
        <w:t>159-178. Enschade, The Netherlands: SLO.</w:t>
      </w:r>
    </w:p>
    <w:p w:rsidR="001E6FB9" w:rsidRPr="001E6FB9" w:rsidRDefault="001E58AB" w:rsidP="00E80863">
      <w:pPr>
        <w:pStyle w:val="NoSpacing"/>
        <w:ind w:left="567" w:hanging="567"/>
        <w:jc w:val="both"/>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[15</w:t>
      </w:r>
      <w:r w:rsidR="001E6FB9">
        <w:rPr>
          <w:rFonts w:ascii="Times New Roman" w:hAnsi="Times New Roman" w:cs="Times New Roman"/>
          <w:color w:val="000000" w:themeColor="text1"/>
          <w:sz w:val="20"/>
          <w:szCs w:val="20"/>
          <w:lang w:val="id-ID"/>
        </w:rPr>
        <w:t>] Anaperta, M. 2015.</w:t>
      </w:r>
      <w:r w:rsidR="001E6FB9" w:rsidRPr="001E6FB9">
        <w:rPr>
          <w:rFonts w:ascii="Times New Roman" w:hAnsi="Times New Roman" w:cs="Times New Roman"/>
          <w:i/>
          <w:color w:val="000000" w:themeColor="text1"/>
          <w:sz w:val="20"/>
          <w:szCs w:val="20"/>
          <w:lang w:val="id-ID"/>
        </w:rPr>
        <w:t>Praktikalitas Handout Fisika SMA berbasis pendekatan SETS pada materi listrik dinamis.</w:t>
      </w:r>
      <w:r w:rsidR="001E6FB9">
        <w:rPr>
          <w:rFonts w:ascii="Times New Roman" w:hAnsi="Times New Roman" w:cs="Times New Roman"/>
          <w:color w:val="000000" w:themeColor="text1"/>
          <w:sz w:val="20"/>
          <w:szCs w:val="20"/>
          <w:lang w:val="id-ID"/>
        </w:rPr>
        <w:t xml:space="preserve"> Jurnal Riset Fisika Edukasi dan Sains Vol 1, No 2</w:t>
      </w:r>
    </w:p>
    <w:sectPr w:rsidR="001E6FB9" w:rsidRPr="001E6FB9" w:rsidSect="00691A8F">
      <w:type w:val="continuous"/>
      <w:pgSz w:w="11907" w:h="16840" w:code="9"/>
      <w:pgMar w:top="1701" w:right="1134" w:bottom="1418" w:left="1701" w:header="720" w:footer="720" w:gutter="0"/>
      <w:cols w:num="2" w:space="45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428" w:rsidRDefault="00723428" w:rsidP="00691A8F">
      <w:pPr>
        <w:spacing w:after="0" w:line="240" w:lineRule="auto"/>
      </w:pPr>
      <w:r>
        <w:separator/>
      </w:r>
    </w:p>
  </w:endnote>
  <w:endnote w:type="continuationSeparator" w:id="1">
    <w:p w:rsidR="00723428" w:rsidRDefault="00723428" w:rsidP="00691A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91919"/>
      <w:docPartObj>
        <w:docPartGallery w:val="Page Numbers (Bottom of Page)"/>
        <w:docPartUnique/>
      </w:docPartObj>
    </w:sdtPr>
    <w:sdtEndPr>
      <w:rPr>
        <w:noProof/>
      </w:rPr>
    </w:sdtEndPr>
    <w:sdtContent>
      <w:p w:rsidR="001E0F9D" w:rsidRDefault="004C4554">
        <w:pPr>
          <w:pStyle w:val="Footer"/>
          <w:jc w:val="center"/>
        </w:pPr>
        <w:fldSimple w:instr=" PAGE   \* MERGEFORMAT ">
          <w:r w:rsidR="00771204">
            <w:rPr>
              <w:noProof/>
            </w:rPr>
            <w:t>8</w:t>
          </w:r>
        </w:fldSimple>
      </w:p>
    </w:sdtContent>
  </w:sdt>
  <w:p w:rsidR="001E0F9D" w:rsidRDefault="001E0F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767295"/>
      <w:docPartObj>
        <w:docPartGallery w:val="Page Numbers (Bottom of Page)"/>
        <w:docPartUnique/>
      </w:docPartObj>
    </w:sdtPr>
    <w:sdtEndPr>
      <w:rPr>
        <w:noProof/>
      </w:rPr>
    </w:sdtEndPr>
    <w:sdtContent>
      <w:p w:rsidR="001E0F9D" w:rsidRDefault="004C4554">
        <w:pPr>
          <w:pStyle w:val="Footer"/>
          <w:jc w:val="center"/>
        </w:pPr>
        <w:fldSimple w:instr=" PAGE   \* MERGEFORMAT ">
          <w:r w:rsidR="00771204">
            <w:rPr>
              <w:noProof/>
            </w:rPr>
            <w:t>1</w:t>
          </w:r>
        </w:fldSimple>
      </w:p>
    </w:sdtContent>
  </w:sdt>
  <w:p w:rsidR="001E0F9D" w:rsidRDefault="001E0F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428" w:rsidRDefault="00723428" w:rsidP="00691A8F">
      <w:pPr>
        <w:spacing w:after="0" w:line="240" w:lineRule="auto"/>
      </w:pPr>
      <w:r>
        <w:separator/>
      </w:r>
    </w:p>
  </w:footnote>
  <w:footnote w:type="continuationSeparator" w:id="1">
    <w:p w:rsidR="00723428" w:rsidRDefault="00723428" w:rsidP="00691A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24A1F"/>
    <w:multiLevelType w:val="hybridMultilevel"/>
    <w:tmpl w:val="C060B668"/>
    <w:lvl w:ilvl="0" w:tplc="56EE129E">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97809AD8">
      <w:start w:val="1"/>
      <w:numFmt w:val="decimal"/>
      <w:lvlText w:val="%3."/>
      <w:lvlJc w:val="left"/>
      <w:pPr>
        <w:ind w:left="3060" w:hanging="360"/>
      </w:pPr>
      <w:rPr>
        <w:rFonts w:hint="default"/>
      </w:rPr>
    </w:lvl>
    <w:lvl w:ilvl="3" w:tplc="C5224E0A">
      <w:start w:val="1"/>
      <w:numFmt w:val="upperLetter"/>
      <w:lvlText w:val="%4."/>
      <w:lvlJc w:val="left"/>
      <w:pPr>
        <w:ind w:left="3600" w:hanging="360"/>
      </w:pPr>
      <w:rPr>
        <w:rFonts w:hint="default"/>
        <w:b/>
      </w:rPr>
    </w:lvl>
    <w:lvl w:ilvl="4" w:tplc="3D66D2D0">
      <w:start w:val="1"/>
      <w:numFmt w:val="lowerLetter"/>
      <w:lvlText w:val="%5)"/>
      <w:lvlJc w:val="left"/>
      <w:pPr>
        <w:ind w:left="4320" w:hanging="360"/>
      </w:pPr>
      <w:rPr>
        <w:rFonts w:hint="default"/>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1650FA9"/>
    <w:multiLevelType w:val="multilevel"/>
    <w:tmpl w:val="12603D0A"/>
    <w:lvl w:ilvl="0">
      <w:start w:val="1"/>
      <w:numFmt w:val="lowerLetter"/>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rPr>
        <w:b/>
      </w:r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2">
    <w:nsid w:val="1690416F"/>
    <w:multiLevelType w:val="hybridMultilevel"/>
    <w:tmpl w:val="C2DCE340"/>
    <w:lvl w:ilvl="0" w:tplc="9FEE0F84">
      <w:start w:val="1"/>
      <w:numFmt w:val="decimal"/>
      <w:lvlText w:val="[%1] "/>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6E16FD"/>
    <w:multiLevelType w:val="hybridMultilevel"/>
    <w:tmpl w:val="7DB4F97E"/>
    <w:lvl w:ilvl="0" w:tplc="9F4E1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A471E2"/>
    <w:multiLevelType w:val="multilevel"/>
    <w:tmpl w:val="D1DA53CA"/>
    <w:lvl w:ilvl="0">
      <w:start w:val="1"/>
      <w:numFmt w:val="decimal"/>
      <w:lvlText w:val="%1)"/>
      <w:lvlJc w:val="left"/>
      <w:pPr>
        <w:tabs>
          <w:tab w:val="num" w:pos="1268"/>
        </w:tabs>
        <w:ind w:left="12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lowerLetter"/>
      <w:lvlText w:val="%7."/>
      <w:lvlJc w:val="left"/>
      <w:pPr>
        <w:ind w:left="5040" w:hanging="360"/>
      </w:pPr>
    </w:lvl>
    <w:lvl w:ilvl="7">
      <w:start w:val="1"/>
      <w:numFmt w:val="lowerLetter"/>
      <w:lvlText w:val="%8."/>
      <w:lvlJc w:val="left"/>
      <w:pPr>
        <w:ind w:left="360" w:hanging="360"/>
      </w:pPr>
    </w:lvl>
    <w:lvl w:ilvl="8">
      <w:start w:val="1"/>
      <w:numFmt w:val="lowerRoman"/>
      <w:lvlText w:val="%9."/>
      <w:lvlJc w:val="right"/>
      <w:pPr>
        <w:ind w:left="6480" w:hanging="180"/>
      </w:pPr>
    </w:lvl>
  </w:abstractNum>
  <w:abstractNum w:abstractNumId="5">
    <w:nsid w:val="26B93418"/>
    <w:multiLevelType w:val="hybridMultilevel"/>
    <w:tmpl w:val="A3C8984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7D01E96"/>
    <w:multiLevelType w:val="hybridMultilevel"/>
    <w:tmpl w:val="B074ED94"/>
    <w:lvl w:ilvl="0" w:tplc="E466B79E">
      <w:start w:val="2"/>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8587DBA"/>
    <w:multiLevelType w:val="hybridMultilevel"/>
    <w:tmpl w:val="5AB09D82"/>
    <w:lvl w:ilvl="0" w:tplc="BAF626F8">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E024F88"/>
    <w:multiLevelType w:val="multilevel"/>
    <w:tmpl w:val="000C28A0"/>
    <w:lvl w:ilvl="0">
      <w:start w:val="1"/>
      <w:numFmt w:val="decimal"/>
      <w:lvlText w:val="%1."/>
      <w:lvlJc w:val="left"/>
      <w:pPr>
        <w:ind w:left="720" w:hanging="360"/>
      </w:pPr>
      <w:rPr>
        <w:rFonts w:hint="default"/>
      </w:rPr>
    </w:lvl>
    <w:lvl w:ilvl="1">
      <w:start w:val="12"/>
      <w:numFmt w:val="decimal"/>
      <w:isLgl/>
      <w:lvlText w:val="%1.%2"/>
      <w:lvlJc w:val="left"/>
      <w:pPr>
        <w:ind w:left="2099" w:hanging="375"/>
      </w:pPr>
      <w:rPr>
        <w:rFonts w:hint="default"/>
      </w:rPr>
    </w:lvl>
    <w:lvl w:ilvl="2">
      <w:start w:val="1"/>
      <w:numFmt w:val="decimal"/>
      <w:isLgl/>
      <w:lvlText w:val="%1.%2.%3"/>
      <w:lvlJc w:val="left"/>
      <w:pPr>
        <w:ind w:left="3808" w:hanging="720"/>
      </w:pPr>
      <w:rPr>
        <w:rFonts w:hint="default"/>
      </w:rPr>
    </w:lvl>
    <w:lvl w:ilvl="3">
      <w:start w:val="1"/>
      <w:numFmt w:val="decimal"/>
      <w:isLgl/>
      <w:lvlText w:val="%1.%2.%3.%4"/>
      <w:lvlJc w:val="left"/>
      <w:pPr>
        <w:ind w:left="5172" w:hanging="720"/>
      </w:pPr>
      <w:rPr>
        <w:rFonts w:hint="default"/>
      </w:rPr>
    </w:lvl>
    <w:lvl w:ilvl="4">
      <w:start w:val="1"/>
      <w:numFmt w:val="decimal"/>
      <w:isLgl/>
      <w:lvlText w:val="%1.%2.%3.%4.%5"/>
      <w:lvlJc w:val="left"/>
      <w:pPr>
        <w:ind w:left="6896" w:hanging="1080"/>
      </w:pPr>
      <w:rPr>
        <w:rFonts w:hint="default"/>
      </w:rPr>
    </w:lvl>
    <w:lvl w:ilvl="5">
      <w:start w:val="1"/>
      <w:numFmt w:val="decimal"/>
      <w:isLgl/>
      <w:lvlText w:val="%1.%2.%3.%4.%5.%6"/>
      <w:lvlJc w:val="left"/>
      <w:pPr>
        <w:ind w:left="8260" w:hanging="1080"/>
      </w:pPr>
      <w:rPr>
        <w:rFonts w:hint="default"/>
      </w:rPr>
    </w:lvl>
    <w:lvl w:ilvl="6">
      <w:start w:val="1"/>
      <w:numFmt w:val="decimal"/>
      <w:isLgl/>
      <w:lvlText w:val="%1.%2.%3.%4.%5.%6.%7"/>
      <w:lvlJc w:val="left"/>
      <w:pPr>
        <w:ind w:left="9984" w:hanging="1440"/>
      </w:pPr>
      <w:rPr>
        <w:rFonts w:hint="default"/>
      </w:rPr>
    </w:lvl>
    <w:lvl w:ilvl="7">
      <w:start w:val="1"/>
      <w:numFmt w:val="decimal"/>
      <w:isLgl/>
      <w:lvlText w:val="%1.%2.%3.%4.%5.%6.%7.%8"/>
      <w:lvlJc w:val="left"/>
      <w:pPr>
        <w:ind w:left="11348" w:hanging="1440"/>
      </w:pPr>
      <w:rPr>
        <w:rFonts w:hint="default"/>
      </w:rPr>
    </w:lvl>
    <w:lvl w:ilvl="8">
      <w:start w:val="1"/>
      <w:numFmt w:val="decimal"/>
      <w:isLgl/>
      <w:lvlText w:val="%1.%2.%3.%4.%5.%6.%7.%8.%9"/>
      <w:lvlJc w:val="left"/>
      <w:pPr>
        <w:ind w:left="12712" w:hanging="1440"/>
      </w:pPr>
      <w:rPr>
        <w:rFonts w:hint="default"/>
      </w:rPr>
    </w:lvl>
  </w:abstractNum>
  <w:abstractNum w:abstractNumId="9">
    <w:nsid w:val="2FBC7826"/>
    <w:multiLevelType w:val="hybridMultilevel"/>
    <w:tmpl w:val="BD06114C"/>
    <w:lvl w:ilvl="0" w:tplc="A19ED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785391"/>
    <w:multiLevelType w:val="hybridMultilevel"/>
    <w:tmpl w:val="229AC7BC"/>
    <w:lvl w:ilvl="0" w:tplc="35229FC6">
      <w:start w:val="1"/>
      <w:numFmt w:val="decimal"/>
      <w:lvlText w:val="%1)"/>
      <w:lvlJc w:val="left"/>
      <w:pPr>
        <w:ind w:left="1440" w:hanging="36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55672CA"/>
    <w:multiLevelType w:val="hybridMultilevel"/>
    <w:tmpl w:val="CA28DE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60A5A5E"/>
    <w:multiLevelType w:val="hybridMultilevel"/>
    <w:tmpl w:val="4478411C"/>
    <w:lvl w:ilvl="0" w:tplc="651E86F8">
      <w:start w:val="1"/>
      <w:numFmt w:val="upperLetter"/>
      <w:lvlText w:val="%1."/>
      <w:lvlJc w:val="left"/>
      <w:pPr>
        <w:ind w:left="2700" w:hanging="360"/>
      </w:pPr>
      <w:rPr>
        <w:rFonts w:hint="default"/>
        <w:b/>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13">
    <w:nsid w:val="36EC3873"/>
    <w:multiLevelType w:val="hybridMultilevel"/>
    <w:tmpl w:val="8D36C35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97320C3"/>
    <w:multiLevelType w:val="hybridMultilevel"/>
    <w:tmpl w:val="08D2BD90"/>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3A494386"/>
    <w:multiLevelType w:val="hybridMultilevel"/>
    <w:tmpl w:val="BDFCE298"/>
    <w:lvl w:ilvl="0" w:tplc="29AE3DD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3EDE168D"/>
    <w:multiLevelType w:val="hybridMultilevel"/>
    <w:tmpl w:val="8D988CC6"/>
    <w:lvl w:ilvl="0" w:tplc="BD14240A">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F9A59D1"/>
    <w:multiLevelType w:val="hybridMultilevel"/>
    <w:tmpl w:val="D1AEB830"/>
    <w:lvl w:ilvl="0" w:tplc="197C0150">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64FC6184"/>
    <w:multiLevelType w:val="hybridMultilevel"/>
    <w:tmpl w:val="E80EFCCA"/>
    <w:lvl w:ilvl="0" w:tplc="5EBA7B74">
      <w:start w:val="1"/>
      <w:numFmt w:val="upperLetter"/>
      <w:lvlText w:val="%1."/>
      <w:lvlJc w:val="left"/>
      <w:pPr>
        <w:ind w:left="360"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66C606E5"/>
    <w:multiLevelType w:val="hybridMultilevel"/>
    <w:tmpl w:val="EA16D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281FBA"/>
    <w:multiLevelType w:val="hybridMultilevel"/>
    <w:tmpl w:val="C9347102"/>
    <w:lvl w:ilvl="0" w:tplc="4350E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BB7277"/>
    <w:multiLevelType w:val="hybridMultilevel"/>
    <w:tmpl w:val="40463EB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20"/>
  </w:num>
  <w:num w:numId="3">
    <w:abstractNumId w:val="4"/>
  </w:num>
  <w:num w:numId="4">
    <w:abstractNumId w:val="14"/>
  </w:num>
  <w:num w:numId="5">
    <w:abstractNumId w:val="1"/>
  </w:num>
  <w:num w:numId="6">
    <w:abstractNumId w:val="0"/>
  </w:num>
  <w:num w:numId="7">
    <w:abstractNumId w:val="18"/>
  </w:num>
  <w:num w:numId="8">
    <w:abstractNumId w:val="21"/>
  </w:num>
  <w:num w:numId="9">
    <w:abstractNumId w:val="13"/>
  </w:num>
  <w:num w:numId="10">
    <w:abstractNumId w:val="10"/>
  </w:num>
  <w:num w:numId="11">
    <w:abstractNumId w:val="6"/>
  </w:num>
  <w:num w:numId="12">
    <w:abstractNumId w:val="2"/>
  </w:num>
  <w:num w:numId="13">
    <w:abstractNumId w:val="5"/>
  </w:num>
  <w:num w:numId="14">
    <w:abstractNumId w:val="12"/>
  </w:num>
  <w:num w:numId="15">
    <w:abstractNumId w:val="7"/>
  </w:num>
  <w:num w:numId="16">
    <w:abstractNumId w:val="15"/>
  </w:num>
  <w:num w:numId="17">
    <w:abstractNumId w:val="3"/>
  </w:num>
  <w:num w:numId="18">
    <w:abstractNumId w:val="16"/>
  </w:num>
  <w:num w:numId="19">
    <w:abstractNumId w:val="17"/>
  </w:num>
  <w:num w:numId="20">
    <w:abstractNumId w:val="11"/>
  </w:num>
  <w:num w:numId="21">
    <w:abstractNumId w:val="19"/>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attachedTemplate r:id="rId1"/>
  <w:documentProtection w:edit="forms" w:enforcement="0"/>
  <w:defaultTabStop w:val="720"/>
  <w:drawingGridHorizontalSpacing w:val="120"/>
  <w:displayHorizontalDrawingGridEvery w:val="2"/>
  <w:displayVerticalDrawingGridEvery w:val="2"/>
  <w:doNotShadeFormData/>
  <w:characterSpacingControl w:val="doNotCompress"/>
  <w:footnotePr>
    <w:footnote w:id="0"/>
    <w:footnote w:id="1"/>
  </w:footnotePr>
  <w:endnotePr>
    <w:endnote w:id="0"/>
    <w:endnote w:id="1"/>
  </w:endnotePr>
  <w:compat/>
  <w:rsids>
    <w:rsidRoot w:val="00604917"/>
    <w:rsid w:val="00013735"/>
    <w:rsid w:val="00031C1E"/>
    <w:rsid w:val="000325C3"/>
    <w:rsid w:val="00032AD8"/>
    <w:rsid w:val="0005041A"/>
    <w:rsid w:val="000619D2"/>
    <w:rsid w:val="00081C04"/>
    <w:rsid w:val="000831D9"/>
    <w:rsid w:val="000844C0"/>
    <w:rsid w:val="00095065"/>
    <w:rsid w:val="000C39EB"/>
    <w:rsid w:val="000C7C18"/>
    <w:rsid w:val="000D45B9"/>
    <w:rsid w:val="000F67C0"/>
    <w:rsid w:val="0010134F"/>
    <w:rsid w:val="001058CD"/>
    <w:rsid w:val="0012003A"/>
    <w:rsid w:val="0012463F"/>
    <w:rsid w:val="00124E55"/>
    <w:rsid w:val="00124E79"/>
    <w:rsid w:val="00130371"/>
    <w:rsid w:val="0013103E"/>
    <w:rsid w:val="001311AB"/>
    <w:rsid w:val="001371B4"/>
    <w:rsid w:val="00137475"/>
    <w:rsid w:val="0014523F"/>
    <w:rsid w:val="0015191C"/>
    <w:rsid w:val="00152ACE"/>
    <w:rsid w:val="00155D69"/>
    <w:rsid w:val="00161B29"/>
    <w:rsid w:val="0017764B"/>
    <w:rsid w:val="0018316B"/>
    <w:rsid w:val="00183191"/>
    <w:rsid w:val="00184CA2"/>
    <w:rsid w:val="001B1DDD"/>
    <w:rsid w:val="001B69DE"/>
    <w:rsid w:val="001B7364"/>
    <w:rsid w:val="001C137B"/>
    <w:rsid w:val="001C3DE0"/>
    <w:rsid w:val="001C77BB"/>
    <w:rsid w:val="001D18E9"/>
    <w:rsid w:val="001D6A30"/>
    <w:rsid w:val="001E0F9D"/>
    <w:rsid w:val="001E1157"/>
    <w:rsid w:val="001E3C62"/>
    <w:rsid w:val="001E58AB"/>
    <w:rsid w:val="001E6FB9"/>
    <w:rsid w:val="0020158C"/>
    <w:rsid w:val="0021510F"/>
    <w:rsid w:val="00217BF5"/>
    <w:rsid w:val="0022142E"/>
    <w:rsid w:val="00221A51"/>
    <w:rsid w:val="0022500A"/>
    <w:rsid w:val="002306B4"/>
    <w:rsid w:val="002346CF"/>
    <w:rsid w:val="00234FC1"/>
    <w:rsid w:val="00246C6D"/>
    <w:rsid w:val="0027358D"/>
    <w:rsid w:val="00275A96"/>
    <w:rsid w:val="002768E6"/>
    <w:rsid w:val="0029177E"/>
    <w:rsid w:val="00291910"/>
    <w:rsid w:val="002940BA"/>
    <w:rsid w:val="00295CDF"/>
    <w:rsid w:val="00297828"/>
    <w:rsid w:val="002A398A"/>
    <w:rsid w:val="002B1613"/>
    <w:rsid w:val="002B1DDF"/>
    <w:rsid w:val="002C2029"/>
    <w:rsid w:val="002C233F"/>
    <w:rsid w:val="002C4F02"/>
    <w:rsid w:val="002D69A5"/>
    <w:rsid w:val="002E5BBE"/>
    <w:rsid w:val="002F4E04"/>
    <w:rsid w:val="00301962"/>
    <w:rsid w:val="00311DFE"/>
    <w:rsid w:val="00313378"/>
    <w:rsid w:val="0031439F"/>
    <w:rsid w:val="00322D24"/>
    <w:rsid w:val="00327E0A"/>
    <w:rsid w:val="003363BB"/>
    <w:rsid w:val="00336677"/>
    <w:rsid w:val="003467E1"/>
    <w:rsid w:val="00351648"/>
    <w:rsid w:val="00361258"/>
    <w:rsid w:val="003655BE"/>
    <w:rsid w:val="00372280"/>
    <w:rsid w:val="00372984"/>
    <w:rsid w:val="00376EB0"/>
    <w:rsid w:val="00376F2A"/>
    <w:rsid w:val="003878FA"/>
    <w:rsid w:val="003A7BAF"/>
    <w:rsid w:val="003D3336"/>
    <w:rsid w:val="003D70EF"/>
    <w:rsid w:val="003E084D"/>
    <w:rsid w:val="003F0361"/>
    <w:rsid w:val="003F2C36"/>
    <w:rsid w:val="003F33AA"/>
    <w:rsid w:val="003F66A0"/>
    <w:rsid w:val="00406E3E"/>
    <w:rsid w:val="00407754"/>
    <w:rsid w:val="00411183"/>
    <w:rsid w:val="00411BA8"/>
    <w:rsid w:val="004149FE"/>
    <w:rsid w:val="00425D77"/>
    <w:rsid w:val="00427CFA"/>
    <w:rsid w:val="00433093"/>
    <w:rsid w:val="00444BE7"/>
    <w:rsid w:val="00446A7F"/>
    <w:rsid w:val="004476A1"/>
    <w:rsid w:val="00470531"/>
    <w:rsid w:val="00470B3B"/>
    <w:rsid w:val="004A4A8A"/>
    <w:rsid w:val="004B171B"/>
    <w:rsid w:val="004B3441"/>
    <w:rsid w:val="004C15A4"/>
    <w:rsid w:val="004C4554"/>
    <w:rsid w:val="004C5309"/>
    <w:rsid w:val="004C5EC9"/>
    <w:rsid w:val="004D397A"/>
    <w:rsid w:val="004D4C93"/>
    <w:rsid w:val="004F4AAA"/>
    <w:rsid w:val="004F4E6F"/>
    <w:rsid w:val="00500C4E"/>
    <w:rsid w:val="00510DA0"/>
    <w:rsid w:val="00512198"/>
    <w:rsid w:val="0051668A"/>
    <w:rsid w:val="00517844"/>
    <w:rsid w:val="005228BE"/>
    <w:rsid w:val="00526419"/>
    <w:rsid w:val="00526E4A"/>
    <w:rsid w:val="005315F1"/>
    <w:rsid w:val="0053456C"/>
    <w:rsid w:val="00542269"/>
    <w:rsid w:val="00566D59"/>
    <w:rsid w:val="00574A7B"/>
    <w:rsid w:val="00575E57"/>
    <w:rsid w:val="00581444"/>
    <w:rsid w:val="005853D9"/>
    <w:rsid w:val="00591836"/>
    <w:rsid w:val="00591D3C"/>
    <w:rsid w:val="00596043"/>
    <w:rsid w:val="005A0E0D"/>
    <w:rsid w:val="005B1205"/>
    <w:rsid w:val="005B5573"/>
    <w:rsid w:val="005B7BB4"/>
    <w:rsid w:val="005C4487"/>
    <w:rsid w:val="005D0392"/>
    <w:rsid w:val="005D0D36"/>
    <w:rsid w:val="005E368D"/>
    <w:rsid w:val="005F7101"/>
    <w:rsid w:val="005F728C"/>
    <w:rsid w:val="005F7963"/>
    <w:rsid w:val="00601E15"/>
    <w:rsid w:val="00601F2D"/>
    <w:rsid w:val="00604917"/>
    <w:rsid w:val="006208C7"/>
    <w:rsid w:val="0062425B"/>
    <w:rsid w:val="006316F6"/>
    <w:rsid w:val="00637600"/>
    <w:rsid w:val="00640422"/>
    <w:rsid w:val="0064474F"/>
    <w:rsid w:val="00674C5F"/>
    <w:rsid w:val="006775A6"/>
    <w:rsid w:val="00691A8F"/>
    <w:rsid w:val="006B6A2D"/>
    <w:rsid w:val="006C1851"/>
    <w:rsid w:val="006C29E0"/>
    <w:rsid w:val="006D488F"/>
    <w:rsid w:val="006D5E74"/>
    <w:rsid w:val="006F0D80"/>
    <w:rsid w:val="006F4AF6"/>
    <w:rsid w:val="006F6FD6"/>
    <w:rsid w:val="00704553"/>
    <w:rsid w:val="00715FB6"/>
    <w:rsid w:val="007205EF"/>
    <w:rsid w:val="00720B02"/>
    <w:rsid w:val="00723428"/>
    <w:rsid w:val="00727E49"/>
    <w:rsid w:val="00736C9E"/>
    <w:rsid w:val="00737085"/>
    <w:rsid w:val="00770262"/>
    <w:rsid w:val="00771204"/>
    <w:rsid w:val="0077297E"/>
    <w:rsid w:val="00784881"/>
    <w:rsid w:val="007851CD"/>
    <w:rsid w:val="007B453E"/>
    <w:rsid w:val="007C25B8"/>
    <w:rsid w:val="007C7297"/>
    <w:rsid w:val="007D1BCB"/>
    <w:rsid w:val="007D2D99"/>
    <w:rsid w:val="007D7A77"/>
    <w:rsid w:val="007E5B0E"/>
    <w:rsid w:val="007E617B"/>
    <w:rsid w:val="007E7020"/>
    <w:rsid w:val="007E7E3A"/>
    <w:rsid w:val="007F0B17"/>
    <w:rsid w:val="007F5C54"/>
    <w:rsid w:val="007F710A"/>
    <w:rsid w:val="00806286"/>
    <w:rsid w:val="00816A24"/>
    <w:rsid w:val="00816D54"/>
    <w:rsid w:val="0082597C"/>
    <w:rsid w:val="00831A2D"/>
    <w:rsid w:val="00833E12"/>
    <w:rsid w:val="00840C53"/>
    <w:rsid w:val="008517F5"/>
    <w:rsid w:val="00854BC9"/>
    <w:rsid w:val="00863999"/>
    <w:rsid w:val="00864B8C"/>
    <w:rsid w:val="0086667E"/>
    <w:rsid w:val="008721D4"/>
    <w:rsid w:val="0087453A"/>
    <w:rsid w:val="00886F9C"/>
    <w:rsid w:val="008C1A32"/>
    <w:rsid w:val="008C68A0"/>
    <w:rsid w:val="008D54F2"/>
    <w:rsid w:val="00910853"/>
    <w:rsid w:val="00926241"/>
    <w:rsid w:val="00927D49"/>
    <w:rsid w:val="00941430"/>
    <w:rsid w:val="00942EB8"/>
    <w:rsid w:val="009522A2"/>
    <w:rsid w:val="00952DB3"/>
    <w:rsid w:val="009A0CDE"/>
    <w:rsid w:val="009C1C0B"/>
    <w:rsid w:val="009D0BE1"/>
    <w:rsid w:val="009D6D46"/>
    <w:rsid w:val="009E03B9"/>
    <w:rsid w:val="00A14536"/>
    <w:rsid w:val="00A1516C"/>
    <w:rsid w:val="00A21D3D"/>
    <w:rsid w:val="00A27668"/>
    <w:rsid w:val="00A3750D"/>
    <w:rsid w:val="00A403CD"/>
    <w:rsid w:val="00A42A06"/>
    <w:rsid w:val="00A6602C"/>
    <w:rsid w:val="00A70594"/>
    <w:rsid w:val="00A71ED3"/>
    <w:rsid w:val="00A758D9"/>
    <w:rsid w:val="00A82974"/>
    <w:rsid w:val="00A951F6"/>
    <w:rsid w:val="00AA4A63"/>
    <w:rsid w:val="00AB24BB"/>
    <w:rsid w:val="00AB2D64"/>
    <w:rsid w:val="00AD24B7"/>
    <w:rsid w:val="00AD356F"/>
    <w:rsid w:val="00AD3A1D"/>
    <w:rsid w:val="00AE255C"/>
    <w:rsid w:val="00AE3778"/>
    <w:rsid w:val="00AE7F67"/>
    <w:rsid w:val="00AF75F9"/>
    <w:rsid w:val="00AF7832"/>
    <w:rsid w:val="00B10CA7"/>
    <w:rsid w:val="00B20BCD"/>
    <w:rsid w:val="00B25FA5"/>
    <w:rsid w:val="00B263EF"/>
    <w:rsid w:val="00B27E25"/>
    <w:rsid w:val="00B35E66"/>
    <w:rsid w:val="00B752F9"/>
    <w:rsid w:val="00B77DF5"/>
    <w:rsid w:val="00B843B7"/>
    <w:rsid w:val="00B92E34"/>
    <w:rsid w:val="00BA6F3E"/>
    <w:rsid w:val="00BD2989"/>
    <w:rsid w:val="00BD386A"/>
    <w:rsid w:val="00BD4052"/>
    <w:rsid w:val="00BD4209"/>
    <w:rsid w:val="00BE05C6"/>
    <w:rsid w:val="00BF5677"/>
    <w:rsid w:val="00BF641D"/>
    <w:rsid w:val="00C056A4"/>
    <w:rsid w:val="00C22FFE"/>
    <w:rsid w:val="00C2364E"/>
    <w:rsid w:val="00C40AF1"/>
    <w:rsid w:val="00C42440"/>
    <w:rsid w:val="00C44249"/>
    <w:rsid w:val="00C450D6"/>
    <w:rsid w:val="00C52883"/>
    <w:rsid w:val="00C62351"/>
    <w:rsid w:val="00C70104"/>
    <w:rsid w:val="00C82EFC"/>
    <w:rsid w:val="00C962CB"/>
    <w:rsid w:val="00C96E1A"/>
    <w:rsid w:val="00CC1257"/>
    <w:rsid w:val="00CD0D56"/>
    <w:rsid w:val="00CD2CD7"/>
    <w:rsid w:val="00CD4005"/>
    <w:rsid w:val="00CE17FA"/>
    <w:rsid w:val="00CF268D"/>
    <w:rsid w:val="00CF39FF"/>
    <w:rsid w:val="00D15DDC"/>
    <w:rsid w:val="00D207D3"/>
    <w:rsid w:val="00D31813"/>
    <w:rsid w:val="00D55FB8"/>
    <w:rsid w:val="00D764B4"/>
    <w:rsid w:val="00D84C3A"/>
    <w:rsid w:val="00D86071"/>
    <w:rsid w:val="00DA284A"/>
    <w:rsid w:val="00DB2ADC"/>
    <w:rsid w:val="00DC138F"/>
    <w:rsid w:val="00DC7C41"/>
    <w:rsid w:val="00DF258A"/>
    <w:rsid w:val="00E14950"/>
    <w:rsid w:val="00E23A78"/>
    <w:rsid w:val="00E25365"/>
    <w:rsid w:val="00E3529F"/>
    <w:rsid w:val="00E44208"/>
    <w:rsid w:val="00E44E6D"/>
    <w:rsid w:val="00E45E04"/>
    <w:rsid w:val="00E52954"/>
    <w:rsid w:val="00E612FE"/>
    <w:rsid w:val="00E80863"/>
    <w:rsid w:val="00E82A5E"/>
    <w:rsid w:val="00E85DA5"/>
    <w:rsid w:val="00E93095"/>
    <w:rsid w:val="00EB2288"/>
    <w:rsid w:val="00EB4337"/>
    <w:rsid w:val="00EB5C12"/>
    <w:rsid w:val="00EC5F28"/>
    <w:rsid w:val="00ED27F4"/>
    <w:rsid w:val="00EE50D4"/>
    <w:rsid w:val="00EE6AB1"/>
    <w:rsid w:val="00F24480"/>
    <w:rsid w:val="00F327DD"/>
    <w:rsid w:val="00F44612"/>
    <w:rsid w:val="00F64833"/>
    <w:rsid w:val="00F66132"/>
    <w:rsid w:val="00F749E9"/>
    <w:rsid w:val="00F871BE"/>
    <w:rsid w:val="00FA06EE"/>
    <w:rsid w:val="00FA5C13"/>
    <w:rsid w:val="00FA76E2"/>
    <w:rsid w:val="00FB2352"/>
    <w:rsid w:val="00FC4A7E"/>
    <w:rsid w:val="00FE68BE"/>
    <w:rsid w:val="00FF044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_x0000_s1026"/>
        <o:r id="V:Rule8" type="connector" idref="#_x0000_s1034"/>
        <o:r id="V:Rule9" type="connector" idref="#_x0000_s1028"/>
        <o:r id="V:Rule10" type="connector" idref="#_x0000_s1027"/>
        <o:r id="V:Rule11" type="connector" idref="#_x0000_s1029"/>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09"/>
  </w:style>
  <w:style w:type="paragraph" w:styleId="Heading1">
    <w:name w:val="heading 1"/>
    <w:basedOn w:val="Normal"/>
    <w:next w:val="Normal"/>
    <w:link w:val="Heading1Char"/>
    <w:uiPriority w:val="9"/>
    <w:qFormat/>
    <w:rsid w:val="007E617B"/>
    <w:pPr>
      <w:keepNext/>
      <w:keepLines/>
      <w:spacing w:after="0" w:line="24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D386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17B"/>
    <w:rPr>
      <w:color w:val="808080"/>
    </w:rPr>
  </w:style>
  <w:style w:type="character" w:customStyle="1" w:styleId="JUDUL">
    <w:name w:val="JUDUL"/>
    <w:basedOn w:val="DefaultParagraphFont"/>
    <w:uiPriority w:val="1"/>
    <w:rsid w:val="007E617B"/>
  </w:style>
  <w:style w:type="character" w:customStyle="1" w:styleId="Heading1Char">
    <w:name w:val="Heading 1 Char"/>
    <w:basedOn w:val="DefaultParagraphFont"/>
    <w:link w:val="Heading1"/>
    <w:uiPriority w:val="9"/>
    <w:rsid w:val="007E617B"/>
    <w:rPr>
      <w:rFonts w:eastAsiaTheme="majorEastAsia" w:cstheme="majorBidi"/>
      <w:b/>
      <w:szCs w:val="32"/>
    </w:rPr>
  </w:style>
  <w:style w:type="table" w:styleId="TableGrid">
    <w:name w:val="Table Grid"/>
    <w:basedOn w:val="TableNormal"/>
    <w:uiPriority w:val="59"/>
    <w:rsid w:val="009A0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A:B:C:"/>
    <w:link w:val="NoSpacingChar"/>
    <w:uiPriority w:val="1"/>
    <w:qFormat/>
    <w:rsid w:val="00427CFA"/>
    <w:pPr>
      <w:spacing w:after="0" w:line="240" w:lineRule="auto"/>
    </w:pPr>
    <w:rPr>
      <w:rFonts w:asciiTheme="minorHAnsi" w:eastAsiaTheme="minorEastAsia" w:hAnsiTheme="minorHAnsi"/>
      <w:sz w:val="22"/>
    </w:rPr>
  </w:style>
  <w:style w:type="character" w:customStyle="1" w:styleId="NoSpacingChar">
    <w:name w:val="No Spacing Char"/>
    <w:aliases w:val="A:B:C: Char"/>
    <w:basedOn w:val="DefaultParagraphFont"/>
    <w:link w:val="NoSpacing"/>
    <w:uiPriority w:val="1"/>
    <w:rsid w:val="00427CFA"/>
    <w:rPr>
      <w:rFonts w:asciiTheme="minorHAnsi" w:eastAsiaTheme="minorEastAsia" w:hAnsiTheme="minorHAnsi"/>
      <w:sz w:val="22"/>
    </w:rPr>
  </w:style>
  <w:style w:type="paragraph" w:customStyle="1" w:styleId="Abstract">
    <w:name w:val="Abstract"/>
    <w:basedOn w:val="Normal"/>
    <w:link w:val="AbstractChar"/>
    <w:qFormat/>
    <w:rsid w:val="00081C04"/>
    <w:pPr>
      <w:spacing w:after="0" w:line="240" w:lineRule="auto"/>
      <w:ind w:firstLine="709"/>
      <w:jc w:val="both"/>
    </w:pPr>
    <w:rPr>
      <w:i/>
      <w:sz w:val="20"/>
    </w:rPr>
  </w:style>
  <w:style w:type="paragraph" w:customStyle="1" w:styleId="textnormal">
    <w:name w:val="text normal"/>
    <w:basedOn w:val="Normal"/>
    <w:link w:val="textnormalChar"/>
    <w:qFormat/>
    <w:rsid w:val="00C82EFC"/>
    <w:pPr>
      <w:spacing w:after="0" w:line="240" w:lineRule="auto"/>
      <w:jc w:val="both"/>
    </w:pPr>
  </w:style>
  <w:style w:type="character" w:customStyle="1" w:styleId="AbstractChar">
    <w:name w:val="Abstract Char"/>
    <w:basedOn w:val="DefaultParagraphFont"/>
    <w:link w:val="Abstract"/>
    <w:rsid w:val="00081C04"/>
    <w:rPr>
      <w:i/>
      <w:sz w:val="20"/>
    </w:rPr>
  </w:style>
  <w:style w:type="paragraph" w:styleId="ListParagraph">
    <w:name w:val="List Paragraph"/>
    <w:aliases w:val="Body of text,KEPALA 3,kepala 1,Body of text1,Body of text2,Body of text3,Body of text4,Body of text5,Body of text6,Body of text7,Body of text8,Lis,List Paragraph1,Body of text+1,Body of text+2,Body of text+3,List Paragraph11,KEPALA 31,L"/>
    <w:basedOn w:val="Normal"/>
    <w:link w:val="ListParagraphChar"/>
    <w:uiPriority w:val="34"/>
    <w:qFormat/>
    <w:rsid w:val="00691A8F"/>
    <w:pPr>
      <w:ind w:left="720"/>
      <w:contextualSpacing/>
    </w:pPr>
  </w:style>
  <w:style w:type="character" w:customStyle="1" w:styleId="textnormalChar">
    <w:name w:val="text normal Char"/>
    <w:basedOn w:val="DefaultParagraphFont"/>
    <w:link w:val="textnormal"/>
    <w:rsid w:val="00C82EFC"/>
  </w:style>
  <w:style w:type="paragraph" w:styleId="Header">
    <w:name w:val="header"/>
    <w:basedOn w:val="Normal"/>
    <w:link w:val="HeaderChar"/>
    <w:uiPriority w:val="99"/>
    <w:unhideWhenUsed/>
    <w:rsid w:val="00691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A8F"/>
  </w:style>
  <w:style w:type="paragraph" w:styleId="Footer">
    <w:name w:val="footer"/>
    <w:basedOn w:val="Normal"/>
    <w:link w:val="FooterChar"/>
    <w:uiPriority w:val="99"/>
    <w:unhideWhenUsed/>
    <w:rsid w:val="00691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A8F"/>
  </w:style>
  <w:style w:type="paragraph" w:styleId="BalloonText">
    <w:name w:val="Balloon Text"/>
    <w:basedOn w:val="Normal"/>
    <w:link w:val="BalloonTextChar"/>
    <w:uiPriority w:val="99"/>
    <w:semiHidden/>
    <w:unhideWhenUsed/>
    <w:rsid w:val="00872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1D4"/>
    <w:rPr>
      <w:rFonts w:ascii="Tahoma" w:hAnsi="Tahoma" w:cs="Tahoma"/>
      <w:sz w:val="16"/>
      <w:szCs w:val="16"/>
    </w:rPr>
  </w:style>
  <w:style w:type="character" w:customStyle="1" w:styleId="Style1">
    <w:name w:val="Style1"/>
    <w:basedOn w:val="DefaultParagraphFont"/>
    <w:uiPriority w:val="1"/>
    <w:rsid w:val="003655BE"/>
    <w:rPr>
      <w:rFonts w:ascii="Times New Roman" w:hAnsi="Times New Roman"/>
      <w:i/>
      <w:sz w:val="22"/>
    </w:rPr>
  </w:style>
  <w:style w:type="character" w:customStyle="1" w:styleId="Style2">
    <w:name w:val="Style2"/>
    <w:basedOn w:val="DefaultParagraphFont"/>
    <w:uiPriority w:val="1"/>
    <w:rsid w:val="00A6602C"/>
    <w:rPr>
      <w:sz w:val="20"/>
    </w:rPr>
  </w:style>
  <w:style w:type="paragraph" w:styleId="HTMLPreformatted">
    <w:name w:val="HTML Preformatted"/>
    <w:basedOn w:val="Normal"/>
    <w:link w:val="HTMLPreformattedChar"/>
    <w:uiPriority w:val="99"/>
    <w:unhideWhenUsed/>
    <w:rsid w:val="00351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351648"/>
    <w:rPr>
      <w:rFonts w:ascii="Courier New" w:eastAsia="Times New Roman" w:hAnsi="Courier New" w:cs="Courier New"/>
      <w:sz w:val="20"/>
      <w:szCs w:val="20"/>
      <w:lang w:val="id-ID" w:eastAsia="id-ID"/>
    </w:rPr>
  </w:style>
  <w:style w:type="character" w:customStyle="1" w:styleId="ListParagraphChar">
    <w:name w:val="List Paragraph Char"/>
    <w:aliases w:val="Body of text Char,KEPALA 3 Char,kepala 1 Char,Body of text1 Char,Body of text2 Char,Body of text3 Char,Body of text4 Char,Body of text5 Char,Body of text6 Char,Body of text7 Char,Body of text8 Char,Lis Char,List Paragraph1 Char"/>
    <w:link w:val="ListParagraph"/>
    <w:uiPriority w:val="34"/>
    <w:qFormat/>
    <w:rsid w:val="00F327DD"/>
  </w:style>
  <w:style w:type="paragraph" w:customStyle="1" w:styleId="Default">
    <w:name w:val="Default"/>
    <w:link w:val="DefaultChar"/>
    <w:rsid w:val="00E82A5E"/>
    <w:pPr>
      <w:autoSpaceDE w:val="0"/>
      <w:autoSpaceDN w:val="0"/>
      <w:adjustRightInd w:val="0"/>
      <w:spacing w:after="0" w:line="240" w:lineRule="auto"/>
    </w:pPr>
    <w:rPr>
      <w:rFonts w:ascii="Bookman Old Style" w:hAnsi="Bookman Old Style" w:cs="Bookman Old Style"/>
      <w:color w:val="000000"/>
      <w:szCs w:val="24"/>
      <w:lang w:val="id-ID"/>
    </w:rPr>
  </w:style>
  <w:style w:type="paragraph" w:styleId="Caption">
    <w:name w:val="caption"/>
    <w:basedOn w:val="Normal"/>
    <w:next w:val="Normal"/>
    <w:uiPriority w:val="35"/>
    <w:unhideWhenUsed/>
    <w:qFormat/>
    <w:rsid w:val="00E82A5E"/>
    <w:pPr>
      <w:spacing w:after="200" w:line="240" w:lineRule="auto"/>
      <w:ind w:left="714" w:hanging="357"/>
    </w:pPr>
    <w:rPr>
      <w:rFonts w:ascii="Calibri" w:eastAsia="Calibri" w:hAnsi="Calibri" w:cs="Times New Roman"/>
      <w:b/>
      <w:bCs/>
      <w:color w:val="5B9BD5" w:themeColor="accent1"/>
      <w:sz w:val="18"/>
      <w:szCs w:val="18"/>
      <w:lang w:val="id-ID"/>
    </w:rPr>
  </w:style>
  <w:style w:type="character" w:styleId="Hyperlink">
    <w:name w:val="Hyperlink"/>
    <w:basedOn w:val="DefaultParagraphFont"/>
    <w:uiPriority w:val="99"/>
    <w:unhideWhenUsed/>
    <w:rsid w:val="00886F9C"/>
    <w:rPr>
      <w:color w:val="0563C1" w:themeColor="hyperlink"/>
      <w:u w:val="single"/>
    </w:rPr>
  </w:style>
  <w:style w:type="table" w:customStyle="1" w:styleId="Style3">
    <w:name w:val="Style3"/>
    <w:basedOn w:val="TableNormal"/>
    <w:uiPriority w:val="99"/>
    <w:qFormat/>
    <w:rsid w:val="003A7BAF"/>
    <w:pPr>
      <w:spacing w:after="0" w:line="240" w:lineRule="auto"/>
    </w:p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D386A"/>
    <w:rPr>
      <w:rFonts w:asciiTheme="majorHAnsi" w:eastAsiaTheme="majorEastAsia" w:hAnsiTheme="majorHAnsi" w:cstheme="majorBidi"/>
      <w:b/>
      <w:bCs/>
      <w:color w:val="5B9BD5" w:themeColor="accent1"/>
      <w:sz w:val="26"/>
      <w:szCs w:val="26"/>
    </w:rPr>
  </w:style>
  <w:style w:type="paragraph" w:customStyle="1" w:styleId="TableParagraph">
    <w:name w:val="Table Paragraph"/>
    <w:basedOn w:val="Normal"/>
    <w:uiPriority w:val="1"/>
    <w:qFormat/>
    <w:rsid w:val="00361258"/>
    <w:pPr>
      <w:widowControl w:val="0"/>
      <w:spacing w:after="0" w:line="240" w:lineRule="auto"/>
    </w:pPr>
    <w:rPr>
      <w:rFonts w:eastAsia="Times New Roman" w:cs="Times New Roman"/>
      <w:szCs w:val="24"/>
      <w:lang w:eastAsia="en-ID"/>
    </w:rPr>
  </w:style>
  <w:style w:type="paragraph" w:styleId="Bibliography">
    <w:name w:val="Bibliography"/>
    <w:basedOn w:val="Normal"/>
    <w:next w:val="Normal"/>
    <w:uiPriority w:val="37"/>
    <w:unhideWhenUsed/>
    <w:rsid w:val="00406E3E"/>
    <w:pPr>
      <w:spacing w:after="0" w:line="240" w:lineRule="auto"/>
    </w:pPr>
    <w:rPr>
      <w:rFonts w:eastAsia="Times New Roman" w:cs="Times New Roman"/>
      <w:szCs w:val="24"/>
      <w:lang w:val="en-ID" w:eastAsia="en-ID"/>
    </w:rPr>
  </w:style>
  <w:style w:type="character" w:customStyle="1" w:styleId="DefaultChar">
    <w:name w:val="Default Char"/>
    <w:link w:val="Default"/>
    <w:locked/>
    <w:rsid w:val="001C3DE0"/>
    <w:rPr>
      <w:rFonts w:ascii="Bookman Old Style" w:hAnsi="Bookman Old Style" w:cs="Bookman Old Style"/>
      <w:color w:val="000000"/>
      <w:szCs w:val="24"/>
      <w:lang w:val="id-ID"/>
    </w:rPr>
  </w:style>
  <w:style w:type="character" w:customStyle="1" w:styleId="tlid-translation">
    <w:name w:val="tlid-translation"/>
    <w:basedOn w:val="DefaultParagraphFont"/>
    <w:rsid w:val="007C25B8"/>
  </w:style>
  <w:style w:type="paragraph" w:styleId="NormalWeb">
    <w:name w:val="Normal (Web)"/>
    <w:basedOn w:val="Normal"/>
    <w:uiPriority w:val="99"/>
    <w:unhideWhenUsed/>
    <w:rsid w:val="00720B02"/>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F66132"/>
    <w:rPr>
      <w:i/>
      <w:iCs/>
    </w:rPr>
  </w:style>
</w:styles>
</file>

<file path=word/webSettings.xml><?xml version="1.0" encoding="utf-8"?>
<w:webSettings xmlns:r="http://schemas.openxmlformats.org/officeDocument/2006/relationships" xmlns:w="http://schemas.openxmlformats.org/wordprocessingml/2006/main">
  <w:divs>
    <w:div w:id="156195094">
      <w:bodyDiv w:val="1"/>
      <w:marLeft w:val="0"/>
      <w:marRight w:val="0"/>
      <w:marTop w:val="0"/>
      <w:marBottom w:val="0"/>
      <w:divBdr>
        <w:top w:val="none" w:sz="0" w:space="0" w:color="auto"/>
        <w:left w:val="none" w:sz="0" w:space="0" w:color="auto"/>
        <w:bottom w:val="none" w:sz="0" w:space="0" w:color="auto"/>
        <w:right w:val="none" w:sz="0" w:space="0" w:color="auto"/>
      </w:divBdr>
    </w:div>
    <w:div w:id="414284076">
      <w:bodyDiv w:val="1"/>
      <w:marLeft w:val="0"/>
      <w:marRight w:val="0"/>
      <w:marTop w:val="0"/>
      <w:marBottom w:val="0"/>
      <w:divBdr>
        <w:top w:val="none" w:sz="0" w:space="0" w:color="auto"/>
        <w:left w:val="none" w:sz="0" w:space="0" w:color="auto"/>
        <w:bottom w:val="none" w:sz="0" w:space="0" w:color="auto"/>
        <w:right w:val="none" w:sz="0" w:space="0" w:color="auto"/>
      </w:divBdr>
    </w:div>
    <w:div w:id="427694509">
      <w:bodyDiv w:val="1"/>
      <w:marLeft w:val="0"/>
      <w:marRight w:val="0"/>
      <w:marTop w:val="0"/>
      <w:marBottom w:val="0"/>
      <w:divBdr>
        <w:top w:val="none" w:sz="0" w:space="0" w:color="auto"/>
        <w:left w:val="none" w:sz="0" w:space="0" w:color="auto"/>
        <w:bottom w:val="none" w:sz="0" w:space="0" w:color="auto"/>
        <w:right w:val="none" w:sz="0" w:space="0" w:color="auto"/>
      </w:divBdr>
    </w:div>
    <w:div w:id="626662482">
      <w:bodyDiv w:val="1"/>
      <w:marLeft w:val="0"/>
      <w:marRight w:val="0"/>
      <w:marTop w:val="0"/>
      <w:marBottom w:val="0"/>
      <w:divBdr>
        <w:top w:val="none" w:sz="0" w:space="0" w:color="auto"/>
        <w:left w:val="none" w:sz="0" w:space="0" w:color="auto"/>
        <w:bottom w:val="none" w:sz="0" w:space="0" w:color="auto"/>
        <w:right w:val="none" w:sz="0" w:space="0" w:color="auto"/>
      </w:divBdr>
      <w:divsChild>
        <w:div w:id="1396732627">
          <w:marLeft w:val="0"/>
          <w:marRight w:val="0"/>
          <w:marTop w:val="0"/>
          <w:marBottom w:val="0"/>
          <w:divBdr>
            <w:top w:val="none" w:sz="0" w:space="0" w:color="auto"/>
            <w:left w:val="none" w:sz="0" w:space="0" w:color="auto"/>
            <w:bottom w:val="none" w:sz="0" w:space="0" w:color="auto"/>
            <w:right w:val="none" w:sz="0" w:space="0" w:color="auto"/>
          </w:divBdr>
        </w:div>
      </w:divsChild>
    </w:div>
    <w:div w:id="141061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indah.aullia@gmail.com"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hyperlink" Target="http://www.slo.nl/organisatie/international/publicatio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mailto:yur_dian@fmipa.unp.ac.id" TargetMode="External"/><Relationship Id="rId14" Type="http://schemas.openxmlformats.org/officeDocument/2006/relationships/chart" Target="charts/chart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KE\Downloads\Template%20ejournal%20Fisika%20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Bismillah%20proposal\SKRIPSI%20DIAN\ANALISIS%20VALIDASI%20DIAN%20EXCEL%20FI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Bismillah%20proposal\SKRIPSI%20DIAN\ANALISIS%20VALIDASI%20DIAN%20EXCEL%20FIX.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Bismillah%20proposal\SKRIPSI%20DIAN\ANALISIS%20VALIDASI%20DIAN%20EXCEL%20FIX.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Bismillah%20proposal\SKRIPSI%20DIAN\ANALISIS%20VALIDASI%20DIAN%20EXCEL%20FIX.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Bismillah%20proposal\SKRIPSI%20DIAN\ANALISIS%20VALIDASI%20DIAN%20EXCEL%20FIX.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Bismillah%20proposal\SKRIPSI%20DIAN\ANALISIS%20praktikalitas%20siswa%20(one%20to%20one)%20DIA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Bismillah%20proposal\SKRIPSI%20DIAN\ANALISIS%20praktikalitas%20siswa%20(small%20grup)%20DIA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Bismillah%20proposal\SKRIPSI%20DIAN\ANALISIS%20praktikalitas%20siswa%20(small%20grup)%20DI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31"/>
  <c:chart>
    <c:autoTitleDeleted val="1"/>
    <c:plotArea>
      <c:layout>
        <c:manualLayout>
          <c:layoutTarget val="inner"/>
          <c:xMode val="edge"/>
          <c:yMode val="edge"/>
          <c:x val="0.24257846147609949"/>
          <c:y val="0.10802207883705967"/>
          <c:w val="0.72802764519299945"/>
          <c:h val="0.43901709639977116"/>
        </c:manualLayout>
      </c:layout>
      <c:barChart>
        <c:barDir val="col"/>
        <c:grouping val="clustered"/>
        <c:ser>
          <c:idx val="0"/>
          <c:order val="0"/>
          <c:tx>
            <c:v>Nilai</c:v>
          </c:tx>
          <c:val>
            <c:numRef>
              <c:f>'1'!$L$5:$L$16</c:f>
              <c:numCache>
                <c:formatCode>0.00</c:formatCode>
                <c:ptCount val="12"/>
                <c:pt idx="0">
                  <c:v>100</c:v>
                </c:pt>
                <c:pt idx="1">
                  <c:v>83.333333333333258</c:v>
                </c:pt>
                <c:pt idx="2">
                  <c:v>91.666666666666657</c:v>
                </c:pt>
                <c:pt idx="3">
                  <c:v>91.666666666666657</c:v>
                </c:pt>
                <c:pt idx="4">
                  <c:v>83.333333333333258</c:v>
                </c:pt>
                <c:pt idx="5">
                  <c:v>100</c:v>
                </c:pt>
                <c:pt idx="6">
                  <c:v>91.666666666666657</c:v>
                </c:pt>
                <c:pt idx="7">
                  <c:v>100</c:v>
                </c:pt>
                <c:pt idx="8">
                  <c:v>91.666666666666657</c:v>
                </c:pt>
                <c:pt idx="9">
                  <c:v>100</c:v>
                </c:pt>
                <c:pt idx="10">
                  <c:v>100</c:v>
                </c:pt>
                <c:pt idx="11">
                  <c:v>100</c:v>
                </c:pt>
              </c:numCache>
            </c:numRef>
          </c:val>
        </c:ser>
        <c:axId val="57953664"/>
        <c:axId val="57964032"/>
      </c:barChart>
      <c:catAx>
        <c:axId val="57953664"/>
        <c:scaling>
          <c:orientation val="minMax"/>
        </c:scaling>
        <c:delete val="1"/>
        <c:axPos val="b"/>
        <c:title>
          <c:tx>
            <c:rich>
              <a:bodyPr/>
              <a:lstStyle/>
              <a:p>
                <a:pPr>
                  <a:defRPr/>
                </a:pPr>
                <a:r>
                  <a:rPr lang="en-US"/>
                  <a:t>Indikator Kelayakan Isi</a:t>
                </a:r>
              </a:p>
            </c:rich>
          </c:tx>
          <c:layout>
            <c:manualLayout>
              <c:xMode val="edge"/>
              <c:yMode val="edge"/>
              <c:x val="0.32831342028192456"/>
              <c:y val="0.83365563175570856"/>
            </c:manualLayout>
          </c:layout>
        </c:title>
        <c:tickLblPos val="nextTo"/>
        <c:crossAx val="57964032"/>
        <c:crosses val="autoZero"/>
        <c:auto val="1"/>
        <c:lblAlgn val="ctr"/>
        <c:lblOffset val="100"/>
      </c:catAx>
      <c:valAx>
        <c:axId val="57964032"/>
        <c:scaling>
          <c:orientation val="minMax"/>
          <c:max val="100"/>
          <c:min val="0"/>
        </c:scaling>
        <c:axPos val="l"/>
        <c:majorGridlines/>
        <c:title>
          <c:tx>
            <c:rich>
              <a:bodyPr rot="-5400000" vert="horz"/>
              <a:lstStyle/>
              <a:p>
                <a:pPr>
                  <a:defRPr/>
                </a:pPr>
                <a:r>
                  <a:rPr lang="en-US"/>
                  <a:t>Nilai Komponen</a:t>
                </a:r>
              </a:p>
            </c:rich>
          </c:tx>
        </c:title>
        <c:numFmt formatCode="0.00" sourceLinked="1"/>
        <c:tickLblPos val="nextTo"/>
        <c:crossAx val="57953664"/>
        <c:crosses val="autoZero"/>
        <c:crossBetween val="between"/>
        <c:majorUnit val="20"/>
        <c:minorUnit val="0.4"/>
      </c:valAx>
      <c:dTable>
        <c:showHorzBorder val="1"/>
        <c:showVertBorder val="1"/>
        <c:showOutline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28"/>
  <c:chart>
    <c:autoTitleDeleted val="1"/>
    <c:plotArea>
      <c:layout>
        <c:manualLayout>
          <c:layoutTarget val="inner"/>
          <c:xMode val="edge"/>
          <c:yMode val="edge"/>
          <c:x val="0.28158822252481636"/>
          <c:y val="8.8081767556833168E-2"/>
          <c:w val="0.67754346798604193"/>
          <c:h val="0.50494649707248163"/>
        </c:manualLayout>
      </c:layout>
      <c:barChart>
        <c:barDir val="col"/>
        <c:grouping val="clustered"/>
        <c:ser>
          <c:idx val="0"/>
          <c:order val="0"/>
          <c:tx>
            <c:v>Nilai</c:v>
          </c:tx>
          <c:dLbls>
            <c:delete val="1"/>
          </c:dLbls>
          <c:val>
            <c:numRef>
              <c:f>'1'!$L$18:$L$27</c:f>
              <c:numCache>
                <c:formatCode>0.00</c:formatCode>
                <c:ptCount val="10"/>
                <c:pt idx="0">
                  <c:v>91.666666666666657</c:v>
                </c:pt>
                <c:pt idx="1">
                  <c:v>100</c:v>
                </c:pt>
                <c:pt idx="2">
                  <c:v>83.333333333333258</c:v>
                </c:pt>
                <c:pt idx="3">
                  <c:v>91.666666666666657</c:v>
                </c:pt>
                <c:pt idx="4">
                  <c:v>83.333333333333258</c:v>
                </c:pt>
                <c:pt idx="5">
                  <c:v>100</c:v>
                </c:pt>
                <c:pt idx="6">
                  <c:v>83.333333333333258</c:v>
                </c:pt>
                <c:pt idx="7">
                  <c:v>91.666666666666657</c:v>
                </c:pt>
                <c:pt idx="8">
                  <c:v>100</c:v>
                </c:pt>
                <c:pt idx="9">
                  <c:v>100</c:v>
                </c:pt>
              </c:numCache>
            </c:numRef>
          </c:val>
        </c:ser>
        <c:dLbls>
          <c:showVal val="1"/>
        </c:dLbls>
        <c:axId val="65084032"/>
        <c:axId val="65141760"/>
      </c:barChart>
      <c:catAx>
        <c:axId val="65084032"/>
        <c:scaling>
          <c:orientation val="minMax"/>
        </c:scaling>
        <c:axPos val="b"/>
        <c:title>
          <c:tx>
            <c:rich>
              <a:bodyPr/>
              <a:lstStyle/>
              <a:p>
                <a:pPr>
                  <a:defRPr/>
                </a:pPr>
                <a:r>
                  <a:rPr lang="en-US"/>
                  <a:t>Indikator Kelayakan </a:t>
                </a:r>
                <a:r>
                  <a:rPr lang="id-ID"/>
                  <a:t>peny</a:t>
                </a:r>
                <a:r>
                  <a:rPr lang="en-US"/>
                  <a:t>ajian</a:t>
                </a:r>
              </a:p>
            </c:rich>
          </c:tx>
          <c:layout>
            <c:manualLayout>
              <c:xMode val="edge"/>
              <c:yMode val="edge"/>
              <c:x val="0.28919424545615979"/>
              <c:y val="0.84708466997180909"/>
            </c:manualLayout>
          </c:layout>
        </c:title>
        <c:tickLblPos val="nextTo"/>
        <c:crossAx val="65141760"/>
        <c:crosses val="autoZero"/>
        <c:auto val="1"/>
        <c:lblAlgn val="ctr"/>
        <c:lblOffset val="100"/>
      </c:catAx>
      <c:valAx>
        <c:axId val="65141760"/>
        <c:scaling>
          <c:orientation val="minMax"/>
          <c:max val="100"/>
          <c:min val="0"/>
        </c:scaling>
        <c:axPos val="l"/>
        <c:majorGridlines/>
        <c:title>
          <c:tx>
            <c:rich>
              <a:bodyPr rot="-5400000" vert="horz"/>
              <a:lstStyle/>
              <a:p>
                <a:pPr>
                  <a:defRPr/>
                </a:pPr>
                <a:r>
                  <a:rPr lang="en-US"/>
                  <a:t>Nilai Komponen </a:t>
                </a:r>
              </a:p>
            </c:rich>
          </c:tx>
        </c:title>
        <c:numFmt formatCode="0.00" sourceLinked="1"/>
        <c:tickLblPos val="nextTo"/>
        <c:crossAx val="65084032"/>
        <c:crosses val="autoZero"/>
        <c:crossBetween val="between"/>
        <c:majorUnit val="20"/>
        <c:minorUnit val="0.4"/>
      </c:valAx>
      <c:dTable>
        <c:showHorzBorder val="1"/>
        <c:showVertBorder val="1"/>
        <c:showOutline val="1"/>
      </c:dTable>
    </c:plotArea>
    <c:plotVisOnly val="1"/>
  </c:chart>
  <c:spPr>
    <a:ln w="6350"/>
  </c:spPr>
  <c:txPr>
    <a:bodyPr/>
    <a:lstStyle/>
    <a:p>
      <a:pPr>
        <a:defRPr>
          <a:ln>
            <a:noFill/>
          </a:ln>
        </a:defRPr>
      </a:pPr>
      <a:endParaRPr lang="id-ID"/>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style val="32"/>
  <c:chart>
    <c:autoTitleDeleted val="1"/>
    <c:plotArea>
      <c:layout>
        <c:manualLayout>
          <c:layoutTarget val="inner"/>
          <c:xMode val="edge"/>
          <c:yMode val="edge"/>
          <c:x val="0.29255857616338132"/>
          <c:y val="0.130603146968438"/>
          <c:w val="0.66364580339866419"/>
          <c:h val="0.42488716548622413"/>
        </c:manualLayout>
      </c:layout>
      <c:barChart>
        <c:barDir val="col"/>
        <c:grouping val="clustered"/>
        <c:ser>
          <c:idx val="0"/>
          <c:order val="0"/>
          <c:tx>
            <c:v>Nilai</c:v>
          </c:tx>
          <c:dLbls>
            <c:delete val="1"/>
          </c:dLbls>
          <c:val>
            <c:numRef>
              <c:f>'1'!$L$29:$L$36</c:f>
              <c:numCache>
                <c:formatCode>0.00</c:formatCode>
                <c:ptCount val="8"/>
                <c:pt idx="0">
                  <c:v>83.333333333333258</c:v>
                </c:pt>
                <c:pt idx="1">
                  <c:v>91.666666666666657</c:v>
                </c:pt>
                <c:pt idx="2">
                  <c:v>91.666666666666657</c:v>
                </c:pt>
                <c:pt idx="3">
                  <c:v>83.333333333333258</c:v>
                </c:pt>
                <c:pt idx="4">
                  <c:v>91.666666666666657</c:v>
                </c:pt>
                <c:pt idx="5">
                  <c:v>91.666666666666657</c:v>
                </c:pt>
                <c:pt idx="6">
                  <c:v>83.333333333333258</c:v>
                </c:pt>
                <c:pt idx="7">
                  <c:v>83.333333333333258</c:v>
                </c:pt>
              </c:numCache>
            </c:numRef>
          </c:val>
        </c:ser>
        <c:dLbls>
          <c:showVal val="1"/>
        </c:dLbls>
        <c:axId val="76794880"/>
        <c:axId val="78156928"/>
      </c:barChart>
      <c:catAx>
        <c:axId val="76794880"/>
        <c:scaling>
          <c:orientation val="minMax"/>
        </c:scaling>
        <c:axPos val="b"/>
        <c:title>
          <c:tx>
            <c:rich>
              <a:bodyPr/>
              <a:lstStyle/>
              <a:p>
                <a:pPr>
                  <a:defRPr/>
                </a:pPr>
                <a:r>
                  <a:rPr lang="en-US"/>
                  <a:t>Indikator Kelayakan Bahasa</a:t>
                </a:r>
              </a:p>
            </c:rich>
          </c:tx>
          <c:layout>
            <c:manualLayout>
              <c:xMode val="edge"/>
              <c:yMode val="edge"/>
              <c:x val="0.30581680939517658"/>
              <c:y val="0.82358089660903011"/>
            </c:manualLayout>
          </c:layout>
        </c:title>
        <c:tickLblPos val="nextTo"/>
        <c:crossAx val="78156928"/>
        <c:crosses val="autoZero"/>
        <c:auto val="1"/>
        <c:lblAlgn val="ctr"/>
        <c:lblOffset val="100"/>
      </c:catAx>
      <c:valAx>
        <c:axId val="78156928"/>
        <c:scaling>
          <c:orientation val="minMax"/>
          <c:max val="100"/>
          <c:min val="0"/>
        </c:scaling>
        <c:axPos val="l"/>
        <c:majorGridlines/>
        <c:title>
          <c:tx>
            <c:rich>
              <a:bodyPr rot="-5400000" vert="horz"/>
              <a:lstStyle/>
              <a:p>
                <a:pPr>
                  <a:defRPr/>
                </a:pPr>
                <a:r>
                  <a:rPr lang="en-US"/>
                  <a:t>Nilai Komponen</a:t>
                </a:r>
              </a:p>
            </c:rich>
          </c:tx>
        </c:title>
        <c:numFmt formatCode="0.00" sourceLinked="1"/>
        <c:tickLblPos val="nextTo"/>
        <c:crossAx val="76794880"/>
        <c:crosses val="autoZero"/>
        <c:crossBetween val="between"/>
        <c:majorUnit val="20"/>
        <c:minorUnit val="0.4"/>
      </c:valAx>
      <c:dTable>
        <c:showHorzBorder val="1"/>
        <c:showVertBorder val="1"/>
        <c:showOutline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style val="31"/>
  <c:chart>
    <c:autoTitleDeleted val="1"/>
    <c:plotArea>
      <c:layout>
        <c:manualLayout>
          <c:layoutTarget val="inner"/>
          <c:xMode val="edge"/>
          <c:yMode val="edge"/>
          <c:x val="0.34050126087180282"/>
          <c:y val="8.8355057312751228E-2"/>
          <c:w val="0.6124399155987863"/>
          <c:h val="0.48467695775316244"/>
        </c:manualLayout>
      </c:layout>
      <c:barChart>
        <c:barDir val="col"/>
        <c:grouping val="clustered"/>
        <c:ser>
          <c:idx val="0"/>
          <c:order val="0"/>
          <c:tx>
            <c:v>Nilai</c:v>
          </c:tx>
          <c:dLbls>
            <c:delete val="1"/>
          </c:dLbls>
          <c:val>
            <c:numRef>
              <c:f>'1'!$L$38:$L$44</c:f>
              <c:numCache>
                <c:formatCode>0.00</c:formatCode>
                <c:ptCount val="7"/>
                <c:pt idx="0">
                  <c:v>100</c:v>
                </c:pt>
                <c:pt idx="1">
                  <c:v>75</c:v>
                </c:pt>
                <c:pt idx="2">
                  <c:v>83.333333333333258</c:v>
                </c:pt>
                <c:pt idx="3">
                  <c:v>91.666666666666657</c:v>
                </c:pt>
                <c:pt idx="4">
                  <c:v>91.666666666666657</c:v>
                </c:pt>
                <c:pt idx="5">
                  <c:v>100</c:v>
                </c:pt>
                <c:pt idx="6">
                  <c:v>100</c:v>
                </c:pt>
              </c:numCache>
            </c:numRef>
          </c:val>
        </c:ser>
        <c:dLbls>
          <c:showVal val="1"/>
        </c:dLbls>
        <c:axId val="80036224"/>
        <c:axId val="80038144"/>
      </c:barChart>
      <c:catAx>
        <c:axId val="80036224"/>
        <c:scaling>
          <c:orientation val="minMax"/>
        </c:scaling>
        <c:axPos val="b"/>
        <c:title>
          <c:tx>
            <c:rich>
              <a:bodyPr/>
              <a:lstStyle/>
              <a:p>
                <a:pPr>
                  <a:defRPr/>
                </a:pPr>
                <a:r>
                  <a:rPr lang="en-US"/>
                  <a:t>Indikator Kelayakan Kegrafikan</a:t>
                </a:r>
              </a:p>
            </c:rich>
          </c:tx>
          <c:layout>
            <c:manualLayout>
              <c:xMode val="edge"/>
              <c:yMode val="edge"/>
              <c:x val="0.26996078431372578"/>
              <c:y val="0.85532927028189376"/>
            </c:manualLayout>
          </c:layout>
        </c:title>
        <c:tickLblPos val="nextTo"/>
        <c:crossAx val="80038144"/>
        <c:crosses val="autoZero"/>
        <c:auto val="1"/>
        <c:lblAlgn val="ctr"/>
        <c:lblOffset val="100"/>
      </c:catAx>
      <c:valAx>
        <c:axId val="80038144"/>
        <c:scaling>
          <c:orientation val="minMax"/>
          <c:max val="100"/>
          <c:min val="0"/>
        </c:scaling>
        <c:axPos val="l"/>
        <c:majorGridlines/>
        <c:title>
          <c:tx>
            <c:rich>
              <a:bodyPr rot="-5400000" vert="horz"/>
              <a:lstStyle/>
              <a:p>
                <a:pPr>
                  <a:defRPr/>
                </a:pPr>
                <a:r>
                  <a:rPr lang="en-US"/>
                  <a:t>Nilai Komponen</a:t>
                </a:r>
              </a:p>
            </c:rich>
          </c:tx>
        </c:title>
        <c:numFmt formatCode="0.00" sourceLinked="1"/>
        <c:tickLblPos val="nextTo"/>
        <c:crossAx val="80036224"/>
        <c:crosses val="autoZero"/>
        <c:crossBetween val="between"/>
        <c:majorUnit val="20"/>
        <c:minorUnit val="0.4"/>
      </c:valAx>
      <c:dTable>
        <c:showHorzBorder val="1"/>
        <c:showVertBorder val="1"/>
        <c:showOutline val="1"/>
      </c:dTable>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style val="22"/>
  <c:chart>
    <c:autoTitleDeleted val="1"/>
    <c:plotArea>
      <c:layout>
        <c:manualLayout>
          <c:layoutTarget val="inner"/>
          <c:xMode val="edge"/>
          <c:yMode val="edge"/>
          <c:x val="0.31547712160548624"/>
          <c:y val="5.7850178621812895E-2"/>
          <c:w val="0.62330934306089614"/>
          <c:h val="0.45662169646682621"/>
        </c:manualLayout>
      </c:layout>
      <c:barChart>
        <c:barDir val="col"/>
        <c:grouping val="clustered"/>
        <c:ser>
          <c:idx val="0"/>
          <c:order val="0"/>
          <c:tx>
            <c:v>Nlai</c:v>
          </c:tx>
          <c:dLbls>
            <c:delete val="1"/>
          </c:dLbls>
          <c:val>
            <c:numRef>
              <c:f>'1'!$O$27:$O$30</c:f>
              <c:numCache>
                <c:formatCode>General</c:formatCode>
                <c:ptCount val="4"/>
                <c:pt idx="0">
                  <c:v>94.440000000000026</c:v>
                </c:pt>
                <c:pt idx="1">
                  <c:v>92.5</c:v>
                </c:pt>
                <c:pt idx="2">
                  <c:v>87.5</c:v>
                </c:pt>
                <c:pt idx="3">
                  <c:v>91.669999999999987</c:v>
                </c:pt>
              </c:numCache>
            </c:numRef>
          </c:val>
        </c:ser>
        <c:dLbls>
          <c:showVal val="1"/>
        </c:dLbls>
        <c:axId val="57529856"/>
        <c:axId val="57531776"/>
      </c:barChart>
      <c:catAx>
        <c:axId val="57529856"/>
        <c:scaling>
          <c:orientation val="minMax"/>
        </c:scaling>
        <c:axPos val="b"/>
        <c:title>
          <c:tx>
            <c:rich>
              <a:bodyPr/>
              <a:lstStyle/>
              <a:p>
                <a:pPr>
                  <a:defRPr/>
                </a:pPr>
                <a:r>
                  <a:rPr lang="en-US"/>
                  <a:t>Indikator Validasi</a:t>
                </a:r>
              </a:p>
            </c:rich>
          </c:tx>
          <c:layout>
            <c:manualLayout>
              <c:xMode val="edge"/>
              <c:yMode val="edge"/>
              <c:x val="0.34681520917545788"/>
              <c:y val="0.85586048240578905"/>
            </c:manualLayout>
          </c:layout>
        </c:title>
        <c:tickLblPos val="nextTo"/>
        <c:crossAx val="57531776"/>
        <c:crosses val="autoZero"/>
        <c:auto val="1"/>
        <c:lblAlgn val="ctr"/>
        <c:lblOffset val="100"/>
      </c:catAx>
      <c:valAx>
        <c:axId val="57531776"/>
        <c:scaling>
          <c:orientation val="minMax"/>
          <c:max val="100"/>
          <c:min val="0"/>
        </c:scaling>
        <c:axPos val="l"/>
        <c:majorGridlines/>
        <c:title>
          <c:tx>
            <c:rich>
              <a:bodyPr rot="-5400000" vert="horz"/>
              <a:lstStyle/>
              <a:p>
                <a:pPr>
                  <a:defRPr/>
                </a:pPr>
                <a:r>
                  <a:rPr lang="en-US"/>
                  <a:t>Nilai Indikator</a:t>
                </a:r>
              </a:p>
            </c:rich>
          </c:tx>
        </c:title>
        <c:numFmt formatCode="General" sourceLinked="1"/>
        <c:tickLblPos val="nextTo"/>
        <c:crossAx val="57529856"/>
        <c:crosses val="autoZero"/>
        <c:crossBetween val="between"/>
        <c:majorUnit val="20"/>
        <c:minorUnit val="0.4"/>
      </c:valAx>
      <c:dTable>
        <c:showHorzBorder val="1"/>
        <c:showVertBorder val="1"/>
        <c:showOutline val="1"/>
      </c:dTable>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d-ID"/>
  <c:style val="32"/>
  <c:chart>
    <c:autoTitleDeleted val="1"/>
    <c:plotArea>
      <c:layout/>
      <c:barChart>
        <c:barDir val="col"/>
        <c:grouping val="clustered"/>
        <c:ser>
          <c:idx val="0"/>
          <c:order val="0"/>
          <c:tx>
            <c:strRef>
              <c:f>Sheet2!$V$25</c:f>
              <c:strCache>
                <c:ptCount val="1"/>
              </c:strCache>
            </c:strRef>
          </c:tx>
          <c:dLbls>
            <c:delete val="1"/>
          </c:dLbls>
          <c:val>
            <c:numRef>
              <c:f>Sheet2!$V$26:$V$29</c:f>
              <c:numCache>
                <c:formatCode>General</c:formatCode>
                <c:ptCount val="4"/>
                <c:pt idx="0">
                  <c:v>74.069999999999993</c:v>
                </c:pt>
                <c:pt idx="1">
                  <c:v>79.169999999999987</c:v>
                </c:pt>
                <c:pt idx="2">
                  <c:v>72.22</c:v>
                </c:pt>
                <c:pt idx="3">
                  <c:v>83.33</c:v>
                </c:pt>
              </c:numCache>
            </c:numRef>
          </c:val>
        </c:ser>
        <c:dLbls>
          <c:showVal val="1"/>
        </c:dLbls>
        <c:axId val="57811328"/>
        <c:axId val="57813248"/>
      </c:barChart>
      <c:catAx>
        <c:axId val="57811328"/>
        <c:scaling>
          <c:orientation val="minMax"/>
        </c:scaling>
        <c:axPos val="b"/>
        <c:title>
          <c:tx>
            <c:rich>
              <a:bodyPr/>
              <a:lstStyle/>
              <a:p>
                <a:pPr>
                  <a:defRPr/>
                </a:pPr>
                <a:r>
                  <a:rPr lang="en-US"/>
                  <a:t>Indikator Kepraktisan </a:t>
                </a:r>
                <a:r>
                  <a:rPr lang="id-ID"/>
                  <a:t> Modul</a:t>
                </a:r>
                <a:endParaRPr lang="en-US"/>
              </a:p>
            </c:rich>
          </c:tx>
          <c:layout>
            <c:manualLayout>
              <c:xMode val="edge"/>
              <c:yMode val="edge"/>
              <c:x val="0.26595417702902602"/>
              <c:y val="0.83162467191601064"/>
            </c:manualLayout>
          </c:layout>
        </c:title>
        <c:tickLblPos val="nextTo"/>
        <c:crossAx val="57813248"/>
        <c:crosses val="autoZero"/>
        <c:auto val="1"/>
        <c:lblAlgn val="ctr"/>
        <c:lblOffset val="100"/>
      </c:catAx>
      <c:valAx>
        <c:axId val="57813248"/>
        <c:scaling>
          <c:orientation val="minMax"/>
          <c:max val="100"/>
          <c:min val="0"/>
        </c:scaling>
        <c:axPos val="l"/>
        <c:majorGridlines/>
        <c:title>
          <c:tx>
            <c:rich>
              <a:bodyPr rot="-5400000" vert="horz"/>
              <a:lstStyle/>
              <a:p>
                <a:pPr>
                  <a:defRPr/>
                </a:pPr>
                <a:r>
                  <a:rPr lang="en-US"/>
                  <a:t>Nila Indikator</a:t>
                </a:r>
              </a:p>
            </c:rich>
          </c:tx>
        </c:title>
        <c:numFmt formatCode="General" sourceLinked="1"/>
        <c:tickLblPos val="nextTo"/>
        <c:crossAx val="57811328"/>
        <c:crosses val="autoZero"/>
        <c:crossBetween val="between"/>
        <c:majorUnit val="20"/>
        <c:minorUnit val="0.4"/>
      </c:valAx>
      <c:dTable>
        <c:showHorzBorder val="1"/>
        <c:showVertBorder val="1"/>
        <c:showOutline val="1"/>
      </c:dTable>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d-ID"/>
  <c:style val="30"/>
  <c:chart>
    <c:autoTitleDeleted val="1"/>
    <c:plotArea>
      <c:layout>
        <c:manualLayout>
          <c:layoutTarget val="inner"/>
          <c:xMode val="edge"/>
          <c:yMode val="edge"/>
          <c:x val="0.26312771474463831"/>
          <c:y val="6.1484234045858129E-2"/>
          <c:w val="0.65649721784776904"/>
          <c:h val="0.43605558409902895"/>
        </c:manualLayout>
      </c:layout>
      <c:barChart>
        <c:barDir val="col"/>
        <c:grouping val="clustered"/>
        <c:ser>
          <c:idx val="0"/>
          <c:order val="0"/>
          <c:tx>
            <c:strRef>
              <c:f>Sheet2!$V$25</c:f>
              <c:strCache>
                <c:ptCount val="1"/>
              </c:strCache>
            </c:strRef>
          </c:tx>
          <c:dLbls>
            <c:delete val="1"/>
          </c:dLbls>
          <c:val>
            <c:numRef>
              <c:f>Sheet2!$V$26:$V$29</c:f>
              <c:numCache>
                <c:formatCode>General</c:formatCode>
                <c:ptCount val="4"/>
                <c:pt idx="0">
                  <c:v>84.88</c:v>
                </c:pt>
                <c:pt idx="1">
                  <c:v>80.56</c:v>
                </c:pt>
                <c:pt idx="2">
                  <c:v>77.78</c:v>
                </c:pt>
                <c:pt idx="3">
                  <c:v>84.26</c:v>
                </c:pt>
              </c:numCache>
            </c:numRef>
          </c:val>
        </c:ser>
        <c:dLbls>
          <c:showVal val="1"/>
        </c:dLbls>
        <c:axId val="57831808"/>
        <c:axId val="57833728"/>
      </c:barChart>
      <c:catAx>
        <c:axId val="57831808"/>
        <c:scaling>
          <c:orientation val="minMax"/>
        </c:scaling>
        <c:axPos val="b"/>
        <c:title>
          <c:tx>
            <c:rich>
              <a:bodyPr/>
              <a:lstStyle/>
              <a:p>
                <a:pPr>
                  <a:defRPr lang="en-US"/>
                </a:pPr>
                <a:r>
                  <a:rPr lang="en-US"/>
                  <a:t>Indikator Kepraktisan </a:t>
                </a:r>
                <a:r>
                  <a:rPr lang="id-ID" baseline="0"/>
                  <a:t> Modul</a:t>
                </a:r>
                <a:endParaRPr lang="en-US"/>
              </a:p>
            </c:rich>
          </c:tx>
          <c:layout>
            <c:manualLayout>
              <c:xMode val="edge"/>
              <c:yMode val="edge"/>
              <c:x val="0.22579443569553823"/>
              <c:y val="0.81629945156703665"/>
            </c:manualLayout>
          </c:layout>
        </c:title>
        <c:tickLblPos val="nextTo"/>
        <c:txPr>
          <a:bodyPr/>
          <a:lstStyle/>
          <a:p>
            <a:pPr>
              <a:defRPr lang="en-US"/>
            </a:pPr>
            <a:endParaRPr lang="id-ID"/>
          </a:p>
        </c:txPr>
        <c:crossAx val="57833728"/>
        <c:crosses val="autoZero"/>
        <c:auto val="1"/>
        <c:lblAlgn val="ctr"/>
        <c:lblOffset val="100"/>
      </c:catAx>
      <c:valAx>
        <c:axId val="57833728"/>
        <c:scaling>
          <c:orientation val="minMax"/>
          <c:max val="100"/>
          <c:min val="0"/>
        </c:scaling>
        <c:axPos val="l"/>
        <c:majorGridlines/>
        <c:title>
          <c:tx>
            <c:rich>
              <a:bodyPr rot="-5400000" vert="horz"/>
              <a:lstStyle/>
              <a:p>
                <a:pPr>
                  <a:defRPr lang="en-US"/>
                </a:pPr>
                <a:r>
                  <a:rPr lang="en-US"/>
                  <a:t>Nila Indikator</a:t>
                </a:r>
              </a:p>
            </c:rich>
          </c:tx>
        </c:title>
        <c:numFmt formatCode="General" sourceLinked="1"/>
        <c:tickLblPos val="nextTo"/>
        <c:txPr>
          <a:bodyPr/>
          <a:lstStyle/>
          <a:p>
            <a:pPr>
              <a:defRPr lang="en-US"/>
            </a:pPr>
            <a:endParaRPr lang="id-ID"/>
          </a:p>
        </c:txPr>
        <c:crossAx val="57831808"/>
        <c:crosses val="autoZero"/>
        <c:crossBetween val="between"/>
        <c:majorUnit val="20"/>
        <c:minorUnit val="0.4"/>
      </c:valAx>
      <c:dTable>
        <c:showHorzBorder val="1"/>
        <c:showVertBorder val="1"/>
        <c:showOutline val="1"/>
        <c:txPr>
          <a:bodyPr/>
          <a:lstStyle/>
          <a:p>
            <a:pPr rtl="0">
              <a:defRPr lang="en-US"/>
            </a:pPr>
            <a:endParaRPr lang="id-ID"/>
          </a:p>
        </c:txPr>
      </c:dTable>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d-ID"/>
  <c:style val="31"/>
  <c:chart>
    <c:plotArea>
      <c:layout>
        <c:manualLayout>
          <c:layoutTarget val="inner"/>
          <c:xMode val="edge"/>
          <c:yMode val="edge"/>
          <c:x val="0.26312771474463831"/>
          <c:y val="9.6384405634511422E-2"/>
          <c:w val="0.40398981805157858"/>
          <c:h val="0.48963950692898345"/>
        </c:manualLayout>
      </c:layout>
      <c:barChart>
        <c:barDir val="col"/>
        <c:grouping val="clustered"/>
        <c:ser>
          <c:idx val="0"/>
          <c:order val="0"/>
          <c:tx>
            <c:strRef>
              <c:f>Sheet2!$N$34</c:f>
              <c:strCache>
                <c:ptCount val="1"/>
              </c:strCache>
            </c:strRef>
          </c:tx>
          <c:dLbls>
            <c:dLblPos val="outEnd"/>
            <c:showVal val="1"/>
          </c:dLbls>
          <c:val>
            <c:numRef>
              <c:f>Sheet2!$N$35:$N$38</c:f>
              <c:numCache>
                <c:formatCode>General</c:formatCode>
                <c:ptCount val="4"/>
              </c:numCache>
            </c:numRef>
          </c:val>
        </c:ser>
        <c:ser>
          <c:idx val="1"/>
          <c:order val="1"/>
          <c:tx>
            <c:strRef>
              <c:f>Sheet2!$O$34</c:f>
              <c:strCache>
                <c:ptCount val="1"/>
                <c:pt idx="0">
                  <c:v>siswa (one to one)</c:v>
                </c:pt>
              </c:strCache>
            </c:strRef>
          </c:tx>
          <c:dLbls>
            <c:delete val="1"/>
          </c:dLbls>
          <c:val>
            <c:numRef>
              <c:f>Sheet2!$O$35:$O$38</c:f>
              <c:numCache>
                <c:formatCode>General</c:formatCode>
                <c:ptCount val="4"/>
                <c:pt idx="0">
                  <c:v>74.069999999999993</c:v>
                </c:pt>
                <c:pt idx="1">
                  <c:v>79.169999999999987</c:v>
                </c:pt>
                <c:pt idx="2">
                  <c:v>72.22</c:v>
                </c:pt>
                <c:pt idx="3">
                  <c:v>83.33</c:v>
                </c:pt>
              </c:numCache>
            </c:numRef>
          </c:val>
        </c:ser>
        <c:ser>
          <c:idx val="2"/>
          <c:order val="2"/>
          <c:tx>
            <c:strRef>
              <c:f>Sheet2!$P$34</c:f>
              <c:strCache>
                <c:ptCount val="1"/>
                <c:pt idx="0">
                  <c:v>siswa (small grup)</c:v>
                </c:pt>
              </c:strCache>
            </c:strRef>
          </c:tx>
          <c:dLbls>
            <c:delete val="1"/>
          </c:dLbls>
          <c:val>
            <c:numRef>
              <c:f>Sheet2!$P$35:$P$38</c:f>
              <c:numCache>
                <c:formatCode>General</c:formatCode>
                <c:ptCount val="4"/>
                <c:pt idx="0">
                  <c:v>84.88</c:v>
                </c:pt>
                <c:pt idx="1">
                  <c:v>80.56</c:v>
                </c:pt>
                <c:pt idx="2">
                  <c:v>77.78</c:v>
                </c:pt>
                <c:pt idx="3">
                  <c:v>84.26</c:v>
                </c:pt>
              </c:numCache>
            </c:numRef>
          </c:val>
        </c:ser>
        <c:dLbls>
          <c:showVal val="1"/>
        </c:dLbls>
        <c:axId val="57885824"/>
        <c:axId val="57887744"/>
      </c:barChart>
      <c:catAx>
        <c:axId val="57885824"/>
        <c:scaling>
          <c:orientation val="minMax"/>
        </c:scaling>
        <c:axPos val="b"/>
        <c:title>
          <c:tx>
            <c:rich>
              <a:bodyPr/>
              <a:lstStyle/>
              <a:p>
                <a:pPr>
                  <a:defRPr/>
                </a:pPr>
                <a:r>
                  <a:rPr lang="en-US"/>
                  <a:t>Indikator Kepraktisan </a:t>
                </a:r>
                <a:r>
                  <a:rPr lang="id-ID"/>
                  <a:t> Modul</a:t>
                </a:r>
                <a:endParaRPr lang="en-US"/>
              </a:p>
            </c:rich>
          </c:tx>
          <c:layout>
            <c:manualLayout>
              <c:xMode val="edge"/>
              <c:yMode val="edge"/>
              <c:x val="0.19159422779277221"/>
              <c:y val="0.77085103488724205"/>
            </c:manualLayout>
          </c:layout>
        </c:title>
        <c:tickLblPos val="nextTo"/>
        <c:crossAx val="57887744"/>
        <c:crosses val="autoZero"/>
        <c:auto val="1"/>
        <c:lblAlgn val="ctr"/>
        <c:lblOffset val="100"/>
      </c:catAx>
      <c:valAx>
        <c:axId val="57887744"/>
        <c:scaling>
          <c:orientation val="minMax"/>
          <c:max val="100"/>
          <c:min val="0"/>
        </c:scaling>
        <c:axPos val="l"/>
        <c:majorGridlines/>
        <c:title>
          <c:tx>
            <c:rich>
              <a:bodyPr rot="-5400000" vert="horz"/>
              <a:lstStyle/>
              <a:p>
                <a:pPr>
                  <a:defRPr/>
                </a:pPr>
                <a:r>
                  <a:rPr lang="en-US"/>
                  <a:t>Nilai Indikator</a:t>
                </a:r>
              </a:p>
            </c:rich>
          </c:tx>
        </c:title>
        <c:numFmt formatCode="General" sourceLinked="1"/>
        <c:tickLblPos val="nextTo"/>
        <c:crossAx val="57885824"/>
        <c:crosses val="autoZero"/>
        <c:crossBetween val="between"/>
        <c:majorUnit val="20"/>
        <c:minorUnit val="0.4"/>
      </c:valAx>
    </c:plotArea>
    <c:legend>
      <c:legendPos val="r"/>
      <c:legendEntry>
        <c:idx val="0"/>
        <c:delete val="1"/>
      </c:legendEntry>
      <c:legendEntry>
        <c:idx val="1"/>
        <c:txPr>
          <a:bodyPr/>
          <a:lstStyle/>
          <a:p>
            <a:pPr>
              <a:defRPr sz="900" i="1">
                <a:latin typeface="Times New Roman" pitchFamily="18" charset="0"/>
                <a:cs typeface="Times New Roman" pitchFamily="18" charset="0"/>
              </a:defRPr>
            </a:pPr>
            <a:endParaRPr lang="id-ID"/>
          </a:p>
        </c:txPr>
      </c:legendEntry>
      <c:legendEntry>
        <c:idx val="2"/>
        <c:txPr>
          <a:bodyPr/>
          <a:lstStyle/>
          <a:p>
            <a:pPr>
              <a:defRPr sz="900" i="1">
                <a:latin typeface="Times New Roman" pitchFamily="18" charset="0"/>
                <a:cs typeface="Times New Roman" pitchFamily="18" charset="0"/>
              </a:defRPr>
            </a:pPr>
            <a:endParaRPr lang="id-ID"/>
          </a:p>
        </c:txPr>
      </c:legendEntry>
      <c:layout>
        <c:manualLayout>
          <c:xMode val="edge"/>
          <c:yMode val="edge"/>
          <c:x val="0.6949662215871194"/>
          <c:y val="0.13394508080794978"/>
          <c:w val="0.30503377841288076"/>
          <c:h val="0.48903249885673311"/>
        </c:manualLayout>
      </c:layout>
      <c:txPr>
        <a:bodyPr/>
        <a:lstStyle/>
        <a:p>
          <a:pPr>
            <a:defRPr i="1">
              <a:latin typeface="Times New Roman" pitchFamily="18" charset="0"/>
              <a:cs typeface="Times New Roman" pitchFamily="18" charset="0"/>
            </a:defRPr>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Mar10</b:Tag>
    <b:SourceType>Book</b:SourceType>
    <b:Guid>{B3520FCB-C3AF-47F4-B245-E33F0ED6A797}</b:Guid>
    <b:Author>
      <b:Author>
        <b:NameList>
          <b:Person>
            <b:Last>Margono</b:Last>
          </b:Person>
        </b:NameList>
      </b:Author>
    </b:Author>
    <b:Title>Metodologi Penelitian Pendidikan</b:Title>
    <b:Year>2010</b:Year>
    <b:City>Jakarta</b:City>
    <b:Publisher>Asdi Mahasatya</b:Publisher>
    <b:RefOrder>15</b:RefOrder>
  </b:Source>
</b:Sources>
</file>

<file path=customXml/itemProps1.xml><?xml version="1.0" encoding="utf-8"?>
<ds:datastoreItem xmlns:ds="http://schemas.openxmlformats.org/officeDocument/2006/customXml" ds:itemID="{08495598-CCC3-4DCA-AE3D-B3DDE320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ejournal Fisika 2018</Template>
  <TotalTime>27</TotalTime>
  <Pages>1</Pages>
  <Words>4877</Words>
  <Characters>27801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ARIKE</dc:creator>
  <cp:lastModifiedBy>dian</cp:lastModifiedBy>
  <cp:revision>4</cp:revision>
  <cp:lastPrinted>2020-01-31T02:20:00Z</cp:lastPrinted>
  <dcterms:created xsi:type="dcterms:W3CDTF">2020-01-31T00:45:00Z</dcterms:created>
  <dcterms:modified xsi:type="dcterms:W3CDTF">2020-01-31T02:26:00Z</dcterms:modified>
</cp:coreProperties>
</file>