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bottom w:val="single" w:sz="8" w:space="0" w:color="auto"/>
        </w:tblBorders>
        <w:tblCellMar>
          <w:left w:w="0" w:type="dxa"/>
          <w:right w:w="0" w:type="dxa"/>
        </w:tblCellMar>
        <w:tblLook w:val="04A0"/>
      </w:tblPr>
      <w:tblGrid>
        <w:gridCol w:w="993"/>
        <w:gridCol w:w="8069"/>
      </w:tblGrid>
      <w:tr w:rsidR="003E0ED8" w:rsidRPr="00F10C35" w:rsidTr="00F375B1">
        <w:tc>
          <w:tcPr>
            <w:tcW w:w="9062" w:type="dxa"/>
            <w:gridSpan w:val="2"/>
            <w:tcMar>
              <w:left w:w="0" w:type="dxa"/>
              <w:right w:w="0" w:type="dxa"/>
            </w:tcMar>
          </w:tcPr>
          <w:p w:rsidR="003E0ED8" w:rsidRDefault="003E0ED8" w:rsidP="00F375B1">
            <w:pPr>
              <w:tabs>
                <w:tab w:val="left" w:pos="4805"/>
              </w:tabs>
              <w:spacing w:after="0" w:line="240" w:lineRule="auto"/>
              <w:jc w:val="center"/>
              <w:rPr>
                <w:b/>
                <w:bCs/>
                <w:szCs w:val="24"/>
                <w:lang w:val="id-ID"/>
              </w:rPr>
            </w:pPr>
            <w:r>
              <w:rPr>
                <w:b/>
                <w:bCs/>
                <w:szCs w:val="24"/>
                <w:lang w:val="id-ID"/>
              </w:rPr>
              <w:t xml:space="preserve">PENGARUH PENGGUNAAN MODEL </w:t>
            </w:r>
            <w:r>
              <w:rPr>
                <w:b/>
                <w:bCs/>
                <w:i/>
                <w:szCs w:val="24"/>
                <w:lang w:val="id-ID"/>
              </w:rPr>
              <w:t xml:space="preserve">PROBLEM BASED LEARNING </w:t>
            </w:r>
            <w:r>
              <w:rPr>
                <w:b/>
                <w:bCs/>
                <w:szCs w:val="24"/>
                <w:lang w:val="id-ID"/>
              </w:rPr>
              <w:t xml:space="preserve">(PBL) BERBANTUAN </w:t>
            </w:r>
            <w:r>
              <w:rPr>
                <w:b/>
                <w:bCs/>
                <w:i/>
                <w:szCs w:val="24"/>
                <w:lang w:val="id-ID"/>
              </w:rPr>
              <w:t xml:space="preserve">HANDOUT </w:t>
            </w:r>
            <w:r>
              <w:rPr>
                <w:b/>
                <w:bCs/>
                <w:szCs w:val="24"/>
                <w:lang w:val="id-ID"/>
              </w:rPr>
              <w:t>TERHADAP KOMPETENSI FISIKA SISWA</w:t>
            </w:r>
          </w:p>
          <w:p w:rsidR="003E0ED8" w:rsidRPr="003E0ED8" w:rsidRDefault="003E0ED8" w:rsidP="00F375B1">
            <w:pPr>
              <w:tabs>
                <w:tab w:val="left" w:pos="4805"/>
              </w:tabs>
              <w:spacing w:after="0" w:line="240" w:lineRule="auto"/>
              <w:jc w:val="center"/>
              <w:rPr>
                <w:b/>
                <w:bCs/>
                <w:szCs w:val="24"/>
                <w:lang w:val="id-ID"/>
              </w:rPr>
            </w:pPr>
            <w:r>
              <w:rPr>
                <w:b/>
                <w:bCs/>
                <w:szCs w:val="24"/>
                <w:lang w:val="id-ID"/>
              </w:rPr>
              <w:t>DI KELAS X MIPA SMAN 2 KOTA SOLOK</w:t>
            </w:r>
          </w:p>
        </w:tc>
      </w:tr>
      <w:tr w:rsidR="003E0ED8" w:rsidRPr="00F10C35" w:rsidTr="00F375B1">
        <w:tc>
          <w:tcPr>
            <w:tcW w:w="9062" w:type="dxa"/>
            <w:gridSpan w:val="2"/>
            <w:tcMar>
              <w:left w:w="0" w:type="dxa"/>
              <w:right w:w="0" w:type="dxa"/>
            </w:tcMar>
          </w:tcPr>
          <w:p w:rsidR="003E0ED8" w:rsidRPr="00F10C35" w:rsidRDefault="003E0ED8" w:rsidP="00F375B1">
            <w:pPr>
              <w:spacing w:after="0" w:line="240" w:lineRule="auto"/>
              <w:jc w:val="center"/>
              <w:rPr>
                <w:rStyle w:val="Heading1Char"/>
                <w:rFonts w:eastAsia="Calibri"/>
              </w:rPr>
            </w:pPr>
          </w:p>
        </w:tc>
      </w:tr>
      <w:tr w:rsidR="003E0ED8" w:rsidRPr="00F10C35" w:rsidTr="00F375B1">
        <w:tc>
          <w:tcPr>
            <w:tcW w:w="9062" w:type="dxa"/>
            <w:gridSpan w:val="2"/>
            <w:tcMar>
              <w:left w:w="0" w:type="dxa"/>
              <w:right w:w="0" w:type="dxa"/>
            </w:tcMar>
          </w:tcPr>
          <w:p w:rsidR="003E0ED8" w:rsidRPr="003E0ED8" w:rsidRDefault="003E0ED8" w:rsidP="00F375B1">
            <w:pPr>
              <w:spacing w:after="0" w:line="240" w:lineRule="auto"/>
              <w:jc w:val="center"/>
              <w:rPr>
                <w:rStyle w:val="Heading1Char"/>
                <w:rFonts w:eastAsia="Calibri"/>
                <w:vertAlign w:val="superscript"/>
                <w:lang w:val="id-ID"/>
              </w:rPr>
            </w:pPr>
            <w:r>
              <w:rPr>
                <w:rFonts w:eastAsia="Times New Roman"/>
                <w:b/>
                <w:szCs w:val="32"/>
                <w:lang w:val="id-ID"/>
              </w:rPr>
              <w:t>Rahmat Trio Hidayat</w:t>
            </w:r>
            <w:r>
              <w:rPr>
                <w:rFonts w:eastAsia="Times New Roman"/>
                <w:b/>
                <w:szCs w:val="32"/>
                <w:vertAlign w:val="superscript"/>
                <w:lang w:val="id-ID"/>
              </w:rPr>
              <w:t>1)</w:t>
            </w:r>
            <w:r>
              <w:rPr>
                <w:rFonts w:eastAsia="Times New Roman"/>
                <w:b/>
                <w:szCs w:val="32"/>
                <w:lang w:val="id-ID"/>
              </w:rPr>
              <w:t>Yurnetti</w:t>
            </w:r>
            <w:r>
              <w:rPr>
                <w:rFonts w:eastAsia="Times New Roman"/>
                <w:b/>
                <w:szCs w:val="32"/>
                <w:vertAlign w:val="superscript"/>
                <w:lang w:val="id-ID"/>
              </w:rPr>
              <w:t>2)</w:t>
            </w:r>
            <w:r>
              <w:rPr>
                <w:rStyle w:val="textnormalChar"/>
                <w:b/>
                <w:lang w:val="id-ID"/>
              </w:rPr>
              <w:t>Hamdi</w:t>
            </w:r>
            <w:r>
              <w:rPr>
                <w:rStyle w:val="textnormalChar"/>
                <w:b/>
                <w:vertAlign w:val="superscript"/>
                <w:lang w:val="id-ID"/>
              </w:rPr>
              <w:t>2)</w:t>
            </w:r>
          </w:p>
        </w:tc>
      </w:tr>
      <w:tr w:rsidR="003E0ED8" w:rsidRPr="00F10C35" w:rsidTr="00F375B1">
        <w:tc>
          <w:tcPr>
            <w:tcW w:w="9062" w:type="dxa"/>
            <w:gridSpan w:val="2"/>
            <w:tcMar>
              <w:left w:w="0" w:type="dxa"/>
              <w:right w:w="0" w:type="dxa"/>
            </w:tcMar>
          </w:tcPr>
          <w:p w:rsidR="003E0ED8" w:rsidRPr="00F10C35" w:rsidRDefault="003E0ED8" w:rsidP="003E0ED8">
            <w:pPr>
              <w:spacing w:after="0" w:line="240" w:lineRule="auto"/>
              <w:jc w:val="center"/>
              <w:rPr>
                <w:rStyle w:val="Heading1Char"/>
                <w:rFonts w:eastAsia="Calibri"/>
              </w:rPr>
            </w:pPr>
            <w:r w:rsidRPr="00F10C35">
              <w:rPr>
                <w:vertAlign w:val="superscript"/>
              </w:rPr>
              <w:t>1)</w:t>
            </w:r>
            <w:r>
              <w:rPr>
                <w:lang w:val="id-ID"/>
              </w:rPr>
              <w:t xml:space="preserve">Mahasiswa Fisika, FMIPA </w:t>
            </w:r>
            <w:r w:rsidRPr="00F10C35">
              <w:rPr>
                <w:lang w:val="id-ID"/>
              </w:rPr>
              <w:t>U</w:t>
            </w:r>
            <w:r>
              <w:rPr>
                <w:lang w:val="id-ID"/>
              </w:rPr>
              <w:t xml:space="preserve">niversitas </w:t>
            </w:r>
            <w:r w:rsidRPr="00F10C35">
              <w:rPr>
                <w:lang w:val="id-ID"/>
              </w:rPr>
              <w:t>N</w:t>
            </w:r>
            <w:r>
              <w:rPr>
                <w:lang w:val="id-ID"/>
              </w:rPr>
              <w:t xml:space="preserve">egeri </w:t>
            </w:r>
            <w:r w:rsidRPr="00F10C35">
              <w:rPr>
                <w:lang w:val="id-ID"/>
              </w:rPr>
              <w:t>P</w:t>
            </w:r>
            <w:r>
              <w:rPr>
                <w:lang w:val="id-ID"/>
              </w:rPr>
              <w:t>adang</w:t>
            </w:r>
          </w:p>
        </w:tc>
      </w:tr>
      <w:tr w:rsidR="003E0ED8" w:rsidRPr="00F10C35" w:rsidTr="00F375B1">
        <w:tc>
          <w:tcPr>
            <w:tcW w:w="9062" w:type="dxa"/>
            <w:gridSpan w:val="2"/>
            <w:tcMar>
              <w:left w:w="0" w:type="dxa"/>
              <w:right w:w="0" w:type="dxa"/>
            </w:tcMar>
          </w:tcPr>
          <w:p w:rsidR="003E0ED8" w:rsidRPr="00F10C35" w:rsidRDefault="003E0ED8" w:rsidP="003E0ED8">
            <w:pPr>
              <w:spacing w:after="0" w:line="240" w:lineRule="auto"/>
              <w:jc w:val="center"/>
            </w:pPr>
            <w:r w:rsidRPr="00F10C35">
              <w:rPr>
                <w:vertAlign w:val="superscript"/>
              </w:rPr>
              <w:t>2)</w:t>
            </w:r>
            <w:r w:rsidRPr="00F10C35">
              <w:rPr>
                <w:lang w:val="id-ID"/>
              </w:rPr>
              <w:t>Dosen F</w:t>
            </w:r>
            <w:r>
              <w:rPr>
                <w:lang w:val="id-ID"/>
              </w:rPr>
              <w:t xml:space="preserve">isika, FMIPA </w:t>
            </w:r>
            <w:r w:rsidRPr="00F10C35">
              <w:rPr>
                <w:lang w:val="id-ID"/>
              </w:rPr>
              <w:t>U</w:t>
            </w:r>
            <w:r>
              <w:rPr>
                <w:lang w:val="id-ID"/>
              </w:rPr>
              <w:t xml:space="preserve">niversitas </w:t>
            </w:r>
            <w:r w:rsidRPr="00F10C35">
              <w:rPr>
                <w:lang w:val="id-ID"/>
              </w:rPr>
              <w:t>N</w:t>
            </w:r>
            <w:r>
              <w:rPr>
                <w:lang w:val="id-ID"/>
              </w:rPr>
              <w:t xml:space="preserve">egeri </w:t>
            </w:r>
            <w:r w:rsidRPr="00F10C35">
              <w:rPr>
                <w:lang w:val="id-ID"/>
              </w:rPr>
              <w:t>P</w:t>
            </w:r>
            <w:r>
              <w:rPr>
                <w:lang w:val="id-ID"/>
              </w:rPr>
              <w:t>adang</w:t>
            </w:r>
          </w:p>
        </w:tc>
      </w:tr>
      <w:tr w:rsidR="003E0ED8" w:rsidRPr="00F10C35" w:rsidTr="00F375B1">
        <w:tc>
          <w:tcPr>
            <w:tcW w:w="9062" w:type="dxa"/>
            <w:gridSpan w:val="2"/>
            <w:tcMar>
              <w:left w:w="0" w:type="dxa"/>
              <w:right w:w="0" w:type="dxa"/>
            </w:tcMar>
          </w:tcPr>
          <w:p w:rsidR="003E0ED8" w:rsidRPr="00F10C35" w:rsidRDefault="003E0ED8" w:rsidP="00F375B1">
            <w:pPr>
              <w:spacing w:after="0" w:line="240" w:lineRule="auto"/>
              <w:jc w:val="center"/>
              <w:rPr>
                <w:vertAlign w:val="superscript"/>
                <w:lang w:val="id-ID"/>
              </w:rPr>
            </w:pPr>
            <w:r w:rsidRPr="00F10C35">
              <w:rPr>
                <w:rStyle w:val="textnormalChar"/>
                <w:lang w:val="id-ID"/>
              </w:rPr>
              <w:t xml:space="preserve">email: </w:t>
            </w:r>
            <w:hyperlink r:id="rId7" w:history="1">
              <w:r w:rsidRPr="00FC739A">
                <w:rPr>
                  <w:rStyle w:val="Hyperlink"/>
                  <w:lang w:val="id-ID"/>
                </w:rPr>
                <w:t>rahmattrio.unp@gmail.com</w:t>
              </w:r>
            </w:hyperlink>
          </w:p>
        </w:tc>
      </w:tr>
      <w:tr w:rsidR="003E0ED8" w:rsidRPr="00F10C35" w:rsidTr="00F375B1">
        <w:tc>
          <w:tcPr>
            <w:tcW w:w="9062" w:type="dxa"/>
            <w:gridSpan w:val="2"/>
            <w:tcMar>
              <w:left w:w="0" w:type="dxa"/>
              <w:right w:w="0" w:type="dxa"/>
            </w:tcMar>
          </w:tcPr>
          <w:p w:rsidR="003E0ED8" w:rsidRPr="00F10C35" w:rsidRDefault="003E0ED8" w:rsidP="00F375B1">
            <w:pPr>
              <w:spacing w:after="0" w:line="240" w:lineRule="auto"/>
              <w:jc w:val="center"/>
            </w:pPr>
          </w:p>
        </w:tc>
      </w:tr>
      <w:tr w:rsidR="003E0ED8" w:rsidRPr="00F10C35" w:rsidTr="00F375B1">
        <w:tc>
          <w:tcPr>
            <w:tcW w:w="9062" w:type="dxa"/>
            <w:gridSpan w:val="2"/>
            <w:tcMar>
              <w:left w:w="0" w:type="dxa"/>
              <w:right w:w="0" w:type="dxa"/>
            </w:tcMar>
          </w:tcPr>
          <w:p w:rsidR="003E0ED8" w:rsidRPr="00F10C35" w:rsidRDefault="003E0ED8" w:rsidP="00F375B1">
            <w:pPr>
              <w:spacing w:after="0" w:line="240" w:lineRule="auto"/>
              <w:jc w:val="center"/>
              <w:rPr>
                <w:b/>
              </w:rPr>
            </w:pPr>
            <w:r w:rsidRPr="00F10C35">
              <w:rPr>
                <w:b/>
                <w:sz w:val="20"/>
              </w:rPr>
              <w:t>ABSTRACT</w:t>
            </w:r>
          </w:p>
        </w:tc>
      </w:tr>
      <w:tr w:rsidR="003E0ED8" w:rsidRPr="00F10C35" w:rsidTr="00F375B1">
        <w:tc>
          <w:tcPr>
            <w:tcW w:w="9062" w:type="dxa"/>
            <w:gridSpan w:val="2"/>
            <w:tcMar>
              <w:left w:w="0" w:type="dxa"/>
              <w:right w:w="0" w:type="dxa"/>
            </w:tcMar>
          </w:tcPr>
          <w:p w:rsidR="003E0ED8" w:rsidRPr="00865C40" w:rsidRDefault="00865C40" w:rsidP="00865C40">
            <w:pPr>
              <w:pStyle w:val="HTMLPreformatted"/>
              <w:shd w:val="clear" w:color="auto" w:fill="F8F9FA"/>
              <w:tabs>
                <w:tab w:val="clear" w:pos="916"/>
                <w:tab w:val="clear" w:pos="1832"/>
                <w:tab w:val="clear" w:pos="2748"/>
                <w:tab w:val="left" w:pos="567"/>
              </w:tabs>
              <w:jc w:val="both"/>
              <w:rPr>
                <w:rFonts w:ascii="Times New Roman" w:hAnsi="Times New Roman" w:cs="Times New Roman"/>
                <w:i/>
                <w:color w:val="222222"/>
                <w:sz w:val="24"/>
                <w:szCs w:val="42"/>
              </w:rPr>
            </w:pPr>
            <w:r w:rsidRPr="00865C40">
              <w:rPr>
                <w:rFonts w:ascii="Times New Roman" w:hAnsi="Times New Roman" w:cs="Times New Roman"/>
                <w:i/>
                <w:color w:val="222222"/>
                <w:szCs w:val="42"/>
              </w:rPr>
              <w:t>Learning outcomes in students Physics subject is not as expected, because students' mastery of Physics material is still lacking. Besides that the learning model used is still not varied and teaching materials have not been fully used. Therefore, researchers used the Handout-Based Problem Based Learnin</w:t>
            </w:r>
            <w:r w:rsidR="00891CD8">
              <w:rPr>
                <w:rFonts w:ascii="Times New Roman" w:hAnsi="Times New Roman" w:cs="Times New Roman"/>
                <w:i/>
                <w:color w:val="222222"/>
                <w:szCs w:val="42"/>
              </w:rPr>
              <w:t>g</w:t>
            </w:r>
            <w:r w:rsidRPr="00865C40">
              <w:rPr>
                <w:rFonts w:ascii="Times New Roman" w:hAnsi="Times New Roman" w:cs="Times New Roman"/>
                <w:i/>
                <w:color w:val="222222"/>
                <w:szCs w:val="42"/>
              </w:rPr>
              <w:t xml:space="preserve"> (PBL) learning model. This study aims to determine the effect of the use of a Problem Based Learning (PBL) Assisted Handout Model on the Physics Competence of Students in Class X MIPA SMAN 2 Kota </w:t>
            </w:r>
            <w:r w:rsidR="00891CD8">
              <w:rPr>
                <w:rFonts w:ascii="Times New Roman" w:hAnsi="Times New Roman" w:cs="Times New Roman"/>
                <w:i/>
                <w:color w:val="222222"/>
                <w:szCs w:val="42"/>
              </w:rPr>
              <w:t xml:space="preserve">Solok. </w:t>
            </w:r>
            <w:r w:rsidRPr="00865C40">
              <w:rPr>
                <w:rFonts w:ascii="Times New Roman" w:hAnsi="Times New Roman" w:cs="Times New Roman"/>
                <w:i/>
                <w:color w:val="222222"/>
                <w:szCs w:val="42"/>
              </w:rPr>
              <w:t>This type of research is a quasi-experimental research design with a randomized control group only des</w:t>
            </w:r>
            <w:r w:rsidR="00D651AD">
              <w:rPr>
                <w:rFonts w:ascii="Times New Roman" w:hAnsi="Times New Roman" w:cs="Times New Roman"/>
                <w:i/>
                <w:color w:val="222222"/>
                <w:szCs w:val="42"/>
              </w:rPr>
              <w:t>ign. The study population was al</w:t>
            </w:r>
            <w:r w:rsidRPr="00865C40">
              <w:rPr>
                <w:rFonts w:ascii="Times New Roman" w:hAnsi="Times New Roman" w:cs="Times New Roman"/>
                <w:i/>
                <w:color w:val="222222"/>
                <w:szCs w:val="42"/>
              </w:rPr>
              <w:t>l students of class X MIPA SMAN 2 Solok City registered in 2018/2019. The research sample was taken using purposive sampling technique. Research data is student learning outcome data on attitude competency, knowledge competency, and skill competency. The research instrument used was an observation sheet to measure attitude competency, a final test to measure knowledge competence, and a performance assessment sheet to measure competency skills. The research data were analyzed by two average similarity tests. The average similarity test of two is conducted for the value of learning outcomes of each knowledge competency and skills competency. As for attitude competency using data description results from each meeting.The results showed the average physics learning outcomes in both sample classes 80.40 and 75.10 for knowledge competence, 83.53 and 82.75 for skills competency from the t test, obtained t</w:t>
            </w:r>
            <w:r w:rsidRPr="00865C40">
              <w:rPr>
                <w:rFonts w:ascii="Times New Roman" w:hAnsi="Times New Roman" w:cs="Times New Roman"/>
                <w:i/>
                <w:color w:val="222222"/>
                <w:szCs w:val="42"/>
                <w:vertAlign w:val="subscript"/>
              </w:rPr>
              <w:t>count</w:t>
            </w:r>
            <w:r w:rsidRPr="00865C40">
              <w:rPr>
                <w:rFonts w:ascii="Times New Roman" w:hAnsi="Times New Roman" w:cs="Times New Roman"/>
                <w:i/>
                <w:color w:val="222222"/>
                <w:szCs w:val="42"/>
              </w:rPr>
              <w:t>&gt; t</w:t>
            </w:r>
            <w:r w:rsidRPr="00865C40">
              <w:rPr>
                <w:rFonts w:ascii="Times New Roman" w:hAnsi="Times New Roman" w:cs="Times New Roman"/>
                <w:i/>
                <w:color w:val="222222"/>
                <w:szCs w:val="42"/>
                <w:vertAlign w:val="subscript"/>
              </w:rPr>
              <w:t>table</w:t>
            </w:r>
            <w:r w:rsidRPr="00865C40">
              <w:rPr>
                <w:rFonts w:ascii="Times New Roman" w:hAnsi="Times New Roman" w:cs="Times New Roman"/>
                <w:i/>
                <w:color w:val="222222"/>
                <w:szCs w:val="42"/>
              </w:rPr>
              <w:t xml:space="preserve"> so that alternative hypotheses were accepted for knowledge competence, while for the competency skills of the t test, obtained t</w:t>
            </w:r>
            <w:r w:rsidRPr="00865C40">
              <w:rPr>
                <w:rFonts w:ascii="Times New Roman" w:hAnsi="Times New Roman" w:cs="Times New Roman"/>
                <w:i/>
                <w:color w:val="222222"/>
                <w:szCs w:val="42"/>
                <w:vertAlign w:val="subscript"/>
              </w:rPr>
              <w:t>count</w:t>
            </w:r>
            <w:r w:rsidRPr="00865C40">
              <w:rPr>
                <w:rFonts w:ascii="Times New Roman" w:hAnsi="Times New Roman" w:cs="Times New Roman"/>
                <w:i/>
                <w:color w:val="222222"/>
                <w:szCs w:val="42"/>
              </w:rPr>
              <w:t>&gt;t</w:t>
            </w:r>
            <w:r w:rsidRPr="00865C40">
              <w:rPr>
                <w:rFonts w:ascii="Times New Roman" w:hAnsi="Times New Roman" w:cs="Times New Roman"/>
                <w:i/>
                <w:color w:val="222222"/>
                <w:szCs w:val="42"/>
                <w:vertAlign w:val="subscript"/>
              </w:rPr>
              <w:t>table</w:t>
            </w:r>
            <w:r w:rsidRPr="00865C40">
              <w:rPr>
                <w:rFonts w:ascii="Times New Roman" w:hAnsi="Times New Roman" w:cs="Times New Roman"/>
                <w:i/>
                <w:color w:val="222222"/>
                <w:szCs w:val="42"/>
              </w:rPr>
              <w:t xml:space="preserve"> so that the alternative hypothesis is accepted. The conclusion of the research is the hypothesis which states that there is a significant influence on the use of a problem based learning model assisted by a handout on the physics competence of students in class X MIPA SMAN 2 Kota Solok.</w:t>
            </w:r>
          </w:p>
        </w:tc>
      </w:tr>
      <w:tr w:rsidR="003E0ED8" w:rsidRPr="00F10C35" w:rsidTr="00F375B1">
        <w:tc>
          <w:tcPr>
            <w:tcW w:w="9062" w:type="dxa"/>
            <w:gridSpan w:val="2"/>
            <w:tcBorders>
              <w:bottom w:val="nil"/>
            </w:tcBorders>
            <w:tcMar>
              <w:left w:w="0" w:type="dxa"/>
              <w:right w:w="0" w:type="dxa"/>
            </w:tcMar>
          </w:tcPr>
          <w:p w:rsidR="003E0ED8" w:rsidRPr="00F10C35" w:rsidRDefault="003E0ED8" w:rsidP="00F375B1">
            <w:pPr>
              <w:spacing w:after="0" w:line="240" w:lineRule="auto"/>
              <w:rPr>
                <w:b/>
                <w:sz w:val="20"/>
              </w:rPr>
            </w:pPr>
          </w:p>
        </w:tc>
      </w:tr>
      <w:tr w:rsidR="003E0ED8" w:rsidRPr="00F10C35" w:rsidTr="00F375B1">
        <w:tc>
          <w:tcPr>
            <w:tcW w:w="9062" w:type="dxa"/>
            <w:gridSpan w:val="2"/>
            <w:tcBorders>
              <w:bottom w:val="single" w:sz="4" w:space="0" w:color="auto"/>
            </w:tcBorders>
            <w:tcMar>
              <w:left w:w="0" w:type="dxa"/>
              <w:right w:w="0" w:type="dxa"/>
            </w:tcMar>
          </w:tcPr>
          <w:p w:rsidR="003E0ED8" w:rsidRPr="00F10C35" w:rsidRDefault="003E0ED8" w:rsidP="00865C40">
            <w:pPr>
              <w:spacing w:after="0" w:line="240" w:lineRule="auto"/>
              <w:ind w:left="993" w:hanging="993"/>
              <w:rPr>
                <w:b/>
                <w:sz w:val="20"/>
              </w:rPr>
            </w:pPr>
            <w:r w:rsidRPr="00F10C35">
              <w:rPr>
                <w:b/>
                <w:sz w:val="20"/>
              </w:rPr>
              <w:t xml:space="preserve">Keywords : </w:t>
            </w:r>
            <w:r w:rsidR="00865C40">
              <w:rPr>
                <w:rStyle w:val="AbstractChar"/>
                <w:lang w:val="id-ID"/>
              </w:rPr>
              <w:t>Problem Based Learning Model,</w:t>
            </w:r>
            <w:r w:rsidR="00BC2DFD">
              <w:rPr>
                <w:rStyle w:val="AbstractChar"/>
                <w:lang w:val="id-ID"/>
              </w:rPr>
              <w:t xml:space="preserve"> Handout, Competence</w:t>
            </w:r>
          </w:p>
        </w:tc>
      </w:tr>
      <w:tr w:rsidR="003E0ED8" w:rsidRPr="00F10C35" w:rsidTr="00F375B1">
        <w:tc>
          <w:tcPr>
            <w:tcW w:w="993" w:type="dxa"/>
            <w:tcBorders>
              <w:top w:val="single" w:sz="4" w:space="0" w:color="auto"/>
              <w:bottom w:val="nil"/>
            </w:tcBorders>
            <w:tcMar>
              <w:left w:w="0" w:type="dxa"/>
              <w:right w:w="0" w:type="dxa"/>
            </w:tcMar>
          </w:tcPr>
          <w:p w:rsidR="003E0ED8" w:rsidRPr="00F10C35" w:rsidRDefault="003E0ED8" w:rsidP="00F375B1">
            <w:pPr>
              <w:spacing w:after="0" w:line="240" w:lineRule="auto"/>
              <w:rPr>
                <w:noProof/>
                <w:sz w:val="4"/>
              </w:rPr>
            </w:pPr>
          </w:p>
          <w:p w:rsidR="003E0ED8" w:rsidRPr="00F10C35" w:rsidRDefault="003E0ED8" w:rsidP="00F375B1">
            <w:pPr>
              <w:spacing w:after="0" w:line="240" w:lineRule="auto"/>
              <w:rPr>
                <w:b/>
                <w:sz w:val="20"/>
              </w:rPr>
            </w:pPr>
            <w:r>
              <w:rPr>
                <w:noProof/>
              </w:rPr>
              <w:drawing>
                <wp:inline distT="0" distB="0" distL="0" distR="0">
                  <wp:extent cx="577850" cy="207010"/>
                  <wp:effectExtent l="0" t="0" r="0" b="2540"/>
                  <wp:docPr id="6" name="Picture 6" descr="Image result for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c by"/>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7850" cy="207010"/>
                          </a:xfrm>
                          <a:prstGeom prst="rect">
                            <a:avLst/>
                          </a:prstGeom>
                          <a:noFill/>
                          <a:ln>
                            <a:noFill/>
                          </a:ln>
                        </pic:spPr>
                      </pic:pic>
                    </a:graphicData>
                  </a:graphic>
                </wp:inline>
              </w:drawing>
            </w:r>
          </w:p>
        </w:tc>
        <w:tc>
          <w:tcPr>
            <w:tcW w:w="8069" w:type="dxa"/>
            <w:tcBorders>
              <w:top w:val="single" w:sz="4" w:space="0" w:color="auto"/>
              <w:bottom w:val="nil"/>
            </w:tcBorders>
          </w:tcPr>
          <w:p w:rsidR="003E0ED8" w:rsidRPr="00F10C35" w:rsidRDefault="003E0ED8" w:rsidP="00F375B1">
            <w:pPr>
              <w:spacing w:after="0" w:line="276" w:lineRule="auto"/>
              <w:jc w:val="both"/>
              <w:rPr>
                <w:b/>
                <w:sz w:val="4"/>
                <w:szCs w:val="12"/>
                <w:lang w:val="id-ID"/>
              </w:rPr>
            </w:pPr>
          </w:p>
          <w:p w:rsidR="003E0ED8" w:rsidRPr="00F10C35" w:rsidRDefault="003E0ED8" w:rsidP="00F375B1">
            <w:pPr>
              <w:spacing w:after="0" w:line="276" w:lineRule="auto"/>
              <w:jc w:val="both"/>
              <w:rPr>
                <w:b/>
                <w:sz w:val="12"/>
                <w:szCs w:val="12"/>
              </w:rPr>
            </w:pPr>
            <w:proofErr w:type="gramStart"/>
            <w:r w:rsidRPr="00F10C35">
              <w:rPr>
                <w:b/>
                <w:sz w:val="12"/>
                <w:szCs w:val="12"/>
              </w:rPr>
              <w:t>his</w:t>
            </w:r>
            <w:proofErr w:type="gramEnd"/>
            <w:r w:rsidRPr="00F10C35">
              <w:rPr>
                <w:b/>
                <w:sz w:val="12"/>
                <w:szCs w:val="12"/>
              </w:rPr>
              <w:t xml:space="preserve"> is an open access article distributed under the Creative Commons 4.0 Attribution License, which permits unrestricted use, distribution, and reproduction in any medium, provided the original work is properly cited . ©2018 by author and Universitas Negeri Padang.</w:t>
            </w:r>
          </w:p>
        </w:tc>
      </w:tr>
      <w:tr w:rsidR="003E0ED8" w:rsidRPr="00F10C35" w:rsidTr="00F375B1">
        <w:tc>
          <w:tcPr>
            <w:tcW w:w="9062" w:type="dxa"/>
            <w:gridSpan w:val="2"/>
            <w:tcBorders>
              <w:bottom w:val="single" w:sz="4" w:space="0" w:color="auto"/>
            </w:tcBorders>
            <w:tcMar>
              <w:left w:w="0" w:type="dxa"/>
              <w:right w:w="0" w:type="dxa"/>
            </w:tcMar>
          </w:tcPr>
          <w:p w:rsidR="003E0ED8" w:rsidRPr="00F10C35" w:rsidRDefault="003E0ED8" w:rsidP="00F375B1">
            <w:pPr>
              <w:spacing w:after="0" w:line="240" w:lineRule="auto"/>
              <w:rPr>
                <w:b/>
                <w:sz w:val="8"/>
              </w:rPr>
            </w:pPr>
          </w:p>
        </w:tc>
      </w:tr>
      <w:tr w:rsidR="003E0ED8" w:rsidRPr="00F10C35" w:rsidTr="00F375B1">
        <w:tc>
          <w:tcPr>
            <w:tcW w:w="9062" w:type="dxa"/>
            <w:gridSpan w:val="2"/>
            <w:tcBorders>
              <w:top w:val="single" w:sz="4" w:space="0" w:color="auto"/>
              <w:bottom w:val="nil"/>
            </w:tcBorders>
            <w:tcMar>
              <w:left w:w="0" w:type="dxa"/>
              <w:right w:w="0" w:type="dxa"/>
            </w:tcMar>
          </w:tcPr>
          <w:p w:rsidR="003E0ED8" w:rsidRPr="00F10C35" w:rsidRDefault="003E0ED8" w:rsidP="00F375B1">
            <w:pPr>
              <w:spacing w:after="0" w:line="240" w:lineRule="auto"/>
              <w:rPr>
                <w:b/>
                <w:sz w:val="10"/>
              </w:rPr>
            </w:pPr>
          </w:p>
        </w:tc>
      </w:tr>
    </w:tbl>
    <w:p w:rsidR="003E0ED8" w:rsidRDefault="003E0ED8" w:rsidP="003E0ED8">
      <w:pPr>
        <w:spacing w:after="0" w:line="240" w:lineRule="auto"/>
        <w:sectPr w:rsidR="003E0ED8" w:rsidSect="00F375B1">
          <w:footerReference w:type="default" r:id="rId9"/>
          <w:footerReference w:type="first" r:id="rId10"/>
          <w:pgSz w:w="11907" w:h="16840" w:code="9"/>
          <w:pgMar w:top="1701" w:right="1134" w:bottom="1418" w:left="1701" w:header="720" w:footer="720" w:gutter="0"/>
          <w:cols w:space="720"/>
          <w:titlePg/>
          <w:docGrid w:linePitch="360"/>
        </w:sectPr>
      </w:pPr>
    </w:p>
    <w:p w:rsidR="000139EA" w:rsidRDefault="003E0ED8" w:rsidP="000139EA">
      <w:pPr>
        <w:spacing w:after="120" w:line="240" w:lineRule="auto"/>
        <w:jc w:val="center"/>
        <w:rPr>
          <w:b/>
          <w:sz w:val="20"/>
          <w:szCs w:val="20"/>
        </w:rPr>
      </w:pPr>
      <w:r w:rsidRPr="004B3441">
        <w:rPr>
          <w:b/>
          <w:sz w:val="20"/>
          <w:szCs w:val="20"/>
        </w:rPr>
        <w:lastRenderedPageBreak/>
        <w:t>PENDAHULUAN</w:t>
      </w:r>
    </w:p>
    <w:p w:rsidR="003E0ED8" w:rsidRDefault="00790D37" w:rsidP="001D6282">
      <w:pPr>
        <w:spacing w:after="0" w:line="240" w:lineRule="auto"/>
        <w:ind w:firstLine="426"/>
        <w:jc w:val="both"/>
        <w:rPr>
          <w:sz w:val="20"/>
          <w:szCs w:val="20"/>
          <w:lang w:val="id-ID"/>
        </w:rPr>
      </w:pPr>
      <w:r>
        <w:rPr>
          <w:sz w:val="20"/>
          <w:szCs w:val="20"/>
          <w:lang w:val="id-ID"/>
        </w:rPr>
        <w:t>P</w:t>
      </w:r>
      <w:r w:rsidR="00650036">
        <w:rPr>
          <w:sz w:val="20"/>
          <w:szCs w:val="20"/>
          <w:lang w:val="id-ID"/>
        </w:rPr>
        <w:t xml:space="preserve">endidikan merupakan salah satu aspek pembanguann nasional yang snagat penting untuk dikembangkan yang bertujuan untuk meningkatkan sumber daya manusia (SDM) yang berkualitas. Melalui pendidikan diharapkan terbentuk individu-individu yang memiliki wawasan luas, kreativitas tingi, mampu bersaing dalam kehidupan dan juga menjadi salah satu bangsa yang disegani dimata dunia. Pembukaan Undang-Undang Dasar 1945 secara tegas menjelaskan bahwa salah satu </w:t>
      </w:r>
      <w:r w:rsidR="00C72EC9">
        <w:rPr>
          <w:sz w:val="20"/>
          <w:szCs w:val="20"/>
          <w:lang w:val="id-ID"/>
        </w:rPr>
        <w:t>cita-cita bangsa Indonesia adalah mencerdaskan kehidupan bangsa.</w:t>
      </w:r>
      <w:r w:rsidR="0021188F" w:rsidRPr="0021188F">
        <w:rPr>
          <w:sz w:val="20"/>
          <w:szCs w:val="20"/>
        </w:rPr>
        <w:t>Cit</w:t>
      </w:r>
      <w:r w:rsidR="0021188F" w:rsidRPr="0021188F">
        <w:rPr>
          <w:spacing w:val="2"/>
          <w:sz w:val="20"/>
          <w:szCs w:val="20"/>
        </w:rPr>
        <w:t>a</w:t>
      </w:r>
      <w:r w:rsidR="0021188F" w:rsidRPr="0021188F">
        <w:rPr>
          <w:spacing w:val="-1"/>
          <w:sz w:val="20"/>
          <w:szCs w:val="20"/>
        </w:rPr>
        <w:t>-</w:t>
      </w:r>
      <w:r w:rsidR="0021188F" w:rsidRPr="0021188F">
        <w:rPr>
          <w:spacing w:val="1"/>
          <w:sz w:val="20"/>
          <w:szCs w:val="20"/>
        </w:rPr>
        <w:t>c</w:t>
      </w:r>
      <w:r w:rsidR="0021188F" w:rsidRPr="0021188F">
        <w:rPr>
          <w:sz w:val="20"/>
          <w:szCs w:val="20"/>
        </w:rPr>
        <w:t>ita b</w:t>
      </w:r>
      <w:r w:rsidR="0021188F" w:rsidRPr="0021188F">
        <w:rPr>
          <w:spacing w:val="-1"/>
          <w:sz w:val="20"/>
          <w:szCs w:val="20"/>
        </w:rPr>
        <w:t>a</w:t>
      </w:r>
      <w:r w:rsidR="0021188F" w:rsidRPr="0021188F">
        <w:rPr>
          <w:sz w:val="20"/>
          <w:szCs w:val="20"/>
        </w:rPr>
        <w:t>n</w:t>
      </w:r>
      <w:r w:rsidR="0021188F" w:rsidRPr="0021188F">
        <w:rPr>
          <w:spacing w:val="-2"/>
          <w:sz w:val="20"/>
          <w:szCs w:val="20"/>
        </w:rPr>
        <w:t>g</w:t>
      </w:r>
      <w:r w:rsidR="0021188F" w:rsidRPr="0021188F">
        <w:rPr>
          <w:sz w:val="20"/>
          <w:szCs w:val="20"/>
        </w:rPr>
        <w:t xml:space="preserve">sa </w:t>
      </w:r>
      <w:r w:rsidR="0021188F" w:rsidRPr="0021188F">
        <w:rPr>
          <w:spacing w:val="-3"/>
          <w:sz w:val="20"/>
          <w:szCs w:val="20"/>
        </w:rPr>
        <w:t>I</w:t>
      </w:r>
      <w:r w:rsidR="0021188F" w:rsidRPr="0021188F">
        <w:rPr>
          <w:sz w:val="20"/>
          <w:szCs w:val="20"/>
        </w:rPr>
        <w:t>ndon</w:t>
      </w:r>
      <w:r w:rsidR="0021188F" w:rsidRPr="0021188F">
        <w:rPr>
          <w:spacing w:val="-1"/>
          <w:sz w:val="20"/>
          <w:szCs w:val="20"/>
        </w:rPr>
        <w:t>e</w:t>
      </w:r>
      <w:r w:rsidR="0021188F" w:rsidRPr="0021188F">
        <w:rPr>
          <w:sz w:val="20"/>
          <w:szCs w:val="20"/>
        </w:rPr>
        <w:t>sia i</w:t>
      </w:r>
      <w:r w:rsidR="0021188F" w:rsidRPr="0021188F">
        <w:rPr>
          <w:spacing w:val="2"/>
          <w:sz w:val="20"/>
          <w:szCs w:val="20"/>
        </w:rPr>
        <w:t>n</w:t>
      </w:r>
      <w:r w:rsidR="0021188F" w:rsidRPr="0021188F">
        <w:rPr>
          <w:sz w:val="20"/>
          <w:szCs w:val="20"/>
        </w:rPr>
        <w:t>i d</w:t>
      </w:r>
      <w:r w:rsidR="0021188F" w:rsidRPr="0021188F">
        <w:rPr>
          <w:spacing w:val="-1"/>
          <w:sz w:val="20"/>
          <w:szCs w:val="20"/>
        </w:rPr>
        <w:t>a</w:t>
      </w:r>
      <w:r w:rsidR="0021188F" w:rsidRPr="0021188F">
        <w:rPr>
          <w:sz w:val="20"/>
          <w:szCs w:val="20"/>
        </w:rPr>
        <w:t>p</w:t>
      </w:r>
      <w:r w:rsidR="0021188F" w:rsidRPr="0021188F">
        <w:rPr>
          <w:spacing w:val="-1"/>
          <w:sz w:val="20"/>
          <w:szCs w:val="20"/>
        </w:rPr>
        <w:t>a</w:t>
      </w:r>
      <w:r w:rsidR="0021188F" w:rsidRPr="0021188F">
        <w:rPr>
          <w:sz w:val="20"/>
          <w:szCs w:val="20"/>
        </w:rPr>
        <w:t>t t</w:t>
      </w:r>
      <w:r w:rsidR="0021188F" w:rsidRPr="0021188F">
        <w:rPr>
          <w:spacing w:val="-1"/>
          <w:sz w:val="20"/>
          <w:szCs w:val="20"/>
        </w:rPr>
        <w:t>erea</w:t>
      </w:r>
      <w:r w:rsidR="0021188F" w:rsidRPr="0021188F">
        <w:rPr>
          <w:sz w:val="20"/>
          <w:szCs w:val="20"/>
        </w:rPr>
        <w:t>lisir d</w:t>
      </w:r>
      <w:r w:rsidR="0021188F" w:rsidRPr="0021188F">
        <w:rPr>
          <w:spacing w:val="-1"/>
          <w:sz w:val="20"/>
          <w:szCs w:val="20"/>
        </w:rPr>
        <w:t>e</w:t>
      </w:r>
      <w:r w:rsidR="0021188F" w:rsidRPr="0021188F">
        <w:rPr>
          <w:spacing w:val="2"/>
          <w:sz w:val="20"/>
          <w:szCs w:val="20"/>
        </w:rPr>
        <w:t>n</w:t>
      </w:r>
      <w:r w:rsidR="0021188F" w:rsidRPr="0021188F">
        <w:rPr>
          <w:sz w:val="20"/>
          <w:szCs w:val="20"/>
        </w:rPr>
        <w:t>g</w:t>
      </w:r>
      <w:r w:rsidR="0021188F" w:rsidRPr="0021188F">
        <w:rPr>
          <w:spacing w:val="-1"/>
          <w:sz w:val="20"/>
          <w:szCs w:val="20"/>
        </w:rPr>
        <w:t>a</w:t>
      </w:r>
      <w:r w:rsidR="0021188F" w:rsidRPr="0021188F">
        <w:rPr>
          <w:sz w:val="20"/>
          <w:szCs w:val="20"/>
        </w:rPr>
        <w:t>n m</w:t>
      </w:r>
      <w:r w:rsidR="0021188F" w:rsidRPr="0021188F">
        <w:rPr>
          <w:spacing w:val="-1"/>
          <w:sz w:val="20"/>
          <w:szCs w:val="20"/>
        </w:rPr>
        <w:t>e</w:t>
      </w:r>
      <w:r w:rsidR="0021188F" w:rsidRPr="0021188F">
        <w:rPr>
          <w:sz w:val="20"/>
          <w:szCs w:val="20"/>
        </w:rPr>
        <w:t>l</w:t>
      </w:r>
      <w:r w:rsidR="0021188F" w:rsidRPr="0021188F">
        <w:rPr>
          <w:spacing w:val="-1"/>
          <w:sz w:val="20"/>
          <w:szCs w:val="20"/>
        </w:rPr>
        <w:t>a</w:t>
      </w:r>
      <w:r w:rsidR="0021188F" w:rsidRPr="0021188F">
        <w:rPr>
          <w:sz w:val="20"/>
          <w:szCs w:val="20"/>
        </w:rPr>
        <w:t>ks</w:t>
      </w:r>
      <w:r w:rsidR="0021188F" w:rsidRPr="0021188F">
        <w:rPr>
          <w:spacing w:val="1"/>
          <w:sz w:val="20"/>
          <w:szCs w:val="20"/>
        </w:rPr>
        <w:t>a</w:t>
      </w:r>
      <w:r w:rsidR="0021188F" w:rsidRPr="0021188F">
        <w:rPr>
          <w:sz w:val="20"/>
          <w:szCs w:val="20"/>
        </w:rPr>
        <w:t>n</w:t>
      </w:r>
      <w:r w:rsidR="0021188F" w:rsidRPr="0021188F">
        <w:rPr>
          <w:spacing w:val="-1"/>
          <w:sz w:val="20"/>
          <w:szCs w:val="20"/>
        </w:rPr>
        <w:t>a</w:t>
      </w:r>
      <w:r w:rsidR="0021188F" w:rsidRPr="0021188F">
        <w:rPr>
          <w:sz w:val="20"/>
          <w:szCs w:val="20"/>
        </w:rPr>
        <w:t>k</w:t>
      </w:r>
      <w:r w:rsidR="0021188F" w:rsidRPr="0021188F">
        <w:rPr>
          <w:spacing w:val="-1"/>
          <w:sz w:val="20"/>
          <w:szCs w:val="20"/>
        </w:rPr>
        <w:t>a</w:t>
      </w:r>
      <w:r w:rsidR="0021188F" w:rsidRPr="0021188F">
        <w:rPr>
          <w:sz w:val="20"/>
          <w:szCs w:val="20"/>
        </w:rPr>
        <w:t>n p</w:t>
      </w:r>
      <w:r w:rsidR="0021188F" w:rsidRPr="0021188F">
        <w:rPr>
          <w:spacing w:val="-1"/>
          <w:sz w:val="20"/>
          <w:szCs w:val="20"/>
        </w:rPr>
        <w:t>e</w:t>
      </w:r>
      <w:r w:rsidR="0021188F" w:rsidRPr="0021188F">
        <w:rPr>
          <w:sz w:val="20"/>
          <w:szCs w:val="20"/>
        </w:rPr>
        <w:t>ndidik</w:t>
      </w:r>
      <w:r w:rsidR="0021188F" w:rsidRPr="0021188F">
        <w:rPr>
          <w:spacing w:val="-1"/>
          <w:sz w:val="20"/>
          <w:szCs w:val="20"/>
        </w:rPr>
        <w:t>a</w:t>
      </w:r>
      <w:r w:rsidR="0021188F" w:rsidRPr="0021188F">
        <w:rPr>
          <w:sz w:val="20"/>
          <w:szCs w:val="20"/>
        </w:rPr>
        <w:t xml:space="preserve">n </w:t>
      </w:r>
      <w:r w:rsidR="0021188F" w:rsidRPr="0021188F">
        <w:rPr>
          <w:spacing w:val="-5"/>
          <w:sz w:val="20"/>
          <w:szCs w:val="20"/>
        </w:rPr>
        <w:t>y</w:t>
      </w:r>
      <w:r w:rsidR="0021188F" w:rsidRPr="0021188F">
        <w:rPr>
          <w:spacing w:val="1"/>
          <w:sz w:val="20"/>
          <w:szCs w:val="20"/>
        </w:rPr>
        <w:t>a</w:t>
      </w:r>
      <w:r w:rsidR="0021188F" w:rsidRPr="0021188F">
        <w:rPr>
          <w:spacing w:val="2"/>
          <w:sz w:val="20"/>
          <w:szCs w:val="20"/>
        </w:rPr>
        <w:t>n</w:t>
      </w:r>
      <w:r w:rsidR="0021188F" w:rsidRPr="0021188F">
        <w:rPr>
          <w:sz w:val="20"/>
          <w:szCs w:val="20"/>
        </w:rPr>
        <w:t>g univ</w:t>
      </w:r>
      <w:r w:rsidR="0021188F" w:rsidRPr="0021188F">
        <w:rPr>
          <w:spacing w:val="1"/>
          <w:sz w:val="20"/>
          <w:szCs w:val="20"/>
        </w:rPr>
        <w:t>e</w:t>
      </w:r>
      <w:r w:rsidR="0021188F" w:rsidRPr="0021188F">
        <w:rPr>
          <w:spacing w:val="-1"/>
          <w:sz w:val="20"/>
          <w:szCs w:val="20"/>
        </w:rPr>
        <w:t>r</w:t>
      </w:r>
      <w:r w:rsidR="0021188F" w:rsidRPr="0021188F">
        <w:rPr>
          <w:sz w:val="20"/>
          <w:szCs w:val="20"/>
        </w:rPr>
        <w:t>s</w:t>
      </w:r>
      <w:r w:rsidR="0021188F" w:rsidRPr="0021188F">
        <w:rPr>
          <w:spacing w:val="-1"/>
          <w:sz w:val="20"/>
          <w:szCs w:val="20"/>
        </w:rPr>
        <w:t>a</w:t>
      </w:r>
      <w:r w:rsidR="0021188F" w:rsidRPr="0021188F">
        <w:rPr>
          <w:sz w:val="20"/>
          <w:szCs w:val="20"/>
        </w:rPr>
        <w:t>l d</w:t>
      </w:r>
      <w:r w:rsidR="0021188F" w:rsidRPr="0021188F">
        <w:rPr>
          <w:spacing w:val="-1"/>
          <w:sz w:val="20"/>
          <w:szCs w:val="20"/>
        </w:rPr>
        <w:t>a</w:t>
      </w:r>
      <w:r w:rsidR="0021188F" w:rsidRPr="0021188F">
        <w:rPr>
          <w:sz w:val="20"/>
          <w:szCs w:val="20"/>
        </w:rPr>
        <w:t>l</w:t>
      </w:r>
      <w:r w:rsidR="0021188F" w:rsidRPr="0021188F">
        <w:rPr>
          <w:spacing w:val="-1"/>
          <w:sz w:val="20"/>
          <w:szCs w:val="20"/>
        </w:rPr>
        <w:t>a</w:t>
      </w:r>
      <w:r w:rsidR="0021188F" w:rsidRPr="0021188F">
        <w:rPr>
          <w:sz w:val="20"/>
          <w:szCs w:val="20"/>
        </w:rPr>
        <w:t xml:space="preserve">m </w:t>
      </w:r>
      <w:r w:rsidR="0021188F" w:rsidRPr="0021188F">
        <w:rPr>
          <w:spacing w:val="2"/>
          <w:sz w:val="20"/>
          <w:szCs w:val="20"/>
        </w:rPr>
        <w:t>k</w:t>
      </w:r>
      <w:r w:rsidR="0021188F" w:rsidRPr="0021188F">
        <w:rPr>
          <w:spacing w:val="-1"/>
          <w:sz w:val="20"/>
          <w:szCs w:val="20"/>
        </w:rPr>
        <w:t>e</w:t>
      </w:r>
      <w:r w:rsidR="0021188F" w:rsidRPr="0021188F">
        <w:rPr>
          <w:sz w:val="20"/>
          <w:szCs w:val="20"/>
        </w:rPr>
        <w:t>hidup</w:t>
      </w:r>
      <w:r w:rsidR="0021188F" w:rsidRPr="0021188F">
        <w:rPr>
          <w:spacing w:val="-1"/>
          <w:sz w:val="20"/>
          <w:szCs w:val="20"/>
        </w:rPr>
        <w:t>a</w:t>
      </w:r>
      <w:r w:rsidR="0021188F" w:rsidRPr="0021188F">
        <w:rPr>
          <w:sz w:val="20"/>
          <w:szCs w:val="20"/>
        </w:rPr>
        <w:t>n m</w:t>
      </w:r>
      <w:r w:rsidR="0021188F" w:rsidRPr="0021188F">
        <w:rPr>
          <w:spacing w:val="-1"/>
          <w:sz w:val="20"/>
          <w:szCs w:val="20"/>
        </w:rPr>
        <w:t>a</w:t>
      </w:r>
      <w:r w:rsidR="0021188F" w:rsidRPr="0021188F">
        <w:rPr>
          <w:sz w:val="20"/>
          <w:szCs w:val="20"/>
        </w:rPr>
        <w:t>nusia</w:t>
      </w:r>
      <w:r w:rsidR="000024AF">
        <w:rPr>
          <w:sz w:val="20"/>
          <w:szCs w:val="20"/>
        </w:rPr>
        <w:t xml:space="preserve">. </w:t>
      </w:r>
      <w:r w:rsidR="0021188F" w:rsidRPr="0021188F">
        <w:rPr>
          <w:color w:val="000000"/>
          <w:spacing w:val="2"/>
          <w:sz w:val="20"/>
          <w:szCs w:val="20"/>
          <w:lang w:val="sq-AL"/>
        </w:rPr>
        <w:t>Undang-Undang No.2</w:t>
      </w:r>
      <w:r w:rsidR="0021188F" w:rsidRPr="0021188F">
        <w:rPr>
          <w:color w:val="000000"/>
          <w:spacing w:val="2"/>
          <w:sz w:val="20"/>
          <w:szCs w:val="20"/>
        </w:rPr>
        <w:t>0</w:t>
      </w:r>
      <w:r w:rsidR="0021188F" w:rsidRPr="0021188F">
        <w:rPr>
          <w:color w:val="000000"/>
          <w:spacing w:val="2"/>
          <w:sz w:val="20"/>
          <w:szCs w:val="20"/>
          <w:lang w:val="sq-AL"/>
        </w:rPr>
        <w:t xml:space="preserve"> Tahun </w:t>
      </w:r>
      <w:r w:rsidR="0021188F" w:rsidRPr="0021188F">
        <w:rPr>
          <w:color w:val="000000"/>
          <w:spacing w:val="2"/>
          <w:sz w:val="20"/>
          <w:szCs w:val="20"/>
        </w:rPr>
        <w:t xml:space="preserve">2003 pasal 1 ayat 1 </w:t>
      </w:r>
      <w:r w:rsidR="0021188F" w:rsidRPr="0021188F">
        <w:rPr>
          <w:color w:val="000000"/>
          <w:spacing w:val="2"/>
          <w:sz w:val="20"/>
          <w:szCs w:val="20"/>
          <w:lang w:val="sq-AL"/>
        </w:rPr>
        <w:t xml:space="preserve">tentang Sistem Pendidikan Nasional, juga telah dikemukakan bahwa </w:t>
      </w:r>
      <w:r w:rsidR="0021188F" w:rsidRPr="0021188F">
        <w:rPr>
          <w:color w:val="000000"/>
          <w:spacing w:val="2"/>
          <w:sz w:val="20"/>
          <w:szCs w:val="20"/>
        </w:rPr>
        <w:t>“</w:t>
      </w:r>
      <w:r w:rsidR="0021188F" w:rsidRPr="0021188F">
        <w:rPr>
          <w:color w:val="000000"/>
          <w:spacing w:val="2"/>
          <w:sz w:val="20"/>
          <w:szCs w:val="20"/>
          <w:lang w:val="sq-AL"/>
        </w:rPr>
        <w:t xml:space="preserve">Pendidikan adalah </w:t>
      </w:r>
      <w:r w:rsidR="0021188F" w:rsidRPr="0021188F">
        <w:rPr>
          <w:sz w:val="20"/>
          <w:szCs w:val="20"/>
        </w:rPr>
        <w:t xml:space="preserve">usaha </w:t>
      </w:r>
      <w:r w:rsidR="0021188F" w:rsidRPr="0021188F">
        <w:rPr>
          <w:sz w:val="20"/>
          <w:szCs w:val="20"/>
          <w:lang w:val="sq-AL"/>
        </w:rPr>
        <w:t xml:space="preserve">sadar </w:t>
      </w:r>
      <w:r w:rsidR="0021188F" w:rsidRPr="0021188F">
        <w:rPr>
          <w:sz w:val="20"/>
          <w:szCs w:val="20"/>
        </w:rPr>
        <w:t xml:space="preserve">dan terencana untuk mewujudkan suasana belajar dan proses pembelajaran agar siswa secara aktif mengembangkan potensi dirinya untuk memiliki kekuatan spiritual keagamaan, pengendalian diri, kepribadian, kecerdasan, akhlak mulia, serta </w:t>
      </w:r>
      <w:r w:rsidR="0021188F" w:rsidRPr="0021188F">
        <w:rPr>
          <w:sz w:val="20"/>
          <w:szCs w:val="20"/>
        </w:rPr>
        <w:lastRenderedPageBreak/>
        <w:t>keterampilan yang diperlukan dirinya, masyarakat, bangsa dan negara”</w:t>
      </w:r>
      <w:r w:rsidR="00880EA7">
        <w:rPr>
          <w:b/>
          <w:sz w:val="20"/>
          <w:szCs w:val="20"/>
          <w:vertAlign w:val="superscript"/>
        </w:rPr>
        <w:t>[10</w:t>
      </w:r>
      <w:r w:rsidR="00131A92" w:rsidRPr="00131A92">
        <w:rPr>
          <w:b/>
          <w:sz w:val="20"/>
          <w:szCs w:val="20"/>
          <w:vertAlign w:val="superscript"/>
        </w:rPr>
        <w:t>]</w:t>
      </w:r>
      <w:r w:rsidR="0021188F" w:rsidRPr="0021188F">
        <w:rPr>
          <w:sz w:val="20"/>
          <w:szCs w:val="20"/>
        </w:rPr>
        <w:t>.</w:t>
      </w:r>
    </w:p>
    <w:p w:rsidR="00C72EC9" w:rsidRDefault="00C72EC9" w:rsidP="003E0ED8">
      <w:pPr>
        <w:spacing w:after="0" w:line="240" w:lineRule="auto"/>
        <w:ind w:firstLine="426"/>
        <w:jc w:val="both"/>
        <w:rPr>
          <w:sz w:val="20"/>
          <w:szCs w:val="20"/>
          <w:lang w:val="id-ID"/>
        </w:rPr>
      </w:pPr>
      <w:r>
        <w:rPr>
          <w:sz w:val="20"/>
          <w:szCs w:val="20"/>
          <w:lang w:val="id-ID"/>
        </w:rPr>
        <w:t>Pemerintah Indonesia telah mengupayakan peningkatan mutu pendidikan dengan mengatur agar proses pendidikan berjalan dnegan baik, salah satunya perubahan kurikulum sebelumnya dan diharapkan bisa meningkatkan mutu pendidikan menjadi lebih baik. Pada Kurikulum 2013 untuk tingkat SMA terdapat kelompok mata pelajaran wajub dan peminatan. Kelompok mata pelajaran peminatan peminatan terbagi atas tiga, yaitu peminatan matematika dna sains, peminatan sosial, dan peminatan bahasa. Salah satu mata pelajaran yang terdapat dalam kelompok peminatan matematika dan sains adalah mata pelajaran Fisika.</w:t>
      </w:r>
    </w:p>
    <w:p w:rsidR="00C72EC9" w:rsidRDefault="00C72EC9" w:rsidP="003E0ED8">
      <w:pPr>
        <w:spacing w:after="0" w:line="240" w:lineRule="auto"/>
        <w:ind w:firstLine="426"/>
        <w:jc w:val="both"/>
        <w:rPr>
          <w:sz w:val="20"/>
          <w:szCs w:val="20"/>
          <w:lang w:val="id-ID"/>
        </w:rPr>
      </w:pPr>
      <w:r>
        <w:rPr>
          <w:sz w:val="20"/>
          <w:szCs w:val="20"/>
          <w:lang w:val="id-ID"/>
        </w:rPr>
        <w:t xml:space="preserve">Fisika merupakan mata pelajaran yang membahas tentang sifat dan fenomena alam yang terjadi didalamnya. Pembelajaran Fisika menekankan pada pemberian pengalaman secara langsung untuk mengembangkan kompetensi agar siswa dapat menjelajahi dan memahami alam sekitar secara ilmiah. Tujuan pembelajaran Fisika yang tertuang didalam kerangka Kurikulum 2013 adalah menguasai konsep dan prinsip serta mempunyai keterampilan </w:t>
      </w:r>
      <w:r>
        <w:rPr>
          <w:sz w:val="20"/>
          <w:szCs w:val="20"/>
          <w:lang w:val="id-ID"/>
        </w:rPr>
        <w:lastRenderedPageBreak/>
        <w:t>mengembangkan pengetahuan dan sikap percaya diri sebagai bekal untuk melanjutkan pendidikan pada jenajng lebih tingi serta mengembangkan ilmu pengetahuan dan teknologi</w:t>
      </w:r>
      <w:r w:rsidR="00131A92" w:rsidRPr="00131A92">
        <w:rPr>
          <w:b/>
          <w:sz w:val="20"/>
          <w:szCs w:val="20"/>
          <w:vertAlign w:val="superscript"/>
        </w:rPr>
        <w:t>[3]</w:t>
      </w:r>
      <w:r>
        <w:rPr>
          <w:sz w:val="20"/>
          <w:szCs w:val="20"/>
          <w:lang w:val="id-ID"/>
        </w:rPr>
        <w:t>.</w:t>
      </w:r>
      <w:r w:rsidR="009A081E">
        <w:rPr>
          <w:sz w:val="20"/>
          <w:szCs w:val="20"/>
          <w:lang w:val="id-ID"/>
        </w:rPr>
        <w:t xml:space="preserve"> Berdasarkan tujuan pembelajaran tersebut maka penyelenggaraan mata pelajaran Fisika ditingkat SMA/MA harus melatih siswa agar dapat menguasai pengetahuan, konsep, dan prinsip Fisika.</w:t>
      </w:r>
    </w:p>
    <w:p w:rsidR="009A081E" w:rsidRDefault="009A081E" w:rsidP="003E0ED8">
      <w:pPr>
        <w:spacing w:after="0" w:line="240" w:lineRule="auto"/>
        <w:ind w:firstLine="426"/>
        <w:jc w:val="both"/>
        <w:rPr>
          <w:sz w:val="20"/>
          <w:szCs w:val="20"/>
          <w:lang w:val="id-ID"/>
        </w:rPr>
      </w:pPr>
      <w:r>
        <w:rPr>
          <w:sz w:val="20"/>
          <w:szCs w:val="20"/>
          <w:lang w:val="id-ID"/>
        </w:rPr>
        <w:t>Kenyataan dilapangan setelah dilakukan wawancara dengan guru Fisika di SMAN 2 Kota Solok, kendala yang paling sering dihadapi selama proses pembelajaran adalah kurang minat dan perhatian siswa sehingga tidak optimalnya pembelajaran tersebut. Pada pembelajaran Fisika masih menggunakan buku pegangan yang ada disekolah, belum menggunakan bahar ajar yang lain seperti Handout.dalam proses pembelajaran guru masih jarang menggunakan model pembelajaran salah satunya Model Problem Based Learning. Hal ini menyebabkan kurang minat siswa dalam pelajaran Fisika dan mengakibatkan hasil belajar yang diperoleh masih rendah. Ini terlihat pada nilai rata-rata Ujian MID Semester 1 siswa kelas X MIPA tahun ajaran 2018/2019 di SMAN 2 Kota Solok yang masih rendah. Untuk jelasnya bisa dilihat  pada Tabel 1.</w:t>
      </w:r>
    </w:p>
    <w:p w:rsidR="00793EF2" w:rsidRPr="0003596F" w:rsidRDefault="00793EF2" w:rsidP="0003596F">
      <w:pPr>
        <w:spacing w:line="240" w:lineRule="auto"/>
        <w:jc w:val="both"/>
        <w:rPr>
          <w:sz w:val="20"/>
          <w:szCs w:val="20"/>
        </w:rPr>
      </w:pPr>
      <w:proofErr w:type="gramStart"/>
      <w:r w:rsidRPr="0003596F">
        <w:rPr>
          <w:sz w:val="20"/>
          <w:szCs w:val="20"/>
        </w:rPr>
        <w:t>Tabel 1.</w:t>
      </w:r>
      <w:proofErr w:type="gramEnd"/>
      <w:r w:rsidRPr="0003596F">
        <w:rPr>
          <w:sz w:val="20"/>
          <w:szCs w:val="20"/>
        </w:rPr>
        <w:t xml:space="preserve"> Nilai Rata-rata Ujian MID Fisika Semester 1 Siswa Kelas</w:t>
      </w:r>
      <w:r w:rsidR="0003596F">
        <w:rPr>
          <w:sz w:val="20"/>
          <w:szCs w:val="20"/>
        </w:rPr>
        <w:t xml:space="preserve"> X MIP</w:t>
      </w:r>
      <w:r w:rsidR="0003596F">
        <w:rPr>
          <w:sz w:val="20"/>
          <w:szCs w:val="20"/>
          <w:lang w:val="id-ID"/>
        </w:rPr>
        <w:t xml:space="preserve">A </w:t>
      </w:r>
      <w:r w:rsidRPr="0003596F">
        <w:rPr>
          <w:sz w:val="20"/>
          <w:szCs w:val="20"/>
        </w:rPr>
        <w:t>Tahun Ajaran 2018/2019 SMAN 2 Kota Solok</w:t>
      </w:r>
    </w:p>
    <w:tbl>
      <w:tblPr>
        <w:tblW w:w="42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09"/>
        <w:gridCol w:w="1350"/>
        <w:gridCol w:w="1216"/>
        <w:gridCol w:w="1040"/>
      </w:tblGrid>
      <w:tr w:rsidR="00793EF2" w:rsidRPr="0003596F" w:rsidTr="00946A4B">
        <w:trPr>
          <w:jc w:val="center"/>
        </w:trPr>
        <w:tc>
          <w:tcPr>
            <w:tcW w:w="609" w:type="dxa"/>
            <w:shd w:val="clear" w:color="auto" w:fill="auto"/>
            <w:vAlign w:val="center"/>
          </w:tcPr>
          <w:p w:rsidR="00793EF2" w:rsidRPr="0003596F" w:rsidRDefault="00793EF2" w:rsidP="00946A4B">
            <w:pPr>
              <w:spacing w:after="0" w:line="240" w:lineRule="auto"/>
              <w:jc w:val="center"/>
              <w:rPr>
                <w:b/>
                <w:sz w:val="20"/>
                <w:szCs w:val="20"/>
              </w:rPr>
            </w:pPr>
            <w:r w:rsidRPr="0003596F">
              <w:rPr>
                <w:b/>
                <w:sz w:val="20"/>
                <w:szCs w:val="20"/>
              </w:rPr>
              <w:t>No</w:t>
            </w:r>
          </w:p>
        </w:tc>
        <w:tc>
          <w:tcPr>
            <w:tcW w:w="1350" w:type="dxa"/>
            <w:shd w:val="clear" w:color="auto" w:fill="auto"/>
            <w:vAlign w:val="center"/>
          </w:tcPr>
          <w:p w:rsidR="00793EF2" w:rsidRPr="0003596F" w:rsidRDefault="00793EF2" w:rsidP="00946A4B">
            <w:pPr>
              <w:spacing w:after="0" w:line="240" w:lineRule="auto"/>
              <w:jc w:val="center"/>
              <w:rPr>
                <w:b/>
                <w:sz w:val="20"/>
                <w:szCs w:val="20"/>
              </w:rPr>
            </w:pPr>
            <w:r w:rsidRPr="0003596F">
              <w:rPr>
                <w:b/>
                <w:sz w:val="20"/>
                <w:szCs w:val="20"/>
              </w:rPr>
              <w:t>Kelas</w:t>
            </w:r>
          </w:p>
        </w:tc>
        <w:tc>
          <w:tcPr>
            <w:tcW w:w="1216" w:type="dxa"/>
            <w:shd w:val="clear" w:color="auto" w:fill="auto"/>
            <w:vAlign w:val="center"/>
          </w:tcPr>
          <w:p w:rsidR="00793EF2" w:rsidRPr="0003596F" w:rsidRDefault="00793EF2" w:rsidP="00946A4B">
            <w:pPr>
              <w:spacing w:after="0" w:line="240" w:lineRule="auto"/>
              <w:jc w:val="center"/>
              <w:rPr>
                <w:b/>
                <w:sz w:val="20"/>
                <w:szCs w:val="20"/>
              </w:rPr>
            </w:pPr>
            <w:r w:rsidRPr="0003596F">
              <w:rPr>
                <w:b/>
                <w:sz w:val="20"/>
                <w:szCs w:val="20"/>
              </w:rPr>
              <w:t>Rata-rata Nilai MID</w:t>
            </w:r>
          </w:p>
        </w:tc>
        <w:tc>
          <w:tcPr>
            <w:tcW w:w="1040" w:type="dxa"/>
            <w:shd w:val="clear" w:color="auto" w:fill="auto"/>
            <w:vAlign w:val="center"/>
          </w:tcPr>
          <w:p w:rsidR="00793EF2" w:rsidRPr="0003596F" w:rsidRDefault="00793EF2" w:rsidP="00946A4B">
            <w:pPr>
              <w:spacing w:after="0" w:line="240" w:lineRule="auto"/>
              <w:jc w:val="center"/>
              <w:rPr>
                <w:b/>
                <w:sz w:val="20"/>
                <w:szCs w:val="20"/>
              </w:rPr>
            </w:pPr>
            <w:r w:rsidRPr="0003596F">
              <w:rPr>
                <w:b/>
                <w:sz w:val="20"/>
                <w:szCs w:val="20"/>
              </w:rPr>
              <w:t>KKM</w:t>
            </w:r>
          </w:p>
        </w:tc>
      </w:tr>
      <w:tr w:rsidR="00793EF2" w:rsidRPr="0003596F" w:rsidTr="00946A4B">
        <w:trPr>
          <w:jc w:val="center"/>
        </w:trPr>
        <w:tc>
          <w:tcPr>
            <w:tcW w:w="609" w:type="dxa"/>
            <w:vAlign w:val="center"/>
          </w:tcPr>
          <w:p w:rsidR="00793EF2" w:rsidRPr="0003596F" w:rsidRDefault="00793EF2" w:rsidP="00946A4B">
            <w:pPr>
              <w:spacing w:after="0" w:line="240" w:lineRule="auto"/>
              <w:jc w:val="center"/>
              <w:rPr>
                <w:sz w:val="20"/>
                <w:szCs w:val="20"/>
              </w:rPr>
            </w:pPr>
            <w:r w:rsidRPr="0003596F">
              <w:rPr>
                <w:sz w:val="20"/>
                <w:szCs w:val="20"/>
              </w:rPr>
              <w:t>1</w:t>
            </w:r>
          </w:p>
        </w:tc>
        <w:tc>
          <w:tcPr>
            <w:tcW w:w="1350" w:type="dxa"/>
            <w:vAlign w:val="center"/>
          </w:tcPr>
          <w:p w:rsidR="00793EF2" w:rsidRPr="0003596F" w:rsidRDefault="00793EF2" w:rsidP="00946A4B">
            <w:pPr>
              <w:spacing w:after="0" w:line="240" w:lineRule="auto"/>
              <w:jc w:val="center"/>
              <w:rPr>
                <w:sz w:val="20"/>
                <w:szCs w:val="20"/>
              </w:rPr>
            </w:pPr>
            <w:r w:rsidRPr="0003596F">
              <w:rPr>
                <w:sz w:val="20"/>
                <w:szCs w:val="20"/>
              </w:rPr>
              <w:t>X MIPA 1</w:t>
            </w:r>
          </w:p>
        </w:tc>
        <w:tc>
          <w:tcPr>
            <w:tcW w:w="1216" w:type="dxa"/>
            <w:vAlign w:val="center"/>
          </w:tcPr>
          <w:p w:rsidR="00793EF2" w:rsidRPr="0003596F" w:rsidRDefault="00793EF2" w:rsidP="00946A4B">
            <w:pPr>
              <w:spacing w:after="0" w:line="240" w:lineRule="auto"/>
              <w:jc w:val="center"/>
              <w:rPr>
                <w:sz w:val="20"/>
                <w:szCs w:val="20"/>
              </w:rPr>
            </w:pPr>
            <w:r w:rsidRPr="0003596F">
              <w:rPr>
                <w:sz w:val="20"/>
                <w:szCs w:val="20"/>
              </w:rPr>
              <w:t>41,57</w:t>
            </w:r>
          </w:p>
        </w:tc>
        <w:tc>
          <w:tcPr>
            <w:tcW w:w="1040" w:type="dxa"/>
            <w:vAlign w:val="center"/>
          </w:tcPr>
          <w:p w:rsidR="00793EF2" w:rsidRPr="0003596F" w:rsidRDefault="00793EF2" w:rsidP="00946A4B">
            <w:pPr>
              <w:spacing w:after="0" w:line="240" w:lineRule="auto"/>
              <w:jc w:val="center"/>
              <w:rPr>
                <w:sz w:val="20"/>
                <w:szCs w:val="20"/>
              </w:rPr>
            </w:pPr>
            <w:r w:rsidRPr="0003596F">
              <w:rPr>
                <w:sz w:val="20"/>
                <w:szCs w:val="20"/>
              </w:rPr>
              <w:t>78</w:t>
            </w:r>
          </w:p>
        </w:tc>
      </w:tr>
      <w:tr w:rsidR="00793EF2" w:rsidRPr="0003596F" w:rsidTr="00946A4B">
        <w:trPr>
          <w:jc w:val="center"/>
        </w:trPr>
        <w:tc>
          <w:tcPr>
            <w:tcW w:w="609" w:type="dxa"/>
            <w:vAlign w:val="center"/>
          </w:tcPr>
          <w:p w:rsidR="00793EF2" w:rsidRPr="0003596F" w:rsidRDefault="00793EF2" w:rsidP="00946A4B">
            <w:pPr>
              <w:spacing w:after="0" w:line="240" w:lineRule="auto"/>
              <w:jc w:val="center"/>
              <w:rPr>
                <w:sz w:val="20"/>
                <w:szCs w:val="20"/>
              </w:rPr>
            </w:pPr>
            <w:r w:rsidRPr="0003596F">
              <w:rPr>
                <w:sz w:val="20"/>
                <w:szCs w:val="20"/>
              </w:rPr>
              <w:t>2</w:t>
            </w:r>
          </w:p>
        </w:tc>
        <w:tc>
          <w:tcPr>
            <w:tcW w:w="1350" w:type="dxa"/>
            <w:vAlign w:val="center"/>
          </w:tcPr>
          <w:p w:rsidR="00793EF2" w:rsidRPr="0003596F" w:rsidRDefault="00793EF2" w:rsidP="00946A4B">
            <w:pPr>
              <w:spacing w:after="0" w:line="240" w:lineRule="auto"/>
              <w:jc w:val="center"/>
              <w:rPr>
                <w:sz w:val="20"/>
                <w:szCs w:val="20"/>
              </w:rPr>
            </w:pPr>
            <w:r w:rsidRPr="0003596F">
              <w:rPr>
                <w:sz w:val="20"/>
                <w:szCs w:val="20"/>
              </w:rPr>
              <w:t>X MIPA 2</w:t>
            </w:r>
          </w:p>
        </w:tc>
        <w:tc>
          <w:tcPr>
            <w:tcW w:w="1216" w:type="dxa"/>
            <w:vAlign w:val="center"/>
          </w:tcPr>
          <w:p w:rsidR="00793EF2" w:rsidRPr="0003596F" w:rsidRDefault="00793EF2" w:rsidP="00946A4B">
            <w:pPr>
              <w:spacing w:after="0" w:line="240" w:lineRule="auto"/>
              <w:jc w:val="center"/>
              <w:rPr>
                <w:sz w:val="20"/>
                <w:szCs w:val="20"/>
              </w:rPr>
            </w:pPr>
            <w:r w:rsidRPr="0003596F">
              <w:rPr>
                <w:sz w:val="20"/>
                <w:szCs w:val="20"/>
              </w:rPr>
              <w:t>40,98</w:t>
            </w:r>
          </w:p>
        </w:tc>
        <w:tc>
          <w:tcPr>
            <w:tcW w:w="1040" w:type="dxa"/>
            <w:vAlign w:val="center"/>
          </w:tcPr>
          <w:p w:rsidR="00793EF2" w:rsidRPr="0003596F" w:rsidRDefault="00793EF2" w:rsidP="00946A4B">
            <w:pPr>
              <w:spacing w:after="0" w:line="240" w:lineRule="auto"/>
              <w:jc w:val="center"/>
              <w:rPr>
                <w:sz w:val="20"/>
                <w:szCs w:val="20"/>
              </w:rPr>
            </w:pPr>
            <w:r w:rsidRPr="0003596F">
              <w:rPr>
                <w:sz w:val="20"/>
                <w:szCs w:val="20"/>
              </w:rPr>
              <w:t>78</w:t>
            </w:r>
          </w:p>
        </w:tc>
      </w:tr>
      <w:tr w:rsidR="00793EF2" w:rsidRPr="0003596F" w:rsidTr="00946A4B">
        <w:trPr>
          <w:jc w:val="center"/>
        </w:trPr>
        <w:tc>
          <w:tcPr>
            <w:tcW w:w="609" w:type="dxa"/>
            <w:vAlign w:val="center"/>
          </w:tcPr>
          <w:p w:rsidR="00793EF2" w:rsidRPr="0003596F" w:rsidRDefault="00793EF2" w:rsidP="00946A4B">
            <w:pPr>
              <w:spacing w:after="0" w:line="240" w:lineRule="auto"/>
              <w:jc w:val="center"/>
              <w:rPr>
                <w:sz w:val="20"/>
                <w:szCs w:val="20"/>
              </w:rPr>
            </w:pPr>
            <w:r w:rsidRPr="0003596F">
              <w:rPr>
                <w:sz w:val="20"/>
                <w:szCs w:val="20"/>
              </w:rPr>
              <w:t>3</w:t>
            </w:r>
          </w:p>
        </w:tc>
        <w:tc>
          <w:tcPr>
            <w:tcW w:w="1350" w:type="dxa"/>
            <w:vAlign w:val="center"/>
          </w:tcPr>
          <w:p w:rsidR="00793EF2" w:rsidRPr="0003596F" w:rsidRDefault="00793EF2" w:rsidP="00946A4B">
            <w:pPr>
              <w:spacing w:after="0" w:line="240" w:lineRule="auto"/>
              <w:jc w:val="center"/>
              <w:rPr>
                <w:sz w:val="20"/>
                <w:szCs w:val="20"/>
              </w:rPr>
            </w:pPr>
            <w:r w:rsidRPr="0003596F">
              <w:rPr>
                <w:sz w:val="20"/>
                <w:szCs w:val="20"/>
              </w:rPr>
              <w:t>X MIPA 3</w:t>
            </w:r>
          </w:p>
        </w:tc>
        <w:tc>
          <w:tcPr>
            <w:tcW w:w="1216" w:type="dxa"/>
            <w:vAlign w:val="center"/>
          </w:tcPr>
          <w:p w:rsidR="00793EF2" w:rsidRPr="0003596F" w:rsidRDefault="00793EF2" w:rsidP="00946A4B">
            <w:pPr>
              <w:spacing w:after="0" w:line="240" w:lineRule="auto"/>
              <w:jc w:val="center"/>
              <w:rPr>
                <w:sz w:val="20"/>
                <w:szCs w:val="20"/>
              </w:rPr>
            </w:pPr>
            <w:r w:rsidRPr="0003596F">
              <w:rPr>
                <w:sz w:val="20"/>
                <w:szCs w:val="20"/>
              </w:rPr>
              <w:t>40,75</w:t>
            </w:r>
          </w:p>
        </w:tc>
        <w:tc>
          <w:tcPr>
            <w:tcW w:w="1040" w:type="dxa"/>
            <w:vAlign w:val="center"/>
          </w:tcPr>
          <w:p w:rsidR="00793EF2" w:rsidRPr="0003596F" w:rsidRDefault="00793EF2" w:rsidP="00946A4B">
            <w:pPr>
              <w:spacing w:after="0" w:line="240" w:lineRule="auto"/>
              <w:jc w:val="center"/>
              <w:rPr>
                <w:sz w:val="20"/>
                <w:szCs w:val="20"/>
              </w:rPr>
            </w:pPr>
            <w:r w:rsidRPr="0003596F">
              <w:rPr>
                <w:sz w:val="20"/>
                <w:szCs w:val="20"/>
              </w:rPr>
              <w:t>78</w:t>
            </w:r>
          </w:p>
        </w:tc>
      </w:tr>
      <w:tr w:rsidR="00793EF2" w:rsidRPr="0003596F" w:rsidTr="00946A4B">
        <w:trPr>
          <w:jc w:val="center"/>
        </w:trPr>
        <w:tc>
          <w:tcPr>
            <w:tcW w:w="609" w:type="dxa"/>
            <w:vAlign w:val="center"/>
          </w:tcPr>
          <w:p w:rsidR="00793EF2" w:rsidRPr="0003596F" w:rsidRDefault="00793EF2" w:rsidP="00946A4B">
            <w:pPr>
              <w:spacing w:after="0" w:line="240" w:lineRule="auto"/>
              <w:jc w:val="center"/>
              <w:rPr>
                <w:sz w:val="20"/>
                <w:szCs w:val="20"/>
              </w:rPr>
            </w:pPr>
            <w:r w:rsidRPr="0003596F">
              <w:rPr>
                <w:sz w:val="20"/>
                <w:szCs w:val="20"/>
              </w:rPr>
              <w:t>4</w:t>
            </w:r>
          </w:p>
        </w:tc>
        <w:tc>
          <w:tcPr>
            <w:tcW w:w="1350" w:type="dxa"/>
            <w:vAlign w:val="center"/>
          </w:tcPr>
          <w:p w:rsidR="00793EF2" w:rsidRPr="0003596F" w:rsidRDefault="00793EF2" w:rsidP="00946A4B">
            <w:pPr>
              <w:spacing w:after="0" w:line="240" w:lineRule="auto"/>
              <w:jc w:val="center"/>
              <w:rPr>
                <w:sz w:val="20"/>
                <w:szCs w:val="20"/>
              </w:rPr>
            </w:pPr>
            <w:r w:rsidRPr="0003596F">
              <w:rPr>
                <w:sz w:val="20"/>
                <w:szCs w:val="20"/>
              </w:rPr>
              <w:t>X MIPA 4</w:t>
            </w:r>
          </w:p>
        </w:tc>
        <w:tc>
          <w:tcPr>
            <w:tcW w:w="1216" w:type="dxa"/>
            <w:vAlign w:val="center"/>
          </w:tcPr>
          <w:p w:rsidR="00793EF2" w:rsidRPr="0003596F" w:rsidRDefault="00793EF2" w:rsidP="00946A4B">
            <w:pPr>
              <w:spacing w:after="0" w:line="240" w:lineRule="auto"/>
              <w:jc w:val="center"/>
              <w:rPr>
                <w:sz w:val="20"/>
                <w:szCs w:val="20"/>
              </w:rPr>
            </w:pPr>
            <w:r w:rsidRPr="0003596F">
              <w:rPr>
                <w:sz w:val="20"/>
                <w:szCs w:val="20"/>
              </w:rPr>
              <w:t>42,12</w:t>
            </w:r>
          </w:p>
        </w:tc>
        <w:tc>
          <w:tcPr>
            <w:tcW w:w="1040" w:type="dxa"/>
            <w:vAlign w:val="center"/>
          </w:tcPr>
          <w:p w:rsidR="00793EF2" w:rsidRPr="0003596F" w:rsidRDefault="00793EF2" w:rsidP="00946A4B">
            <w:pPr>
              <w:spacing w:after="0" w:line="240" w:lineRule="auto"/>
              <w:jc w:val="center"/>
              <w:rPr>
                <w:sz w:val="20"/>
                <w:szCs w:val="20"/>
              </w:rPr>
            </w:pPr>
            <w:r w:rsidRPr="0003596F">
              <w:rPr>
                <w:sz w:val="20"/>
                <w:szCs w:val="20"/>
              </w:rPr>
              <w:t>78</w:t>
            </w:r>
          </w:p>
        </w:tc>
      </w:tr>
      <w:tr w:rsidR="00793EF2" w:rsidRPr="0003596F" w:rsidTr="00946A4B">
        <w:trPr>
          <w:jc w:val="center"/>
        </w:trPr>
        <w:tc>
          <w:tcPr>
            <w:tcW w:w="609" w:type="dxa"/>
            <w:vAlign w:val="center"/>
          </w:tcPr>
          <w:p w:rsidR="00793EF2" w:rsidRPr="0003596F" w:rsidRDefault="00793EF2" w:rsidP="00946A4B">
            <w:pPr>
              <w:spacing w:after="0" w:line="240" w:lineRule="auto"/>
              <w:jc w:val="center"/>
              <w:rPr>
                <w:sz w:val="20"/>
                <w:szCs w:val="20"/>
              </w:rPr>
            </w:pPr>
            <w:r w:rsidRPr="0003596F">
              <w:rPr>
                <w:sz w:val="20"/>
                <w:szCs w:val="20"/>
              </w:rPr>
              <w:t>5</w:t>
            </w:r>
          </w:p>
        </w:tc>
        <w:tc>
          <w:tcPr>
            <w:tcW w:w="1350" w:type="dxa"/>
            <w:vAlign w:val="center"/>
          </w:tcPr>
          <w:p w:rsidR="00793EF2" w:rsidRPr="0003596F" w:rsidRDefault="00793EF2" w:rsidP="00946A4B">
            <w:pPr>
              <w:spacing w:after="0" w:line="240" w:lineRule="auto"/>
              <w:jc w:val="center"/>
              <w:rPr>
                <w:sz w:val="20"/>
                <w:szCs w:val="20"/>
              </w:rPr>
            </w:pPr>
            <w:r w:rsidRPr="0003596F">
              <w:rPr>
                <w:sz w:val="20"/>
                <w:szCs w:val="20"/>
              </w:rPr>
              <w:t>X MIPA 5</w:t>
            </w:r>
          </w:p>
        </w:tc>
        <w:tc>
          <w:tcPr>
            <w:tcW w:w="1216" w:type="dxa"/>
            <w:vAlign w:val="center"/>
          </w:tcPr>
          <w:p w:rsidR="00793EF2" w:rsidRPr="0003596F" w:rsidRDefault="00793EF2" w:rsidP="00946A4B">
            <w:pPr>
              <w:spacing w:after="0" w:line="240" w:lineRule="auto"/>
              <w:jc w:val="center"/>
              <w:rPr>
                <w:sz w:val="20"/>
                <w:szCs w:val="20"/>
              </w:rPr>
            </w:pPr>
            <w:r w:rsidRPr="0003596F">
              <w:rPr>
                <w:sz w:val="20"/>
                <w:szCs w:val="20"/>
              </w:rPr>
              <w:t>43,28</w:t>
            </w:r>
          </w:p>
        </w:tc>
        <w:tc>
          <w:tcPr>
            <w:tcW w:w="1040" w:type="dxa"/>
            <w:vAlign w:val="center"/>
          </w:tcPr>
          <w:p w:rsidR="00793EF2" w:rsidRPr="0003596F" w:rsidRDefault="00793EF2" w:rsidP="00946A4B">
            <w:pPr>
              <w:spacing w:after="0" w:line="240" w:lineRule="auto"/>
              <w:jc w:val="center"/>
              <w:rPr>
                <w:sz w:val="20"/>
                <w:szCs w:val="20"/>
              </w:rPr>
            </w:pPr>
            <w:r w:rsidRPr="0003596F">
              <w:rPr>
                <w:sz w:val="20"/>
                <w:szCs w:val="20"/>
              </w:rPr>
              <w:t>78</w:t>
            </w:r>
          </w:p>
        </w:tc>
      </w:tr>
      <w:tr w:rsidR="00793EF2" w:rsidRPr="0003596F" w:rsidTr="00946A4B">
        <w:trPr>
          <w:jc w:val="center"/>
        </w:trPr>
        <w:tc>
          <w:tcPr>
            <w:tcW w:w="609" w:type="dxa"/>
            <w:vAlign w:val="center"/>
          </w:tcPr>
          <w:p w:rsidR="00793EF2" w:rsidRPr="0003596F" w:rsidRDefault="00793EF2" w:rsidP="00946A4B">
            <w:pPr>
              <w:spacing w:after="0" w:line="240" w:lineRule="auto"/>
              <w:jc w:val="center"/>
              <w:rPr>
                <w:sz w:val="20"/>
                <w:szCs w:val="20"/>
              </w:rPr>
            </w:pPr>
            <w:r w:rsidRPr="0003596F">
              <w:rPr>
                <w:sz w:val="20"/>
                <w:szCs w:val="20"/>
              </w:rPr>
              <w:t>6</w:t>
            </w:r>
          </w:p>
        </w:tc>
        <w:tc>
          <w:tcPr>
            <w:tcW w:w="1350" w:type="dxa"/>
            <w:vAlign w:val="center"/>
          </w:tcPr>
          <w:p w:rsidR="00793EF2" w:rsidRPr="0003596F" w:rsidRDefault="00793EF2" w:rsidP="00946A4B">
            <w:pPr>
              <w:spacing w:after="0" w:line="240" w:lineRule="auto"/>
              <w:jc w:val="center"/>
              <w:rPr>
                <w:sz w:val="20"/>
                <w:szCs w:val="20"/>
              </w:rPr>
            </w:pPr>
            <w:r w:rsidRPr="0003596F">
              <w:rPr>
                <w:sz w:val="20"/>
                <w:szCs w:val="20"/>
              </w:rPr>
              <w:t>X MIPA 6</w:t>
            </w:r>
          </w:p>
        </w:tc>
        <w:tc>
          <w:tcPr>
            <w:tcW w:w="1216" w:type="dxa"/>
            <w:vAlign w:val="center"/>
          </w:tcPr>
          <w:p w:rsidR="00793EF2" w:rsidRPr="0003596F" w:rsidRDefault="00793EF2" w:rsidP="00946A4B">
            <w:pPr>
              <w:spacing w:after="0" w:line="240" w:lineRule="auto"/>
              <w:jc w:val="center"/>
              <w:rPr>
                <w:sz w:val="20"/>
                <w:szCs w:val="20"/>
              </w:rPr>
            </w:pPr>
            <w:r w:rsidRPr="0003596F">
              <w:rPr>
                <w:sz w:val="20"/>
                <w:szCs w:val="20"/>
              </w:rPr>
              <w:t>42,42</w:t>
            </w:r>
          </w:p>
        </w:tc>
        <w:tc>
          <w:tcPr>
            <w:tcW w:w="1040" w:type="dxa"/>
            <w:vAlign w:val="center"/>
          </w:tcPr>
          <w:p w:rsidR="00793EF2" w:rsidRPr="0003596F" w:rsidRDefault="00793EF2" w:rsidP="00946A4B">
            <w:pPr>
              <w:spacing w:after="0" w:line="240" w:lineRule="auto"/>
              <w:jc w:val="center"/>
              <w:rPr>
                <w:sz w:val="20"/>
                <w:szCs w:val="20"/>
              </w:rPr>
            </w:pPr>
            <w:r w:rsidRPr="0003596F">
              <w:rPr>
                <w:sz w:val="20"/>
                <w:szCs w:val="20"/>
              </w:rPr>
              <w:t>78</w:t>
            </w:r>
          </w:p>
        </w:tc>
      </w:tr>
    </w:tbl>
    <w:p w:rsidR="0003596F" w:rsidRPr="0003596F" w:rsidRDefault="00793EF2" w:rsidP="0003596F">
      <w:pPr>
        <w:spacing w:line="240" w:lineRule="auto"/>
        <w:jc w:val="both"/>
        <w:rPr>
          <w:sz w:val="20"/>
          <w:szCs w:val="20"/>
          <w:lang w:val="id-ID"/>
        </w:rPr>
      </w:pPr>
      <w:r w:rsidRPr="0003596F">
        <w:rPr>
          <w:sz w:val="20"/>
          <w:szCs w:val="20"/>
        </w:rPr>
        <w:t>(Sumber: Guru Mata Pelajaran Fisika SMAN 2 Kota Solok)</w:t>
      </w:r>
    </w:p>
    <w:p w:rsidR="003E0ED8" w:rsidRDefault="002A5EE2" w:rsidP="0003596F">
      <w:pPr>
        <w:spacing w:after="0" w:line="240" w:lineRule="auto"/>
        <w:ind w:firstLine="426"/>
        <w:jc w:val="both"/>
        <w:rPr>
          <w:sz w:val="20"/>
          <w:szCs w:val="20"/>
          <w:lang w:val="id-ID"/>
        </w:rPr>
      </w:pPr>
      <w:r>
        <w:rPr>
          <w:sz w:val="20"/>
          <w:szCs w:val="20"/>
          <w:lang w:val="id-ID"/>
        </w:rPr>
        <w:t xml:space="preserve">Berdasarkan </w:t>
      </w:r>
      <w:r>
        <w:rPr>
          <w:sz w:val="20"/>
          <w:szCs w:val="20"/>
        </w:rPr>
        <w:t>T</w:t>
      </w:r>
      <w:r w:rsidR="0003596F">
        <w:rPr>
          <w:sz w:val="20"/>
          <w:szCs w:val="20"/>
          <w:lang w:val="id-ID"/>
        </w:rPr>
        <w:t>abel</w:t>
      </w:r>
      <w:r>
        <w:rPr>
          <w:sz w:val="20"/>
          <w:szCs w:val="20"/>
        </w:rPr>
        <w:t xml:space="preserve"> 1,</w:t>
      </w:r>
      <w:r w:rsidR="0003596F">
        <w:rPr>
          <w:sz w:val="20"/>
          <w:szCs w:val="20"/>
          <w:lang w:val="id-ID"/>
        </w:rPr>
        <w:t xml:space="preserve"> dapat dilihat bahwa hasil belajar Fisika siswa masih rendah. Rata-rata hasil belajar kelas masih dibawah KKM. Hal ini berarti bahwa penguasaan materi siswa masih rendah yang disebabkan oleh kurangnya pemahaman siswa dalam materi Fisika. Rendahnya kemampuan pemahaman konsep siswa disebabkan karena guru cenderung memberi materi berupa rumus-rumus praktis tanpa memberikan konsep-konsep Fisika terlebih dahulu.  </w:t>
      </w:r>
      <w:r w:rsidR="0003596F" w:rsidRPr="0003596F">
        <w:rPr>
          <w:sz w:val="20"/>
          <w:szCs w:val="20"/>
          <w:lang w:val="sq-AL"/>
        </w:rPr>
        <w:t>Jika siswa tidak memahami konsep dari materi yang dipelajari, mereka tidak tahu rumus mana yang akan digunakan sehingga sulit dalam menyelesaikan soal-soal. Saat guru memberikan soal-soal, siswa banyak yang bingung cara mengerjakan soal tersebut.Inilah yang menyebabkan pelajaran Fisika itu menjadi susah diingat oleh siswa. Oleh sebab itu, inti dari pembelajaran Fisika itu sendiri adalah siswa harus paham dengan konsep yang dipelajari. Setelah pemahaman konsep sudah baik, maka siswa telah siap untuk memperoleh masalah (soal) dan memecahkannya secara tepat sesua</w:t>
      </w:r>
      <w:r w:rsidR="0003596F">
        <w:rPr>
          <w:sz w:val="20"/>
          <w:szCs w:val="20"/>
          <w:lang w:val="sq-AL"/>
        </w:rPr>
        <w:t>i dengan prosedur yang berlaku.</w:t>
      </w:r>
    </w:p>
    <w:p w:rsidR="0003596F" w:rsidRDefault="0003596F" w:rsidP="0003596F">
      <w:pPr>
        <w:spacing w:line="240" w:lineRule="auto"/>
        <w:ind w:firstLine="426"/>
        <w:jc w:val="both"/>
        <w:rPr>
          <w:sz w:val="20"/>
          <w:szCs w:val="20"/>
          <w:lang w:val="id-ID"/>
        </w:rPr>
      </w:pPr>
      <w:r w:rsidRPr="0003596F">
        <w:rPr>
          <w:sz w:val="20"/>
          <w:szCs w:val="20"/>
          <w:lang w:val="sq-AL"/>
        </w:rPr>
        <w:t>Untuk meningkatkan pemahaman konsep siswa, salah satu model yang dapat digunakan dalam pembelajaran Fisika yang sesuai dengan tuntutan Kurikulum 2013.</w:t>
      </w:r>
      <w:r w:rsidR="00131A92">
        <w:rPr>
          <w:sz w:val="20"/>
          <w:szCs w:val="20"/>
          <w:lang w:val="sq-AL"/>
        </w:rPr>
        <w:t xml:space="preserve"> </w:t>
      </w:r>
      <w:r w:rsidRPr="0003596F">
        <w:rPr>
          <w:sz w:val="20"/>
          <w:szCs w:val="20"/>
          <w:lang w:val="sq-AL"/>
        </w:rPr>
        <w:t>Model pembelajaran adalah pola atau contoh pembelajaran yang didesain dengan menggunakan pendekatan atau metode atau strategi pembelajaran lain serta dilengkapi dengan langkah-langkah (sintaks</w:t>
      </w:r>
      <w:r w:rsidR="00131A92">
        <w:rPr>
          <w:sz w:val="20"/>
          <w:szCs w:val="20"/>
          <w:lang w:val="sq-AL"/>
        </w:rPr>
        <w:t>) dan perangkat pembelajarannya</w:t>
      </w:r>
      <w:r w:rsidR="00131A92" w:rsidRPr="00131A92">
        <w:rPr>
          <w:b/>
          <w:sz w:val="20"/>
          <w:szCs w:val="20"/>
          <w:vertAlign w:val="superscript"/>
          <w:lang w:val="sq-AL"/>
        </w:rPr>
        <w:t>[4]</w:t>
      </w:r>
      <w:r w:rsidR="00131A92">
        <w:rPr>
          <w:sz w:val="20"/>
          <w:szCs w:val="20"/>
          <w:lang w:val="sq-AL"/>
        </w:rPr>
        <w:t xml:space="preserve">. </w:t>
      </w:r>
      <w:r w:rsidRPr="0003596F">
        <w:rPr>
          <w:sz w:val="20"/>
          <w:szCs w:val="20"/>
        </w:rPr>
        <w:t xml:space="preserve">Model pembelajaran yang digunakan hendaknya model pembelajaran yang sesuai dengan kurikulum yang dipakai </w:t>
      </w:r>
      <w:r>
        <w:rPr>
          <w:sz w:val="20"/>
          <w:szCs w:val="20"/>
          <w:lang w:val="id-ID"/>
        </w:rPr>
        <w:t>dalam</w:t>
      </w:r>
      <w:r w:rsidRPr="0003596F">
        <w:rPr>
          <w:sz w:val="20"/>
          <w:szCs w:val="20"/>
        </w:rPr>
        <w:t xml:space="preserve"> pendidikan di Indonesia saat ini, yaitu kur</w:t>
      </w:r>
      <w:r>
        <w:rPr>
          <w:sz w:val="20"/>
          <w:szCs w:val="20"/>
        </w:rPr>
        <w:t>ikulum 2013, kar</w:t>
      </w:r>
      <w:r>
        <w:rPr>
          <w:sz w:val="20"/>
          <w:szCs w:val="20"/>
          <w:lang w:val="id-ID"/>
        </w:rPr>
        <w:t xml:space="preserve">ena </w:t>
      </w:r>
      <w:r w:rsidRPr="0003596F">
        <w:rPr>
          <w:sz w:val="20"/>
          <w:szCs w:val="20"/>
        </w:rPr>
        <w:t xml:space="preserve">menghendaki proses pembelajaran yang menggunakan pendekatan </w:t>
      </w:r>
      <w:r w:rsidRPr="0003596F">
        <w:rPr>
          <w:i/>
          <w:sz w:val="20"/>
          <w:szCs w:val="20"/>
        </w:rPr>
        <w:t xml:space="preserve">Scientific. </w:t>
      </w:r>
      <w:proofErr w:type="gramStart"/>
      <w:r w:rsidRPr="0003596F">
        <w:rPr>
          <w:sz w:val="20"/>
          <w:szCs w:val="20"/>
        </w:rPr>
        <w:t xml:space="preserve">Salah satu model pembelajaran yang dapat digunakan adalah model pembelajaran </w:t>
      </w:r>
      <w:r w:rsidRPr="0003596F">
        <w:rPr>
          <w:i/>
          <w:sz w:val="20"/>
          <w:szCs w:val="20"/>
        </w:rPr>
        <w:t xml:space="preserve">Problem Based Learning </w:t>
      </w:r>
      <w:r w:rsidRPr="0003596F">
        <w:rPr>
          <w:sz w:val="20"/>
          <w:szCs w:val="20"/>
        </w:rPr>
        <w:t>yang sesuai dengan tuntutan Kurikulum 2013.</w:t>
      </w:r>
      <w:proofErr w:type="gramEnd"/>
    </w:p>
    <w:p w:rsidR="0021188F" w:rsidRPr="0021188F" w:rsidRDefault="0021188F" w:rsidP="0021188F">
      <w:pPr>
        <w:spacing w:line="240" w:lineRule="auto"/>
        <w:ind w:firstLine="426"/>
        <w:jc w:val="both"/>
        <w:rPr>
          <w:sz w:val="20"/>
          <w:szCs w:val="20"/>
          <w:lang w:val="sq-AL"/>
        </w:rPr>
      </w:pPr>
      <w:r w:rsidRPr="0021188F">
        <w:rPr>
          <w:sz w:val="20"/>
          <w:szCs w:val="20"/>
        </w:rPr>
        <w:t xml:space="preserve">Model </w:t>
      </w:r>
      <w:r w:rsidRPr="0021188F">
        <w:rPr>
          <w:i/>
          <w:sz w:val="20"/>
          <w:szCs w:val="20"/>
        </w:rPr>
        <w:t xml:space="preserve">Problem Based Learning </w:t>
      </w:r>
      <w:r w:rsidR="00895AD6">
        <w:rPr>
          <w:sz w:val="20"/>
          <w:szCs w:val="20"/>
        </w:rPr>
        <w:t xml:space="preserve">merupakan salah satu model pembelajaran yang melatih siswa memecahkan masalah secara </w:t>
      </w:r>
      <w:proofErr w:type="gramStart"/>
      <w:r w:rsidR="00895AD6">
        <w:rPr>
          <w:sz w:val="20"/>
          <w:szCs w:val="20"/>
        </w:rPr>
        <w:t>sistematis</w:t>
      </w:r>
      <w:r w:rsidR="00880EA7">
        <w:rPr>
          <w:b/>
          <w:sz w:val="20"/>
          <w:szCs w:val="20"/>
          <w:vertAlign w:val="superscript"/>
        </w:rPr>
        <w:t>[</w:t>
      </w:r>
      <w:proofErr w:type="gramEnd"/>
      <w:r w:rsidR="00880EA7">
        <w:rPr>
          <w:b/>
          <w:sz w:val="20"/>
          <w:szCs w:val="20"/>
          <w:vertAlign w:val="superscript"/>
        </w:rPr>
        <w:t>7</w:t>
      </w:r>
      <w:r w:rsidR="00131A92" w:rsidRPr="00131A92">
        <w:rPr>
          <w:b/>
          <w:sz w:val="20"/>
          <w:szCs w:val="20"/>
          <w:vertAlign w:val="superscript"/>
        </w:rPr>
        <w:t>]</w:t>
      </w:r>
      <w:r w:rsidR="00895AD6">
        <w:rPr>
          <w:sz w:val="20"/>
          <w:szCs w:val="20"/>
        </w:rPr>
        <w:t xml:space="preserve">. </w:t>
      </w:r>
      <w:proofErr w:type="gramStart"/>
      <w:r w:rsidR="00895AD6" w:rsidRPr="0021188F">
        <w:rPr>
          <w:sz w:val="20"/>
          <w:szCs w:val="20"/>
        </w:rPr>
        <w:t xml:space="preserve">Model </w:t>
      </w:r>
      <w:r w:rsidR="00895AD6" w:rsidRPr="0021188F">
        <w:rPr>
          <w:i/>
          <w:sz w:val="20"/>
          <w:szCs w:val="20"/>
        </w:rPr>
        <w:t xml:space="preserve">Problem Based Learning </w:t>
      </w:r>
      <w:r w:rsidRPr="0021188F">
        <w:rPr>
          <w:sz w:val="20"/>
          <w:szCs w:val="20"/>
        </w:rPr>
        <w:t>merupakan kompetensi siswa pada masalah autentik (nyata) sehingga siswa dapat menyusun pengetahuannya sendiri, menumbuh kembangkan keterampilan yang tinggi, memandirikan siswa, dan meningkatkan kepercayaan dirinya.</w:t>
      </w:r>
      <w:proofErr w:type="gramEnd"/>
      <w:r w:rsidRPr="0021188F">
        <w:rPr>
          <w:sz w:val="20"/>
          <w:szCs w:val="20"/>
        </w:rPr>
        <w:t xml:space="preserve"> Model </w:t>
      </w:r>
      <w:r w:rsidRPr="0021188F">
        <w:rPr>
          <w:i/>
          <w:sz w:val="20"/>
          <w:szCs w:val="20"/>
        </w:rPr>
        <w:t xml:space="preserve">Problem Based Learning </w:t>
      </w:r>
      <w:r w:rsidRPr="0021188F">
        <w:rPr>
          <w:sz w:val="20"/>
          <w:szCs w:val="20"/>
        </w:rPr>
        <w:t xml:space="preserve">melibatkan peran siswa dalam proses pembelajarannya. </w:t>
      </w:r>
      <w:proofErr w:type="gramStart"/>
      <w:r w:rsidRPr="0021188F">
        <w:rPr>
          <w:sz w:val="20"/>
          <w:szCs w:val="20"/>
        </w:rPr>
        <w:t>Siswa diberikan kebebasan dalam berfikir kreatif serta aktif partisipasi dalam mengembangkan penalarannya dalam menyelesaikan permasalahan yang ada di kehidupan sehari-hari.</w:t>
      </w:r>
      <w:proofErr w:type="gramEnd"/>
      <w:r w:rsidR="00131A92">
        <w:rPr>
          <w:sz w:val="20"/>
          <w:szCs w:val="20"/>
        </w:rPr>
        <w:t xml:space="preserve"> </w:t>
      </w:r>
      <w:r w:rsidRPr="0021188F">
        <w:rPr>
          <w:sz w:val="20"/>
          <w:szCs w:val="20"/>
        </w:rPr>
        <w:t xml:space="preserve">Keunggulan model </w:t>
      </w:r>
      <w:r w:rsidRPr="0021188F">
        <w:rPr>
          <w:i/>
          <w:color w:val="000000"/>
          <w:sz w:val="20"/>
          <w:szCs w:val="20"/>
        </w:rPr>
        <w:t>Problem Based Learning</w:t>
      </w:r>
      <w:r w:rsidRPr="0021188F">
        <w:rPr>
          <w:sz w:val="20"/>
          <w:szCs w:val="20"/>
        </w:rPr>
        <w:t xml:space="preserve"> adalah</w:t>
      </w:r>
      <w:r w:rsidR="002D0502">
        <w:rPr>
          <w:sz w:val="20"/>
          <w:szCs w:val="20"/>
        </w:rPr>
        <w:t xml:space="preserve"> s</w:t>
      </w:r>
      <w:r w:rsidRPr="0021188F">
        <w:rPr>
          <w:color w:val="000000"/>
          <w:sz w:val="20"/>
          <w:szCs w:val="20"/>
        </w:rPr>
        <w:t xml:space="preserve">iswa belajar secara aktif dan mandiri dengan sajian materi terintegrasi dan relevan dengan kenyataan sebenarnya, yang sering disebut </w:t>
      </w:r>
      <w:r w:rsidRPr="0021188F">
        <w:rPr>
          <w:i/>
          <w:color w:val="000000"/>
          <w:sz w:val="20"/>
          <w:szCs w:val="20"/>
        </w:rPr>
        <w:t>student center</w:t>
      </w:r>
      <w:r w:rsidRPr="0021188F">
        <w:rPr>
          <w:color w:val="000000"/>
          <w:sz w:val="20"/>
          <w:szCs w:val="20"/>
        </w:rPr>
        <w:t xml:space="preserve">. Oleh karena itu, diharapkan model </w:t>
      </w:r>
      <w:r w:rsidRPr="0021188F">
        <w:rPr>
          <w:i/>
          <w:color w:val="000000"/>
          <w:sz w:val="20"/>
          <w:szCs w:val="20"/>
        </w:rPr>
        <w:t xml:space="preserve">Problem Based Learning </w:t>
      </w:r>
      <w:r w:rsidRPr="0021188F">
        <w:rPr>
          <w:color w:val="000000"/>
          <w:sz w:val="20"/>
          <w:szCs w:val="20"/>
        </w:rPr>
        <w:t xml:space="preserve">mampu merangsang seluruh siswa untuk terlibat dalam proses pembelajaran dan mampu membuat </w:t>
      </w:r>
      <w:r w:rsidRPr="0021188F">
        <w:rPr>
          <w:sz w:val="20"/>
          <w:szCs w:val="20"/>
          <w:lang w:val="sq-AL"/>
        </w:rPr>
        <w:t xml:space="preserve">siswa </w:t>
      </w:r>
      <w:r w:rsidRPr="0021188F">
        <w:rPr>
          <w:color w:val="000000"/>
          <w:sz w:val="20"/>
          <w:szCs w:val="20"/>
        </w:rPr>
        <w:t>belajar secara mandiri.</w:t>
      </w:r>
    </w:p>
    <w:p w:rsidR="00B0501D" w:rsidRDefault="0021188F" w:rsidP="00B0501D">
      <w:pPr>
        <w:spacing w:line="240" w:lineRule="auto"/>
        <w:ind w:firstLine="426"/>
        <w:jc w:val="both"/>
        <w:rPr>
          <w:sz w:val="20"/>
          <w:szCs w:val="20"/>
          <w:lang w:val="sv-SE"/>
        </w:rPr>
      </w:pPr>
      <w:r w:rsidRPr="0021188F">
        <w:rPr>
          <w:color w:val="000000"/>
          <w:sz w:val="20"/>
          <w:szCs w:val="20"/>
        </w:rPr>
        <w:t xml:space="preserve">Agar siswa lebih terarah dalam menemukan konsep-konsep melalui aktivitasnya sendiri dan juga dapat mengembangkan keterampilan proses siswa, maka salah satu perangkat pembelajaran yang dapat digunakna dalah </w:t>
      </w:r>
      <w:proofErr w:type="gramStart"/>
      <w:r w:rsidRPr="0021188F">
        <w:rPr>
          <w:i/>
          <w:color w:val="000000"/>
          <w:sz w:val="20"/>
          <w:szCs w:val="20"/>
        </w:rPr>
        <w:t>Handou</w:t>
      </w:r>
      <w:r w:rsidR="002D0502">
        <w:rPr>
          <w:i/>
          <w:color w:val="000000"/>
          <w:sz w:val="20"/>
          <w:szCs w:val="20"/>
        </w:rPr>
        <w:t>t</w:t>
      </w:r>
      <w:r w:rsidR="002D0502" w:rsidRPr="002D0502">
        <w:rPr>
          <w:b/>
          <w:color w:val="000000"/>
          <w:sz w:val="20"/>
          <w:szCs w:val="20"/>
          <w:vertAlign w:val="superscript"/>
        </w:rPr>
        <w:t>[</w:t>
      </w:r>
      <w:proofErr w:type="gramEnd"/>
      <w:r w:rsidR="002D0502" w:rsidRPr="002D0502">
        <w:rPr>
          <w:b/>
          <w:color w:val="000000"/>
          <w:sz w:val="20"/>
          <w:szCs w:val="20"/>
          <w:vertAlign w:val="superscript"/>
        </w:rPr>
        <w:t>5]</w:t>
      </w:r>
      <w:r w:rsidR="002D0502">
        <w:rPr>
          <w:color w:val="000000"/>
          <w:sz w:val="20"/>
          <w:szCs w:val="20"/>
        </w:rPr>
        <w:t xml:space="preserve">. </w:t>
      </w:r>
      <w:proofErr w:type="gramStart"/>
      <w:r w:rsidR="00895AD6">
        <w:rPr>
          <w:rStyle w:val="Emphasis"/>
          <w:sz w:val="20"/>
          <w:szCs w:val="20"/>
        </w:rPr>
        <w:t>Handout</w:t>
      </w:r>
      <w:r w:rsidR="00895AD6">
        <w:rPr>
          <w:rStyle w:val="Emphasis"/>
          <w:i w:val="0"/>
          <w:sz w:val="20"/>
          <w:szCs w:val="20"/>
        </w:rPr>
        <w:t xml:space="preserve"> adalah bahan pembelajaran yang sangat ringkas.</w:t>
      </w:r>
      <w:proofErr w:type="gramEnd"/>
      <w:r w:rsidR="00895AD6">
        <w:rPr>
          <w:rStyle w:val="Emphasis"/>
          <w:i w:val="0"/>
          <w:sz w:val="20"/>
          <w:szCs w:val="20"/>
        </w:rPr>
        <w:t xml:space="preserve"> </w:t>
      </w:r>
      <w:proofErr w:type="gramStart"/>
      <w:r w:rsidR="00895AD6" w:rsidRPr="00895AD6">
        <w:rPr>
          <w:rStyle w:val="Emphasis"/>
          <w:sz w:val="20"/>
          <w:szCs w:val="20"/>
        </w:rPr>
        <w:t>Handout</w:t>
      </w:r>
      <w:r w:rsidR="00895AD6">
        <w:rPr>
          <w:rStyle w:val="Emphasis"/>
          <w:i w:val="0"/>
          <w:sz w:val="20"/>
          <w:szCs w:val="20"/>
        </w:rPr>
        <w:t xml:space="preserve"> merupakan salah satu bentuk media cetak yang mudah dikembangkan dan dapat dimanfaatkan dalam pembelajaran.</w:t>
      </w:r>
      <w:proofErr w:type="gramEnd"/>
      <w:r w:rsidR="00895AD6">
        <w:rPr>
          <w:rStyle w:val="Emphasis"/>
          <w:i w:val="0"/>
          <w:sz w:val="20"/>
          <w:szCs w:val="20"/>
        </w:rPr>
        <w:t xml:space="preserve"> </w:t>
      </w:r>
      <w:r w:rsidR="00895AD6">
        <w:rPr>
          <w:rStyle w:val="Emphasis"/>
          <w:sz w:val="20"/>
          <w:szCs w:val="20"/>
        </w:rPr>
        <w:t xml:space="preserve">Handout </w:t>
      </w:r>
      <w:r w:rsidR="00895AD6">
        <w:rPr>
          <w:rStyle w:val="Emphasis"/>
          <w:i w:val="0"/>
          <w:sz w:val="20"/>
          <w:szCs w:val="20"/>
        </w:rPr>
        <w:t>biasanya diambil dari beberapa literature yang memiliki relevansi dengan materi yang diajarkan/KD</w:t>
      </w:r>
      <w:r w:rsidR="002D0502">
        <w:rPr>
          <w:rStyle w:val="Emphasis"/>
          <w:i w:val="0"/>
          <w:sz w:val="20"/>
          <w:szCs w:val="20"/>
        </w:rPr>
        <w:t xml:space="preserve"> </w:t>
      </w:r>
      <w:r w:rsidR="00895AD6">
        <w:rPr>
          <w:rStyle w:val="Emphasis"/>
          <w:i w:val="0"/>
          <w:sz w:val="20"/>
          <w:szCs w:val="20"/>
        </w:rPr>
        <w:t xml:space="preserve">(kompetensi dasar) dan materi pokok yang harus dikuasai oleh </w:t>
      </w:r>
      <w:proofErr w:type="gramStart"/>
      <w:r w:rsidR="00895AD6">
        <w:rPr>
          <w:rStyle w:val="Emphasis"/>
          <w:i w:val="0"/>
          <w:sz w:val="20"/>
          <w:szCs w:val="20"/>
        </w:rPr>
        <w:t>siswa</w:t>
      </w:r>
      <w:r w:rsidR="002D0502" w:rsidRPr="002D0502">
        <w:rPr>
          <w:rStyle w:val="Emphasis"/>
          <w:b/>
          <w:i w:val="0"/>
          <w:sz w:val="20"/>
          <w:szCs w:val="20"/>
          <w:vertAlign w:val="superscript"/>
        </w:rPr>
        <w:t>[</w:t>
      </w:r>
      <w:proofErr w:type="gramEnd"/>
      <w:r w:rsidR="002D0502" w:rsidRPr="002D0502">
        <w:rPr>
          <w:rStyle w:val="Emphasis"/>
          <w:b/>
          <w:i w:val="0"/>
          <w:sz w:val="20"/>
          <w:szCs w:val="20"/>
          <w:vertAlign w:val="superscript"/>
        </w:rPr>
        <w:t>1]</w:t>
      </w:r>
      <w:r w:rsidR="00895AD6">
        <w:rPr>
          <w:rStyle w:val="Emphasis"/>
          <w:i w:val="0"/>
          <w:sz w:val="20"/>
          <w:szCs w:val="20"/>
        </w:rPr>
        <w:t xml:space="preserve">. </w:t>
      </w:r>
      <w:r w:rsidRPr="0021188F">
        <w:rPr>
          <w:sz w:val="20"/>
          <w:szCs w:val="20"/>
          <w:lang w:val="sv-SE"/>
        </w:rPr>
        <w:t xml:space="preserve">Jadi, dengan menggunakan </w:t>
      </w:r>
      <w:r w:rsidRPr="0021188F">
        <w:rPr>
          <w:i/>
          <w:sz w:val="20"/>
          <w:szCs w:val="20"/>
          <w:lang w:val="sv-SE"/>
        </w:rPr>
        <w:t xml:space="preserve">Handout </w:t>
      </w:r>
      <w:r w:rsidRPr="0021188F">
        <w:rPr>
          <w:sz w:val="20"/>
          <w:szCs w:val="20"/>
          <w:lang w:val="sv-SE"/>
        </w:rPr>
        <w:t>ketiga aspek kompetensi dapat dicapai dan siswa dapat bekerja dengan lebih sistematis dan terarah. Hal ini memungkinkan siswa untuk belajar secara mandiri.</w:t>
      </w:r>
    </w:p>
    <w:p w:rsidR="000139EA" w:rsidRPr="001D6282" w:rsidRDefault="0021188F" w:rsidP="000139EA">
      <w:pPr>
        <w:spacing w:line="240" w:lineRule="auto"/>
        <w:ind w:firstLine="426"/>
        <w:jc w:val="both"/>
        <w:rPr>
          <w:sz w:val="20"/>
          <w:szCs w:val="20"/>
          <w:lang w:val="sq-AL"/>
        </w:rPr>
      </w:pPr>
      <w:r w:rsidRPr="0021188F">
        <w:rPr>
          <w:sz w:val="20"/>
          <w:szCs w:val="20"/>
        </w:rPr>
        <w:t>Berdasarkan uraian diatas, penggunaan m</w:t>
      </w:r>
      <w:r w:rsidRPr="0021188F">
        <w:rPr>
          <w:sz w:val="20"/>
          <w:szCs w:val="20"/>
          <w:lang w:val="sq-AL"/>
        </w:rPr>
        <w:t xml:space="preserve">odel </w:t>
      </w:r>
      <w:r w:rsidRPr="0021188F">
        <w:rPr>
          <w:i/>
          <w:sz w:val="20"/>
          <w:szCs w:val="20"/>
          <w:lang w:val="sq-AL"/>
        </w:rPr>
        <w:t xml:space="preserve">Problem Based Learning </w:t>
      </w:r>
      <w:r w:rsidRPr="0021188F">
        <w:rPr>
          <w:sz w:val="20"/>
          <w:szCs w:val="20"/>
        </w:rPr>
        <w:t>menggunakan</w:t>
      </w:r>
      <w:r w:rsidRPr="0021188F">
        <w:rPr>
          <w:sz w:val="20"/>
          <w:szCs w:val="20"/>
          <w:lang w:val="sq-AL"/>
        </w:rPr>
        <w:t xml:space="preserve"> bahan </w:t>
      </w:r>
      <w:proofErr w:type="gramStart"/>
      <w:r w:rsidRPr="0021188F">
        <w:rPr>
          <w:sz w:val="20"/>
          <w:szCs w:val="20"/>
          <w:lang w:val="sq-AL"/>
        </w:rPr>
        <w:t>ajar</w:t>
      </w:r>
      <w:proofErr w:type="gramEnd"/>
      <w:r w:rsidR="000024AF">
        <w:rPr>
          <w:sz w:val="20"/>
          <w:szCs w:val="20"/>
          <w:lang w:val="sq-AL"/>
        </w:rPr>
        <w:t xml:space="preserve"> </w:t>
      </w:r>
      <w:r w:rsidRPr="0021188F">
        <w:rPr>
          <w:i/>
          <w:sz w:val="20"/>
          <w:szCs w:val="20"/>
          <w:lang w:val="sq-AL"/>
        </w:rPr>
        <w:t xml:space="preserve">Handout </w:t>
      </w:r>
      <w:r w:rsidRPr="0021188F">
        <w:rPr>
          <w:sz w:val="20"/>
          <w:szCs w:val="20"/>
          <w:lang w:val="sq-AL"/>
        </w:rPr>
        <w:t>ini diharapkan dapat meningkatkan keaktifan siswa selama proses pembelajaran berlangsung dan menambah minat baca siswa. Meningkatnya aktivitas dan minat baca siswa tentang materi Fisika  juga akan meningkatkan penguasaan materi siswa. Diharapkan dengan meningkatnya penguasaan materi siswa hasil belajar Fisika siswa juga akan meningkat.</w:t>
      </w:r>
    </w:p>
    <w:p w:rsidR="000139EA" w:rsidRDefault="003E0ED8" w:rsidP="000139EA">
      <w:pPr>
        <w:spacing w:before="120" w:after="0" w:line="240" w:lineRule="auto"/>
        <w:jc w:val="center"/>
        <w:rPr>
          <w:b/>
          <w:sz w:val="20"/>
          <w:szCs w:val="20"/>
        </w:rPr>
      </w:pPr>
      <w:r w:rsidRPr="0022500A">
        <w:rPr>
          <w:b/>
          <w:sz w:val="20"/>
          <w:szCs w:val="20"/>
        </w:rPr>
        <w:t>METODE PENELITIAN</w:t>
      </w:r>
    </w:p>
    <w:p w:rsidR="003E0ED8" w:rsidRPr="008775F6" w:rsidRDefault="00DC6754" w:rsidP="000139EA">
      <w:pPr>
        <w:spacing w:before="120" w:after="0" w:line="240" w:lineRule="auto"/>
        <w:ind w:firstLine="426"/>
        <w:jc w:val="both"/>
        <w:rPr>
          <w:b/>
          <w:sz w:val="20"/>
          <w:szCs w:val="20"/>
        </w:rPr>
      </w:pPr>
      <w:r>
        <w:rPr>
          <w:sz w:val="20"/>
          <w:lang w:val="id-ID"/>
        </w:rPr>
        <w:t>Metode penelitian adalah cara ilmiah untuk mandapatkan data dengan tujuan kegunaan tertentu. Jenis penelitian yang digunakan ini termasuk penelitian semu (</w:t>
      </w:r>
      <w:r>
        <w:rPr>
          <w:i/>
          <w:sz w:val="20"/>
          <w:lang w:val="id-ID"/>
        </w:rPr>
        <w:t>quasi experimental research</w:t>
      </w:r>
      <w:r>
        <w:rPr>
          <w:sz w:val="20"/>
          <w:lang w:val="id-ID"/>
        </w:rPr>
        <w:t xml:space="preserve">). Penelitian eksperimen semu bertujuan untuk memperoleh informasi yang merupakan perkiraan bagi informasi yang dpaat diperoleh dengan eksperimen yang sebenarnya dalah keadaan yang tidak memungkinkan untuk mengontrol dan mamanipulasikan semua variabel yang relevan. Rancangan penelitian yang digunakan dalah </w:t>
      </w:r>
      <w:r>
        <w:rPr>
          <w:i/>
          <w:sz w:val="20"/>
          <w:lang w:val="id-ID"/>
        </w:rPr>
        <w:t>Randomized Control Group Only Design</w:t>
      </w:r>
      <w:r>
        <w:rPr>
          <w:sz w:val="20"/>
          <w:lang w:val="id-ID"/>
        </w:rPr>
        <w:t>.</w:t>
      </w:r>
      <w:r w:rsidR="000139EA">
        <w:rPr>
          <w:sz w:val="20"/>
        </w:rPr>
        <w:t xml:space="preserve"> </w:t>
      </w:r>
      <w:r w:rsidR="000139EA">
        <w:rPr>
          <w:sz w:val="20"/>
          <w:lang w:val="id-ID"/>
        </w:rPr>
        <w:t>P</w:t>
      </w:r>
      <w:r>
        <w:rPr>
          <w:sz w:val="20"/>
          <w:lang w:val="id-ID"/>
        </w:rPr>
        <w:t xml:space="preserve">enelitian ini membutuhkan dua kelas yaitu kelas eksperimen yang menggunakan model </w:t>
      </w:r>
      <w:r>
        <w:rPr>
          <w:i/>
          <w:sz w:val="20"/>
          <w:lang w:val="id-ID"/>
        </w:rPr>
        <w:t xml:space="preserve">Problem Based Learning </w:t>
      </w:r>
      <w:r>
        <w:rPr>
          <w:sz w:val="20"/>
          <w:lang w:val="id-ID"/>
        </w:rPr>
        <w:t xml:space="preserve">berbantuan </w:t>
      </w:r>
      <w:r>
        <w:rPr>
          <w:i/>
          <w:sz w:val="20"/>
          <w:lang w:val="id-ID"/>
        </w:rPr>
        <w:t>Handout</w:t>
      </w:r>
      <w:r>
        <w:rPr>
          <w:sz w:val="20"/>
          <w:lang w:val="id-ID"/>
        </w:rPr>
        <w:t xml:space="preserve"> sedangakn kelas kontrol hanya menggunakan model </w:t>
      </w:r>
      <w:r>
        <w:rPr>
          <w:i/>
          <w:sz w:val="20"/>
          <w:lang w:val="id-ID"/>
        </w:rPr>
        <w:t>Problem Based Learning</w:t>
      </w:r>
      <w:r>
        <w:rPr>
          <w:sz w:val="20"/>
          <w:lang w:val="id-ID"/>
        </w:rPr>
        <w:t xml:space="preserve"> dengan sumber belajar di sekolah.</w:t>
      </w:r>
      <w:r w:rsidR="00291835">
        <w:rPr>
          <w:sz w:val="20"/>
          <w:lang w:val="id-ID"/>
        </w:rPr>
        <w:t xml:space="preserve"> Pada akhir penelitian ini kedua kelas diberi tes yang sama untuk melihat hasil pencapaian kompetensi siwa. Rancangan Penelitian dapat dilihat pada Tabel 2.</w:t>
      </w:r>
    </w:p>
    <w:p w:rsidR="00291835" w:rsidRPr="00291835" w:rsidRDefault="002A5EE2" w:rsidP="00291835">
      <w:pPr>
        <w:spacing w:line="240" w:lineRule="auto"/>
        <w:jc w:val="both"/>
        <w:rPr>
          <w:b/>
          <w:sz w:val="20"/>
          <w:szCs w:val="20"/>
        </w:rPr>
      </w:pPr>
      <w:proofErr w:type="gramStart"/>
      <w:r>
        <w:rPr>
          <w:color w:val="0D0D0D"/>
          <w:sz w:val="20"/>
          <w:szCs w:val="20"/>
        </w:rPr>
        <w:t>Tabel 2</w:t>
      </w:r>
      <w:r w:rsidR="00291835" w:rsidRPr="00291835">
        <w:rPr>
          <w:color w:val="0D0D0D"/>
          <w:sz w:val="20"/>
          <w:szCs w:val="20"/>
        </w:rPr>
        <w:t>.</w:t>
      </w:r>
      <w:proofErr w:type="gramEnd"/>
      <w:r w:rsidR="00291835" w:rsidRPr="00291835">
        <w:rPr>
          <w:color w:val="0D0D0D"/>
          <w:sz w:val="20"/>
          <w:szCs w:val="20"/>
        </w:rPr>
        <w:t xml:space="preserve"> Rancangan Penelitian</w:t>
      </w:r>
    </w:p>
    <w:tbl>
      <w:tblPr>
        <w:tblW w:w="4342" w:type="dxa"/>
        <w:jc w:val="center"/>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0"/>
        <w:gridCol w:w="1387"/>
        <w:gridCol w:w="1415"/>
      </w:tblGrid>
      <w:tr w:rsidR="00291835" w:rsidRPr="00291835" w:rsidTr="00913555">
        <w:trPr>
          <w:trHeight w:val="413"/>
          <w:jc w:val="center"/>
        </w:trPr>
        <w:tc>
          <w:tcPr>
            <w:tcW w:w="1540" w:type="dxa"/>
            <w:shd w:val="clear" w:color="auto" w:fill="FFFFFF" w:themeFill="background1"/>
            <w:vAlign w:val="center"/>
          </w:tcPr>
          <w:p w:rsidR="00291835" w:rsidRPr="00291835" w:rsidRDefault="00291835" w:rsidP="00997725">
            <w:pPr>
              <w:pStyle w:val="NoSpacing"/>
              <w:jc w:val="center"/>
              <w:rPr>
                <w:rFonts w:ascii="Times New Roman" w:hAnsi="Times New Roman"/>
                <w:b/>
                <w:sz w:val="20"/>
                <w:szCs w:val="20"/>
              </w:rPr>
            </w:pPr>
            <w:r w:rsidRPr="00291835">
              <w:rPr>
                <w:rFonts w:ascii="Times New Roman" w:hAnsi="Times New Roman"/>
                <w:b/>
                <w:sz w:val="20"/>
                <w:szCs w:val="20"/>
              </w:rPr>
              <w:t>Kelas</w:t>
            </w:r>
          </w:p>
        </w:tc>
        <w:tc>
          <w:tcPr>
            <w:tcW w:w="1387" w:type="dxa"/>
            <w:shd w:val="clear" w:color="auto" w:fill="FFFFFF" w:themeFill="background1"/>
            <w:vAlign w:val="center"/>
          </w:tcPr>
          <w:p w:rsidR="00291835" w:rsidRPr="00291835" w:rsidRDefault="00291835" w:rsidP="00997725">
            <w:pPr>
              <w:pStyle w:val="NoSpacing"/>
              <w:jc w:val="center"/>
              <w:rPr>
                <w:rFonts w:ascii="Times New Roman" w:hAnsi="Times New Roman"/>
                <w:b/>
                <w:sz w:val="20"/>
                <w:szCs w:val="20"/>
              </w:rPr>
            </w:pPr>
            <w:r w:rsidRPr="00291835">
              <w:rPr>
                <w:rFonts w:ascii="Times New Roman" w:hAnsi="Times New Roman"/>
                <w:b/>
                <w:sz w:val="20"/>
                <w:szCs w:val="20"/>
              </w:rPr>
              <w:t>Treatment</w:t>
            </w:r>
          </w:p>
        </w:tc>
        <w:tc>
          <w:tcPr>
            <w:tcW w:w="1415" w:type="dxa"/>
            <w:shd w:val="clear" w:color="auto" w:fill="FFFFFF" w:themeFill="background1"/>
            <w:vAlign w:val="center"/>
          </w:tcPr>
          <w:p w:rsidR="00291835" w:rsidRPr="00291835" w:rsidRDefault="00291835" w:rsidP="00997725">
            <w:pPr>
              <w:pStyle w:val="NoSpacing"/>
              <w:jc w:val="center"/>
              <w:rPr>
                <w:rFonts w:ascii="Times New Roman" w:hAnsi="Times New Roman"/>
                <w:b/>
                <w:sz w:val="20"/>
                <w:szCs w:val="20"/>
              </w:rPr>
            </w:pPr>
            <w:r w:rsidRPr="00291835">
              <w:rPr>
                <w:rFonts w:ascii="Times New Roman" w:hAnsi="Times New Roman"/>
                <w:b/>
                <w:sz w:val="20"/>
                <w:szCs w:val="20"/>
              </w:rPr>
              <w:t>Posttest</w:t>
            </w:r>
          </w:p>
        </w:tc>
      </w:tr>
      <w:tr w:rsidR="00291835" w:rsidRPr="00291835" w:rsidTr="00913555">
        <w:trPr>
          <w:trHeight w:val="405"/>
          <w:jc w:val="center"/>
        </w:trPr>
        <w:tc>
          <w:tcPr>
            <w:tcW w:w="1540" w:type="dxa"/>
            <w:vAlign w:val="center"/>
          </w:tcPr>
          <w:p w:rsidR="00291835" w:rsidRPr="00291835" w:rsidRDefault="00291835" w:rsidP="00997725">
            <w:pPr>
              <w:pStyle w:val="NoSpacing"/>
              <w:jc w:val="center"/>
              <w:rPr>
                <w:rFonts w:ascii="Times New Roman" w:hAnsi="Times New Roman"/>
                <w:sz w:val="20"/>
                <w:szCs w:val="20"/>
              </w:rPr>
            </w:pPr>
            <w:r w:rsidRPr="00291835">
              <w:rPr>
                <w:rFonts w:ascii="Times New Roman" w:hAnsi="Times New Roman"/>
                <w:sz w:val="20"/>
                <w:szCs w:val="20"/>
              </w:rPr>
              <w:t>Eksperimen</w:t>
            </w:r>
          </w:p>
        </w:tc>
        <w:tc>
          <w:tcPr>
            <w:tcW w:w="1387" w:type="dxa"/>
            <w:vAlign w:val="center"/>
          </w:tcPr>
          <w:p w:rsidR="00291835" w:rsidRPr="00291835" w:rsidRDefault="00291835" w:rsidP="00997725">
            <w:pPr>
              <w:pStyle w:val="NoSpacing"/>
              <w:jc w:val="center"/>
              <w:rPr>
                <w:rFonts w:ascii="Times New Roman" w:hAnsi="Times New Roman"/>
                <w:sz w:val="20"/>
                <w:szCs w:val="20"/>
                <w:vertAlign w:val="subscript"/>
              </w:rPr>
            </w:pPr>
            <w:r w:rsidRPr="00291835">
              <w:rPr>
                <w:rFonts w:ascii="Times New Roman" w:hAnsi="Times New Roman"/>
                <w:sz w:val="20"/>
                <w:szCs w:val="20"/>
              </w:rPr>
              <w:t>X</w:t>
            </w:r>
            <w:r w:rsidRPr="00291835">
              <w:rPr>
                <w:rFonts w:ascii="Times New Roman" w:hAnsi="Times New Roman"/>
                <w:sz w:val="20"/>
                <w:szCs w:val="20"/>
                <w:vertAlign w:val="subscript"/>
              </w:rPr>
              <w:t>1</w:t>
            </w:r>
          </w:p>
        </w:tc>
        <w:tc>
          <w:tcPr>
            <w:tcW w:w="1415" w:type="dxa"/>
            <w:vAlign w:val="center"/>
          </w:tcPr>
          <w:p w:rsidR="00291835" w:rsidRPr="00291835" w:rsidRDefault="00291835" w:rsidP="00997725">
            <w:pPr>
              <w:pStyle w:val="NoSpacing"/>
              <w:jc w:val="center"/>
              <w:rPr>
                <w:rFonts w:ascii="Times New Roman" w:hAnsi="Times New Roman"/>
                <w:sz w:val="20"/>
                <w:szCs w:val="20"/>
                <w:vertAlign w:val="subscript"/>
              </w:rPr>
            </w:pPr>
            <w:r w:rsidRPr="00291835">
              <w:rPr>
                <w:rFonts w:ascii="Times New Roman" w:hAnsi="Times New Roman"/>
                <w:sz w:val="20"/>
                <w:szCs w:val="20"/>
              </w:rPr>
              <w:t>T</w:t>
            </w:r>
          </w:p>
        </w:tc>
      </w:tr>
      <w:tr w:rsidR="00291835" w:rsidRPr="00291835" w:rsidTr="00913555">
        <w:trPr>
          <w:trHeight w:val="461"/>
          <w:jc w:val="center"/>
        </w:trPr>
        <w:tc>
          <w:tcPr>
            <w:tcW w:w="1540" w:type="dxa"/>
            <w:vAlign w:val="center"/>
          </w:tcPr>
          <w:p w:rsidR="00291835" w:rsidRPr="00291835" w:rsidRDefault="00291835" w:rsidP="00997725">
            <w:pPr>
              <w:pStyle w:val="NoSpacing"/>
              <w:jc w:val="center"/>
              <w:rPr>
                <w:rFonts w:ascii="Times New Roman" w:hAnsi="Times New Roman"/>
                <w:sz w:val="20"/>
                <w:szCs w:val="20"/>
              </w:rPr>
            </w:pPr>
            <w:r w:rsidRPr="00291835">
              <w:rPr>
                <w:rFonts w:ascii="Times New Roman" w:hAnsi="Times New Roman"/>
                <w:sz w:val="20"/>
                <w:szCs w:val="20"/>
              </w:rPr>
              <w:t>Kontrol</w:t>
            </w:r>
          </w:p>
        </w:tc>
        <w:tc>
          <w:tcPr>
            <w:tcW w:w="1387" w:type="dxa"/>
            <w:vAlign w:val="center"/>
          </w:tcPr>
          <w:p w:rsidR="00291835" w:rsidRPr="00291835" w:rsidRDefault="00291835" w:rsidP="00997725">
            <w:pPr>
              <w:pStyle w:val="NoSpacing"/>
              <w:jc w:val="center"/>
              <w:rPr>
                <w:rFonts w:ascii="Times New Roman" w:hAnsi="Times New Roman"/>
                <w:sz w:val="20"/>
                <w:szCs w:val="20"/>
                <w:vertAlign w:val="subscript"/>
              </w:rPr>
            </w:pPr>
            <w:r w:rsidRPr="00291835">
              <w:rPr>
                <w:rFonts w:ascii="Times New Roman" w:hAnsi="Times New Roman"/>
                <w:sz w:val="20"/>
                <w:szCs w:val="20"/>
              </w:rPr>
              <w:t>X</w:t>
            </w:r>
            <w:r w:rsidRPr="00291835">
              <w:rPr>
                <w:rFonts w:ascii="Times New Roman" w:hAnsi="Times New Roman"/>
                <w:sz w:val="20"/>
                <w:szCs w:val="20"/>
                <w:vertAlign w:val="subscript"/>
              </w:rPr>
              <w:t>2</w:t>
            </w:r>
          </w:p>
        </w:tc>
        <w:tc>
          <w:tcPr>
            <w:tcW w:w="1415" w:type="dxa"/>
            <w:vAlign w:val="center"/>
          </w:tcPr>
          <w:p w:rsidR="00291835" w:rsidRPr="00291835" w:rsidRDefault="00291835" w:rsidP="00997725">
            <w:pPr>
              <w:pStyle w:val="NoSpacing"/>
              <w:jc w:val="center"/>
              <w:rPr>
                <w:rFonts w:ascii="Times New Roman" w:hAnsi="Times New Roman"/>
                <w:sz w:val="20"/>
                <w:szCs w:val="20"/>
                <w:vertAlign w:val="subscript"/>
              </w:rPr>
            </w:pPr>
            <w:r w:rsidRPr="00291835">
              <w:rPr>
                <w:rFonts w:ascii="Times New Roman" w:hAnsi="Times New Roman"/>
                <w:sz w:val="20"/>
                <w:szCs w:val="20"/>
              </w:rPr>
              <w:t>T</w:t>
            </w:r>
          </w:p>
        </w:tc>
      </w:tr>
    </w:tbl>
    <w:p w:rsidR="00291835" w:rsidRPr="00291835" w:rsidRDefault="00291835" w:rsidP="00291835">
      <w:pPr>
        <w:spacing w:after="240" w:line="240" w:lineRule="auto"/>
        <w:ind w:left="284" w:hanging="284"/>
        <w:jc w:val="both"/>
        <w:rPr>
          <w:color w:val="0D0D0D"/>
          <w:sz w:val="20"/>
          <w:szCs w:val="20"/>
        </w:rPr>
      </w:pPr>
      <w:proofErr w:type="gramStart"/>
      <w:r w:rsidRPr="00291835">
        <w:rPr>
          <w:color w:val="0D0D0D"/>
          <w:sz w:val="20"/>
          <w:szCs w:val="20"/>
        </w:rPr>
        <w:t>Sumber :</w:t>
      </w:r>
      <w:proofErr w:type="gramEnd"/>
      <w:r w:rsidRPr="00291835">
        <w:rPr>
          <w:color w:val="0D0D0D"/>
          <w:sz w:val="20"/>
          <w:szCs w:val="20"/>
        </w:rPr>
        <w:t xml:space="preserve"> Suryabrata  ( 2006:104 )</w:t>
      </w:r>
      <w:r w:rsidR="00880EA7">
        <w:rPr>
          <w:b/>
          <w:color w:val="0D0D0D"/>
          <w:sz w:val="20"/>
          <w:szCs w:val="20"/>
          <w:vertAlign w:val="superscript"/>
        </w:rPr>
        <w:t>[9</w:t>
      </w:r>
      <w:r w:rsidR="002D0502" w:rsidRPr="002D0502">
        <w:rPr>
          <w:b/>
          <w:color w:val="0D0D0D"/>
          <w:sz w:val="20"/>
          <w:szCs w:val="20"/>
          <w:vertAlign w:val="superscript"/>
        </w:rPr>
        <w:t>]</w:t>
      </w:r>
    </w:p>
    <w:p w:rsidR="000139EA" w:rsidRDefault="00291835" w:rsidP="005548BD">
      <w:pPr>
        <w:spacing w:line="240" w:lineRule="auto"/>
        <w:ind w:firstLine="426"/>
        <w:jc w:val="both"/>
        <w:rPr>
          <w:sz w:val="20"/>
        </w:rPr>
      </w:pPr>
      <w:r>
        <w:rPr>
          <w:sz w:val="20"/>
          <w:lang w:val="id-ID"/>
        </w:rPr>
        <w:t>Berdasarkan Tabel 2, X</w:t>
      </w:r>
      <w:r>
        <w:rPr>
          <w:sz w:val="20"/>
          <w:vertAlign w:val="subscript"/>
          <w:lang w:val="id-ID"/>
        </w:rPr>
        <w:t>1</w:t>
      </w:r>
      <w:r>
        <w:rPr>
          <w:sz w:val="20"/>
          <w:lang w:val="id-ID"/>
        </w:rPr>
        <w:t xml:space="preserve"> adalah treatment berupa </w:t>
      </w:r>
      <w:r>
        <w:rPr>
          <w:i/>
          <w:sz w:val="20"/>
          <w:lang w:val="id-ID"/>
        </w:rPr>
        <w:t>Handout</w:t>
      </w:r>
      <w:r>
        <w:rPr>
          <w:sz w:val="20"/>
          <w:lang w:val="id-ID"/>
        </w:rPr>
        <w:t>, X</w:t>
      </w:r>
      <w:r>
        <w:rPr>
          <w:sz w:val="20"/>
          <w:vertAlign w:val="subscript"/>
          <w:lang w:val="id-ID"/>
        </w:rPr>
        <w:t xml:space="preserve">2 </w:t>
      </w:r>
      <w:r>
        <w:rPr>
          <w:sz w:val="20"/>
          <w:lang w:val="id-ID"/>
        </w:rPr>
        <w:t xml:space="preserve"> adalah treatment berupa sumber belajar disekolah. Sedangkan T adalah tes akhir yang dilakukan pada kedu</w:t>
      </w:r>
      <w:r w:rsidR="000139EA">
        <w:rPr>
          <w:sz w:val="20"/>
          <w:lang w:val="id-ID"/>
        </w:rPr>
        <w:t>a kelas eksperimen dan kontrol.</w:t>
      </w:r>
    </w:p>
    <w:p w:rsidR="000139EA" w:rsidRPr="000139EA" w:rsidRDefault="00291835" w:rsidP="000139EA">
      <w:pPr>
        <w:spacing w:line="240" w:lineRule="auto"/>
        <w:ind w:firstLine="426"/>
        <w:jc w:val="both"/>
        <w:rPr>
          <w:sz w:val="20"/>
        </w:rPr>
      </w:pPr>
      <w:r>
        <w:rPr>
          <w:sz w:val="20"/>
          <w:lang w:val="id-ID"/>
        </w:rPr>
        <w:t xml:space="preserve">Populasi dari penelitian ini adalah seluruh siswa kelas X MIPA SMAN 2 Kota Solok </w:t>
      </w:r>
      <w:r w:rsidR="000139EA">
        <w:rPr>
          <w:sz w:val="20"/>
        </w:rPr>
        <w:t xml:space="preserve">yang terdaftar </w:t>
      </w:r>
      <w:r>
        <w:rPr>
          <w:sz w:val="20"/>
          <w:lang w:val="id-ID"/>
        </w:rPr>
        <w:t xml:space="preserve">tahun ajaran 2018/2019. Sampel adalah wakil dari populasi yang akan diteliti. Teknik pengambilan sampel dilakukan dengan menggunakann teknik </w:t>
      </w:r>
      <w:r>
        <w:rPr>
          <w:i/>
          <w:sz w:val="20"/>
          <w:lang w:val="id-ID"/>
        </w:rPr>
        <w:t xml:space="preserve">Purposive Sampling. </w:t>
      </w:r>
      <w:r>
        <w:rPr>
          <w:sz w:val="20"/>
          <w:lang w:val="id-ID"/>
        </w:rPr>
        <w:t xml:space="preserve">Sampel diambil berdasarkan kelas yang diajar </w:t>
      </w:r>
      <w:r w:rsidR="005548BD">
        <w:rPr>
          <w:sz w:val="20"/>
          <w:lang w:val="id-ID"/>
        </w:rPr>
        <w:t>oleh guru yang sama di kelas X MIPA. Populasi penelitian ini dapat dilihat pada Tabel 3.</w:t>
      </w:r>
    </w:p>
    <w:p w:rsidR="005548BD" w:rsidRPr="005548BD" w:rsidRDefault="005548BD" w:rsidP="00997725">
      <w:pPr>
        <w:tabs>
          <w:tab w:val="left" w:pos="2552"/>
        </w:tabs>
        <w:spacing w:line="240" w:lineRule="auto"/>
        <w:rPr>
          <w:sz w:val="20"/>
          <w:szCs w:val="20"/>
        </w:rPr>
      </w:pPr>
      <w:proofErr w:type="gramStart"/>
      <w:r w:rsidRPr="005548BD">
        <w:rPr>
          <w:bCs/>
          <w:sz w:val="20"/>
          <w:szCs w:val="20"/>
        </w:rPr>
        <w:t xml:space="preserve">Tabel </w:t>
      </w:r>
      <w:r w:rsidRPr="005548BD">
        <w:rPr>
          <w:bCs/>
          <w:sz w:val="20"/>
          <w:szCs w:val="20"/>
          <w:lang w:val="id-ID"/>
        </w:rPr>
        <w:t>3</w:t>
      </w:r>
      <w:r w:rsidRPr="005548BD">
        <w:rPr>
          <w:bCs/>
          <w:sz w:val="20"/>
          <w:szCs w:val="20"/>
        </w:rPr>
        <w:t>.</w:t>
      </w:r>
      <w:proofErr w:type="gramEnd"/>
      <w:r w:rsidRPr="005548BD">
        <w:rPr>
          <w:bCs/>
          <w:sz w:val="20"/>
          <w:szCs w:val="20"/>
        </w:rPr>
        <w:t xml:space="preserve"> Populasi Penelitian</w:t>
      </w:r>
    </w:p>
    <w:tbl>
      <w:tblPr>
        <w:tblStyle w:val="TableGrid"/>
        <w:tblW w:w="4186" w:type="dxa"/>
        <w:jc w:val="center"/>
        <w:tblLayout w:type="fixed"/>
        <w:tblLook w:val="04A0"/>
      </w:tblPr>
      <w:tblGrid>
        <w:gridCol w:w="551"/>
        <w:gridCol w:w="2041"/>
        <w:gridCol w:w="1594"/>
      </w:tblGrid>
      <w:tr w:rsidR="005548BD" w:rsidRPr="005548BD" w:rsidTr="005548BD">
        <w:trPr>
          <w:trHeight w:val="350"/>
          <w:jc w:val="center"/>
        </w:trPr>
        <w:tc>
          <w:tcPr>
            <w:tcW w:w="551" w:type="dxa"/>
            <w:vAlign w:val="center"/>
          </w:tcPr>
          <w:p w:rsidR="005548BD" w:rsidRPr="005548BD" w:rsidRDefault="005548BD" w:rsidP="00372EB5">
            <w:pPr>
              <w:autoSpaceDE w:val="0"/>
              <w:autoSpaceDN w:val="0"/>
              <w:adjustRightInd w:val="0"/>
              <w:spacing w:after="0" w:line="240" w:lineRule="auto"/>
              <w:jc w:val="center"/>
              <w:rPr>
                <w:b/>
                <w:sz w:val="20"/>
              </w:rPr>
            </w:pPr>
            <w:r w:rsidRPr="005548BD">
              <w:rPr>
                <w:b/>
                <w:sz w:val="20"/>
              </w:rPr>
              <w:t>No</w:t>
            </w:r>
          </w:p>
        </w:tc>
        <w:tc>
          <w:tcPr>
            <w:tcW w:w="2041" w:type="dxa"/>
            <w:vAlign w:val="center"/>
          </w:tcPr>
          <w:p w:rsidR="005548BD" w:rsidRPr="005548BD" w:rsidRDefault="005548BD" w:rsidP="00372EB5">
            <w:pPr>
              <w:autoSpaceDE w:val="0"/>
              <w:autoSpaceDN w:val="0"/>
              <w:adjustRightInd w:val="0"/>
              <w:spacing w:after="0" w:line="240" w:lineRule="auto"/>
              <w:jc w:val="center"/>
              <w:rPr>
                <w:b/>
                <w:sz w:val="20"/>
              </w:rPr>
            </w:pPr>
            <w:r w:rsidRPr="005548BD">
              <w:rPr>
                <w:b/>
                <w:bCs/>
                <w:sz w:val="20"/>
              </w:rPr>
              <w:t>Sumber Populasi</w:t>
            </w:r>
          </w:p>
        </w:tc>
        <w:tc>
          <w:tcPr>
            <w:tcW w:w="1594" w:type="dxa"/>
            <w:vAlign w:val="center"/>
          </w:tcPr>
          <w:p w:rsidR="005548BD" w:rsidRPr="005548BD" w:rsidRDefault="005548BD" w:rsidP="00372EB5">
            <w:pPr>
              <w:autoSpaceDE w:val="0"/>
              <w:autoSpaceDN w:val="0"/>
              <w:adjustRightInd w:val="0"/>
              <w:spacing w:after="0" w:line="240" w:lineRule="auto"/>
              <w:jc w:val="center"/>
              <w:rPr>
                <w:b/>
                <w:sz w:val="20"/>
              </w:rPr>
            </w:pPr>
            <w:r w:rsidRPr="005548BD">
              <w:rPr>
                <w:b/>
                <w:bCs/>
                <w:sz w:val="20"/>
              </w:rPr>
              <w:t>Jumlah Siswa</w:t>
            </w:r>
          </w:p>
        </w:tc>
      </w:tr>
      <w:tr w:rsidR="005548BD" w:rsidRPr="005548BD" w:rsidTr="005548BD">
        <w:trPr>
          <w:trHeight w:val="368"/>
          <w:jc w:val="center"/>
        </w:trPr>
        <w:tc>
          <w:tcPr>
            <w:tcW w:w="551" w:type="dxa"/>
            <w:vAlign w:val="bottom"/>
          </w:tcPr>
          <w:p w:rsidR="005548BD" w:rsidRPr="005548BD" w:rsidRDefault="005548BD" w:rsidP="00372EB5">
            <w:pPr>
              <w:autoSpaceDE w:val="0"/>
              <w:autoSpaceDN w:val="0"/>
              <w:adjustRightInd w:val="0"/>
              <w:spacing w:after="0" w:line="240" w:lineRule="auto"/>
              <w:jc w:val="center"/>
              <w:rPr>
                <w:sz w:val="20"/>
              </w:rPr>
            </w:pPr>
            <w:r w:rsidRPr="005548BD">
              <w:rPr>
                <w:sz w:val="20"/>
              </w:rPr>
              <w:t>1</w:t>
            </w:r>
          </w:p>
        </w:tc>
        <w:tc>
          <w:tcPr>
            <w:tcW w:w="2041" w:type="dxa"/>
            <w:vAlign w:val="center"/>
          </w:tcPr>
          <w:p w:rsidR="005548BD" w:rsidRPr="005548BD" w:rsidRDefault="005548BD" w:rsidP="00372EB5">
            <w:pPr>
              <w:autoSpaceDE w:val="0"/>
              <w:autoSpaceDN w:val="0"/>
              <w:adjustRightInd w:val="0"/>
              <w:spacing w:after="0" w:line="240" w:lineRule="auto"/>
              <w:jc w:val="center"/>
              <w:rPr>
                <w:sz w:val="20"/>
              </w:rPr>
            </w:pPr>
            <w:r w:rsidRPr="005548BD">
              <w:rPr>
                <w:sz w:val="20"/>
              </w:rPr>
              <w:t>X MIPA 1</w:t>
            </w:r>
          </w:p>
        </w:tc>
        <w:tc>
          <w:tcPr>
            <w:tcW w:w="1594" w:type="dxa"/>
          </w:tcPr>
          <w:p w:rsidR="005548BD" w:rsidRPr="005548BD" w:rsidRDefault="005548BD" w:rsidP="00372EB5">
            <w:pPr>
              <w:spacing w:after="0" w:line="240" w:lineRule="auto"/>
              <w:jc w:val="center"/>
              <w:rPr>
                <w:sz w:val="20"/>
              </w:rPr>
            </w:pPr>
            <w:r w:rsidRPr="005548BD">
              <w:rPr>
                <w:sz w:val="20"/>
              </w:rPr>
              <w:t>30</w:t>
            </w:r>
          </w:p>
        </w:tc>
      </w:tr>
      <w:tr w:rsidR="005548BD" w:rsidRPr="005548BD" w:rsidTr="005548BD">
        <w:trPr>
          <w:trHeight w:val="352"/>
          <w:jc w:val="center"/>
        </w:trPr>
        <w:tc>
          <w:tcPr>
            <w:tcW w:w="551" w:type="dxa"/>
            <w:vAlign w:val="bottom"/>
          </w:tcPr>
          <w:p w:rsidR="005548BD" w:rsidRPr="005548BD" w:rsidRDefault="005548BD" w:rsidP="00372EB5">
            <w:pPr>
              <w:autoSpaceDE w:val="0"/>
              <w:autoSpaceDN w:val="0"/>
              <w:adjustRightInd w:val="0"/>
              <w:spacing w:after="0" w:line="240" w:lineRule="auto"/>
              <w:jc w:val="center"/>
              <w:rPr>
                <w:sz w:val="20"/>
              </w:rPr>
            </w:pPr>
            <w:r w:rsidRPr="005548BD">
              <w:rPr>
                <w:sz w:val="20"/>
              </w:rPr>
              <w:t>2</w:t>
            </w:r>
          </w:p>
        </w:tc>
        <w:tc>
          <w:tcPr>
            <w:tcW w:w="2041" w:type="dxa"/>
            <w:vAlign w:val="center"/>
          </w:tcPr>
          <w:p w:rsidR="005548BD" w:rsidRPr="005548BD" w:rsidRDefault="005548BD" w:rsidP="00372EB5">
            <w:pPr>
              <w:autoSpaceDE w:val="0"/>
              <w:autoSpaceDN w:val="0"/>
              <w:adjustRightInd w:val="0"/>
              <w:spacing w:after="0" w:line="240" w:lineRule="auto"/>
              <w:jc w:val="center"/>
              <w:rPr>
                <w:sz w:val="20"/>
              </w:rPr>
            </w:pPr>
            <w:r w:rsidRPr="005548BD">
              <w:rPr>
                <w:sz w:val="20"/>
              </w:rPr>
              <w:t>X MIPA 2</w:t>
            </w:r>
          </w:p>
        </w:tc>
        <w:tc>
          <w:tcPr>
            <w:tcW w:w="1594" w:type="dxa"/>
          </w:tcPr>
          <w:p w:rsidR="005548BD" w:rsidRPr="005548BD" w:rsidRDefault="005548BD" w:rsidP="00372EB5">
            <w:pPr>
              <w:spacing w:after="0" w:line="240" w:lineRule="auto"/>
              <w:jc w:val="center"/>
              <w:rPr>
                <w:sz w:val="20"/>
              </w:rPr>
            </w:pPr>
            <w:r w:rsidRPr="005548BD">
              <w:rPr>
                <w:sz w:val="20"/>
              </w:rPr>
              <w:t>32</w:t>
            </w:r>
          </w:p>
        </w:tc>
      </w:tr>
      <w:tr w:rsidR="005548BD" w:rsidRPr="005548BD" w:rsidTr="005548BD">
        <w:trPr>
          <w:trHeight w:val="312"/>
          <w:jc w:val="center"/>
        </w:trPr>
        <w:tc>
          <w:tcPr>
            <w:tcW w:w="551" w:type="dxa"/>
            <w:vAlign w:val="bottom"/>
          </w:tcPr>
          <w:p w:rsidR="005548BD" w:rsidRPr="005548BD" w:rsidRDefault="005548BD" w:rsidP="00372EB5">
            <w:pPr>
              <w:autoSpaceDE w:val="0"/>
              <w:autoSpaceDN w:val="0"/>
              <w:adjustRightInd w:val="0"/>
              <w:spacing w:after="0" w:line="240" w:lineRule="auto"/>
              <w:jc w:val="center"/>
              <w:rPr>
                <w:sz w:val="20"/>
              </w:rPr>
            </w:pPr>
            <w:r w:rsidRPr="005548BD">
              <w:rPr>
                <w:sz w:val="20"/>
              </w:rPr>
              <w:t>3</w:t>
            </w:r>
          </w:p>
        </w:tc>
        <w:tc>
          <w:tcPr>
            <w:tcW w:w="2041" w:type="dxa"/>
            <w:vAlign w:val="center"/>
          </w:tcPr>
          <w:p w:rsidR="005548BD" w:rsidRPr="005548BD" w:rsidRDefault="005548BD" w:rsidP="00372EB5">
            <w:pPr>
              <w:autoSpaceDE w:val="0"/>
              <w:autoSpaceDN w:val="0"/>
              <w:adjustRightInd w:val="0"/>
              <w:spacing w:after="0" w:line="240" w:lineRule="auto"/>
              <w:jc w:val="center"/>
              <w:rPr>
                <w:sz w:val="20"/>
              </w:rPr>
            </w:pPr>
            <w:r w:rsidRPr="005548BD">
              <w:rPr>
                <w:sz w:val="20"/>
              </w:rPr>
              <w:t>X MIPA 3</w:t>
            </w:r>
          </w:p>
        </w:tc>
        <w:tc>
          <w:tcPr>
            <w:tcW w:w="1594" w:type="dxa"/>
          </w:tcPr>
          <w:p w:rsidR="005548BD" w:rsidRPr="005548BD" w:rsidRDefault="005548BD" w:rsidP="00372EB5">
            <w:pPr>
              <w:spacing w:after="0" w:line="240" w:lineRule="auto"/>
              <w:jc w:val="center"/>
              <w:rPr>
                <w:sz w:val="20"/>
              </w:rPr>
            </w:pPr>
            <w:r w:rsidRPr="005548BD">
              <w:rPr>
                <w:sz w:val="20"/>
              </w:rPr>
              <w:t>31</w:t>
            </w:r>
          </w:p>
        </w:tc>
      </w:tr>
      <w:tr w:rsidR="005548BD" w:rsidRPr="005548BD" w:rsidTr="005548BD">
        <w:trPr>
          <w:trHeight w:val="220"/>
          <w:jc w:val="center"/>
        </w:trPr>
        <w:tc>
          <w:tcPr>
            <w:tcW w:w="551" w:type="dxa"/>
            <w:vAlign w:val="bottom"/>
          </w:tcPr>
          <w:p w:rsidR="005548BD" w:rsidRPr="005548BD" w:rsidRDefault="005548BD" w:rsidP="00372EB5">
            <w:pPr>
              <w:autoSpaceDE w:val="0"/>
              <w:autoSpaceDN w:val="0"/>
              <w:adjustRightInd w:val="0"/>
              <w:spacing w:after="0" w:line="240" w:lineRule="auto"/>
              <w:jc w:val="center"/>
              <w:rPr>
                <w:sz w:val="20"/>
              </w:rPr>
            </w:pPr>
            <w:r w:rsidRPr="005548BD">
              <w:rPr>
                <w:sz w:val="20"/>
              </w:rPr>
              <w:t>4</w:t>
            </w:r>
          </w:p>
        </w:tc>
        <w:tc>
          <w:tcPr>
            <w:tcW w:w="2041" w:type="dxa"/>
            <w:vAlign w:val="center"/>
          </w:tcPr>
          <w:p w:rsidR="005548BD" w:rsidRPr="005548BD" w:rsidRDefault="005548BD" w:rsidP="00372EB5">
            <w:pPr>
              <w:autoSpaceDE w:val="0"/>
              <w:autoSpaceDN w:val="0"/>
              <w:adjustRightInd w:val="0"/>
              <w:spacing w:after="0" w:line="240" w:lineRule="auto"/>
              <w:jc w:val="center"/>
              <w:rPr>
                <w:sz w:val="20"/>
              </w:rPr>
            </w:pPr>
            <w:r w:rsidRPr="005548BD">
              <w:rPr>
                <w:sz w:val="20"/>
              </w:rPr>
              <w:t>X MIPA 4</w:t>
            </w:r>
          </w:p>
        </w:tc>
        <w:tc>
          <w:tcPr>
            <w:tcW w:w="1594" w:type="dxa"/>
          </w:tcPr>
          <w:p w:rsidR="005548BD" w:rsidRPr="005548BD" w:rsidRDefault="005548BD" w:rsidP="00372EB5">
            <w:pPr>
              <w:spacing w:after="0" w:line="240" w:lineRule="auto"/>
              <w:jc w:val="center"/>
              <w:rPr>
                <w:sz w:val="20"/>
              </w:rPr>
            </w:pPr>
            <w:r w:rsidRPr="005548BD">
              <w:rPr>
                <w:sz w:val="20"/>
              </w:rPr>
              <w:t>32</w:t>
            </w:r>
          </w:p>
        </w:tc>
      </w:tr>
      <w:tr w:rsidR="005548BD" w:rsidRPr="005548BD" w:rsidTr="005548BD">
        <w:trPr>
          <w:trHeight w:val="220"/>
          <w:jc w:val="center"/>
        </w:trPr>
        <w:tc>
          <w:tcPr>
            <w:tcW w:w="551" w:type="dxa"/>
            <w:vAlign w:val="bottom"/>
          </w:tcPr>
          <w:p w:rsidR="005548BD" w:rsidRPr="005548BD" w:rsidRDefault="005548BD" w:rsidP="00372EB5">
            <w:pPr>
              <w:autoSpaceDE w:val="0"/>
              <w:autoSpaceDN w:val="0"/>
              <w:adjustRightInd w:val="0"/>
              <w:spacing w:after="0" w:line="240" w:lineRule="auto"/>
              <w:jc w:val="center"/>
              <w:rPr>
                <w:sz w:val="20"/>
              </w:rPr>
            </w:pPr>
            <w:r w:rsidRPr="005548BD">
              <w:rPr>
                <w:sz w:val="20"/>
              </w:rPr>
              <w:t>5</w:t>
            </w:r>
          </w:p>
        </w:tc>
        <w:tc>
          <w:tcPr>
            <w:tcW w:w="2041" w:type="dxa"/>
            <w:vAlign w:val="center"/>
          </w:tcPr>
          <w:p w:rsidR="005548BD" w:rsidRPr="005548BD" w:rsidRDefault="005548BD" w:rsidP="00372EB5">
            <w:pPr>
              <w:autoSpaceDE w:val="0"/>
              <w:autoSpaceDN w:val="0"/>
              <w:adjustRightInd w:val="0"/>
              <w:spacing w:after="0" w:line="240" w:lineRule="auto"/>
              <w:jc w:val="center"/>
              <w:rPr>
                <w:sz w:val="20"/>
              </w:rPr>
            </w:pPr>
            <w:r w:rsidRPr="005548BD">
              <w:rPr>
                <w:sz w:val="20"/>
              </w:rPr>
              <w:t>X MIPA 5</w:t>
            </w:r>
          </w:p>
        </w:tc>
        <w:tc>
          <w:tcPr>
            <w:tcW w:w="1594" w:type="dxa"/>
          </w:tcPr>
          <w:p w:rsidR="005548BD" w:rsidRPr="005548BD" w:rsidRDefault="005548BD" w:rsidP="00372EB5">
            <w:pPr>
              <w:spacing w:after="0" w:line="240" w:lineRule="auto"/>
              <w:jc w:val="center"/>
              <w:rPr>
                <w:sz w:val="20"/>
              </w:rPr>
            </w:pPr>
            <w:r w:rsidRPr="005548BD">
              <w:rPr>
                <w:sz w:val="20"/>
              </w:rPr>
              <w:t>32</w:t>
            </w:r>
          </w:p>
        </w:tc>
      </w:tr>
      <w:tr w:rsidR="005548BD" w:rsidRPr="005548BD" w:rsidTr="005548BD">
        <w:trPr>
          <w:trHeight w:val="220"/>
          <w:jc w:val="center"/>
        </w:trPr>
        <w:tc>
          <w:tcPr>
            <w:tcW w:w="551" w:type="dxa"/>
            <w:vAlign w:val="bottom"/>
          </w:tcPr>
          <w:p w:rsidR="005548BD" w:rsidRPr="005548BD" w:rsidRDefault="005548BD" w:rsidP="00372EB5">
            <w:pPr>
              <w:autoSpaceDE w:val="0"/>
              <w:autoSpaceDN w:val="0"/>
              <w:adjustRightInd w:val="0"/>
              <w:spacing w:after="0" w:line="240" w:lineRule="auto"/>
              <w:jc w:val="center"/>
              <w:rPr>
                <w:sz w:val="20"/>
              </w:rPr>
            </w:pPr>
            <w:r w:rsidRPr="005548BD">
              <w:rPr>
                <w:sz w:val="20"/>
              </w:rPr>
              <w:t>6</w:t>
            </w:r>
          </w:p>
        </w:tc>
        <w:tc>
          <w:tcPr>
            <w:tcW w:w="2041" w:type="dxa"/>
            <w:vAlign w:val="center"/>
          </w:tcPr>
          <w:p w:rsidR="005548BD" w:rsidRPr="005548BD" w:rsidRDefault="005548BD" w:rsidP="00372EB5">
            <w:pPr>
              <w:autoSpaceDE w:val="0"/>
              <w:autoSpaceDN w:val="0"/>
              <w:adjustRightInd w:val="0"/>
              <w:spacing w:after="0" w:line="240" w:lineRule="auto"/>
              <w:jc w:val="center"/>
              <w:rPr>
                <w:sz w:val="20"/>
              </w:rPr>
            </w:pPr>
            <w:r w:rsidRPr="005548BD">
              <w:rPr>
                <w:sz w:val="20"/>
              </w:rPr>
              <w:t>X MIPA 6</w:t>
            </w:r>
          </w:p>
        </w:tc>
        <w:tc>
          <w:tcPr>
            <w:tcW w:w="1594" w:type="dxa"/>
          </w:tcPr>
          <w:p w:rsidR="005548BD" w:rsidRPr="005548BD" w:rsidRDefault="005548BD" w:rsidP="00372EB5">
            <w:pPr>
              <w:spacing w:after="0" w:line="240" w:lineRule="auto"/>
              <w:jc w:val="center"/>
              <w:rPr>
                <w:sz w:val="20"/>
              </w:rPr>
            </w:pPr>
            <w:r w:rsidRPr="005548BD">
              <w:rPr>
                <w:sz w:val="20"/>
              </w:rPr>
              <w:t>33</w:t>
            </w:r>
          </w:p>
        </w:tc>
      </w:tr>
      <w:tr w:rsidR="005548BD" w:rsidRPr="005548BD" w:rsidTr="005548BD">
        <w:trPr>
          <w:trHeight w:val="236"/>
          <w:jc w:val="center"/>
        </w:trPr>
        <w:tc>
          <w:tcPr>
            <w:tcW w:w="2592" w:type="dxa"/>
            <w:gridSpan w:val="2"/>
            <w:vAlign w:val="center"/>
          </w:tcPr>
          <w:p w:rsidR="005548BD" w:rsidRPr="005548BD" w:rsidRDefault="005548BD" w:rsidP="00372EB5">
            <w:pPr>
              <w:autoSpaceDE w:val="0"/>
              <w:autoSpaceDN w:val="0"/>
              <w:adjustRightInd w:val="0"/>
              <w:spacing w:after="0" w:line="240" w:lineRule="auto"/>
              <w:jc w:val="center"/>
              <w:rPr>
                <w:sz w:val="20"/>
              </w:rPr>
            </w:pPr>
            <w:r w:rsidRPr="005548BD">
              <w:rPr>
                <w:sz w:val="20"/>
              </w:rPr>
              <w:t>Total</w:t>
            </w:r>
          </w:p>
        </w:tc>
        <w:tc>
          <w:tcPr>
            <w:tcW w:w="1594" w:type="dxa"/>
            <w:vAlign w:val="center"/>
          </w:tcPr>
          <w:p w:rsidR="005548BD" w:rsidRPr="005548BD" w:rsidRDefault="005548BD" w:rsidP="00372EB5">
            <w:pPr>
              <w:autoSpaceDE w:val="0"/>
              <w:autoSpaceDN w:val="0"/>
              <w:adjustRightInd w:val="0"/>
              <w:spacing w:after="0" w:line="240" w:lineRule="auto"/>
              <w:jc w:val="center"/>
              <w:rPr>
                <w:sz w:val="20"/>
              </w:rPr>
            </w:pPr>
            <w:r w:rsidRPr="005548BD">
              <w:rPr>
                <w:sz w:val="20"/>
              </w:rPr>
              <w:t>190</w:t>
            </w:r>
          </w:p>
        </w:tc>
      </w:tr>
    </w:tbl>
    <w:p w:rsidR="005548BD" w:rsidRDefault="005548BD" w:rsidP="00434B2F">
      <w:pPr>
        <w:autoSpaceDE w:val="0"/>
        <w:autoSpaceDN w:val="0"/>
        <w:adjustRightInd w:val="0"/>
        <w:spacing w:after="0" w:line="240" w:lineRule="auto"/>
        <w:jc w:val="both"/>
        <w:rPr>
          <w:sz w:val="20"/>
          <w:szCs w:val="20"/>
        </w:rPr>
      </w:pPr>
      <w:r w:rsidRPr="005548BD">
        <w:rPr>
          <w:sz w:val="20"/>
          <w:szCs w:val="20"/>
        </w:rPr>
        <w:t>(Sumber: SMA Negeri 2 Solok, 2018)</w:t>
      </w:r>
    </w:p>
    <w:p w:rsidR="00434B2F" w:rsidRPr="00434B2F" w:rsidRDefault="00434B2F" w:rsidP="00434B2F">
      <w:pPr>
        <w:autoSpaceDE w:val="0"/>
        <w:autoSpaceDN w:val="0"/>
        <w:adjustRightInd w:val="0"/>
        <w:spacing w:after="0" w:line="240" w:lineRule="auto"/>
        <w:jc w:val="both"/>
        <w:rPr>
          <w:sz w:val="16"/>
          <w:szCs w:val="16"/>
        </w:rPr>
      </w:pPr>
    </w:p>
    <w:p w:rsidR="00291835" w:rsidRDefault="005548BD" w:rsidP="005548BD">
      <w:pPr>
        <w:spacing w:line="240" w:lineRule="auto"/>
        <w:ind w:firstLine="426"/>
        <w:jc w:val="both"/>
        <w:rPr>
          <w:sz w:val="20"/>
          <w:lang w:val="id-ID"/>
        </w:rPr>
      </w:pPr>
      <w:r>
        <w:rPr>
          <w:sz w:val="20"/>
          <w:lang w:val="id-ID"/>
        </w:rPr>
        <w:t xml:space="preserve">Variabel </w:t>
      </w:r>
      <w:r w:rsidR="000139EA">
        <w:rPr>
          <w:sz w:val="20"/>
        </w:rPr>
        <w:t>penelitian adalah segala sesatu yang berbentuk apa saja yang ditetapkan oleh peneliti untuk diamati sehingga diperoleh informasi tentang hal tersebut, kemudian ditarik kesimpulannya</w:t>
      </w:r>
      <w:r w:rsidR="000139EA" w:rsidRPr="000139EA">
        <w:rPr>
          <w:b/>
          <w:sz w:val="20"/>
          <w:vertAlign w:val="superscript"/>
        </w:rPr>
        <w:t>[8]</w:t>
      </w:r>
      <w:r w:rsidR="000139EA">
        <w:rPr>
          <w:sz w:val="20"/>
        </w:rPr>
        <w:t xml:space="preserve">. </w:t>
      </w:r>
      <w:proofErr w:type="gramStart"/>
      <w:r w:rsidR="000139EA">
        <w:rPr>
          <w:sz w:val="20"/>
        </w:rPr>
        <w:t xml:space="preserve">Variabel </w:t>
      </w:r>
      <w:r>
        <w:rPr>
          <w:sz w:val="20"/>
          <w:lang w:val="id-ID"/>
        </w:rPr>
        <w:t>dalam penelitian ini adalah</w:t>
      </w:r>
      <w:r w:rsidR="00946A4B">
        <w:rPr>
          <w:sz w:val="20"/>
        </w:rPr>
        <w:t xml:space="preserve"> variabel bebas, variabel terikat, dan variabel kontrol.</w:t>
      </w:r>
      <w:proofErr w:type="gramEnd"/>
      <w:r w:rsidR="00946A4B">
        <w:rPr>
          <w:sz w:val="20"/>
          <w:lang w:val="id-ID"/>
        </w:rPr>
        <w:t xml:space="preserve"> </w:t>
      </w:r>
      <w:r w:rsidR="00946A4B">
        <w:rPr>
          <w:sz w:val="20"/>
        </w:rPr>
        <w:t>V</w:t>
      </w:r>
      <w:r>
        <w:rPr>
          <w:sz w:val="20"/>
          <w:lang w:val="id-ID"/>
        </w:rPr>
        <w:t xml:space="preserve">ariabel bebas, yaitu variabel yang memberikan perlakuan terhadap variabel lain sehingga variabel ini dapat dimanipulasi. Variabel bebas dalam penelitian ini adalah penggunaan model </w:t>
      </w:r>
      <w:r>
        <w:rPr>
          <w:i/>
          <w:sz w:val="20"/>
          <w:lang w:val="id-ID"/>
        </w:rPr>
        <w:t xml:space="preserve">Problem Based Learning </w:t>
      </w:r>
      <w:r>
        <w:rPr>
          <w:sz w:val="20"/>
          <w:lang w:val="id-ID"/>
        </w:rPr>
        <w:t xml:space="preserve">berbantuan </w:t>
      </w:r>
      <w:r>
        <w:rPr>
          <w:i/>
          <w:sz w:val="20"/>
          <w:lang w:val="id-ID"/>
        </w:rPr>
        <w:t xml:space="preserve">Handout. </w:t>
      </w:r>
      <w:r>
        <w:rPr>
          <w:sz w:val="20"/>
          <w:lang w:val="id-ID"/>
        </w:rPr>
        <w:t xml:space="preserve">Variabel terikat yaitu variabel yang dipengaruhi atau yang menjadi akibat karena adanya variabel bebas. Variabel terikat dalam penelitian ini adalah pencapaian kompetensi Fisika siswa kelas X MIPA SMAN 2 Kota Solok. Variabel kontrol, yaitu variabel yang dikendalikan atau dibuat konstan, sehingga tidak akan mempengaruhi variabel utama yang diteliti. Variabel kontrol dalam penelitian ini adalah: </w:t>
      </w:r>
      <w:r w:rsidR="000D303E">
        <w:rPr>
          <w:sz w:val="20"/>
          <w:lang w:val="id-ID"/>
        </w:rPr>
        <w:t>(</w:t>
      </w:r>
      <w:r>
        <w:rPr>
          <w:sz w:val="20"/>
          <w:lang w:val="id-ID"/>
        </w:rPr>
        <w:t>1) Materi yang digunakan sama sesuai kurikulum 2013 yaitu materi gerak parabola dan gerak melingkar</w:t>
      </w:r>
      <w:r w:rsidR="000D303E">
        <w:rPr>
          <w:sz w:val="20"/>
          <w:lang w:val="id-ID"/>
        </w:rPr>
        <w:t>. (2)Guru yang mengajar pada kedua kelas adalah sama. (3) Waktu pembelajaran adalah sama. (4) Jumlah dan jenis soal yang diujikan pada kedua kelas adalah sama.</w:t>
      </w:r>
    </w:p>
    <w:p w:rsidR="009D4EC6" w:rsidRPr="00946A4B" w:rsidRDefault="000D303E" w:rsidP="005548BD">
      <w:pPr>
        <w:spacing w:line="240" w:lineRule="auto"/>
        <w:ind w:firstLine="426"/>
        <w:jc w:val="both"/>
        <w:rPr>
          <w:sz w:val="20"/>
        </w:rPr>
      </w:pPr>
      <w:r>
        <w:rPr>
          <w:sz w:val="20"/>
          <w:lang w:val="id-ID"/>
        </w:rPr>
        <w:t xml:space="preserve">Data pada penelitian ini adalah data kompetensi sikap, kompetensi pengetahuan, dan kompetensi keterampilan. Jenis data yang digunakan dalam penelitian ini </w:t>
      </w:r>
      <w:r w:rsidR="00781154">
        <w:rPr>
          <w:sz w:val="20"/>
          <w:lang w:val="id-ID"/>
        </w:rPr>
        <w:t>adalah data primer, yaitu data yang diperoleh peneliti. Data dalam penelitian ini adalah kompetensi Fisika siswa setelah diberikan perlakuan yang meliputi kompetensi sikap melalui lembar observasi, kompetensi pengetahuan melalui tes akhir, dan kompetensi keterampilan melalui lembar penilaian unjuk kerja</w:t>
      </w:r>
      <w:r w:rsidR="00946A4B">
        <w:rPr>
          <w:sz w:val="20"/>
        </w:rPr>
        <w:t>.</w:t>
      </w:r>
    </w:p>
    <w:p w:rsidR="00946A4B" w:rsidRPr="00946A4B" w:rsidRDefault="00781154" w:rsidP="00946A4B">
      <w:pPr>
        <w:spacing w:line="240" w:lineRule="auto"/>
        <w:ind w:firstLine="426"/>
        <w:jc w:val="both"/>
        <w:rPr>
          <w:sz w:val="20"/>
        </w:rPr>
      </w:pPr>
      <w:r>
        <w:rPr>
          <w:sz w:val="20"/>
          <w:lang w:val="id-ID"/>
        </w:rPr>
        <w:t>Instrumen adalah alat pengumpul data yang merupakan prosedur sistematis dengan memperhatikan aturan yang telah ditentukan. Instrumen yang digunak</w:t>
      </w:r>
      <w:r w:rsidR="00880EA7">
        <w:rPr>
          <w:sz w:val="20"/>
          <w:lang w:val="id-ID"/>
        </w:rPr>
        <w:t>an dalam penelitian ini adalah</w:t>
      </w:r>
      <w:r w:rsidR="00880EA7">
        <w:rPr>
          <w:sz w:val="20"/>
        </w:rPr>
        <w:t xml:space="preserve"> </w:t>
      </w:r>
      <w:r w:rsidR="00946A4B">
        <w:rPr>
          <w:sz w:val="20"/>
        </w:rPr>
        <w:t>instrumen untuk masing-masing teknik penilaian yang dilakukan dalam hal ini untuk hasil belajar</w:t>
      </w:r>
      <w:r>
        <w:rPr>
          <w:sz w:val="20"/>
          <w:lang w:val="id-ID"/>
        </w:rPr>
        <w:t>. Instrumen ini mencakup p</w:t>
      </w:r>
      <w:r w:rsidR="00EA0383">
        <w:rPr>
          <w:sz w:val="20"/>
          <w:lang w:val="id-ID"/>
        </w:rPr>
        <w:t>ada tiga ranah yaitu</w:t>
      </w:r>
      <w:r>
        <w:rPr>
          <w:sz w:val="20"/>
          <w:lang w:val="id-ID"/>
        </w:rPr>
        <w:t xml:space="preserve"> </w:t>
      </w:r>
      <w:r w:rsidR="00880EA7">
        <w:rPr>
          <w:sz w:val="20"/>
        </w:rPr>
        <w:t xml:space="preserve">kompetensi </w:t>
      </w:r>
      <w:r>
        <w:rPr>
          <w:sz w:val="20"/>
          <w:lang w:val="id-ID"/>
        </w:rPr>
        <w:t xml:space="preserve">sikap, </w:t>
      </w:r>
      <w:r w:rsidR="00880EA7">
        <w:rPr>
          <w:sz w:val="20"/>
        </w:rPr>
        <w:t xml:space="preserve">kompetensi </w:t>
      </w:r>
      <w:r>
        <w:rPr>
          <w:sz w:val="20"/>
          <w:lang w:val="id-ID"/>
        </w:rPr>
        <w:t>pengetahuan, dan</w:t>
      </w:r>
      <w:r w:rsidR="00880EA7">
        <w:rPr>
          <w:sz w:val="20"/>
        </w:rPr>
        <w:t xml:space="preserve"> kompetensi</w:t>
      </w:r>
      <w:r>
        <w:rPr>
          <w:sz w:val="20"/>
          <w:lang w:val="id-ID"/>
        </w:rPr>
        <w:t xml:space="preserve"> keterampilan</w:t>
      </w:r>
      <w:r w:rsidR="009D4EC6">
        <w:rPr>
          <w:sz w:val="20"/>
          <w:lang w:val="id-ID"/>
        </w:rPr>
        <w:t>.</w:t>
      </w:r>
    </w:p>
    <w:p w:rsidR="00EA0383" w:rsidRDefault="00EA0383" w:rsidP="005548BD">
      <w:pPr>
        <w:spacing w:line="240" w:lineRule="auto"/>
        <w:ind w:firstLine="426"/>
        <w:jc w:val="both"/>
        <w:rPr>
          <w:sz w:val="20"/>
          <w:lang w:val="id-ID"/>
        </w:rPr>
      </w:pPr>
      <w:r>
        <w:rPr>
          <w:sz w:val="20"/>
          <w:lang w:val="id-ID"/>
        </w:rPr>
        <w:t>Teknik analisis data yang digunakan adalah uji kesamaan dua rata-rata dengan melakukan uji normaliktas dan uji homogenitas terlebih dahulu. Uji normalitas dilakukan untuk meninjau apakah kelas sampel terdistribusi secara normal atau tidak. Data dinyatakan berasal dari populasi yang terdistribusi normal apabila nilai L hasil perhitungan (L</w:t>
      </w:r>
      <w:r>
        <w:rPr>
          <w:sz w:val="20"/>
          <w:vertAlign w:val="subscript"/>
          <w:lang w:val="id-ID"/>
        </w:rPr>
        <w:t>0</w:t>
      </w:r>
      <w:r>
        <w:rPr>
          <w:sz w:val="20"/>
          <w:lang w:val="id-ID"/>
        </w:rPr>
        <w:t>) lebih kecil dari pada nilai L kritis (L</w:t>
      </w:r>
      <w:r>
        <w:rPr>
          <w:sz w:val="20"/>
          <w:vertAlign w:val="subscript"/>
          <w:lang w:val="id-ID"/>
        </w:rPr>
        <w:t>tabel</w:t>
      </w:r>
      <w:r>
        <w:rPr>
          <w:sz w:val="20"/>
          <w:lang w:val="id-ID"/>
        </w:rPr>
        <w:t>).  Uji homogenitas dilakukan untuk melihat apakah data kompetensi siswa kelas sampel mempunyai varians yang homogen atau tidak. Uji homogenitas menggunakan uji F. Sampel dikatakan memiliki varians yang homogen apabila nilai F hasil perhitungan (F</w:t>
      </w:r>
      <w:r>
        <w:rPr>
          <w:sz w:val="20"/>
          <w:vertAlign w:val="subscript"/>
          <w:lang w:val="id-ID"/>
        </w:rPr>
        <w:t>h</w:t>
      </w:r>
      <w:r>
        <w:rPr>
          <w:sz w:val="20"/>
          <w:lang w:val="id-ID"/>
        </w:rPr>
        <w:t>) lebih kecil dari pada nilai F pada tabel (F</w:t>
      </w:r>
      <w:r>
        <w:rPr>
          <w:sz w:val="20"/>
          <w:vertAlign w:val="subscript"/>
          <w:lang w:val="id-ID"/>
        </w:rPr>
        <w:t>tabel</w:t>
      </w:r>
      <w:r>
        <w:rPr>
          <w:sz w:val="20"/>
          <w:lang w:val="id-ID"/>
        </w:rPr>
        <w:t>). Setelah diperoleh bahwa kedua kelas sampel terdistribusi normal dan memiliki varians yang homogen, selanjutnya dilakukan uji hipotesis mengunakan uji kesamaan dua rata-rata.</w:t>
      </w:r>
    </w:p>
    <w:p w:rsidR="009D4EC6" w:rsidRDefault="00EA0383" w:rsidP="009D4EC6">
      <w:pPr>
        <w:spacing w:line="240" w:lineRule="auto"/>
        <w:ind w:firstLine="426"/>
        <w:jc w:val="both"/>
        <w:rPr>
          <w:sz w:val="20"/>
          <w:lang w:val="id-ID"/>
        </w:rPr>
      </w:pPr>
      <w:r>
        <w:rPr>
          <w:sz w:val="20"/>
          <w:lang w:val="id-ID"/>
        </w:rPr>
        <w:t>Jika data terdistribusi secara normal dan dua kelompok data homogen maka statistik yang digunakan adalah uji t:</w:t>
      </w:r>
    </w:p>
    <w:p w:rsidR="00EA0383" w:rsidRPr="009D4EC6" w:rsidRDefault="00EA0383" w:rsidP="00452662">
      <w:pPr>
        <w:spacing w:line="240" w:lineRule="auto"/>
        <w:ind w:left="567"/>
        <w:rPr>
          <w:sz w:val="20"/>
          <w:lang w:val="id-ID"/>
        </w:rPr>
      </w:pPr>
      <w:r w:rsidRPr="00EA0383">
        <w:rPr>
          <w:position w:val="-68"/>
          <w:sz w:val="20"/>
          <w:szCs w:val="20"/>
          <w:lang w:val="sv-SE"/>
        </w:rPr>
        <w:object w:dxaOrig="1740" w:dyaOrig="1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33.75pt" o:ole="">
            <v:imagedata r:id="rId11" o:title=""/>
          </v:shape>
          <o:OLEObject Type="Embed" ProgID="Equation.3" ShapeID="_x0000_i1025" DrawAspect="Content" ObjectID="_1632032814" r:id="rId12"/>
        </w:object>
      </w:r>
      <w:r w:rsidR="00452662">
        <w:rPr>
          <w:position w:val="-68"/>
          <w:sz w:val="20"/>
          <w:szCs w:val="20"/>
          <w:lang w:val="sv-SE"/>
        </w:rPr>
        <w:tab/>
      </w:r>
      <w:r w:rsidR="00452662">
        <w:rPr>
          <w:position w:val="-68"/>
          <w:sz w:val="20"/>
          <w:szCs w:val="20"/>
          <w:lang w:val="sv-SE"/>
        </w:rPr>
        <w:tab/>
      </w:r>
      <w:r w:rsidR="00452662">
        <w:rPr>
          <w:position w:val="-68"/>
          <w:sz w:val="20"/>
          <w:szCs w:val="20"/>
          <w:lang w:val="sv-SE"/>
        </w:rPr>
        <w:tab/>
        <w:t>(1)</w:t>
      </w:r>
      <w:r w:rsidR="00452662">
        <w:rPr>
          <w:position w:val="-68"/>
          <w:sz w:val="20"/>
          <w:szCs w:val="20"/>
          <w:lang w:val="sv-SE"/>
        </w:rPr>
        <w:tab/>
      </w:r>
      <w:r w:rsidR="00452662">
        <w:rPr>
          <w:position w:val="-68"/>
          <w:sz w:val="20"/>
          <w:szCs w:val="20"/>
          <w:lang w:val="sv-SE"/>
        </w:rPr>
        <w:tab/>
      </w:r>
    </w:p>
    <w:p w:rsidR="0040770B" w:rsidRDefault="0040770B" w:rsidP="0040770B">
      <w:pPr>
        <w:spacing w:line="240" w:lineRule="auto"/>
        <w:jc w:val="both"/>
        <w:rPr>
          <w:sz w:val="20"/>
        </w:rPr>
      </w:pPr>
      <w:proofErr w:type="gramStart"/>
      <w:r>
        <w:rPr>
          <w:sz w:val="20"/>
        </w:rPr>
        <w:t>d</w:t>
      </w:r>
      <w:r w:rsidR="00EA0383">
        <w:rPr>
          <w:sz w:val="20"/>
          <w:lang w:val="id-ID"/>
        </w:rPr>
        <w:t>imana</w:t>
      </w:r>
      <w:proofErr w:type="gramEnd"/>
      <w:r w:rsidR="00EA0383">
        <w:rPr>
          <w:sz w:val="20"/>
          <w:lang w:val="id-ID"/>
        </w:rPr>
        <w:t xml:space="preserve"> S:</w:t>
      </w:r>
    </w:p>
    <w:p w:rsidR="00EA0383" w:rsidRPr="00B0501D" w:rsidRDefault="00EA0383" w:rsidP="00452662">
      <w:pPr>
        <w:spacing w:line="240" w:lineRule="auto"/>
        <w:ind w:left="567"/>
        <w:jc w:val="both"/>
        <w:rPr>
          <w:sz w:val="20"/>
          <w:szCs w:val="20"/>
          <w:lang w:val="id-ID"/>
        </w:rPr>
      </w:pPr>
      <m:oMath>
        <m:r>
          <w:rPr>
            <w:rFonts w:ascii="Cambria Math" w:hAnsi="Cambria Math"/>
            <w:sz w:val="20"/>
            <w:szCs w:val="20"/>
          </w:rPr>
          <m:t>S=</m:t>
        </m:r>
        <m:rad>
          <m:radPr>
            <m:degHide m:val="on"/>
            <m:ctrlPr>
              <w:rPr>
                <w:rFonts w:ascii="Cambria Math" w:hAnsi="Cambria Math"/>
                <w:i/>
                <w:sz w:val="20"/>
                <w:szCs w:val="20"/>
              </w:rPr>
            </m:ctrlPr>
          </m:radPr>
          <m:deg/>
          <m:e>
            <m:f>
              <m:fPr>
                <m:ctrlPr>
                  <w:rPr>
                    <w:rFonts w:ascii="Cambria Math" w:hAnsi="Cambria Math"/>
                    <w:i/>
                    <w:sz w:val="20"/>
                    <w:szCs w:val="20"/>
                  </w:rPr>
                </m:ctrlPr>
              </m:fPr>
              <m:num>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-1</m:t>
                    </m:r>
                  </m:e>
                </m:d>
                <m:sSup>
                  <m:sSupPr>
                    <m:ctrlPr>
                      <w:rPr>
                        <w:rFonts w:ascii="Cambria Math" w:hAnsi="Cambria Math"/>
                        <w:i/>
                        <w:sz w:val="20"/>
                        <w:szCs w:val="20"/>
                      </w:rPr>
                    </m:ctrlPr>
                  </m:sSupPr>
                  <m:e>
                    <m:r>
                      <w:rPr>
                        <w:rFonts w:ascii="Cambria Math" w:hAnsi="Cambria Math"/>
                        <w:sz w:val="20"/>
                        <w:szCs w:val="20"/>
                      </w:rPr>
                      <m:t>s1</m:t>
                    </m:r>
                  </m:e>
                  <m:sup>
                    <m:r>
                      <w:rPr>
                        <w:rFonts w:ascii="Cambria Math" w:hAnsi="Cambria Math"/>
                        <w:sz w:val="20"/>
                        <w:szCs w:val="20"/>
                      </w:rPr>
                      <m:t>2</m:t>
                    </m:r>
                  </m:sup>
                </m:s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rPr>
                      <m:t>s2</m:t>
                    </m:r>
                  </m:e>
                  <m:sup>
                    <m:r>
                      <w:rPr>
                        <w:rFonts w:ascii="Cambria Math" w:hAnsi="Cambria Math"/>
                        <w:sz w:val="20"/>
                        <w:szCs w:val="20"/>
                      </w:rPr>
                      <m:t>2</m:t>
                    </m:r>
                  </m:sup>
                </m:sSup>
              </m:num>
              <m:den>
                <m:r>
                  <w:rPr>
                    <w:rFonts w:ascii="Cambria Math" w:hAnsi="Cambria Math"/>
                    <w:sz w:val="20"/>
                    <w:szCs w:val="20"/>
                  </w:rPr>
                  <m:t>n1+n2-2</m:t>
                </m:r>
              </m:den>
            </m:f>
          </m:e>
        </m:rad>
      </m:oMath>
      <w:r w:rsidR="00452662">
        <w:rPr>
          <w:sz w:val="20"/>
          <w:szCs w:val="20"/>
        </w:rPr>
        <w:tab/>
      </w:r>
      <w:r w:rsidR="00B0501D">
        <w:rPr>
          <w:sz w:val="20"/>
          <w:szCs w:val="20"/>
        </w:rPr>
        <w:tab/>
        <w:t>(</w:t>
      </w:r>
      <w:r w:rsidR="00452662">
        <w:rPr>
          <w:sz w:val="20"/>
          <w:szCs w:val="20"/>
        </w:rPr>
        <w:t>2</w:t>
      </w:r>
      <w:r w:rsidR="00B0501D">
        <w:rPr>
          <w:sz w:val="20"/>
          <w:szCs w:val="20"/>
        </w:rPr>
        <w:t>)</w:t>
      </w:r>
    </w:p>
    <w:p w:rsidR="009F54D5" w:rsidRDefault="009F54D5" w:rsidP="009F54D5">
      <w:pPr>
        <w:spacing w:line="240" w:lineRule="auto"/>
        <w:ind w:firstLine="426"/>
        <w:jc w:val="both"/>
        <w:rPr>
          <w:sz w:val="20"/>
        </w:rPr>
      </w:pPr>
      <w:r>
        <w:rPr>
          <w:sz w:val="20"/>
        </w:rPr>
        <w:t xml:space="preserve">Berdasarkan rumus uji t tersebut, </w:t>
      </w:r>
      <w:r w:rsidRPr="009F54D5">
        <w:rPr>
          <w:i/>
          <w:sz w:val="20"/>
        </w:rPr>
        <w:t>x</w:t>
      </w:r>
      <w:r w:rsidRPr="009F54D5">
        <w:rPr>
          <w:i/>
          <w:sz w:val="20"/>
          <w:vertAlign w:val="subscript"/>
        </w:rPr>
        <w:t>1</w:t>
      </w:r>
      <w:r>
        <w:rPr>
          <w:sz w:val="20"/>
        </w:rPr>
        <w:t xml:space="preserve"> adalah nilai rata-rata kelas kontrol, </w:t>
      </w:r>
      <w:r w:rsidRPr="009F54D5">
        <w:rPr>
          <w:i/>
          <w:sz w:val="20"/>
        </w:rPr>
        <w:t>x</w:t>
      </w:r>
      <w:r w:rsidRPr="009F54D5">
        <w:rPr>
          <w:i/>
          <w:sz w:val="20"/>
          <w:vertAlign w:val="subscript"/>
        </w:rPr>
        <w:t>2</w:t>
      </w:r>
      <w:r>
        <w:rPr>
          <w:sz w:val="20"/>
        </w:rPr>
        <w:t xml:space="preserve"> adalah nilai rata-rata kelas eksperimen, </w:t>
      </w:r>
      <w:r w:rsidRPr="009F54D5">
        <w:rPr>
          <w:i/>
          <w:sz w:val="20"/>
        </w:rPr>
        <w:t>s</w:t>
      </w:r>
      <w:r w:rsidRPr="009F54D5">
        <w:rPr>
          <w:i/>
          <w:sz w:val="20"/>
          <w:vertAlign w:val="subscript"/>
        </w:rPr>
        <w:t>1</w:t>
      </w:r>
      <w:r w:rsidRPr="009F54D5">
        <w:rPr>
          <w:i/>
          <w:sz w:val="20"/>
          <w:vertAlign w:val="superscript"/>
        </w:rPr>
        <w:t>2</w:t>
      </w:r>
      <w:r>
        <w:rPr>
          <w:sz w:val="20"/>
        </w:rPr>
        <w:t xml:space="preserve"> adalah varians kelas kontrol, </w:t>
      </w:r>
      <w:r w:rsidRPr="009F54D5">
        <w:rPr>
          <w:i/>
          <w:sz w:val="20"/>
        </w:rPr>
        <w:t>s</w:t>
      </w:r>
      <w:r w:rsidRPr="009F54D5">
        <w:rPr>
          <w:i/>
          <w:sz w:val="20"/>
          <w:vertAlign w:val="subscript"/>
        </w:rPr>
        <w:t>2</w:t>
      </w:r>
      <w:r w:rsidRPr="009F54D5">
        <w:rPr>
          <w:i/>
          <w:sz w:val="20"/>
          <w:vertAlign w:val="superscript"/>
        </w:rPr>
        <w:t>2</w:t>
      </w:r>
      <w:r>
        <w:rPr>
          <w:sz w:val="20"/>
        </w:rPr>
        <w:t xml:space="preserve"> adalah varians kelas eksperimen, </w:t>
      </w:r>
      <w:r w:rsidRPr="009F54D5">
        <w:rPr>
          <w:i/>
          <w:sz w:val="20"/>
        </w:rPr>
        <w:t>S</w:t>
      </w:r>
      <w:r w:rsidRPr="009F54D5">
        <w:rPr>
          <w:i/>
          <w:sz w:val="20"/>
          <w:vertAlign w:val="superscript"/>
        </w:rPr>
        <w:t>2</w:t>
      </w:r>
      <w:r>
        <w:rPr>
          <w:sz w:val="20"/>
        </w:rPr>
        <w:t xml:space="preserve"> adalah varians gabungan, n</w:t>
      </w:r>
      <w:r>
        <w:rPr>
          <w:sz w:val="20"/>
          <w:vertAlign w:val="subscript"/>
        </w:rPr>
        <w:t>1</w:t>
      </w:r>
      <w:r>
        <w:rPr>
          <w:sz w:val="20"/>
        </w:rPr>
        <w:t xml:space="preserve"> adalah jumlah siswa kelas kontrol, n</w:t>
      </w:r>
      <w:r>
        <w:rPr>
          <w:sz w:val="20"/>
          <w:vertAlign w:val="subscript"/>
        </w:rPr>
        <w:t>2</w:t>
      </w:r>
      <w:r>
        <w:rPr>
          <w:sz w:val="20"/>
        </w:rPr>
        <w:t xml:space="preserve"> adalah jumlah siswa kelas eksperimen. Harga t</w:t>
      </w:r>
      <w:r>
        <w:rPr>
          <w:sz w:val="20"/>
          <w:vertAlign w:val="subscript"/>
        </w:rPr>
        <w:t>hitung</w:t>
      </w:r>
      <w:r>
        <w:rPr>
          <w:sz w:val="20"/>
        </w:rPr>
        <w:t xml:space="preserve"> lebih besar dibandingkan dengan t</w:t>
      </w:r>
      <w:r>
        <w:rPr>
          <w:sz w:val="20"/>
          <w:vertAlign w:val="subscript"/>
        </w:rPr>
        <w:t>tabel</w:t>
      </w:r>
      <w:r>
        <w:rPr>
          <w:sz w:val="20"/>
        </w:rPr>
        <w:t xml:space="preserve"> yang terdapat dalam distribusi t. Kriteria pengujian adalah terima H</w:t>
      </w:r>
      <w:r>
        <w:rPr>
          <w:sz w:val="20"/>
          <w:vertAlign w:val="subscript"/>
        </w:rPr>
        <w:t>0</w:t>
      </w:r>
      <w:r>
        <w:rPr>
          <w:sz w:val="20"/>
        </w:rPr>
        <w:t xml:space="preserve"> jika nilai t&lt;t</w:t>
      </w:r>
      <w:r>
        <w:rPr>
          <w:sz w:val="20"/>
          <w:vertAlign w:val="subscript"/>
        </w:rPr>
        <w:t>1-</w:t>
      </w:r>
      <w:r>
        <w:rPr>
          <w:rFonts w:ascii="Calibri" w:hAnsi="Calibri"/>
          <w:sz w:val="20"/>
          <w:vertAlign w:val="subscript"/>
        </w:rPr>
        <w:t>α</w:t>
      </w:r>
      <w:r>
        <w:rPr>
          <w:sz w:val="20"/>
        </w:rPr>
        <w:t xml:space="preserve"> pada taraf nyata 0</w:t>
      </w:r>
      <w:proofErr w:type="gramStart"/>
      <w:r>
        <w:rPr>
          <w:sz w:val="20"/>
        </w:rPr>
        <w:t>,05</w:t>
      </w:r>
      <w:proofErr w:type="gramEnd"/>
      <w:r>
        <w:rPr>
          <w:sz w:val="20"/>
        </w:rPr>
        <w:t>, sedangkan untuk harga lainnya H</w:t>
      </w:r>
      <w:r>
        <w:rPr>
          <w:sz w:val="20"/>
          <w:vertAlign w:val="subscript"/>
        </w:rPr>
        <w:t>0</w:t>
      </w:r>
      <w:r>
        <w:rPr>
          <w:sz w:val="20"/>
        </w:rPr>
        <w:t xml:space="preserve"> ditolak. </w:t>
      </w:r>
      <w:proofErr w:type="gramStart"/>
      <w:r>
        <w:rPr>
          <w:sz w:val="20"/>
        </w:rPr>
        <w:t>Berdasarkan pengujian hipotesis secara static, jika H</w:t>
      </w:r>
      <w:r>
        <w:rPr>
          <w:sz w:val="20"/>
          <w:vertAlign w:val="subscript"/>
        </w:rPr>
        <w:t>0</w:t>
      </w:r>
      <w:r>
        <w:rPr>
          <w:sz w:val="20"/>
        </w:rPr>
        <w:t xml:space="preserve"> ditolak berarti H</w:t>
      </w:r>
      <w:r>
        <w:rPr>
          <w:sz w:val="20"/>
          <w:vertAlign w:val="subscript"/>
        </w:rPr>
        <w:t>i</w:t>
      </w:r>
      <w:r>
        <w:rPr>
          <w:sz w:val="20"/>
        </w:rPr>
        <w:t xml:space="preserve"> diterima.</w:t>
      </w:r>
      <w:proofErr w:type="gramEnd"/>
    </w:p>
    <w:p w:rsidR="009F54D5" w:rsidRDefault="009F54D5" w:rsidP="00B0501D">
      <w:pPr>
        <w:spacing w:line="240" w:lineRule="auto"/>
        <w:ind w:firstLine="426"/>
        <w:jc w:val="both"/>
        <w:rPr>
          <w:sz w:val="20"/>
        </w:rPr>
      </w:pPr>
      <w:r>
        <w:rPr>
          <w:sz w:val="20"/>
        </w:rPr>
        <w:t xml:space="preserve">Jika data tersistribusi normal dan kedua kelompok sampel tidak mempunyai varians yang </w:t>
      </w:r>
      <w:r w:rsidR="00B0501D">
        <w:rPr>
          <w:sz w:val="20"/>
        </w:rPr>
        <w:t>homogen</w:t>
      </w:r>
      <w:r>
        <w:rPr>
          <w:sz w:val="20"/>
        </w:rPr>
        <w:t xml:space="preserve">, maka statistic yang digunakan adalah uji </w:t>
      </w:r>
      <w:r>
        <w:rPr>
          <w:i/>
          <w:sz w:val="20"/>
        </w:rPr>
        <w:t>t’</w:t>
      </w:r>
      <w:r w:rsidR="00B0501D">
        <w:rPr>
          <w:sz w:val="20"/>
        </w:rPr>
        <w:t>:</w:t>
      </w:r>
    </w:p>
    <w:p w:rsidR="009F54D5" w:rsidRDefault="009F54D5" w:rsidP="00D342C6">
      <w:pPr>
        <w:spacing w:line="240" w:lineRule="auto"/>
        <w:ind w:left="567"/>
        <w:rPr>
          <w:position w:val="-38"/>
          <w:sz w:val="20"/>
          <w:szCs w:val="20"/>
          <w:lang w:val="sv-SE"/>
        </w:rPr>
      </w:pPr>
      <w:r w:rsidRPr="009F54D5">
        <w:rPr>
          <w:position w:val="-38"/>
          <w:sz w:val="20"/>
          <w:szCs w:val="20"/>
          <w:lang w:val="sv-SE"/>
        </w:rPr>
        <w:object w:dxaOrig="2340" w:dyaOrig="800">
          <v:shape id="_x0000_i1026" type="#_x0000_t75" style="width:78.75pt;height:27.75pt" o:ole="">
            <v:imagedata r:id="rId13" o:title=""/>
          </v:shape>
          <o:OLEObject Type="Embed" ProgID="Equation.3" ShapeID="_x0000_i1026" DrawAspect="Content" ObjectID="_1632032815" r:id="rId14"/>
        </w:object>
      </w:r>
      <w:r w:rsidR="00B0501D">
        <w:rPr>
          <w:position w:val="-38"/>
          <w:sz w:val="20"/>
          <w:szCs w:val="20"/>
          <w:lang w:val="sv-SE"/>
        </w:rPr>
        <w:tab/>
      </w:r>
      <w:r w:rsidR="00B0501D">
        <w:rPr>
          <w:position w:val="-38"/>
          <w:sz w:val="20"/>
          <w:szCs w:val="20"/>
          <w:lang w:val="sv-SE"/>
        </w:rPr>
        <w:tab/>
      </w:r>
      <w:r w:rsidR="00B0501D">
        <w:rPr>
          <w:position w:val="-38"/>
          <w:sz w:val="20"/>
          <w:szCs w:val="20"/>
          <w:lang w:val="sv-SE"/>
        </w:rPr>
        <w:tab/>
      </w:r>
      <w:r w:rsidR="00452662">
        <w:rPr>
          <w:position w:val="-38"/>
          <w:sz w:val="20"/>
          <w:szCs w:val="20"/>
          <w:lang w:val="sv-SE"/>
        </w:rPr>
        <w:t>(3</w:t>
      </w:r>
      <w:r w:rsidR="00B0501D">
        <w:rPr>
          <w:position w:val="-38"/>
          <w:sz w:val="20"/>
          <w:szCs w:val="20"/>
          <w:lang w:val="sv-SE"/>
        </w:rPr>
        <w:t>)</w:t>
      </w:r>
    </w:p>
    <w:p w:rsidR="009F54D5" w:rsidRDefault="009F54D5" w:rsidP="00B0501D">
      <w:pPr>
        <w:spacing w:line="240" w:lineRule="auto"/>
        <w:rPr>
          <w:sz w:val="20"/>
        </w:rPr>
      </w:pPr>
      <w:r>
        <w:rPr>
          <w:sz w:val="20"/>
        </w:rPr>
        <w:t>Kriteria pengujian, terima H</w:t>
      </w:r>
      <w:r>
        <w:rPr>
          <w:sz w:val="20"/>
          <w:vertAlign w:val="subscript"/>
        </w:rPr>
        <w:t>0</w:t>
      </w:r>
      <w:r>
        <w:rPr>
          <w:sz w:val="20"/>
        </w:rPr>
        <w:t xml:space="preserve"> jika:</w:t>
      </w:r>
    </w:p>
    <w:p w:rsidR="009F54D5" w:rsidRPr="009F54D5" w:rsidRDefault="009F54D5" w:rsidP="00D342C6">
      <w:pPr>
        <w:spacing w:line="240" w:lineRule="auto"/>
        <w:ind w:left="567"/>
        <w:rPr>
          <w:sz w:val="18"/>
          <w:szCs w:val="18"/>
        </w:rPr>
      </w:pPr>
      <m:oMath>
        <m:r>
          <w:rPr>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w</m:t>
                </m:r>
              </m:e>
              <m:sub>
                <m:r>
                  <w:rPr>
                    <w:rFonts w:ascii="Cambria Math"/>
                    <w:sz w:val="20"/>
                    <w:szCs w:val="20"/>
                  </w:rPr>
                  <m:t>1</m:t>
                </m:r>
              </m:sub>
            </m:sSub>
            <m:sSub>
              <m:sSubPr>
                <m:ctrlPr>
                  <w:rPr>
                    <w:rFonts w:ascii="Cambria Math" w:hAnsi="Cambria Math"/>
                    <w:i/>
                    <w:sz w:val="20"/>
                    <w:szCs w:val="20"/>
                  </w:rPr>
                </m:ctrlPr>
              </m:sSubPr>
              <m:e>
                <m:r>
                  <w:rPr>
                    <w:rFonts w:ascii="Cambria Math" w:hAnsi="Cambria Math"/>
                    <w:sz w:val="20"/>
                    <w:szCs w:val="20"/>
                  </w:rPr>
                  <m:t>t</m:t>
                </m:r>
              </m:e>
              <m:sub>
                <m:r>
                  <w:rPr>
                    <w:rFonts w:ascii="Cambria Math"/>
                    <w:sz w:val="20"/>
                    <w:szCs w:val="20"/>
                  </w:rPr>
                  <m:t>1</m:t>
                </m:r>
              </m:sub>
            </m:sSub>
            <m:r>
              <w:rPr>
                <w:rFonts w:ascii="Cambria Math"/>
                <w:sz w:val="20"/>
                <w:szCs w:val="20"/>
              </w:rPr>
              <m:t>+</m:t>
            </m:r>
            <m:sSub>
              <m:sSubPr>
                <m:ctrlPr>
                  <w:rPr>
                    <w:rFonts w:ascii="Cambria Math" w:hAnsi="Cambria Math"/>
                    <w:i/>
                    <w:sz w:val="20"/>
                    <w:szCs w:val="20"/>
                  </w:rPr>
                </m:ctrlPr>
              </m:sSubPr>
              <m:e>
                <m:r>
                  <w:rPr>
                    <w:rFonts w:ascii="Cambria Math" w:hAnsi="Cambria Math"/>
                    <w:sz w:val="20"/>
                    <w:szCs w:val="20"/>
                  </w:rPr>
                  <m:t>w</m:t>
                </m:r>
              </m:e>
              <m:sub>
                <m:r>
                  <w:rPr>
                    <w:rFonts w:ascii="Cambria Math"/>
                    <w:sz w:val="20"/>
                    <w:szCs w:val="20"/>
                  </w:rPr>
                  <m:t>2</m:t>
                </m:r>
              </m:sub>
            </m:sSub>
            <m:sSub>
              <m:sSubPr>
                <m:ctrlPr>
                  <w:rPr>
                    <w:rFonts w:ascii="Cambria Math" w:hAnsi="Cambria Math"/>
                    <w:i/>
                    <w:sz w:val="20"/>
                    <w:szCs w:val="20"/>
                  </w:rPr>
                </m:ctrlPr>
              </m:sSubPr>
              <m:e>
                <m:r>
                  <w:rPr>
                    <w:rFonts w:ascii="Cambria Math" w:hAnsi="Cambria Math"/>
                    <w:sz w:val="20"/>
                    <w:szCs w:val="20"/>
                  </w:rPr>
                  <m:t>t</m:t>
                </m:r>
              </m:e>
              <m:sub>
                <m:r>
                  <w:rPr>
                    <w:rFonts w:ascii="Cambria Math"/>
                    <w:sz w:val="20"/>
                    <w:szCs w:val="20"/>
                  </w:rPr>
                  <m:t>2</m:t>
                </m:r>
              </m:sub>
            </m:sSub>
          </m:num>
          <m:den>
            <m:sSub>
              <m:sSubPr>
                <m:ctrlPr>
                  <w:rPr>
                    <w:rFonts w:ascii="Cambria Math" w:hAnsi="Cambria Math"/>
                    <w:i/>
                    <w:sz w:val="20"/>
                    <w:szCs w:val="20"/>
                  </w:rPr>
                </m:ctrlPr>
              </m:sSubPr>
              <m:e>
                <m:r>
                  <w:rPr>
                    <w:rFonts w:ascii="Cambria Math" w:hAnsi="Cambria Math"/>
                    <w:sz w:val="20"/>
                    <w:szCs w:val="20"/>
                  </w:rPr>
                  <m:t>w</m:t>
                </m:r>
              </m:e>
              <m:sub>
                <m:r>
                  <w:rPr>
                    <w:rFonts w:ascii="Cambria Math"/>
                    <w:sz w:val="20"/>
                    <w:szCs w:val="20"/>
                  </w:rPr>
                  <m:t>1</m:t>
                </m:r>
              </m:sub>
            </m:sSub>
            <m:r>
              <w:rPr>
                <w:rFonts w:ascii="Cambria Math"/>
                <w:sz w:val="20"/>
                <w:szCs w:val="20"/>
              </w:rPr>
              <m:t>+</m:t>
            </m:r>
            <m:sSub>
              <m:sSubPr>
                <m:ctrlPr>
                  <w:rPr>
                    <w:rFonts w:ascii="Cambria Math" w:hAnsi="Cambria Math"/>
                    <w:i/>
                    <w:sz w:val="20"/>
                    <w:szCs w:val="20"/>
                  </w:rPr>
                </m:ctrlPr>
              </m:sSubPr>
              <m:e>
                <m:r>
                  <w:rPr>
                    <w:rFonts w:ascii="Cambria Math" w:hAnsi="Cambria Math"/>
                    <w:sz w:val="20"/>
                    <w:szCs w:val="20"/>
                  </w:rPr>
                  <m:t>w</m:t>
                </m:r>
              </m:e>
              <m:sub>
                <m:r>
                  <w:rPr>
                    <w:rFonts w:ascii="Cambria Math"/>
                    <w:sz w:val="20"/>
                    <w:szCs w:val="20"/>
                  </w:rPr>
                  <m:t>2</m:t>
                </m:r>
              </m:sub>
            </m:sSub>
          </m:den>
        </m:f>
        <m:r>
          <w:rPr>
            <w:rFonts w:ascii="Cambria Math"/>
            <w:sz w:val="20"/>
            <w:szCs w:val="20"/>
          </w:rPr>
          <m:t>&lt;</m:t>
        </m:r>
        <m:r>
          <w:rPr>
            <w:rFonts w:ascii="Cambria Math" w:hAnsi="Cambria Math"/>
            <w:sz w:val="20"/>
            <w:szCs w:val="20"/>
          </w:rPr>
          <m:t>t</m:t>
        </m:r>
        <m:r>
          <w:rPr>
            <w:rFonts w:ascii="Cambria Math"/>
            <w:sz w:val="20"/>
            <w:szCs w:val="20"/>
          </w:rPr>
          <m:t>&lt;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w</m:t>
                </m:r>
              </m:e>
              <m:sub>
                <m:r>
                  <w:rPr>
                    <w:rFonts w:ascii="Cambria Math"/>
                    <w:sz w:val="20"/>
                    <w:szCs w:val="20"/>
                  </w:rPr>
                  <m:t>1</m:t>
                </m:r>
              </m:sub>
            </m:sSub>
            <m:sSub>
              <m:sSubPr>
                <m:ctrlPr>
                  <w:rPr>
                    <w:rFonts w:ascii="Cambria Math" w:hAnsi="Cambria Math"/>
                    <w:i/>
                    <w:sz w:val="20"/>
                    <w:szCs w:val="20"/>
                  </w:rPr>
                </m:ctrlPr>
              </m:sSubPr>
              <m:e>
                <m:r>
                  <w:rPr>
                    <w:rFonts w:ascii="Cambria Math" w:hAnsi="Cambria Math"/>
                    <w:sz w:val="20"/>
                    <w:szCs w:val="20"/>
                  </w:rPr>
                  <m:t>t</m:t>
                </m:r>
              </m:e>
              <m:sub>
                <m:r>
                  <w:rPr>
                    <w:rFonts w:ascii="Cambria Math"/>
                    <w:sz w:val="20"/>
                    <w:szCs w:val="20"/>
                  </w:rPr>
                  <m:t>1</m:t>
                </m:r>
              </m:sub>
            </m:sSub>
            <m:r>
              <w:rPr>
                <w:rFonts w:ascii="Cambria Math"/>
                <w:sz w:val="20"/>
                <w:szCs w:val="20"/>
              </w:rPr>
              <m:t>+</m:t>
            </m:r>
            <m:sSub>
              <m:sSubPr>
                <m:ctrlPr>
                  <w:rPr>
                    <w:rFonts w:ascii="Cambria Math" w:hAnsi="Cambria Math"/>
                    <w:i/>
                    <w:sz w:val="20"/>
                    <w:szCs w:val="20"/>
                  </w:rPr>
                </m:ctrlPr>
              </m:sSubPr>
              <m:e>
                <m:r>
                  <w:rPr>
                    <w:rFonts w:ascii="Cambria Math" w:hAnsi="Cambria Math"/>
                    <w:sz w:val="20"/>
                    <w:szCs w:val="20"/>
                  </w:rPr>
                  <m:t>w</m:t>
                </m:r>
              </m:e>
              <m:sub>
                <m:r>
                  <w:rPr>
                    <w:rFonts w:ascii="Cambria Math"/>
                    <w:sz w:val="20"/>
                    <w:szCs w:val="20"/>
                  </w:rPr>
                  <m:t>2</m:t>
                </m:r>
              </m:sub>
            </m:sSub>
            <m:sSub>
              <m:sSubPr>
                <m:ctrlPr>
                  <w:rPr>
                    <w:rFonts w:ascii="Cambria Math" w:hAnsi="Cambria Math"/>
                    <w:i/>
                    <w:sz w:val="20"/>
                    <w:szCs w:val="20"/>
                  </w:rPr>
                </m:ctrlPr>
              </m:sSubPr>
              <m:e>
                <m:r>
                  <w:rPr>
                    <w:rFonts w:ascii="Cambria Math" w:hAnsi="Cambria Math"/>
                    <w:sz w:val="20"/>
                    <w:szCs w:val="20"/>
                  </w:rPr>
                  <m:t>t</m:t>
                </m:r>
              </m:e>
              <m:sub>
                <m:r>
                  <w:rPr>
                    <w:rFonts w:ascii="Cambria Math"/>
                    <w:sz w:val="20"/>
                    <w:szCs w:val="20"/>
                  </w:rPr>
                  <m:t>2</m:t>
                </m:r>
              </m:sub>
            </m:sSub>
          </m:num>
          <m:den>
            <m:sSub>
              <m:sSubPr>
                <m:ctrlPr>
                  <w:rPr>
                    <w:rFonts w:ascii="Cambria Math" w:hAnsi="Cambria Math"/>
                    <w:i/>
                    <w:sz w:val="20"/>
                    <w:szCs w:val="20"/>
                  </w:rPr>
                </m:ctrlPr>
              </m:sSubPr>
              <m:e>
                <m:r>
                  <w:rPr>
                    <w:rFonts w:ascii="Cambria Math" w:hAnsi="Cambria Math"/>
                    <w:sz w:val="20"/>
                    <w:szCs w:val="20"/>
                  </w:rPr>
                  <m:t>w</m:t>
                </m:r>
              </m:e>
              <m:sub>
                <m:r>
                  <w:rPr>
                    <w:rFonts w:ascii="Cambria Math"/>
                    <w:sz w:val="20"/>
                    <w:szCs w:val="20"/>
                  </w:rPr>
                  <m:t>1</m:t>
                </m:r>
              </m:sub>
            </m:sSub>
            <m:r>
              <w:rPr>
                <w:rFonts w:ascii="Cambria Math"/>
                <w:sz w:val="20"/>
                <w:szCs w:val="20"/>
              </w:rPr>
              <m:t>+</m:t>
            </m:r>
            <m:sSub>
              <m:sSubPr>
                <m:ctrlPr>
                  <w:rPr>
                    <w:rFonts w:ascii="Cambria Math" w:hAnsi="Cambria Math"/>
                    <w:i/>
                    <w:sz w:val="20"/>
                    <w:szCs w:val="20"/>
                  </w:rPr>
                </m:ctrlPr>
              </m:sSubPr>
              <m:e>
                <m:r>
                  <w:rPr>
                    <w:rFonts w:ascii="Cambria Math" w:hAnsi="Cambria Math"/>
                    <w:sz w:val="20"/>
                    <w:szCs w:val="20"/>
                  </w:rPr>
                  <m:t>w</m:t>
                </m:r>
              </m:e>
              <m:sub>
                <m:r>
                  <w:rPr>
                    <w:rFonts w:ascii="Cambria Math"/>
                    <w:sz w:val="20"/>
                    <w:szCs w:val="20"/>
                  </w:rPr>
                  <m:t>2</m:t>
                </m:r>
              </m:sub>
            </m:sSub>
          </m:den>
        </m:f>
      </m:oMath>
      <w:r w:rsidR="00B0501D">
        <w:rPr>
          <w:sz w:val="18"/>
          <w:szCs w:val="18"/>
        </w:rPr>
        <w:tab/>
      </w:r>
      <w:r w:rsidR="00B0501D">
        <w:rPr>
          <w:sz w:val="18"/>
          <w:szCs w:val="18"/>
        </w:rPr>
        <w:tab/>
      </w:r>
      <w:r w:rsidR="00452662">
        <w:rPr>
          <w:sz w:val="18"/>
          <w:szCs w:val="18"/>
        </w:rPr>
        <w:t>(4</w:t>
      </w:r>
      <w:r w:rsidR="00B0501D">
        <w:rPr>
          <w:sz w:val="18"/>
          <w:szCs w:val="18"/>
        </w:rPr>
        <w:t>)</w:t>
      </w:r>
      <w:r w:rsidR="00B0501D">
        <w:rPr>
          <w:sz w:val="18"/>
          <w:szCs w:val="18"/>
        </w:rPr>
        <w:tab/>
      </w:r>
    </w:p>
    <w:p w:rsidR="00B0501D" w:rsidRDefault="00B0501D" w:rsidP="00B0501D">
      <w:pPr>
        <w:spacing w:line="240" w:lineRule="auto"/>
        <w:rPr>
          <w:sz w:val="20"/>
        </w:rPr>
      </w:pPr>
      <w:proofErr w:type="gramStart"/>
      <w:r>
        <w:rPr>
          <w:sz w:val="20"/>
        </w:rPr>
        <w:t>d</w:t>
      </w:r>
      <w:r w:rsidR="009F54D5">
        <w:rPr>
          <w:sz w:val="20"/>
        </w:rPr>
        <w:t>engan</w:t>
      </w:r>
      <w:proofErr w:type="gramEnd"/>
      <w:r w:rsidR="009F54D5">
        <w:rPr>
          <w:sz w:val="20"/>
        </w:rPr>
        <w:t>:</w:t>
      </w:r>
    </w:p>
    <w:p w:rsidR="00B0501D" w:rsidRDefault="00254207" w:rsidP="00D342C6">
      <w:pPr>
        <w:spacing w:line="240" w:lineRule="auto"/>
        <w:ind w:left="567"/>
        <w:rPr>
          <w:sz w:val="20"/>
        </w:rPr>
      </w:pPr>
      <m:oMath>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1</m:t>
            </m:r>
          </m:sub>
        </m:sSub>
        <m:r>
          <w:rPr>
            <w:rFonts w:ascii="Cambria Math" w:hAnsi="Cambria Math"/>
            <w:sz w:val="20"/>
            <w:szCs w:val="20"/>
          </w:rPr>
          <m:t>=</m:t>
        </m:r>
        <m:f>
          <m:fPr>
            <m:ctrlPr>
              <w:rPr>
                <w:rFonts w:ascii="Cambria Math" w:hAnsi="Cambria Math"/>
                <w:i/>
                <w:sz w:val="20"/>
                <w:szCs w:val="20"/>
              </w:rPr>
            </m:ctrlPr>
          </m:fPr>
          <m:num>
            <m:sSup>
              <m:sSupPr>
                <m:ctrlPr>
                  <w:rPr>
                    <w:rFonts w:ascii="Cambria Math" w:hAnsi="Cambria Math"/>
                    <w:i/>
                    <w:sz w:val="20"/>
                    <w:szCs w:val="20"/>
                  </w:rPr>
                </m:ctrlPr>
              </m:sSupPr>
              <m:e>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1</m:t>
                    </m:r>
                  </m:sub>
                </m:sSub>
              </m:e>
              <m:sup>
                <m:r>
                  <w:rPr>
                    <w:rFonts w:ascii="Cambria Math" w:hAnsi="Cambria Math"/>
                    <w:sz w:val="20"/>
                    <w:szCs w:val="20"/>
                  </w:rPr>
                  <m:t>2</m:t>
                </m:r>
              </m:sup>
            </m:sSup>
          </m:num>
          <m:den>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1</m:t>
                </m:r>
              </m:sub>
            </m:sSub>
          </m:den>
        </m:f>
      </m:oMath>
      <w:r w:rsidR="009F54D5" w:rsidRPr="009F54D5">
        <w:rPr>
          <w:sz w:val="20"/>
          <w:szCs w:val="20"/>
        </w:rPr>
        <w:t xml:space="preserve">    ; </w:t>
      </w:r>
      <m:oMath>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2</m:t>
            </m:r>
          </m:sub>
        </m:sSub>
        <m:r>
          <w:rPr>
            <w:rFonts w:ascii="Cambria Math" w:hAnsi="Cambria Math"/>
            <w:sz w:val="20"/>
            <w:szCs w:val="20"/>
          </w:rPr>
          <m:t>=</m:t>
        </m:r>
        <m:f>
          <m:fPr>
            <m:ctrlPr>
              <w:rPr>
                <w:rFonts w:ascii="Cambria Math" w:hAnsi="Cambria Math"/>
                <w:i/>
                <w:sz w:val="20"/>
                <w:szCs w:val="20"/>
              </w:rPr>
            </m:ctrlPr>
          </m:fPr>
          <m:num>
            <m:sSup>
              <m:sSupPr>
                <m:ctrlPr>
                  <w:rPr>
                    <w:rFonts w:ascii="Cambria Math" w:hAnsi="Cambria Math"/>
                    <w:i/>
                    <w:sz w:val="20"/>
                    <w:szCs w:val="20"/>
                  </w:rPr>
                </m:ctrlPr>
              </m:sSupPr>
              <m:e>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2</m:t>
                    </m:r>
                  </m:sub>
                </m:sSub>
              </m:e>
              <m:sup>
                <m:r>
                  <w:rPr>
                    <w:rFonts w:ascii="Cambria Math" w:hAnsi="Cambria Math"/>
                    <w:sz w:val="20"/>
                    <w:szCs w:val="20"/>
                  </w:rPr>
                  <m:t>2</m:t>
                </m:r>
              </m:sup>
            </m:sSup>
          </m:num>
          <m:den>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2</m:t>
                </m:r>
              </m:sub>
            </m:sSub>
          </m:den>
        </m:f>
      </m:oMath>
      <w:r w:rsidR="00B0501D">
        <w:rPr>
          <w:sz w:val="20"/>
          <w:szCs w:val="20"/>
        </w:rPr>
        <w:tab/>
      </w:r>
      <w:r w:rsidR="00B0501D">
        <w:rPr>
          <w:sz w:val="20"/>
          <w:szCs w:val="20"/>
        </w:rPr>
        <w:tab/>
        <w:t>(</w:t>
      </w:r>
      <w:r w:rsidR="00452662">
        <w:rPr>
          <w:sz w:val="20"/>
          <w:szCs w:val="20"/>
        </w:rPr>
        <w:t>5</w:t>
      </w:r>
      <w:r w:rsidR="00B0501D">
        <w:rPr>
          <w:sz w:val="20"/>
          <w:szCs w:val="20"/>
        </w:rPr>
        <w:t>)</w:t>
      </w:r>
    </w:p>
    <w:p w:rsidR="00B0501D" w:rsidRDefault="00254207" w:rsidP="00D342C6">
      <w:pPr>
        <w:spacing w:line="240" w:lineRule="auto"/>
        <w:ind w:left="567"/>
        <w:rPr>
          <w:sz w:val="20"/>
        </w:rPr>
      </w:pP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d>
              <m:dPr>
                <m:ctrlPr>
                  <w:rPr>
                    <w:rFonts w:ascii="Cambria Math" w:hAnsi="Cambria Math"/>
                    <w:i/>
                    <w:sz w:val="20"/>
                    <w:szCs w:val="20"/>
                  </w:rPr>
                </m:ctrlPr>
              </m:dPr>
              <m:e>
                <m:r>
                  <w:rPr>
                    <w:rFonts w:ascii="Cambria Math" w:hAnsi="Cambria Math"/>
                    <w:sz w:val="20"/>
                    <w:szCs w:val="20"/>
                  </w:rPr>
                  <m:t>1-</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m:t>
                    </m:r>
                  </m:den>
                </m:f>
                <m:r>
                  <w:rPr>
                    <w:rFonts w:ascii="Cambria Math" w:hAnsi="Cambria Math"/>
                    <w:sz w:val="20"/>
                    <w:szCs w:val="20"/>
                  </w:rPr>
                  <m:t>α</m:t>
                </m:r>
              </m:e>
            </m:d>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-1</m:t>
                </m:r>
              </m:e>
            </m:d>
          </m:sub>
        </m:sSub>
      </m:oMath>
      <w:r w:rsidR="00B0501D">
        <w:rPr>
          <w:sz w:val="20"/>
          <w:szCs w:val="20"/>
        </w:rPr>
        <w:tab/>
      </w:r>
      <w:r w:rsidR="00B0501D">
        <w:rPr>
          <w:sz w:val="20"/>
          <w:szCs w:val="20"/>
        </w:rPr>
        <w:tab/>
      </w:r>
      <w:r w:rsidR="00B0501D">
        <w:rPr>
          <w:sz w:val="20"/>
          <w:szCs w:val="20"/>
        </w:rPr>
        <w:tab/>
        <w:t>(</w:t>
      </w:r>
      <w:r w:rsidR="00452662">
        <w:rPr>
          <w:sz w:val="20"/>
          <w:szCs w:val="20"/>
        </w:rPr>
        <w:t>6</w:t>
      </w:r>
      <w:r w:rsidR="00B0501D">
        <w:rPr>
          <w:sz w:val="20"/>
          <w:szCs w:val="20"/>
        </w:rPr>
        <w:t>)</w:t>
      </w:r>
    </w:p>
    <w:p w:rsidR="009F54D5" w:rsidRPr="00B0501D" w:rsidRDefault="00254207" w:rsidP="00D342C6">
      <w:pPr>
        <w:spacing w:line="240" w:lineRule="auto"/>
        <w:ind w:left="567"/>
        <w:rPr>
          <w:sz w:val="20"/>
        </w:rPr>
      </w:pP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d>
              <m:dPr>
                <m:ctrlPr>
                  <w:rPr>
                    <w:rFonts w:ascii="Cambria Math" w:hAnsi="Cambria Math"/>
                    <w:i/>
                    <w:sz w:val="20"/>
                    <w:szCs w:val="20"/>
                  </w:rPr>
                </m:ctrlPr>
              </m:dPr>
              <m:e>
                <m:r>
                  <w:rPr>
                    <w:rFonts w:ascii="Cambria Math" w:hAnsi="Cambria Math"/>
                    <w:sz w:val="20"/>
                    <w:szCs w:val="20"/>
                  </w:rPr>
                  <m:t>1-</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m:t>
                    </m:r>
                  </m:den>
                </m:f>
                <m:r>
                  <w:rPr>
                    <w:rFonts w:ascii="Cambria Math" w:hAnsi="Cambria Math"/>
                    <w:sz w:val="20"/>
                    <w:szCs w:val="20"/>
                  </w:rPr>
                  <m:t>α</m:t>
                </m:r>
              </m:e>
            </m:d>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-1</m:t>
                </m:r>
              </m:e>
            </m:d>
          </m:sub>
        </m:sSub>
      </m:oMath>
      <w:r w:rsidR="00B0501D">
        <w:rPr>
          <w:sz w:val="20"/>
          <w:szCs w:val="20"/>
        </w:rPr>
        <w:tab/>
      </w:r>
      <w:r w:rsidR="00B0501D">
        <w:rPr>
          <w:sz w:val="20"/>
          <w:szCs w:val="20"/>
        </w:rPr>
        <w:tab/>
      </w:r>
      <w:r w:rsidR="00B0501D">
        <w:rPr>
          <w:sz w:val="20"/>
          <w:szCs w:val="20"/>
        </w:rPr>
        <w:tab/>
      </w:r>
      <w:r w:rsidR="00452662">
        <w:rPr>
          <w:sz w:val="20"/>
          <w:szCs w:val="20"/>
        </w:rPr>
        <w:t>(7</w:t>
      </w:r>
      <w:r w:rsidR="00B0501D">
        <w:rPr>
          <w:sz w:val="20"/>
          <w:szCs w:val="20"/>
        </w:rPr>
        <w:t>)</w:t>
      </w:r>
    </w:p>
    <w:p w:rsidR="00B0501D" w:rsidRDefault="00D342C6" w:rsidP="00D342C6">
      <w:pPr>
        <w:spacing w:line="240" w:lineRule="auto"/>
        <w:ind w:firstLine="426"/>
        <w:jc w:val="both"/>
        <w:rPr>
          <w:sz w:val="20"/>
        </w:rPr>
      </w:pPr>
      <w:proofErr w:type="gramStart"/>
      <w:r>
        <w:rPr>
          <w:sz w:val="20"/>
        </w:rPr>
        <w:t>Untuk mengetahui besar pengaruh antara variabel dependen dan independen maka dilakukan uji regresi linear sederhana</w:t>
      </w:r>
      <w:r w:rsidR="00F13E47">
        <w:rPr>
          <w:sz w:val="20"/>
        </w:rPr>
        <w:t>.</w:t>
      </w:r>
      <w:proofErr w:type="gramEnd"/>
      <w:r w:rsidR="002D0502">
        <w:rPr>
          <w:sz w:val="20"/>
        </w:rPr>
        <w:t xml:space="preserve"> </w:t>
      </w:r>
      <w:r w:rsidR="002D0502" w:rsidRPr="002D0502">
        <w:rPr>
          <w:b/>
          <w:sz w:val="20"/>
          <w:vertAlign w:val="superscript"/>
        </w:rPr>
        <w:t>[2]</w:t>
      </w:r>
      <w:r w:rsidR="002D0502">
        <w:rPr>
          <w:sz w:val="20"/>
        </w:rPr>
        <w:t>P</w:t>
      </w:r>
      <w:r>
        <w:rPr>
          <w:sz w:val="20"/>
        </w:rPr>
        <w:t>ersamaan regresi linear sederhana sebagai berikut:</w:t>
      </w:r>
    </w:p>
    <w:p w:rsidR="00D342C6" w:rsidRPr="00D342C6" w:rsidRDefault="00254207" w:rsidP="00D342C6">
      <w:pPr>
        <w:spacing w:line="240" w:lineRule="auto"/>
        <w:ind w:left="567"/>
        <w:jc w:val="both"/>
        <w:rPr>
          <w:sz w:val="20"/>
          <w:szCs w:val="20"/>
        </w:rPr>
      </w:pPr>
      <m:oMath>
        <m:acc>
          <m:accPr>
            <m:ctrlPr>
              <w:rPr>
                <w:rFonts w:ascii="Cambria Math" w:hAnsi="Cambria Math"/>
                <w:i/>
                <w:sz w:val="20"/>
                <w:szCs w:val="20"/>
              </w:rPr>
            </m:ctrlPr>
          </m:accPr>
          <m:e>
            <m:r>
              <w:rPr>
                <w:rFonts w:ascii="Cambria Math" w:hAnsi="Cambria Math"/>
                <w:sz w:val="20"/>
                <w:szCs w:val="20"/>
              </w:rPr>
              <m:t>Y</m:t>
            </m:r>
          </m:e>
        </m:acc>
        <m:r>
          <w:rPr>
            <w:rFonts w:ascii="Cambria Math" w:hAnsi="Cambria Math"/>
            <w:sz w:val="20"/>
            <w:szCs w:val="20"/>
          </w:rPr>
          <m:t>=a+bX</m:t>
        </m:r>
      </m:oMath>
      <w:r w:rsidR="00D342C6">
        <w:rPr>
          <w:sz w:val="20"/>
          <w:szCs w:val="20"/>
        </w:rPr>
        <w:tab/>
      </w:r>
      <w:r w:rsidR="00D342C6">
        <w:rPr>
          <w:sz w:val="20"/>
          <w:szCs w:val="20"/>
        </w:rPr>
        <w:tab/>
      </w:r>
      <w:r w:rsidR="00D342C6">
        <w:rPr>
          <w:sz w:val="20"/>
          <w:szCs w:val="20"/>
        </w:rPr>
        <w:tab/>
      </w:r>
      <w:r w:rsidR="00452662">
        <w:rPr>
          <w:sz w:val="20"/>
          <w:szCs w:val="20"/>
        </w:rPr>
        <w:t>(8</w:t>
      </w:r>
      <w:r w:rsidR="00D342C6">
        <w:rPr>
          <w:sz w:val="20"/>
          <w:szCs w:val="20"/>
        </w:rPr>
        <w:t>)</w:t>
      </w:r>
    </w:p>
    <w:p w:rsidR="00D342C6" w:rsidRDefault="00D342C6" w:rsidP="009F54D5">
      <w:pPr>
        <w:spacing w:line="240" w:lineRule="auto"/>
        <w:jc w:val="both"/>
        <w:rPr>
          <w:sz w:val="20"/>
        </w:rPr>
      </w:pPr>
      <w:r>
        <w:rPr>
          <w:sz w:val="20"/>
        </w:rPr>
        <w:t>Dimana Y</w:t>
      </w:r>
      <w:r w:rsidR="00452662">
        <w:rPr>
          <w:sz w:val="20"/>
        </w:rPr>
        <w:t xml:space="preserve"> merupakan variabel dependen, </w:t>
      </w:r>
      <m:oMath>
        <m:r>
          <w:rPr>
            <w:rFonts w:ascii="Cambria Math" w:hAnsi="Cambria Math"/>
            <w:sz w:val="20"/>
            <w:szCs w:val="20"/>
          </w:rPr>
          <m:t>a</m:t>
        </m:r>
      </m:oMath>
      <w:r w:rsidR="00452662">
        <w:rPr>
          <w:sz w:val="20"/>
          <w:szCs w:val="20"/>
        </w:rPr>
        <w:t xml:space="preserve"> adalah harga Y ketika harga X konstan, b adalah koefisien regersi, dan X merupakan variabel independen. </w:t>
      </w:r>
      <w:r w:rsidR="00452662">
        <w:rPr>
          <w:sz w:val="20"/>
        </w:rPr>
        <w:t xml:space="preserve"> </w:t>
      </w:r>
      <w:proofErr w:type="gramStart"/>
      <w:r>
        <w:rPr>
          <w:sz w:val="20"/>
        </w:rPr>
        <w:t>ntuk</w:t>
      </w:r>
      <w:proofErr w:type="gramEnd"/>
      <w:r>
        <w:rPr>
          <w:sz w:val="20"/>
        </w:rPr>
        <w:t xml:space="preserve"> memperoleh harga a dan b dapat digunakan rumus:</w:t>
      </w:r>
    </w:p>
    <w:p w:rsidR="00D342C6" w:rsidRDefault="00D342C6" w:rsidP="00D342C6">
      <w:pPr>
        <w:spacing w:line="240" w:lineRule="auto"/>
        <w:ind w:left="567"/>
        <w:jc w:val="both"/>
        <w:rPr>
          <w:sz w:val="20"/>
          <w:szCs w:val="20"/>
        </w:rPr>
      </w:pPr>
      <m:oMath>
        <m:r>
          <w:rPr>
            <w:rFonts w:ascii="Cambria Math" w:hAnsi="Cambria Math"/>
            <w:sz w:val="20"/>
            <w:szCs w:val="20"/>
          </w:rPr>
          <m:t xml:space="preserve">a= </m:t>
        </m:r>
        <m:f>
          <m:fPr>
            <m:ctrlPr>
              <w:rPr>
                <w:rFonts w:ascii="Cambria Math" w:hAnsi="Cambria Math"/>
                <w:i/>
                <w:sz w:val="20"/>
                <w:szCs w:val="20"/>
              </w:rPr>
            </m:ctrlPr>
          </m:fPr>
          <m:num>
            <m:d>
              <m:dPr>
                <m:ctrlPr>
                  <w:rPr>
                    <w:rFonts w:ascii="Cambria Math" w:hAnsi="Cambria Math"/>
                    <w:i/>
                    <w:sz w:val="20"/>
                    <w:szCs w:val="20"/>
                  </w:rPr>
                </m:ctrlPr>
              </m:dPr>
              <m:e>
                <m:nary>
                  <m:naryPr>
                    <m:chr m:val="∑"/>
                    <m:limLoc m:val="undOvr"/>
                    <m:subHide m:val="on"/>
                    <m:supHide m:val="on"/>
                    <m:ctrlPr>
                      <w:rPr>
                        <w:rFonts w:ascii="Cambria Math" w:hAnsi="Cambria Math"/>
                        <w:i/>
                        <w:sz w:val="20"/>
                        <w:szCs w:val="20"/>
                      </w:rPr>
                    </m:ctrlPr>
                  </m:naryPr>
                  <m:sub/>
                  <m:sup/>
                  <m:e>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e>
                </m:nary>
              </m:e>
            </m:d>
            <m:d>
              <m:dPr>
                <m:ctrlPr>
                  <w:rPr>
                    <w:rFonts w:ascii="Cambria Math" w:hAnsi="Cambria Math"/>
                    <w:i/>
                    <w:sz w:val="20"/>
                    <w:szCs w:val="20"/>
                  </w:rPr>
                </m:ctrlPr>
              </m:dPr>
              <m:e>
                <m:nary>
                  <m:naryPr>
                    <m:chr m:val="∑"/>
                    <m:limLoc m:val="undOvr"/>
                    <m:subHide m:val="on"/>
                    <m:supHide m:val="on"/>
                    <m:ctrlPr>
                      <w:rPr>
                        <w:rFonts w:ascii="Cambria Math" w:hAnsi="Cambria Math"/>
                        <w:i/>
                        <w:sz w:val="20"/>
                        <w:szCs w:val="20"/>
                      </w:rPr>
                    </m:ctrlPr>
                  </m:naryPr>
                  <m:sub/>
                  <m:sup/>
                  <m:e>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sz w:val="20"/>
                            <w:szCs w:val="20"/>
                          </w:rPr>
                          <m:t>i</m:t>
                        </m:r>
                      </m:sub>
                      <m:sup>
                        <m:r>
                          <w:rPr>
                            <w:rFonts w:ascii="Cambria Math" w:hAnsi="Cambria Math"/>
                            <w:sz w:val="20"/>
                            <w:szCs w:val="20"/>
                          </w:rPr>
                          <m:t>2</m:t>
                        </m:r>
                      </m:sup>
                    </m:sSubSup>
                  </m:e>
                </m:nary>
              </m:e>
            </m:d>
            <m:r>
              <w:rPr>
                <w:rFonts w:ascii="Cambria Math" w:hAnsi="Cambria Math"/>
                <w:sz w:val="20"/>
                <w:szCs w:val="20"/>
              </w:rPr>
              <m:t xml:space="preserve">- </m:t>
            </m:r>
            <m:d>
              <m:dPr>
                <m:ctrlPr>
                  <w:rPr>
                    <w:rFonts w:ascii="Cambria Math" w:hAnsi="Cambria Math"/>
                    <w:i/>
                    <w:sz w:val="20"/>
                    <w:szCs w:val="20"/>
                  </w:rPr>
                </m:ctrlPr>
              </m:dPr>
              <m:e>
                <m:nary>
                  <m:naryPr>
                    <m:chr m:val="∑"/>
                    <m:limLoc m:val="undOvr"/>
                    <m:subHide m:val="on"/>
                    <m:supHide m:val="on"/>
                    <m:ctrlPr>
                      <w:rPr>
                        <w:rFonts w:ascii="Cambria Math" w:hAnsi="Cambria Math"/>
                        <w:i/>
                        <w:sz w:val="20"/>
                        <w:szCs w:val="20"/>
                      </w:rPr>
                    </m:ctrlPr>
                  </m:naryPr>
                  <m:sub/>
                  <m:sup/>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e>
                </m:nary>
              </m:e>
            </m:d>
            <m:d>
              <m:dPr>
                <m:ctrlPr>
                  <w:rPr>
                    <w:rFonts w:ascii="Cambria Math" w:hAnsi="Cambria Math"/>
                    <w:i/>
                    <w:sz w:val="20"/>
                    <w:szCs w:val="20"/>
                  </w:rPr>
                </m:ctrlPr>
              </m:dPr>
              <m:e>
                <m:nary>
                  <m:naryPr>
                    <m:chr m:val="∑"/>
                    <m:limLoc m:val="undOvr"/>
                    <m:subHide m:val="on"/>
                    <m:supHide m:val="on"/>
                    <m:ctrlPr>
                      <w:rPr>
                        <w:rFonts w:ascii="Cambria Math" w:hAnsi="Cambria Math"/>
                        <w:i/>
                        <w:sz w:val="20"/>
                        <w:szCs w:val="20"/>
                      </w:rPr>
                    </m:ctrlPr>
                  </m:naryPr>
                  <m:sub/>
                  <m:sup/>
                  <m:e>
                    <m:sSub>
                      <m:sSubPr>
                        <m:ctrlPr>
                          <w:rPr>
                            <w:rFonts w:ascii="Cambria Math" w:hAnsi="Cambria Math"/>
                            <w:i/>
                            <w:sz w:val="20"/>
                            <w:szCs w:val="20"/>
                          </w:rPr>
                        </m:ctrlPr>
                      </m:sSubPr>
                      <m:e>
                        <m:r>
                          <w:rPr>
                            <w:rFonts w:ascii="Cambria Math" w:hAnsi="Cambria Math"/>
                            <w:sz w:val="20"/>
                            <w:szCs w:val="20"/>
                          </w:rPr>
                          <m:t>X</m:t>
                        </m:r>
                      </m:e>
                      <m:sub>
                        <m:r>
                          <w:rPr>
                            <w:rFonts w:ascii="Cambria Math" w:eastAsia="MS Mincho" w:hAnsi="Cambria Math" w:cs="MS Mincho"/>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e>
                </m:nary>
              </m:e>
            </m:d>
          </m:num>
          <m:den>
            <m:r>
              <w:rPr>
                <w:rFonts w:ascii="Cambria Math" w:hAnsi="Cambria Math"/>
                <w:sz w:val="20"/>
                <w:szCs w:val="20"/>
              </w:rPr>
              <m:t xml:space="preserve">n . </m:t>
            </m:r>
            <m:nary>
              <m:naryPr>
                <m:chr m:val="∑"/>
                <m:limLoc m:val="undOvr"/>
                <m:subHide m:val="on"/>
                <m:supHide m:val="on"/>
                <m:ctrlPr>
                  <w:rPr>
                    <w:rFonts w:ascii="Cambria Math" w:hAnsi="Cambria Math"/>
                    <w:i/>
                    <w:sz w:val="20"/>
                    <w:szCs w:val="20"/>
                  </w:rPr>
                </m:ctrlPr>
              </m:naryPr>
              <m:sub/>
              <m:sup/>
              <m:e>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sz w:val="20"/>
                        <w:szCs w:val="20"/>
                      </w:rPr>
                      <m:t>i</m:t>
                    </m:r>
                  </m:sub>
                  <m:sup>
                    <m:r>
                      <w:rPr>
                        <w:rFonts w:ascii="Cambria Math" w:hAnsi="Cambria Math"/>
                        <w:sz w:val="20"/>
                        <w:szCs w:val="20"/>
                      </w:rPr>
                      <m:t>2</m:t>
                    </m:r>
                  </m:sup>
                </m:sSubSup>
              </m:e>
            </m:nary>
            <m:r>
              <w:rPr>
                <w:rFonts w:ascii="Cambria Math" w:hAnsi="Cambria Math"/>
                <w:sz w:val="20"/>
                <w:szCs w:val="20"/>
              </w:rPr>
              <m:t xml:space="preserve">-  </m:t>
            </m:r>
            <m:sSup>
              <m:sSupPr>
                <m:ctrlPr>
                  <w:rPr>
                    <w:rFonts w:ascii="Cambria Math" w:hAnsi="Cambria Math"/>
                    <w:i/>
                    <w:sz w:val="20"/>
                    <w:szCs w:val="20"/>
                  </w:rPr>
                </m:ctrlPr>
              </m:sSupPr>
              <m:e>
                <m:d>
                  <m:dPr>
                    <m:ctrlPr>
                      <w:rPr>
                        <w:rFonts w:ascii="Cambria Math" w:hAnsi="Cambria Math"/>
                        <w:i/>
                        <w:sz w:val="20"/>
                        <w:szCs w:val="20"/>
                      </w:rPr>
                    </m:ctrlPr>
                  </m:dPr>
                  <m:e>
                    <m:nary>
                      <m:naryPr>
                        <m:chr m:val="∑"/>
                        <m:limLoc m:val="undOvr"/>
                        <m:subHide m:val="on"/>
                        <m:supHide m:val="on"/>
                        <m:ctrlPr>
                          <w:rPr>
                            <w:rFonts w:ascii="Cambria Math" w:hAnsi="Cambria Math"/>
                            <w:i/>
                            <w:sz w:val="20"/>
                            <w:szCs w:val="20"/>
                          </w:rPr>
                        </m:ctrlPr>
                      </m:naryPr>
                      <m:sub/>
                      <m:sup/>
                      <m:e>
                        <m:sSub>
                          <m:sSubPr>
                            <m:ctrlPr>
                              <w:rPr>
                                <w:rFonts w:ascii="Cambria Math" w:hAnsi="Cambria Math"/>
                                <w:i/>
                                <w:sz w:val="20"/>
                                <w:szCs w:val="20"/>
                              </w:rPr>
                            </m:ctrlPr>
                          </m:sSubPr>
                          <m:e>
                            <m:r>
                              <w:rPr>
                                <w:rFonts w:ascii="Cambria Math" w:hAnsi="Cambria Math"/>
                                <w:sz w:val="20"/>
                                <w:szCs w:val="20"/>
                              </w:rPr>
                              <m:t>X</m:t>
                            </m:r>
                          </m:e>
                          <m:sub>
                            <m:r>
                              <w:rPr>
                                <w:rFonts w:ascii="Cambria Math" w:eastAsia="PMingLiU" w:hAnsi="Cambria Math" w:cs="PMingLiU"/>
                                <w:sz w:val="20"/>
                                <w:szCs w:val="20"/>
                              </w:rPr>
                              <m:t>i</m:t>
                            </m:r>
                          </m:sub>
                        </m:sSub>
                      </m:e>
                    </m:nary>
                  </m:e>
                </m:d>
              </m:e>
              <m:sup>
                <m:r>
                  <w:rPr>
                    <w:rFonts w:ascii="Cambria Math" w:hAnsi="Cambria Math"/>
                    <w:sz w:val="20"/>
                    <w:szCs w:val="20"/>
                  </w:rPr>
                  <m:t>2</m:t>
                </m:r>
              </m:sup>
            </m:sSup>
          </m:den>
        </m:f>
      </m:oMath>
      <w:r>
        <w:rPr>
          <w:sz w:val="20"/>
          <w:szCs w:val="20"/>
        </w:rPr>
        <w:t xml:space="preserve"> </w:t>
      </w:r>
      <w:r w:rsidR="00452662">
        <w:rPr>
          <w:sz w:val="20"/>
          <w:szCs w:val="20"/>
        </w:rPr>
        <w:tab/>
        <w:t>(9</w:t>
      </w:r>
      <w:r>
        <w:rPr>
          <w:sz w:val="20"/>
          <w:szCs w:val="20"/>
        </w:rPr>
        <w:t>)</w:t>
      </w:r>
    </w:p>
    <w:p w:rsidR="00D342C6" w:rsidRPr="00D342C6" w:rsidRDefault="00D342C6" w:rsidP="00D342C6">
      <w:pPr>
        <w:spacing w:line="240" w:lineRule="auto"/>
        <w:ind w:left="567"/>
        <w:jc w:val="both"/>
        <w:rPr>
          <w:sz w:val="20"/>
          <w:szCs w:val="20"/>
        </w:rPr>
      </w:pPr>
      <m:oMath>
        <m:r>
          <w:rPr>
            <w:rFonts w:ascii="Cambria Math" w:hAnsi="Cambria Math"/>
            <w:sz w:val="20"/>
            <w:szCs w:val="20"/>
          </w:rPr>
          <m:t xml:space="preserve">b= </m:t>
        </m:r>
        <m:f>
          <m:fPr>
            <m:ctrlPr>
              <w:rPr>
                <w:rFonts w:ascii="Cambria Math" w:hAnsi="Cambria Math"/>
                <w:i/>
                <w:sz w:val="20"/>
                <w:szCs w:val="20"/>
              </w:rPr>
            </m:ctrlPr>
          </m:fPr>
          <m:num>
            <m:r>
              <w:rPr>
                <w:rFonts w:ascii="Cambria Math" w:hAnsi="Cambria Math"/>
                <w:sz w:val="20"/>
                <w:szCs w:val="20"/>
              </w:rPr>
              <m:t xml:space="preserve">n . </m:t>
            </m:r>
            <m:d>
              <m:dPr>
                <m:ctrlPr>
                  <w:rPr>
                    <w:rFonts w:ascii="Cambria Math" w:hAnsi="Cambria Math"/>
                    <w:i/>
                    <w:sz w:val="20"/>
                    <w:szCs w:val="20"/>
                  </w:rPr>
                </m:ctrlPr>
              </m:dPr>
              <m:e>
                <m:nary>
                  <m:naryPr>
                    <m:chr m:val="∑"/>
                    <m:limLoc m:val="undOvr"/>
                    <m:subHide m:val="on"/>
                    <m:supHide m:val="on"/>
                    <m:ctrlPr>
                      <w:rPr>
                        <w:rFonts w:ascii="Cambria Math" w:hAnsi="Cambria Math"/>
                        <w:i/>
                        <w:sz w:val="20"/>
                        <w:szCs w:val="20"/>
                      </w:rPr>
                    </m:ctrlPr>
                  </m:naryPr>
                  <m:sub/>
                  <m:sup/>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e>
                </m:nary>
              </m:e>
            </m:d>
            <m:r>
              <w:rPr>
                <w:rFonts w:ascii="Cambria Math" w:hAnsi="Cambria Math"/>
                <w:sz w:val="20"/>
                <w:szCs w:val="20"/>
              </w:rPr>
              <m:t xml:space="preserve">- </m:t>
            </m:r>
            <m:d>
              <m:dPr>
                <m:ctrlPr>
                  <w:rPr>
                    <w:rFonts w:ascii="Cambria Math" w:hAnsi="Cambria Math"/>
                    <w:i/>
                    <w:sz w:val="20"/>
                    <w:szCs w:val="20"/>
                  </w:rPr>
                </m:ctrlPr>
              </m:dPr>
              <m:e>
                <m:nary>
                  <m:naryPr>
                    <m:chr m:val="∑"/>
                    <m:limLoc m:val="undOvr"/>
                    <m:subHide m:val="on"/>
                    <m:supHide m:val="on"/>
                    <m:ctrlPr>
                      <w:rPr>
                        <w:rFonts w:ascii="Cambria Math" w:hAnsi="Cambria Math"/>
                        <w:i/>
                        <w:sz w:val="20"/>
                        <w:szCs w:val="20"/>
                      </w:rPr>
                    </m:ctrlPr>
                  </m:naryPr>
                  <m:sub/>
                  <m:sup/>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e>
                </m:nary>
              </m:e>
            </m:d>
            <m:d>
              <m:dPr>
                <m:ctrlPr>
                  <w:rPr>
                    <w:rFonts w:ascii="Cambria Math" w:hAnsi="Cambria Math"/>
                    <w:i/>
                    <w:sz w:val="20"/>
                    <w:szCs w:val="20"/>
                  </w:rPr>
                </m:ctrlPr>
              </m:dPr>
              <m:e>
                <m:nary>
                  <m:naryPr>
                    <m:chr m:val="∑"/>
                    <m:limLoc m:val="undOvr"/>
                    <m:subHide m:val="on"/>
                    <m:supHide m:val="on"/>
                    <m:ctrlPr>
                      <w:rPr>
                        <w:rFonts w:ascii="Cambria Math" w:hAnsi="Cambria Math"/>
                        <w:i/>
                        <w:sz w:val="20"/>
                        <w:szCs w:val="20"/>
                      </w:rPr>
                    </m:ctrlPr>
                  </m:naryPr>
                  <m:sub/>
                  <m:sup/>
                  <m:e>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e>
                </m:nary>
              </m:e>
            </m:d>
          </m:num>
          <m:den>
            <m:r>
              <w:rPr>
                <w:rFonts w:ascii="Cambria Math" w:hAnsi="Cambria Math"/>
                <w:sz w:val="20"/>
                <w:szCs w:val="20"/>
              </w:rPr>
              <m:t xml:space="preserve">n . </m:t>
            </m:r>
            <m:nary>
              <m:naryPr>
                <m:chr m:val="∑"/>
                <m:limLoc m:val="undOvr"/>
                <m:subHide m:val="on"/>
                <m:supHide m:val="on"/>
                <m:ctrlPr>
                  <w:rPr>
                    <w:rFonts w:ascii="Cambria Math" w:hAnsi="Cambria Math"/>
                    <w:i/>
                    <w:sz w:val="20"/>
                    <w:szCs w:val="20"/>
                  </w:rPr>
                </m:ctrlPr>
              </m:naryPr>
              <m:sub/>
              <m:sup/>
              <m:e>
                <m:sSubSup>
                  <m:sSubSupPr>
                    <m:ctrlPr>
                      <w:rPr>
                        <w:rFonts w:ascii="Cambria Math" w:hAnsi="Cambria Math"/>
                        <w:i/>
                        <w:sz w:val="20"/>
                        <w:szCs w:val="20"/>
                      </w:rPr>
                    </m:ctrlPr>
                  </m:sSubSupPr>
                  <m:e>
                    <m:r>
                      <w:rPr>
                        <w:rFonts w:ascii="Cambria Math" w:hAnsi="Cambria Math" w:cs="Cambria Math"/>
                        <w:sz w:val="20"/>
                        <w:szCs w:val="20"/>
                      </w:rPr>
                      <m:t>X</m:t>
                    </m:r>
                  </m:e>
                  <m:sub>
                    <m:r>
                      <w:rPr>
                        <w:rFonts w:ascii="Cambria Math" w:hAnsi="Cambria Math"/>
                        <w:sz w:val="20"/>
                        <w:szCs w:val="20"/>
                      </w:rPr>
                      <m:t>i</m:t>
                    </m:r>
                  </m:sub>
                  <m:sup>
                    <m:r>
                      <w:rPr>
                        <w:rFonts w:ascii="Cambria Math" w:hAnsi="Cambria Math"/>
                        <w:sz w:val="20"/>
                        <w:szCs w:val="20"/>
                      </w:rPr>
                      <m:t>2</m:t>
                    </m:r>
                  </m:sup>
                </m:sSubSup>
              </m:e>
            </m:nary>
            <m:r>
              <w:rPr>
                <w:rFonts w:ascii="Cambria Math" w:hAnsi="Cambria Math"/>
                <w:sz w:val="20"/>
                <w:szCs w:val="20"/>
              </w:rPr>
              <m:t xml:space="preserve">-  </m:t>
            </m:r>
            <m:sSup>
              <m:sSupPr>
                <m:ctrlPr>
                  <w:rPr>
                    <w:rFonts w:ascii="Cambria Math" w:hAnsi="Cambria Math"/>
                    <w:i/>
                    <w:sz w:val="20"/>
                    <w:szCs w:val="20"/>
                  </w:rPr>
                </m:ctrlPr>
              </m:sSupPr>
              <m:e>
                <m:d>
                  <m:dPr>
                    <m:ctrlPr>
                      <w:rPr>
                        <w:rFonts w:ascii="Cambria Math" w:hAnsi="Cambria Math"/>
                        <w:i/>
                        <w:sz w:val="20"/>
                        <w:szCs w:val="20"/>
                      </w:rPr>
                    </m:ctrlPr>
                  </m:dPr>
                  <m:e>
                    <m:nary>
                      <m:naryPr>
                        <m:chr m:val="∑"/>
                        <m:limLoc m:val="undOvr"/>
                        <m:subHide m:val="on"/>
                        <m:supHide m:val="on"/>
                        <m:ctrlPr>
                          <w:rPr>
                            <w:rFonts w:ascii="Cambria Math" w:hAnsi="Cambria Math"/>
                            <w:i/>
                            <w:sz w:val="20"/>
                            <w:szCs w:val="20"/>
                          </w:rPr>
                        </m:ctrlPr>
                      </m:naryPr>
                      <m:sub/>
                      <m:sup/>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e>
                    </m:nary>
                  </m:e>
                </m:d>
              </m:e>
              <m:sup>
                <m:r>
                  <w:rPr>
                    <w:rFonts w:ascii="Cambria Math" w:hAnsi="Cambria Math"/>
                    <w:sz w:val="20"/>
                    <w:szCs w:val="20"/>
                  </w:rPr>
                  <m:t>2</m:t>
                </m:r>
              </m:sup>
            </m:sSup>
          </m:den>
        </m:f>
      </m:oMath>
      <w:r>
        <w:rPr>
          <w:sz w:val="20"/>
          <w:szCs w:val="20"/>
        </w:rPr>
        <w:tab/>
      </w:r>
      <w:r>
        <w:rPr>
          <w:sz w:val="20"/>
          <w:szCs w:val="20"/>
        </w:rPr>
        <w:tab/>
      </w:r>
      <w:r w:rsidR="00452662">
        <w:rPr>
          <w:sz w:val="20"/>
          <w:szCs w:val="20"/>
        </w:rPr>
        <w:t>(10</w:t>
      </w:r>
      <w:r>
        <w:rPr>
          <w:sz w:val="20"/>
          <w:szCs w:val="20"/>
        </w:rPr>
        <w:t>)</w:t>
      </w:r>
    </w:p>
    <w:p w:rsidR="00452662" w:rsidRDefault="00452662" w:rsidP="00566E93">
      <w:pPr>
        <w:spacing w:line="240" w:lineRule="auto"/>
        <w:jc w:val="both"/>
        <w:rPr>
          <w:sz w:val="20"/>
        </w:rPr>
      </w:pPr>
      <w:r>
        <w:rPr>
          <w:sz w:val="20"/>
        </w:rPr>
        <w:t>Untuk uji keberartian, maka digunakan statistik:</w:t>
      </w:r>
    </w:p>
    <w:p w:rsidR="00452662" w:rsidRDefault="00452662" w:rsidP="00452662">
      <w:pPr>
        <w:spacing w:line="240" w:lineRule="auto"/>
        <w:ind w:left="567"/>
        <w:jc w:val="both"/>
        <w:rPr>
          <w:sz w:val="20"/>
          <w:szCs w:val="20"/>
          <w:lang w:val="sq-AL"/>
        </w:rPr>
      </w:pPr>
      <m:oMath>
        <m:r>
          <w:rPr>
            <w:rFonts w:ascii="Cambria Math" w:hAnsi="Cambria Math"/>
            <w:sz w:val="20"/>
            <w:szCs w:val="20"/>
            <w:lang w:val="sq-AL"/>
          </w:rPr>
          <m:t>F</m:t>
        </m:r>
        <m:r>
          <w:rPr>
            <w:rFonts w:ascii="Cambria Math"/>
            <w:sz w:val="20"/>
            <w:szCs w:val="20"/>
            <w:lang w:val="sq-AL"/>
          </w:rPr>
          <m:t>=</m:t>
        </m:r>
        <m:f>
          <m:fPr>
            <m:ctrlPr>
              <w:rPr>
                <w:rFonts w:ascii="Cambria Math" w:eastAsiaTheme="minorEastAsia" w:hAnsi="Cambria Math"/>
                <w:i/>
                <w:sz w:val="20"/>
                <w:szCs w:val="20"/>
                <w:lang w:val="sq-AL"/>
              </w:rPr>
            </m:ctrlPr>
          </m:fPr>
          <m:num>
            <m:sSubSup>
              <m:sSubSupPr>
                <m:ctrlPr>
                  <w:rPr>
                    <w:rFonts w:ascii="Cambria Math" w:eastAsiaTheme="minorEastAsia" w:hAnsi="Cambria Math"/>
                    <w:i/>
                    <w:sz w:val="20"/>
                    <w:szCs w:val="20"/>
                  </w:rPr>
                </m:ctrlPr>
              </m:sSubSupPr>
              <m:e>
                <m:r>
                  <w:rPr>
                    <w:rFonts w:ascii="Cambria Math" w:eastAsiaTheme="minorEastAsia" w:hAnsi="Cambria Math"/>
                    <w:sz w:val="20"/>
                    <w:szCs w:val="20"/>
                  </w:rPr>
                  <m:t>S</m:t>
                </m:r>
              </m:e>
              <m:sub>
                <m:r>
                  <w:rPr>
                    <w:rFonts w:ascii="Cambria Math" w:eastAsiaTheme="minorEastAsia" w:hAnsi="Cambria Math"/>
                    <w:sz w:val="20"/>
                    <w:szCs w:val="20"/>
                  </w:rPr>
                  <m:t>reg</m:t>
                </m:r>
              </m:sub>
              <m:sup>
                <m:r>
                  <w:rPr>
                    <w:rFonts w:ascii="Cambria Math" w:eastAsiaTheme="minorEastAsia"/>
                    <w:sz w:val="20"/>
                    <w:szCs w:val="20"/>
                  </w:rPr>
                  <m:t>2</m:t>
                </m:r>
              </m:sup>
            </m:sSubSup>
          </m:num>
          <m:den>
            <m:sSubSup>
              <m:sSubSupPr>
                <m:ctrlPr>
                  <w:rPr>
                    <w:rFonts w:ascii="Cambria Math" w:eastAsiaTheme="minorEastAsia" w:hAnsi="Cambria Math"/>
                    <w:i/>
                    <w:sz w:val="20"/>
                    <w:szCs w:val="20"/>
                  </w:rPr>
                </m:ctrlPr>
              </m:sSubSupPr>
              <m:e>
                <m:r>
                  <w:rPr>
                    <w:rFonts w:ascii="Cambria Math" w:eastAsiaTheme="minorEastAsia" w:hAnsi="Cambria Math"/>
                    <w:sz w:val="20"/>
                    <w:szCs w:val="20"/>
                  </w:rPr>
                  <m:t>S</m:t>
                </m:r>
              </m:e>
              <m:sub>
                <m:r>
                  <w:rPr>
                    <w:rFonts w:ascii="Cambria Math" w:eastAsiaTheme="minorEastAsia" w:hAnsi="Cambria Math"/>
                    <w:sz w:val="20"/>
                    <w:szCs w:val="20"/>
                  </w:rPr>
                  <m:t>sis</m:t>
                </m:r>
              </m:sub>
              <m:sup>
                <m:r>
                  <w:rPr>
                    <w:rFonts w:ascii="Cambria Math" w:eastAsiaTheme="minorEastAsia"/>
                    <w:sz w:val="20"/>
                    <w:szCs w:val="20"/>
                  </w:rPr>
                  <m:t>2</m:t>
                </m:r>
              </m:sup>
            </m:sSubSup>
          </m:den>
        </m:f>
      </m:oMath>
      <w:r>
        <w:rPr>
          <w:sz w:val="20"/>
          <w:szCs w:val="20"/>
          <w:lang w:val="sq-AL"/>
        </w:rPr>
        <w:tab/>
      </w:r>
      <w:r>
        <w:rPr>
          <w:sz w:val="20"/>
          <w:szCs w:val="20"/>
          <w:lang w:val="sq-AL"/>
        </w:rPr>
        <w:tab/>
      </w:r>
      <w:r>
        <w:rPr>
          <w:sz w:val="20"/>
          <w:szCs w:val="20"/>
          <w:lang w:val="sq-AL"/>
        </w:rPr>
        <w:tab/>
      </w:r>
      <w:r>
        <w:rPr>
          <w:sz w:val="20"/>
          <w:szCs w:val="20"/>
          <w:lang w:val="sq-AL"/>
        </w:rPr>
        <w:tab/>
        <w:t>(11)</w:t>
      </w:r>
    </w:p>
    <w:p w:rsidR="00452662" w:rsidRPr="00452662" w:rsidRDefault="00452662" w:rsidP="00452662">
      <w:pPr>
        <w:spacing w:line="240" w:lineRule="auto"/>
        <w:jc w:val="both"/>
        <w:rPr>
          <w:sz w:val="20"/>
          <w:szCs w:val="20"/>
          <w:lang w:val="sq-AL"/>
        </w:rPr>
      </w:pPr>
      <w:r>
        <w:rPr>
          <w:sz w:val="20"/>
          <w:szCs w:val="20"/>
          <w:lang w:val="sq-AL"/>
        </w:rPr>
        <w:t xml:space="preserve">F sebagai </w:t>
      </w:r>
      <w:r w:rsidRPr="00452662">
        <w:rPr>
          <w:sz w:val="20"/>
          <w:szCs w:val="20"/>
          <w:lang w:val="sq-AL"/>
        </w:rPr>
        <w:t>F</w:t>
      </w:r>
      <w:r w:rsidRPr="00452662">
        <w:rPr>
          <w:sz w:val="20"/>
          <w:szCs w:val="20"/>
          <w:vertAlign w:val="subscript"/>
          <w:lang w:val="sq-AL"/>
        </w:rPr>
        <w:t>hitung</w:t>
      </w:r>
      <w:r w:rsidR="00566E93">
        <w:rPr>
          <w:sz w:val="20"/>
          <w:szCs w:val="20"/>
          <w:lang w:val="sq-AL"/>
        </w:rPr>
        <w:t xml:space="preserve">, </w:t>
      </w:r>
      <w:r>
        <w:rPr>
          <w:sz w:val="20"/>
          <w:szCs w:val="20"/>
          <w:lang w:val="sq-AL"/>
        </w:rPr>
        <w:t>nilai F</w:t>
      </w:r>
      <w:r w:rsidRPr="00452662">
        <w:rPr>
          <w:sz w:val="20"/>
          <w:szCs w:val="20"/>
          <w:vertAlign w:val="subscript"/>
          <w:lang w:val="sq-AL"/>
        </w:rPr>
        <w:t>hitung</w:t>
      </w:r>
      <w:r>
        <w:rPr>
          <w:sz w:val="20"/>
          <w:szCs w:val="20"/>
          <w:lang w:val="sq-AL"/>
        </w:rPr>
        <w:t xml:space="preserve"> dibandingkan dengan F</w:t>
      </w:r>
      <w:r w:rsidRPr="00452662">
        <w:rPr>
          <w:sz w:val="20"/>
          <w:szCs w:val="20"/>
          <w:vertAlign w:val="subscript"/>
          <w:lang w:val="sq-AL"/>
        </w:rPr>
        <w:t>tabel</w:t>
      </w:r>
      <w:r>
        <w:rPr>
          <w:sz w:val="20"/>
          <w:szCs w:val="20"/>
          <w:lang w:val="sq-AL"/>
        </w:rPr>
        <w:t xml:space="preserve"> dengan dk pembilang 1 dan dk penyebut n-2. Kriterianya adalah tolak H</w:t>
      </w:r>
      <w:r>
        <w:rPr>
          <w:sz w:val="20"/>
          <w:szCs w:val="20"/>
          <w:vertAlign w:val="subscript"/>
          <w:lang w:val="sq-AL"/>
        </w:rPr>
        <w:t>0</w:t>
      </w:r>
      <w:r>
        <w:rPr>
          <w:sz w:val="20"/>
          <w:szCs w:val="20"/>
          <w:lang w:val="sq-AL"/>
        </w:rPr>
        <w:t xml:space="preserve"> jika F</w:t>
      </w:r>
      <w:r>
        <w:rPr>
          <w:sz w:val="20"/>
          <w:szCs w:val="20"/>
          <w:vertAlign w:val="subscript"/>
          <w:lang w:val="sq-AL"/>
        </w:rPr>
        <w:t xml:space="preserve">hitung </w:t>
      </w:r>
      <w:r>
        <w:rPr>
          <w:sz w:val="20"/>
          <w:szCs w:val="20"/>
          <w:lang w:val="sq-AL"/>
        </w:rPr>
        <w:t>&gt; F</w:t>
      </w:r>
      <w:r>
        <w:rPr>
          <w:sz w:val="20"/>
          <w:szCs w:val="20"/>
          <w:vertAlign w:val="subscript"/>
          <w:lang w:val="sq-AL"/>
        </w:rPr>
        <w:t>tabel</w:t>
      </w:r>
      <w:r>
        <w:rPr>
          <w:sz w:val="20"/>
          <w:szCs w:val="20"/>
          <w:lang w:val="sq-AL"/>
        </w:rPr>
        <w:t xml:space="preserve"> dengan taraf kesalahan dan dk yang sesuai</w:t>
      </w:r>
      <w:r w:rsidR="00880EA7">
        <w:rPr>
          <w:b/>
          <w:sz w:val="20"/>
          <w:szCs w:val="20"/>
          <w:vertAlign w:val="superscript"/>
          <w:lang w:val="sq-AL"/>
        </w:rPr>
        <w:t>[8</w:t>
      </w:r>
      <w:r w:rsidR="002D0502" w:rsidRPr="002D0502">
        <w:rPr>
          <w:b/>
          <w:sz w:val="20"/>
          <w:szCs w:val="20"/>
          <w:vertAlign w:val="superscript"/>
          <w:lang w:val="sq-AL"/>
        </w:rPr>
        <w:t>]</w:t>
      </w:r>
      <w:r w:rsidR="002D0502">
        <w:rPr>
          <w:sz w:val="20"/>
          <w:szCs w:val="20"/>
          <w:lang w:val="sq-AL"/>
        </w:rPr>
        <w:t>.</w:t>
      </w:r>
      <w:r>
        <w:rPr>
          <w:sz w:val="20"/>
          <w:szCs w:val="20"/>
          <w:lang w:val="sq-AL"/>
        </w:rPr>
        <w:t xml:space="preserve"> </w:t>
      </w:r>
    </w:p>
    <w:p w:rsidR="00452662" w:rsidRDefault="00452662" w:rsidP="00566E93">
      <w:pPr>
        <w:spacing w:line="240" w:lineRule="auto"/>
        <w:ind w:firstLine="426"/>
        <w:jc w:val="both"/>
        <w:rPr>
          <w:sz w:val="20"/>
          <w:szCs w:val="20"/>
          <w:lang w:val="sq-AL"/>
        </w:rPr>
      </w:pPr>
      <w:r w:rsidRPr="00452662">
        <w:rPr>
          <w:sz w:val="20"/>
          <w:szCs w:val="20"/>
          <w:lang w:val="sq-AL"/>
        </w:rPr>
        <w:t>Untuk</w:t>
      </w:r>
      <w:r>
        <w:rPr>
          <w:sz w:val="20"/>
          <w:szCs w:val="20"/>
          <w:lang w:val="sq-AL"/>
        </w:rPr>
        <w:t xml:space="preserve"> uji linieritas dengan H</w:t>
      </w:r>
      <w:r>
        <w:rPr>
          <w:sz w:val="20"/>
          <w:szCs w:val="20"/>
          <w:vertAlign w:val="subscript"/>
          <w:lang w:val="sq-AL"/>
        </w:rPr>
        <w:t>0</w:t>
      </w:r>
      <w:r>
        <w:rPr>
          <w:sz w:val="20"/>
          <w:szCs w:val="20"/>
          <w:lang w:val="sq-AL"/>
        </w:rPr>
        <w:t xml:space="preserve"> adalah regresi linier dan H</w:t>
      </w:r>
      <w:r>
        <w:rPr>
          <w:sz w:val="20"/>
          <w:szCs w:val="20"/>
          <w:vertAlign w:val="subscript"/>
          <w:lang w:val="sq-AL"/>
        </w:rPr>
        <w:t>i</w:t>
      </w:r>
      <w:r w:rsidR="00566E93">
        <w:rPr>
          <w:sz w:val="20"/>
          <w:szCs w:val="20"/>
          <w:lang w:val="sq-AL"/>
        </w:rPr>
        <w:t xml:space="preserve"> adalah regresi non linear digunakan statistik:</w:t>
      </w:r>
    </w:p>
    <w:p w:rsidR="00566E93" w:rsidRPr="00566E93" w:rsidRDefault="00566E93" w:rsidP="00566E93">
      <w:pPr>
        <w:spacing w:line="240" w:lineRule="auto"/>
        <w:ind w:left="567"/>
        <w:jc w:val="both"/>
        <w:rPr>
          <w:sz w:val="20"/>
          <w:szCs w:val="20"/>
          <w:lang w:val="sq-AL"/>
        </w:rPr>
      </w:pPr>
      <m:oMath>
        <m:r>
          <w:rPr>
            <w:rFonts w:ascii="Cambria Math" w:hAnsi="Cambria Math"/>
            <w:sz w:val="20"/>
            <w:szCs w:val="20"/>
            <w:lang w:val="sq-AL"/>
          </w:rPr>
          <m:t>F</m:t>
        </m:r>
        <m:r>
          <w:rPr>
            <w:rFonts w:ascii="Cambria Math"/>
            <w:sz w:val="20"/>
            <w:szCs w:val="20"/>
            <w:lang w:val="sq-AL"/>
          </w:rPr>
          <m:t xml:space="preserve">= </m:t>
        </m:r>
        <m:f>
          <m:fPr>
            <m:ctrlPr>
              <w:rPr>
                <w:rFonts w:ascii="Cambria Math" w:eastAsiaTheme="minorEastAsia" w:hAnsi="Cambria Math"/>
                <w:i/>
                <w:sz w:val="20"/>
                <w:szCs w:val="20"/>
                <w:lang w:val="sq-AL"/>
              </w:rPr>
            </m:ctrlPr>
          </m:fPr>
          <m:num>
            <m:sSubSup>
              <m:sSubSupPr>
                <m:ctrlPr>
                  <w:rPr>
                    <w:rFonts w:ascii="Cambria Math" w:eastAsiaTheme="minorEastAsia" w:hAnsi="Cambria Math"/>
                    <w:i/>
                    <w:sz w:val="20"/>
                    <w:szCs w:val="20"/>
                  </w:rPr>
                </m:ctrlPr>
              </m:sSubSupPr>
              <m:e>
                <m:r>
                  <w:rPr>
                    <w:rFonts w:ascii="Cambria Math" w:eastAsiaTheme="minorEastAsia" w:hAnsi="Cambria Math"/>
                    <w:sz w:val="20"/>
                    <w:szCs w:val="20"/>
                  </w:rPr>
                  <m:t>S</m:t>
                </m:r>
              </m:e>
              <m:sub>
                <m:r>
                  <w:rPr>
                    <w:rFonts w:ascii="Cambria Math" w:eastAsiaTheme="minorEastAsia" w:hAnsi="Cambria Math"/>
                    <w:sz w:val="20"/>
                    <w:szCs w:val="20"/>
                  </w:rPr>
                  <m:t>TC</m:t>
                </m:r>
              </m:sub>
              <m:sup>
                <m:r>
                  <w:rPr>
                    <w:rFonts w:ascii="Cambria Math" w:eastAsiaTheme="minorEastAsia"/>
                    <w:sz w:val="20"/>
                    <w:szCs w:val="20"/>
                  </w:rPr>
                  <m:t>2</m:t>
                </m:r>
              </m:sup>
            </m:sSubSup>
          </m:num>
          <m:den>
            <m:sSubSup>
              <m:sSubSupPr>
                <m:ctrlPr>
                  <w:rPr>
                    <w:rFonts w:ascii="Cambria Math" w:eastAsiaTheme="minorEastAsia" w:hAnsi="Cambria Math"/>
                    <w:i/>
                    <w:sz w:val="20"/>
                    <w:szCs w:val="20"/>
                  </w:rPr>
                </m:ctrlPr>
              </m:sSubSupPr>
              <m:e>
                <m:r>
                  <w:rPr>
                    <w:rFonts w:ascii="Cambria Math" w:eastAsiaTheme="minorEastAsia" w:hAnsi="Cambria Math"/>
                    <w:sz w:val="20"/>
                    <w:szCs w:val="20"/>
                  </w:rPr>
                  <m:t>S</m:t>
                </m:r>
              </m:e>
              <m:sub>
                <m:r>
                  <w:rPr>
                    <w:rFonts w:ascii="Cambria Math" w:eastAsiaTheme="minorEastAsia" w:hAnsi="Cambria Math"/>
                    <w:sz w:val="20"/>
                    <w:szCs w:val="20"/>
                  </w:rPr>
                  <m:t>G</m:t>
                </m:r>
              </m:sub>
              <m:sup>
                <m:r>
                  <w:rPr>
                    <w:rFonts w:ascii="Cambria Math" w:eastAsiaTheme="minorEastAsia"/>
                    <w:sz w:val="20"/>
                    <w:szCs w:val="20"/>
                  </w:rPr>
                  <m:t>2</m:t>
                </m:r>
              </m:sup>
            </m:sSubSup>
          </m:den>
        </m:f>
      </m:oMath>
      <w:r>
        <w:rPr>
          <w:sz w:val="20"/>
          <w:szCs w:val="20"/>
          <w:lang w:val="sq-AL"/>
        </w:rPr>
        <w:tab/>
      </w:r>
      <w:r>
        <w:rPr>
          <w:sz w:val="20"/>
          <w:szCs w:val="20"/>
          <w:lang w:val="sq-AL"/>
        </w:rPr>
        <w:tab/>
      </w:r>
      <w:r>
        <w:rPr>
          <w:sz w:val="20"/>
          <w:szCs w:val="20"/>
          <w:lang w:val="sq-AL"/>
        </w:rPr>
        <w:tab/>
      </w:r>
      <w:r>
        <w:rPr>
          <w:sz w:val="20"/>
          <w:szCs w:val="20"/>
          <w:lang w:val="sq-AL"/>
        </w:rPr>
        <w:tab/>
        <w:t>(12)</w:t>
      </w:r>
    </w:p>
    <w:p w:rsidR="00D342C6" w:rsidRDefault="00566E93" w:rsidP="009F54D5">
      <w:pPr>
        <w:spacing w:line="240" w:lineRule="auto"/>
        <w:jc w:val="both"/>
        <w:rPr>
          <w:sz w:val="20"/>
          <w:szCs w:val="20"/>
          <w:lang w:val="sq-AL"/>
        </w:rPr>
      </w:pPr>
      <w:proofErr w:type="gramStart"/>
      <w:r>
        <w:rPr>
          <w:sz w:val="20"/>
        </w:rPr>
        <w:t>F sebagai F</w:t>
      </w:r>
      <w:r w:rsidRPr="00566E93">
        <w:rPr>
          <w:sz w:val="20"/>
          <w:vertAlign w:val="subscript"/>
        </w:rPr>
        <w:t>hitung</w:t>
      </w:r>
      <w:r>
        <w:rPr>
          <w:sz w:val="20"/>
        </w:rPr>
        <w:t>, nilai F</w:t>
      </w:r>
      <w:r w:rsidRPr="00566E93">
        <w:rPr>
          <w:sz w:val="20"/>
          <w:vertAlign w:val="subscript"/>
        </w:rPr>
        <w:t>hitung</w:t>
      </w:r>
      <w:r>
        <w:rPr>
          <w:sz w:val="20"/>
        </w:rPr>
        <w:t xml:space="preserve"> kemudian dibandingkan dengan F</w:t>
      </w:r>
      <w:r w:rsidRPr="00566E93">
        <w:rPr>
          <w:sz w:val="20"/>
          <w:vertAlign w:val="subscript"/>
        </w:rPr>
        <w:t>tabel</w:t>
      </w:r>
      <w:r>
        <w:rPr>
          <w:sz w:val="20"/>
        </w:rPr>
        <w:t xml:space="preserve"> dengan dk pembilang (k-2) dan dk penyebuk (n-k).</w:t>
      </w:r>
      <w:proofErr w:type="gramEnd"/>
      <w:r>
        <w:rPr>
          <w:sz w:val="20"/>
        </w:rPr>
        <w:t xml:space="preserve"> </w:t>
      </w:r>
      <w:proofErr w:type="gramStart"/>
      <w:r>
        <w:rPr>
          <w:sz w:val="20"/>
        </w:rPr>
        <w:t>kriterianya</w:t>
      </w:r>
      <w:proofErr w:type="gramEnd"/>
      <w:r>
        <w:rPr>
          <w:sz w:val="20"/>
        </w:rPr>
        <w:t xml:space="preserve"> adalah tolak hipotesis regresi linier, jika </w:t>
      </w:r>
      <w:r>
        <w:rPr>
          <w:sz w:val="20"/>
          <w:szCs w:val="20"/>
          <w:lang w:val="sq-AL"/>
        </w:rPr>
        <w:t>F</w:t>
      </w:r>
      <w:r>
        <w:rPr>
          <w:sz w:val="20"/>
          <w:szCs w:val="20"/>
          <w:vertAlign w:val="subscript"/>
          <w:lang w:val="sq-AL"/>
        </w:rPr>
        <w:t xml:space="preserve">hitung </w:t>
      </w:r>
      <w:r>
        <w:rPr>
          <w:sz w:val="20"/>
          <w:szCs w:val="20"/>
          <w:lang w:val="sq-AL"/>
        </w:rPr>
        <w:t>&gt; F</w:t>
      </w:r>
      <w:r>
        <w:rPr>
          <w:sz w:val="20"/>
          <w:szCs w:val="20"/>
          <w:vertAlign w:val="subscript"/>
          <w:lang w:val="sq-AL"/>
        </w:rPr>
        <w:t>tabel</w:t>
      </w:r>
      <w:r>
        <w:rPr>
          <w:sz w:val="20"/>
          <w:szCs w:val="20"/>
          <w:lang w:val="sq-AL"/>
        </w:rPr>
        <w:t xml:space="preserve"> dengan taraf kesalahan dan dk yang sesuai</w:t>
      </w:r>
      <w:r w:rsidR="00880EA7">
        <w:rPr>
          <w:b/>
          <w:sz w:val="20"/>
          <w:szCs w:val="20"/>
          <w:vertAlign w:val="superscript"/>
          <w:lang w:val="sq-AL"/>
        </w:rPr>
        <w:t>[8</w:t>
      </w:r>
      <w:r w:rsidR="002D0502" w:rsidRPr="002D0502">
        <w:rPr>
          <w:b/>
          <w:sz w:val="20"/>
          <w:szCs w:val="20"/>
          <w:vertAlign w:val="superscript"/>
          <w:lang w:val="sq-AL"/>
        </w:rPr>
        <w:t>]</w:t>
      </w:r>
      <w:r w:rsidR="002D0502">
        <w:rPr>
          <w:sz w:val="20"/>
          <w:szCs w:val="20"/>
          <w:lang w:val="sq-AL"/>
        </w:rPr>
        <w:t xml:space="preserve"> </w:t>
      </w:r>
      <w:r>
        <w:rPr>
          <w:sz w:val="20"/>
          <w:szCs w:val="20"/>
          <w:lang w:val="sq-AL"/>
        </w:rPr>
        <w:t>.</w:t>
      </w:r>
    </w:p>
    <w:p w:rsidR="00566E93" w:rsidRDefault="00566E93" w:rsidP="00566E93">
      <w:pPr>
        <w:spacing w:line="240" w:lineRule="auto"/>
        <w:ind w:firstLine="426"/>
        <w:jc w:val="both"/>
        <w:rPr>
          <w:sz w:val="20"/>
          <w:szCs w:val="20"/>
          <w:lang w:val="sq-AL"/>
        </w:rPr>
      </w:pPr>
      <w:r>
        <w:rPr>
          <w:sz w:val="20"/>
          <w:szCs w:val="20"/>
          <w:lang w:val="sq-AL"/>
        </w:rPr>
        <w:t>Untuk perhitungan koefisien korelasi r menggunakan rumus korelasi product momen dari Pearson sebagai berikut:</w:t>
      </w:r>
    </w:p>
    <w:p w:rsidR="00566E93" w:rsidRPr="00566E93" w:rsidRDefault="00566E93" w:rsidP="00566E93">
      <w:pPr>
        <w:spacing w:line="240" w:lineRule="auto"/>
        <w:ind w:firstLine="426"/>
        <w:jc w:val="both"/>
        <w:rPr>
          <w:sz w:val="20"/>
          <w:szCs w:val="20"/>
          <w:lang w:val="sq-AL"/>
        </w:rPr>
      </w:pPr>
      <m:oMath>
        <m:r>
          <w:rPr>
            <w:rFonts w:ascii="Cambria Math" w:hAnsi="Cambria Math"/>
            <w:sz w:val="20"/>
            <w:szCs w:val="20"/>
          </w:rPr>
          <m:t>r</m:t>
        </m:r>
        <m:r>
          <w:rPr>
            <w:rFonts w:ascii="Cambria Math"/>
            <w:sz w:val="20"/>
            <w:szCs w:val="20"/>
          </w:rPr>
          <m:t xml:space="preserve">= </m:t>
        </m:r>
        <m:f>
          <m:fPr>
            <m:ctrlPr>
              <w:rPr>
                <w:rFonts w:ascii="Cambria Math" w:hAnsi="Cambria Math"/>
                <w:i/>
                <w:sz w:val="20"/>
                <w:szCs w:val="20"/>
              </w:rPr>
            </m:ctrlPr>
          </m:fPr>
          <m:num>
            <m:nary>
              <m:naryPr>
                <m:chr m:val="∑"/>
                <m:limLoc m:val="undOvr"/>
                <m:subHide m:val="on"/>
                <m:supHide m:val="on"/>
                <m:ctrlPr>
                  <w:rPr>
                    <w:rFonts w:ascii="Cambria Math" w:hAnsi="Cambria Math"/>
                    <w:i/>
                    <w:sz w:val="20"/>
                    <w:szCs w:val="20"/>
                  </w:rPr>
                </m:ctrlPr>
              </m:naryPr>
              <m:sub/>
              <m:sup/>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r>
                  <w:rPr>
                    <w:rFonts w:ascii="Cambria Math"/>
                    <w:sz w:val="20"/>
                    <w:szCs w:val="20"/>
                  </w:rPr>
                  <m:t>.</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e>
            </m:nary>
            <m:r>
              <w:rPr>
                <w:sz w:val="20"/>
                <w:szCs w:val="20"/>
              </w:rPr>
              <m:t>-</m:t>
            </m:r>
            <m:r>
              <w:rPr>
                <w:rFonts w:ascii="Cambria Math"/>
                <w:sz w:val="20"/>
                <w:szCs w:val="20"/>
              </w:rPr>
              <m:t xml:space="preserve"> </m:t>
            </m:r>
            <m:f>
              <m:fPr>
                <m:ctrlPr>
                  <w:rPr>
                    <w:rFonts w:ascii="Cambria Math" w:hAnsi="Cambria Math"/>
                    <w:i/>
                    <w:sz w:val="20"/>
                    <w:szCs w:val="20"/>
                  </w:rPr>
                </m:ctrlPr>
              </m:fPr>
              <m:num>
                <m:d>
                  <m:dPr>
                    <m:ctrlPr>
                      <w:rPr>
                        <w:rFonts w:ascii="Cambria Math" w:hAnsi="Cambria Math"/>
                        <w:i/>
                        <w:sz w:val="20"/>
                        <w:szCs w:val="20"/>
                      </w:rPr>
                    </m:ctrlPr>
                  </m:dPr>
                  <m:e>
                    <m:nary>
                      <m:naryPr>
                        <m:chr m:val="∑"/>
                        <m:limLoc m:val="undOvr"/>
                        <m:subHide m:val="on"/>
                        <m:supHide m:val="on"/>
                        <m:ctrlPr>
                          <w:rPr>
                            <w:rFonts w:ascii="Cambria Math" w:hAnsi="Cambria Math"/>
                            <w:i/>
                            <w:sz w:val="20"/>
                            <w:szCs w:val="20"/>
                          </w:rPr>
                        </m:ctrlPr>
                      </m:naryPr>
                      <m:sub/>
                      <m:sup/>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e>
                    </m:nary>
                  </m:e>
                </m:d>
                <m:d>
                  <m:dPr>
                    <m:ctrlPr>
                      <w:rPr>
                        <w:rFonts w:ascii="Cambria Math" w:hAnsi="Cambria Math"/>
                        <w:i/>
                        <w:sz w:val="20"/>
                        <w:szCs w:val="20"/>
                      </w:rPr>
                    </m:ctrlPr>
                  </m:dPr>
                  <m:e>
                    <m:nary>
                      <m:naryPr>
                        <m:chr m:val="∑"/>
                        <m:limLoc m:val="undOvr"/>
                        <m:subHide m:val="on"/>
                        <m:supHide m:val="on"/>
                        <m:ctrlPr>
                          <w:rPr>
                            <w:rFonts w:ascii="Cambria Math" w:hAnsi="Cambria Math"/>
                            <w:i/>
                            <w:sz w:val="20"/>
                            <w:szCs w:val="20"/>
                          </w:rPr>
                        </m:ctrlPr>
                      </m:naryPr>
                      <m:sub/>
                      <m:sup/>
                      <m:e>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e>
                    </m:nary>
                  </m:e>
                </m:d>
              </m:num>
              <m:den>
                <m:r>
                  <w:rPr>
                    <w:rFonts w:ascii="Cambria Math" w:hAnsi="Cambria Math"/>
                    <w:sz w:val="20"/>
                    <w:szCs w:val="20"/>
                  </w:rPr>
                  <m:t>N</m:t>
                </m:r>
              </m:den>
            </m:f>
          </m:num>
          <m:den>
            <m:rad>
              <m:radPr>
                <m:degHide m:val="on"/>
                <m:ctrlPr>
                  <w:rPr>
                    <w:rFonts w:ascii="Cambria Math" w:hAnsi="Cambria Math"/>
                    <w:i/>
                    <w:sz w:val="20"/>
                    <w:szCs w:val="20"/>
                  </w:rPr>
                </m:ctrlPr>
              </m:radPr>
              <m:deg/>
              <m:e>
                <m:d>
                  <m:dPr>
                    <m:ctrlPr>
                      <w:rPr>
                        <w:rFonts w:ascii="Cambria Math" w:hAnsi="Cambria Math"/>
                        <w:i/>
                        <w:sz w:val="20"/>
                        <w:szCs w:val="20"/>
                      </w:rPr>
                    </m:ctrlPr>
                  </m:dPr>
                  <m:e>
                    <m:nary>
                      <m:naryPr>
                        <m:chr m:val="∑"/>
                        <m:limLoc m:val="undOvr"/>
                        <m:subHide m:val="on"/>
                        <m:supHide m:val="on"/>
                        <m:ctrlPr>
                          <w:rPr>
                            <w:rFonts w:ascii="Cambria Math" w:hAnsi="Cambria Math"/>
                            <w:i/>
                            <w:sz w:val="20"/>
                            <w:szCs w:val="20"/>
                          </w:rPr>
                        </m:ctrlPr>
                      </m:naryPr>
                      <m:sub/>
                      <m:sup/>
                      <m:e>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sz w:val="20"/>
                                <w:szCs w:val="20"/>
                              </w:rPr>
                              <m:t>i</m:t>
                            </m:r>
                          </m:sub>
                          <m:sup>
                            <m:r>
                              <w:rPr>
                                <w:rFonts w:ascii="Cambria Math"/>
                                <w:sz w:val="20"/>
                                <w:szCs w:val="20"/>
                              </w:rPr>
                              <m:t>2</m:t>
                            </m:r>
                          </m:sup>
                        </m:sSubSup>
                        <m:r>
                          <w:rPr>
                            <w:sz w:val="20"/>
                            <w:szCs w:val="20"/>
                          </w:rPr>
                          <m:t>-</m:t>
                        </m:r>
                        <m:r>
                          <w:rPr>
                            <w:rFonts w:ascii="Cambria Math"/>
                            <w:sz w:val="20"/>
                            <w:szCs w:val="20"/>
                          </w:rPr>
                          <m:t xml:space="preserve"> </m:t>
                        </m:r>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nary>
                                      <m:naryPr>
                                        <m:chr m:val="∑"/>
                                        <m:limLoc m:val="undOvr"/>
                                        <m:subHide m:val="on"/>
                                        <m:supHide m:val="on"/>
                                        <m:ctrlPr>
                                          <w:rPr>
                                            <w:rFonts w:ascii="Cambria Math" w:hAnsi="Cambria Math"/>
                                            <w:i/>
                                            <w:sz w:val="20"/>
                                            <w:szCs w:val="20"/>
                                          </w:rPr>
                                        </m:ctrlPr>
                                      </m:naryPr>
                                      <m:sub/>
                                      <m:sup/>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e>
                                    </m:nary>
                                  </m:e>
                                </m:d>
                              </m:e>
                              <m:sup>
                                <m:r>
                                  <w:rPr>
                                    <w:rFonts w:ascii="Cambria Math"/>
                                    <w:sz w:val="20"/>
                                    <w:szCs w:val="20"/>
                                  </w:rPr>
                                  <m:t>2</m:t>
                                </m:r>
                              </m:sup>
                            </m:sSup>
                          </m:num>
                          <m:den>
                            <m:r>
                              <w:rPr>
                                <w:rFonts w:ascii="Cambria Math" w:hAnsi="Cambria Math"/>
                                <w:sz w:val="20"/>
                                <w:szCs w:val="20"/>
                              </w:rPr>
                              <m:t>N</m:t>
                            </m:r>
                          </m:den>
                        </m:f>
                      </m:e>
                    </m:nary>
                  </m:e>
                </m:d>
                <m:d>
                  <m:dPr>
                    <m:ctrlPr>
                      <w:rPr>
                        <w:rFonts w:ascii="Cambria Math" w:hAnsi="Cambria Math"/>
                        <w:i/>
                        <w:sz w:val="20"/>
                        <w:szCs w:val="20"/>
                      </w:rPr>
                    </m:ctrlPr>
                  </m:dPr>
                  <m:e>
                    <m:nary>
                      <m:naryPr>
                        <m:chr m:val="∑"/>
                        <m:limLoc m:val="undOvr"/>
                        <m:subHide m:val="on"/>
                        <m:supHide m:val="on"/>
                        <m:ctrlPr>
                          <w:rPr>
                            <w:rFonts w:ascii="Cambria Math" w:hAnsi="Cambria Math"/>
                            <w:i/>
                            <w:sz w:val="20"/>
                            <w:szCs w:val="20"/>
                          </w:rPr>
                        </m:ctrlPr>
                      </m:naryPr>
                      <m:sub/>
                      <m:sup/>
                      <m:e>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rPr>
                              <m:t>i</m:t>
                            </m:r>
                          </m:sub>
                          <m:sup>
                            <m:r>
                              <w:rPr>
                                <w:rFonts w:ascii="Cambria Math"/>
                                <w:sz w:val="20"/>
                                <w:szCs w:val="20"/>
                              </w:rPr>
                              <m:t>2</m:t>
                            </m:r>
                          </m:sup>
                        </m:sSubSup>
                        <m:r>
                          <w:rPr>
                            <w:sz w:val="20"/>
                            <w:szCs w:val="20"/>
                          </w:rPr>
                          <m:t>-</m:t>
                        </m:r>
                        <m:r>
                          <w:rPr>
                            <w:rFonts w:ascii="Cambria Math"/>
                            <w:sz w:val="20"/>
                            <w:szCs w:val="20"/>
                          </w:rPr>
                          <m:t xml:space="preserve"> </m:t>
                        </m:r>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nary>
                                      <m:naryPr>
                                        <m:chr m:val="∑"/>
                                        <m:limLoc m:val="undOvr"/>
                                        <m:subHide m:val="on"/>
                                        <m:supHide m:val="on"/>
                                        <m:ctrlPr>
                                          <w:rPr>
                                            <w:rFonts w:ascii="Cambria Math" w:hAnsi="Cambria Math"/>
                                            <w:i/>
                                            <w:sz w:val="20"/>
                                            <w:szCs w:val="20"/>
                                          </w:rPr>
                                        </m:ctrlPr>
                                      </m:naryPr>
                                      <m:sub/>
                                      <m:sup/>
                                      <m:e>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e>
                                    </m:nary>
                                  </m:e>
                                </m:d>
                              </m:e>
                              <m:sup>
                                <m:r>
                                  <w:rPr>
                                    <w:rFonts w:ascii="Cambria Math"/>
                                    <w:sz w:val="20"/>
                                    <w:szCs w:val="20"/>
                                  </w:rPr>
                                  <m:t>2</m:t>
                                </m:r>
                              </m:sup>
                            </m:sSup>
                          </m:num>
                          <m:den>
                            <m:r>
                              <w:rPr>
                                <w:rFonts w:ascii="Cambria Math" w:hAnsi="Cambria Math"/>
                                <w:sz w:val="20"/>
                                <w:szCs w:val="20"/>
                              </w:rPr>
                              <m:t>N</m:t>
                            </m:r>
                          </m:den>
                        </m:f>
                      </m:e>
                    </m:nary>
                  </m:e>
                </m:d>
              </m:e>
            </m:rad>
          </m:den>
        </m:f>
      </m:oMath>
      <w:r>
        <w:rPr>
          <w:sz w:val="20"/>
          <w:szCs w:val="20"/>
        </w:rPr>
        <w:tab/>
        <w:t>(13)</w:t>
      </w:r>
    </w:p>
    <w:p w:rsidR="00566E93" w:rsidRPr="00566E93" w:rsidRDefault="00566E93" w:rsidP="00566E93">
      <w:pPr>
        <w:spacing w:line="240" w:lineRule="auto"/>
        <w:ind w:firstLine="426"/>
        <w:jc w:val="both"/>
        <w:rPr>
          <w:sz w:val="20"/>
          <w:szCs w:val="20"/>
        </w:rPr>
      </w:pPr>
      <w:proofErr w:type="gramStart"/>
      <w:r w:rsidRPr="00566E93">
        <w:rPr>
          <w:sz w:val="20"/>
          <w:szCs w:val="20"/>
        </w:rPr>
        <w:t xml:space="preserve">Untuk menguji hubungan variabel </w:t>
      </w:r>
      <w:r w:rsidRPr="00566E93">
        <w:rPr>
          <w:i/>
          <w:sz w:val="20"/>
          <w:szCs w:val="20"/>
        </w:rPr>
        <w:t>X</w:t>
      </w:r>
      <w:r w:rsidRPr="00566E93">
        <w:rPr>
          <w:sz w:val="20"/>
          <w:szCs w:val="20"/>
        </w:rPr>
        <w:t xml:space="preserve"> dan </w:t>
      </w:r>
      <w:r w:rsidRPr="00566E93">
        <w:rPr>
          <w:i/>
          <w:sz w:val="20"/>
          <w:szCs w:val="20"/>
        </w:rPr>
        <w:t>Y</w:t>
      </w:r>
      <w:r w:rsidRPr="00566E93">
        <w:rPr>
          <w:sz w:val="20"/>
          <w:szCs w:val="20"/>
        </w:rPr>
        <w:t xml:space="preserve">, bandingkan nilai </w:t>
      </w:r>
      <w:r w:rsidRPr="00566E93">
        <w:rPr>
          <w:i/>
          <w:sz w:val="20"/>
          <w:szCs w:val="20"/>
        </w:rPr>
        <w:t xml:space="preserve">r </w:t>
      </w:r>
      <w:r w:rsidRPr="00566E93">
        <w:rPr>
          <w:sz w:val="20"/>
          <w:szCs w:val="20"/>
        </w:rPr>
        <w:t xml:space="preserve">hitung dengan nilai </w:t>
      </w:r>
      <w:r w:rsidRPr="00566E93">
        <w:rPr>
          <w:i/>
          <w:sz w:val="20"/>
          <w:szCs w:val="20"/>
        </w:rPr>
        <w:t xml:space="preserve">r </w:t>
      </w:r>
      <w:r w:rsidRPr="00566E93">
        <w:rPr>
          <w:sz w:val="20"/>
          <w:szCs w:val="20"/>
        </w:rPr>
        <w:t>Tabel untuk taraf nyata 5% atau 1%.</w:t>
      </w:r>
      <w:proofErr w:type="gramEnd"/>
      <w:r w:rsidRPr="00566E93">
        <w:rPr>
          <w:sz w:val="20"/>
          <w:szCs w:val="20"/>
        </w:rPr>
        <w:t xml:space="preserve"> </w:t>
      </w:r>
      <w:proofErr w:type="gramStart"/>
      <w:r w:rsidRPr="00566E93">
        <w:rPr>
          <w:sz w:val="20"/>
          <w:szCs w:val="20"/>
        </w:rPr>
        <w:t xml:space="preserve">Apabila nilai </w:t>
      </w:r>
      <w:r w:rsidRPr="00566E93">
        <w:rPr>
          <w:i/>
          <w:sz w:val="20"/>
          <w:szCs w:val="20"/>
        </w:rPr>
        <w:t>r</w:t>
      </w:r>
      <w:r w:rsidRPr="00566E93">
        <w:rPr>
          <w:i/>
          <w:sz w:val="20"/>
          <w:szCs w:val="20"/>
          <w:vertAlign w:val="subscript"/>
        </w:rPr>
        <w:t xml:space="preserve">hitung </w:t>
      </w:r>
      <w:r w:rsidRPr="00566E93">
        <w:rPr>
          <w:sz w:val="20"/>
          <w:szCs w:val="20"/>
        </w:rPr>
        <w:t xml:space="preserve">lebih besar dari </w:t>
      </w:r>
      <w:r w:rsidRPr="00566E93">
        <w:rPr>
          <w:i/>
          <w:sz w:val="20"/>
          <w:szCs w:val="20"/>
        </w:rPr>
        <w:t>r</w:t>
      </w:r>
      <w:r w:rsidRPr="00566E93">
        <w:rPr>
          <w:i/>
          <w:sz w:val="20"/>
          <w:szCs w:val="20"/>
          <w:vertAlign w:val="subscript"/>
        </w:rPr>
        <w:t>Tabel</w:t>
      </w:r>
      <w:r w:rsidRPr="00566E93">
        <w:rPr>
          <w:sz w:val="20"/>
          <w:szCs w:val="20"/>
        </w:rPr>
        <w:t xml:space="preserve">, berarti </w:t>
      </w:r>
      <w:r w:rsidRPr="00566E93">
        <w:rPr>
          <w:i/>
          <w:sz w:val="20"/>
          <w:szCs w:val="20"/>
        </w:rPr>
        <w:t>H</w:t>
      </w:r>
      <w:r w:rsidRPr="00566E93">
        <w:rPr>
          <w:i/>
          <w:sz w:val="20"/>
          <w:szCs w:val="20"/>
          <w:vertAlign w:val="subscript"/>
        </w:rPr>
        <w:t>o</w:t>
      </w:r>
      <w:r w:rsidRPr="00566E93">
        <w:rPr>
          <w:sz w:val="20"/>
          <w:szCs w:val="20"/>
        </w:rPr>
        <w:t xml:space="preserve"> ditolak dan </w:t>
      </w:r>
      <w:r w:rsidRPr="00566E93">
        <w:rPr>
          <w:i/>
          <w:sz w:val="20"/>
          <w:szCs w:val="20"/>
        </w:rPr>
        <w:t>H</w:t>
      </w:r>
      <w:r w:rsidRPr="00566E93">
        <w:rPr>
          <w:i/>
          <w:sz w:val="20"/>
          <w:szCs w:val="20"/>
          <w:vertAlign w:val="subscript"/>
        </w:rPr>
        <w:t>i</w:t>
      </w:r>
      <w:r w:rsidRPr="00566E93">
        <w:rPr>
          <w:sz w:val="20"/>
          <w:szCs w:val="20"/>
        </w:rPr>
        <w:t xml:space="preserve"> diterima.</w:t>
      </w:r>
      <w:proofErr w:type="gramEnd"/>
      <w:r w:rsidRPr="00566E93">
        <w:rPr>
          <w:sz w:val="20"/>
          <w:szCs w:val="20"/>
        </w:rPr>
        <w:t xml:space="preserve"> Untuk mengetahui koefisien determinasi dapat digunakan rumus:</w:t>
      </w:r>
    </w:p>
    <w:p w:rsidR="00566E93" w:rsidRPr="00566E93" w:rsidRDefault="00566E93" w:rsidP="00566E93">
      <w:pPr>
        <w:spacing w:line="480" w:lineRule="auto"/>
        <w:ind w:left="426"/>
        <w:jc w:val="both"/>
        <w:rPr>
          <w:sz w:val="20"/>
          <w:szCs w:val="20"/>
        </w:rPr>
      </w:pPr>
      <m:oMath>
        <m:r>
          <w:rPr>
            <w:rFonts w:ascii="Cambria Math" w:hAnsi="Cambria Math"/>
            <w:sz w:val="20"/>
            <w:szCs w:val="20"/>
          </w:rPr>
          <m:t>KD</m:t>
        </m:r>
        <m:r>
          <w:rPr>
            <w:rFonts w:ascii="Cambria Math"/>
            <w:sz w:val="20"/>
            <w:szCs w:val="20"/>
          </w:rPr>
          <m:t xml:space="preserve">= </m:t>
        </m:r>
        <m:sSup>
          <m:sSupPr>
            <m:ctrlPr>
              <w:rPr>
                <w:rFonts w:ascii="Cambria Math" w:hAnsi="Cambria Math"/>
                <w:i/>
                <w:sz w:val="20"/>
                <w:szCs w:val="20"/>
              </w:rPr>
            </m:ctrlPr>
          </m:sSupPr>
          <m:e>
            <m:r>
              <w:rPr>
                <w:rFonts w:ascii="Cambria Math" w:hAnsi="Cambria Math"/>
                <w:sz w:val="20"/>
                <w:szCs w:val="20"/>
              </w:rPr>
              <m:t>r</m:t>
            </m:r>
          </m:e>
          <m:sup>
            <m:r>
              <w:rPr>
                <w:rFonts w:ascii="Cambria Math"/>
                <w:sz w:val="20"/>
                <w:szCs w:val="20"/>
              </w:rPr>
              <m:t>2</m:t>
            </m:r>
          </m:sup>
        </m:sSup>
        <w:bookmarkStart w:id="0" w:name="_GoBack"/>
        <w:bookmarkEnd w:id="0"/>
        <m:r>
          <w:rPr>
            <w:rFonts w:ascii="Cambria Math" w:hAnsi="Cambria Math"/>
            <w:sz w:val="20"/>
            <w:szCs w:val="20"/>
          </w:rPr>
          <m:t>x</m:t>
        </m:r>
        <m:r>
          <w:rPr>
            <w:rFonts w:ascii="Cambria Math"/>
            <w:sz w:val="20"/>
            <w:szCs w:val="20"/>
          </w:rPr>
          <m:t xml:space="preserve"> 100%</m:t>
        </m:r>
      </m:oMath>
      <w:r>
        <w:rPr>
          <w:sz w:val="20"/>
          <w:szCs w:val="20"/>
        </w:rPr>
        <w:tab/>
      </w:r>
      <w:r>
        <w:rPr>
          <w:sz w:val="20"/>
          <w:szCs w:val="20"/>
        </w:rPr>
        <w:tab/>
      </w:r>
      <w:r>
        <w:rPr>
          <w:sz w:val="20"/>
          <w:szCs w:val="20"/>
        </w:rPr>
        <w:tab/>
        <w:t>(14)</w:t>
      </w:r>
    </w:p>
    <w:p w:rsidR="00372EB5" w:rsidRPr="00946A4B" w:rsidRDefault="00E94726" w:rsidP="00946A4B">
      <w:pPr>
        <w:spacing w:line="240" w:lineRule="auto"/>
        <w:jc w:val="both"/>
        <w:rPr>
          <w:sz w:val="20"/>
        </w:rPr>
      </w:pPr>
      <w:proofErr w:type="gramStart"/>
      <w:r>
        <w:rPr>
          <w:sz w:val="20"/>
        </w:rPr>
        <w:t>dimana</w:t>
      </w:r>
      <w:proofErr w:type="gramEnd"/>
      <w:r>
        <w:rPr>
          <w:sz w:val="20"/>
        </w:rPr>
        <w:t xml:space="preserve"> KD adalah koefisien determinasi, dan r adalah koefisien korelasi.</w:t>
      </w:r>
    </w:p>
    <w:p w:rsidR="003E0ED8" w:rsidRPr="0022500A" w:rsidRDefault="003E0ED8" w:rsidP="003E0ED8">
      <w:pPr>
        <w:spacing w:before="120" w:after="0" w:line="240" w:lineRule="auto"/>
        <w:jc w:val="center"/>
        <w:rPr>
          <w:b/>
          <w:sz w:val="20"/>
          <w:szCs w:val="20"/>
        </w:rPr>
      </w:pPr>
      <w:r w:rsidRPr="0022500A">
        <w:rPr>
          <w:b/>
          <w:sz w:val="20"/>
          <w:szCs w:val="20"/>
        </w:rPr>
        <w:t>HASIL PENELITIAN DAN PEMBAHASAN</w:t>
      </w:r>
    </w:p>
    <w:p w:rsidR="003E0ED8" w:rsidRPr="004B3441" w:rsidRDefault="003E0ED8" w:rsidP="003E0ED8">
      <w:pPr>
        <w:spacing w:after="0" w:line="240" w:lineRule="auto"/>
        <w:rPr>
          <w:sz w:val="20"/>
          <w:szCs w:val="20"/>
        </w:rPr>
      </w:pPr>
    </w:p>
    <w:p w:rsidR="0040770B" w:rsidRDefault="001D6282" w:rsidP="0040770B">
      <w:pPr>
        <w:pStyle w:val="ListParagraph"/>
        <w:numPr>
          <w:ilvl w:val="0"/>
          <w:numId w:val="29"/>
        </w:numPr>
        <w:tabs>
          <w:tab w:val="left" w:pos="426"/>
        </w:tabs>
        <w:spacing w:line="240" w:lineRule="auto"/>
        <w:ind w:left="426" w:hanging="426"/>
        <w:jc w:val="both"/>
        <w:rPr>
          <w:b/>
          <w:sz w:val="20"/>
          <w:szCs w:val="20"/>
        </w:rPr>
      </w:pPr>
      <w:r w:rsidRPr="0040770B">
        <w:rPr>
          <w:b/>
          <w:sz w:val="20"/>
          <w:szCs w:val="20"/>
          <w:lang w:val="id-ID"/>
        </w:rPr>
        <w:t>Hasil Penelitian</w:t>
      </w:r>
    </w:p>
    <w:p w:rsidR="002A5EE2" w:rsidRDefault="00E94726" w:rsidP="002A5EE2">
      <w:pPr>
        <w:tabs>
          <w:tab w:val="left" w:pos="567"/>
        </w:tabs>
        <w:spacing w:line="240" w:lineRule="auto"/>
        <w:ind w:firstLine="426"/>
        <w:jc w:val="both"/>
        <w:rPr>
          <w:sz w:val="20"/>
          <w:szCs w:val="20"/>
        </w:rPr>
      </w:pPr>
      <w:r w:rsidRPr="00E94726">
        <w:rPr>
          <w:sz w:val="20"/>
          <w:szCs w:val="20"/>
        </w:rPr>
        <w:t>Penelitian</w:t>
      </w:r>
      <w:r>
        <w:rPr>
          <w:sz w:val="20"/>
          <w:szCs w:val="20"/>
        </w:rPr>
        <w:t xml:space="preserve"> dilakukan di SMAN 2 Kota Solok, dari bulan Oktober sampai Desember 2018 diperoleh berupa data kompetensi siswa kelas X MIPA. Selama proses penelitian diperoleh data hasil belajar siswa untuk tiga kompetensi yaitu kompetensi sikap, kompetensi pengetahuan, dan kompetensi keterampilan. Data kompetensi sikap diperoleh selama proses pembelajaran melalui lembar observasi sikap yang dinilai setiap pertemuan. </w:t>
      </w:r>
      <w:proofErr w:type="gramStart"/>
      <w:r>
        <w:rPr>
          <w:sz w:val="20"/>
          <w:szCs w:val="20"/>
        </w:rPr>
        <w:t>Data kompetensi pengetahuan</w:t>
      </w:r>
      <w:r w:rsidR="002A5EE2">
        <w:rPr>
          <w:sz w:val="20"/>
          <w:szCs w:val="20"/>
        </w:rPr>
        <w:t xml:space="preserve"> diperoleh melalui tes tertulis diakhir pertemuan.</w:t>
      </w:r>
      <w:proofErr w:type="gramEnd"/>
      <w:r w:rsidR="002A5EE2">
        <w:rPr>
          <w:sz w:val="20"/>
          <w:szCs w:val="20"/>
        </w:rPr>
        <w:t xml:space="preserve"> Data ko</w:t>
      </w:r>
      <w:r>
        <w:rPr>
          <w:sz w:val="20"/>
          <w:szCs w:val="20"/>
        </w:rPr>
        <w:t>mpetensi keterampilan</w:t>
      </w:r>
      <w:r w:rsidR="002A5EE2">
        <w:rPr>
          <w:sz w:val="20"/>
          <w:szCs w:val="20"/>
        </w:rPr>
        <w:t xml:space="preserve"> diperoleh selama proses kegiatan praktikum melalui lembar unjuk kerja</w:t>
      </w:r>
      <w:r>
        <w:rPr>
          <w:sz w:val="20"/>
          <w:szCs w:val="20"/>
        </w:rPr>
        <w:t xml:space="preserve">. Selain itu, juga diambil data hasil penilaian model </w:t>
      </w:r>
      <w:r>
        <w:rPr>
          <w:i/>
          <w:sz w:val="20"/>
          <w:szCs w:val="20"/>
        </w:rPr>
        <w:t xml:space="preserve">Problem Based Learning </w:t>
      </w:r>
      <w:r>
        <w:rPr>
          <w:sz w:val="20"/>
          <w:szCs w:val="20"/>
        </w:rPr>
        <w:t xml:space="preserve">berbantuan </w:t>
      </w:r>
      <w:r>
        <w:rPr>
          <w:i/>
          <w:sz w:val="20"/>
          <w:szCs w:val="20"/>
        </w:rPr>
        <w:t>Handout</w:t>
      </w:r>
      <w:r>
        <w:rPr>
          <w:sz w:val="20"/>
          <w:szCs w:val="20"/>
        </w:rPr>
        <w:t xml:space="preserve">. </w:t>
      </w:r>
    </w:p>
    <w:p w:rsidR="00F375B1" w:rsidRDefault="00F375B1" w:rsidP="00372EB5">
      <w:pPr>
        <w:tabs>
          <w:tab w:val="left" w:pos="567"/>
        </w:tabs>
        <w:spacing w:line="240" w:lineRule="auto"/>
        <w:ind w:firstLine="426"/>
        <w:jc w:val="both"/>
        <w:rPr>
          <w:sz w:val="20"/>
          <w:szCs w:val="20"/>
        </w:rPr>
      </w:pPr>
      <w:proofErr w:type="gramStart"/>
      <w:r>
        <w:rPr>
          <w:sz w:val="20"/>
          <w:szCs w:val="20"/>
        </w:rPr>
        <w:t xml:space="preserve">Analisis </w:t>
      </w:r>
      <w:r w:rsidR="004657DD">
        <w:rPr>
          <w:sz w:val="20"/>
          <w:szCs w:val="20"/>
        </w:rPr>
        <w:t>kompetensi siswa pada kompetensi sikap ditampilkan melalui grafik perbandingan dan rata-rata kedua kelas sampel untuk setiap indikator yang diteliti selama delapan kali pertemuan.</w:t>
      </w:r>
      <w:proofErr w:type="gramEnd"/>
      <w:r w:rsidR="004657DD">
        <w:rPr>
          <w:sz w:val="20"/>
          <w:szCs w:val="20"/>
        </w:rPr>
        <w:t xml:space="preserve"> Indikator kompetensi sikap yang diteliti ada enam yang terdiri dari sikap spiritual dan lima sikap sosial (jujur, disiplin, tanggungjawab</w:t>
      </w:r>
      <w:proofErr w:type="gramStart"/>
      <w:r w:rsidR="004657DD">
        <w:rPr>
          <w:sz w:val="20"/>
          <w:szCs w:val="20"/>
        </w:rPr>
        <w:t>,percaya</w:t>
      </w:r>
      <w:proofErr w:type="gramEnd"/>
      <w:r w:rsidR="004657DD">
        <w:rPr>
          <w:sz w:val="20"/>
          <w:szCs w:val="20"/>
        </w:rPr>
        <w:t xml:space="preserve"> diri, sopan santun). </w:t>
      </w:r>
      <w:proofErr w:type="gramStart"/>
      <w:r w:rsidR="004657DD">
        <w:rPr>
          <w:sz w:val="20"/>
          <w:szCs w:val="20"/>
        </w:rPr>
        <w:t>Sumbu horizontal grafik menggambarkan tiap-tiap pertemuan, sedangkan sumbu vertikal menggambarkan nilai rata-rata tiap pertemuan selama penelitian.</w:t>
      </w:r>
      <w:proofErr w:type="gramEnd"/>
      <w:r w:rsidR="004657DD">
        <w:rPr>
          <w:sz w:val="20"/>
          <w:szCs w:val="20"/>
        </w:rPr>
        <w:t xml:space="preserve"> Agar lebih jelas dapat diperlih</w:t>
      </w:r>
      <w:r w:rsidR="006C3918">
        <w:rPr>
          <w:sz w:val="20"/>
          <w:szCs w:val="20"/>
        </w:rPr>
        <w:t>atkan pada Gambar</w:t>
      </w:r>
      <w:r w:rsidR="004657DD">
        <w:rPr>
          <w:sz w:val="20"/>
          <w:szCs w:val="20"/>
        </w:rPr>
        <w:t xml:space="preserve"> dibawah ini:</w:t>
      </w:r>
    </w:p>
    <w:p w:rsidR="004657DD" w:rsidRDefault="004657DD" w:rsidP="006C3918">
      <w:pPr>
        <w:tabs>
          <w:tab w:val="left" w:pos="567"/>
        </w:tabs>
        <w:spacing w:line="240" w:lineRule="auto"/>
        <w:jc w:val="center"/>
        <w:rPr>
          <w:sz w:val="20"/>
          <w:szCs w:val="20"/>
        </w:rPr>
      </w:pPr>
      <w:r w:rsidRPr="004657DD">
        <w:rPr>
          <w:noProof/>
          <w:sz w:val="20"/>
          <w:szCs w:val="20"/>
        </w:rPr>
        <w:drawing>
          <wp:inline distT="0" distB="0" distL="0" distR="0">
            <wp:extent cx="2735890" cy="1148317"/>
            <wp:effectExtent l="19050" t="0" r="2636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C3918" w:rsidRDefault="004657DD" w:rsidP="006C3918">
      <w:pPr>
        <w:tabs>
          <w:tab w:val="left" w:pos="2694"/>
          <w:tab w:val="left" w:pos="3119"/>
        </w:tabs>
        <w:spacing w:line="240" w:lineRule="auto"/>
        <w:jc w:val="both"/>
        <w:rPr>
          <w:sz w:val="20"/>
          <w:szCs w:val="20"/>
        </w:rPr>
      </w:pPr>
      <w:proofErr w:type="gramStart"/>
      <w:r>
        <w:rPr>
          <w:sz w:val="20"/>
          <w:szCs w:val="20"/>
        </w:rPr>
        <w:t>Gambar 1</w:t>
      </w:r>
      <w:r w:rsidRPr="004657DD">
        <w:rPr>
          <w:sz w:val="20"/>
          <w:szCs w:val="20"/>
        </w:rPr>
        <w:t>.</w:t>
      </w:r>
      <w:proofErr w:type="gramEnd"/>
      <w:r w:rsidRPr="004657DD">
        <w:rPr>
          <w:sz w:val="20"/>
          <w:szCs w:val="20"/>
        </w:rPr>
        <w:t xml:space="preserve"> Gra</w:t>
      </w:r>
      <w:r>
        <w:rPr>
          <w:sz w:val="20"/>
          <w:szCs w:val="20"/>
        </w:rPr>
        <w:t xml:space="preserve">fik Pencapaian Kompetensi Sikap </w:t>
      </w:r>
      <w:r w:rsidRPr="004657DD">
        <w:rPr>
          <w:sz w:val="20"/>
          <w:szCs w:val="20"/>
        </w:rPr>
        <w:t>Spiritual Pada Kelas</w:t>
      </w:r>
      <w:r>
        <w:rPr>
          <w:sz w:val="20"/>
          <w:szCs w:val="20"/>
        </w:rPr>
        <w:t xml:space="preserve"> </w:t>
      </w:r>
      <w:r w:rsidRPr="004657DD">
        <w:rPr>
          <w:sz w:val="20"/>
          <w:szCs w:val="20"/>
        </w:rPr>
        <w:t>Eksperimen</w:t>
      </w:r>
    </w:p>
    <w:p w:rsidR="006C3918" w:rsidRPr="004657DD" w:rsidRDefault="006C3918" w:rsidP="006C3918">
      <w:pPr>
        <w:tabs>
          <w:tab w:val="left" w:pos="2694"/>
          <w:tab w:val="left" w:pos="3119"/>
        </w:tabs>
        <w:spacing w:line="240" w:lineRule="auto"/>
        <w:jc w:val="center"/>
        <w:rPr>
          <w:sz w:val="20"/>
          <w:szCs w:val="20"/>
        </w:rPr>
      </w:pPr>
      <w:r w:rsidRPr="006C3918">
        <w:rPr>
          <w:noProof/>
          <w:sz w:val="20"/>
          <w:szCs w:val="20"/>
        </w:rPr>
        <w:drawing>
          <wp:inline distT="0" distB="0" distL="0" distR="0">
            <wp:extent cx="2756520" cy="1116419"/>
            <wp:effectExtent l="19050" t="0" r="24780" b="7531"/>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C3918" w:rsidRDefault="006C3918" w:rsidP="006C3918">
      <w:pPr>
        <w:tabs>
          <w:tab w:val="left" w:pos="2694"/>
          <w:tab w:val="left" w:pos="3119"/>
        </w:tabs>
        <w:spacing w:line="240" w:lineRule="auto"/>
        <w:jc w:val="both"/>
        <w:rPr>
          <w:sz w:val="20"/>
          <w:szCs w:val="20"/>
        </w:rPr>
      </w:pPr>
      <w:proofErr w:type="gramStart"/>
      <w:r>
        <w:rPr>
          <w:sz w:val="20"/>
          <w:szCs w:val="20"/>
        </w:rPr>
        <w:t>Gambar 2</w:t>
      </w:r>
      <w:r w:rsidRPr="004657DD">
        <w:rPr>
          <w:sz w:val="20"/>
          <w:szCs w:val="20"/>
        </w:rPr>
        <w:t>.</w:t>
      </w:r>
      <w:proofErr w:type="gramEnd"/>
      <w:r w:rsidRPr="004657DD">
        <w:rPr>
          <w:sz w:val="20"/>
          <w:szCs w:val="20"/>
        </w:rPr>
        <w:t xml:space="preserve"> Gra</w:t>
      </w:r>
      <w:r>
        <w:rPr>
          <w:sz w:val="20"/>
          <w:szCs w:val="20"/>
        </w:rPr>
        <w:t xml:space="preserve">fik Pencapaian Kompetensi Sikap </w:t>
      </w:r>
      <w:r w:rsidRPr="004657DD">
        <w:rPr>
          <w:sz w:val="20"/>
          <w:szCs w:val="20"/>
        </w:rPr>
        <w:t>Spiritual Pada Kelas</w:t>
      </w:r>
      <w:r>
        <w:rPr>
          <w:sz w:val="20"/>
          <w:szCs w:val="20"/>
        </w:rPr>
        <w:t xml:space="preserve"> Kontrol</w:t>
      </w:r>
    </w:p>
    <w:p w:rsidR="006C3918" w:rsidRDefault="006C3918" w:rsidP="006C3918">
      <w:pPr>
        <w:tabs>
          <w:tab w:val="left" w:pos="567"/>
        </w:tabs>
        <w:spacing w:line="240" w:lineRule="auto"/>
        <w:jc w:val="both"/>
        <w:rPr>
          <w:sz w:val="20"/>
          <w:szCs w:val="20"/>
        </w:rPr>
      </w:pPr>
      <w:r w:rsidRPr="006C3918">
        <w:rPr>
          <w:noProof/>
          <w:sz w:val="20"/>
          <w:szCs w:val="20"/>
        </w:rPr>
        <w:drawing>
          <wp:inline distT="0" distB="0" distL="0" distR="0">
            <wp:extent cx="2730811" cy="1924493"/>
            <wp:effectExtent l="19050" t="0" r="12389" b="0"/>
            <wp:docPr id="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C3918" w:rsidRPr="006C3918" w:rsidRDefault="006C3918" w:rsidP="006C3918">
      <w:pPr>
        <w:tabs>
          <w:tab w:val="left" w:pos="567"/>
        </w:tabs>
        <w:spacing w:line="240" w:lineRule="auto"/>
        <w:jc w:val="both"/>
        <w:rPr>
          <w:sz w:val="20"/>
          <w:szCs w:val="20"/>
        </w:rPr>
      </w:pPr>
      <w:proofErr w:type="gramStart"/>
      <w:r w:rsidRPr="006C3918">
        <w:rPr>
          <w:sz w:val="20"/>
          <w:szCs w:val="20"/>
        </w:rPr>
        <w:t>Gambar 3.</w:t>
      </w:r>
      <w:proofErr w:type="gramEnd"/>
      <w:r w:rsidRPr="006C3918">
        <w:rPr>
          <w:sz w:val="20"/>
          <w:szCs w:val="20"/>
        </w:rPr>
        <w:t xml:space="preserve"> Grafik Pencapaian Kompetensi Sikap Sosial Pada Kelas Eksperimen</w:t>
      </w:r>
    </w:p>
    <w:p w:rsidR="006C3918" w:rsidRDefault="006C3918" w:rsidP="006C3918">
      <w:pPr>
        <w:tabs>
          <w:tab w:val="left" w:pos="567"/>
        </w:tabs>
        <w:spacing w:line="240" w:lineRule="auto"/>
        <w:jc w:val="both"/>
        <w:rPr>
          <w:sz w:val="20"/>
          <w:szCs w:val="20"/>
        </w:rPr>
      </w:pPr>
      <w:r w:rsidRPr="006C3918">
        <w:rPr>
          <w:noProof/>
          <w:sz w:val="20"/>
          <w:szCs w:val="20"/>
        </w:rPr>
        <w:drawing>
          <wp:inline distT="0" distB="0" distL="0" distR="0">
            <wp:extent cx="2735836" cy="1971304"/>
            <wp:effectExtent l="19050" t="0" r="26414" b="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C3918" w:rsidRDefault="006C3918" w:rsidP="006C3918">
      <w:pPr>
        <w:tabs>
          <w:tab w:val="left" w:pos="567"/>
        </w:tabs>
        <w:spacing w:line="240" w:lineRule="auto"/>
        <w:jc w:val="both"/>
        <w:rPr>
          <w:sz w:val="20"/>
          <w:szCs w:val="20"/>
        </w:rPr>
      </w:pPr>
      <w:proofErr w:type="gramStart"/>
      <w:r>
        <w:rPr>
          <w:sz w:val="20"/>
          <w:szCs w:val="20"/>
        </w:rPr>
        <w:t>Gambar 4</w:t>
      </w:r>
      <w:r w:rsidRPr="006C3918">
        <w:rPr>
          <w:sz w:val="20"/>
          <w:szCs w:val="20"/>
        </w:rPr>
        <w:t>.</w:t>
      </w:r>
      <w:proofErr w:type="gramEnd"/>
      <w:r w:rsidRPr="006C3918">
        <w:rPr>
          <w:sz w:val="20"/>
          <w:szCs w:val="20"/>
        </w:rPr>
        <w:t xml:space="preserve"> Grafik Pencapaian Kompetensi Sikap Sosial Pada Kelas </w:t>
      </w:r>
      <w:r w:rsidR="00434B2F">
        <w:rPr>
          <w:sz w:val="20"/>
          <w:szCs w:val="20"/>
        </w:rPr>
        <w:t>Kontrol</w:t>
      </w:r>
    </w:p>
    <w:p w:rsidR="00E94726" w:rsidRDefault="00DA4A33" w:rsidP="00372EB5">
      <w:pPr>
        <w:tabs>
          <w:tab w:val="left" w:pos="567"/>
        </w:tabs>
        <w:spacing w:line="240" w:lineRule="auto"/>
        <w:ind w:firstLine="426"/>
        <w:jc w:val="both"/>
        <w:rPr>
          <w:sz w:val="20"/>
          <w:szCs w:val="20"/>
        </w:rPr>
      </w:pPr>
      <w:proofErr w:type="gramStart"/>
      <w:r>
        <w:rPr>
          <w:sz w:val="20"/>
          <w:szCs w:val="20"/>
        </w:rPr>
        <w:t xml:space="preserve">Analisis data untuk kompetensi pengetahuan dari uji normalitas dan uji homogenitas </w:t>
      </w:r>
      <w:r w:rsidR="009649D4">
        <w:rPr>
          <w:sz w:val="20"/>
          <w:szCs w:val="20"/>
        </w:rPr>
        <w:t>terhadap data tes akhir kedua kelas sampel.</w:t>
      </w:r>
      <w:proofErr w:type="gramEnd"/>
      <w:r w:rsidR="009649D4">
        <w:rPr>
          <w:sz w:val="20"/>
          <w:szCs w:val="20"/>
        </w:rPr>
        <w:t xml:space="preserve"> Hasil uji normalitas dan homogenitas menyatakan bahwa hasil tes akhir kedua kelas terdistribusi normal dan kedua kelas varians homogeny, sehingga uji hipotesis yang dilakukan adalah uji t</w:t>
      </w:r>
      <w:r>
        <w:rPr>
          <w:sz w:val="20"/>
          <w:szCs w:val="20"/>
        </w:rPr>
        <w:t xml:space="preserve">. Hasil perhitungan dapat dilihat pada Tabel 4 dibawah ini: </w:t>
      </w:r>
    </w:p>
    <w:p w:rsidR="002A5EE2" w:rsidRPr="002A5EE2" w:rsidRDefault="00372EB5" w:rsidP="008775F6">
      <w:pPr>
        <w:spacing w:after="0" w:line="240" w:lineRule="auto"/>
        <w:jc w:val="both"/>
        <w:rPr>
          <w:sz w:val="20"/>
          <w:szCs w:val="20"/>
        </w:rPr>
      </w:pPr>
      <w:proofErr w:type="gramStart"/>
      <w:r>
        <w:rPr>
          <w:sz w:val="20"/>
          <w:szCs w:val="20"/>
        </w:rPr>
        <w:t>Tabel 4</w:t>
      </w:r>
      <w:r w:rsidR="002A5EE2" w:rsidRPr="002A5EE2">
        <w:rPr>
          <w:sz w:val="20"/>
          <w:szCs w:val="20"/>
        </w:rPr>
        <w:t>.</w:t>
      </w:r>
      <w:proofErr w:type="gramEnd"/>
      <w:r w:rsidR="002A5EE2" w:rsidRPr="002A5EE2">
        <w:rPr>
          <w:sz w:val="20"/>
          <w:szCs w:val="20"/>
        </w:rPr>
        <w:t xml:space="preserve"> Nilai Rata-rata, Nilai Tertinggi, Nilai Terendah, Simpangan Baku, dan</w:t>
      </w:r>
      <w:r>
        <w:rPr>
          <w:sz w:val="20"/>
          <w:szCs w:val="20"/>
        </w:rPr>
        <w:t xml:space="preserve"> </w:t>
      </w:r>
      <w:r w:rsidR="002A5EE2" w:rsidRPr="002A5EE2">
        <w:rPr>
          <w:sz w:val="20"/>
          <w:szCs w:val="20"/>
        </w:rPr>
        <w:t>Varians Kelas Sampel Dalam Aspek Kompetensi Pengetahuan</w:t>
      </w:r>
    </w:p>
    <w:p w:rsidR="002A5EE2" w:rsidRPr="002A5EE2" w:rsidRDefault="002A5EE2" w:rsidP="008775F6">
      <w:pPr>
        <w:spacing w:after="0" w:line="240" w:lineRule="auto"/>
        <w:jc w:val="both"/>
        <w:rPr>
          <w:sz w:val="20"/>
          <w:szCs w:val="20"/>
        </w:rPr>
      </w:pPr>
    </w:p>
    <w:tbl>
      <w:tblPr>
        <w:tblStyle w:val="TableGrid"/>
        <w:tblW w:w="4277" w:type="dxa"/>
        <w:jc w:val="center"/>
        <w:tblLook w:val="04A0"/>
      </w:tblPr>
      <w:tblGrid>
        <w:gridCol w:w="690"/>
        <w:gridCol w:w="399"/>
        <w:gridCol w:w="630"/>
        <w:gridCol w:w="686"/>
        <w:gridCol w:w="630"/>
        <w:gridCol w:w="531"/>
        <w:gridCol w:w="711"/>
      </w:tblGrid>
      <w:tr w:rsidR="00372EB5" w:rsidRPr="00372EB5" w:rsidTr="00946A4B">
        <w:trPr>
          <w:trHeight w:val="577"/>
          <w:jc w:val="center"/>
        </w:trPr>
        <w:tc>
          <w:tcPr>
            <w:tcW w:w="721" w:type="dxa"/>
            <w:vAlign w:val="center"/>
          </w:tcPr>
          <w:p w:rsidR="002A5EE2" w:rsidRPr="00372EB5" w:rsidRDefault="002A5EE2" w:rsidP="008775F6">
            <w:pPr>
              <w:spacing w:after="0" w:line="240" w:lineRule="auto"/>
              <w:jc w:val="center"/>
              <w:rPr>
                <w:b/>
                <w:sz w:val="18"/>
                <w:szCs w:val="18"/>
              </w:rPr>
            </w:pPr>
            <w:r w:rsidRPr="00372EB5">
              <w:rPr>
                <w:b/>
                <w:sz w:val="18"/>
                <w:szCs w:val="18"/>
              </w:rPr>
              <w:t>Kelas</w:t>
            </w:r>
          </w:p>
        </w:tc>
        <w:tc>
          <w:tcPr>
            <w:tcW w:w="403" w:type="dxa"/>
            <w:vAlign w:val="center"/>
          </w:tcPr>
          <w:p w:rsidR="002A5EE2" w:rsidRPr="00372EB5" w:rsidRDefault="002A5EE2" w:rsidP="008775F6">
            <w:pPr>
              <w:spacing w:after="0" w:line="240" w:lineRule="auto"/>
              <w:jc w:val="center"/>
              <w:rPr>
                <w:b/>
                <w:sz w:val="18"/>
                <w:szCs w:val="18"/>
              </w:rPr>
            </w:pPr>
            <w:r w:rsidRPr="00372EB5">
              <w:rPr>
                <w:b/>
                <w:sz w:val="18"/>
                <w:szCs w:val="18"/>
              </w:rPr>
              <w:t>n</w:t>
            </w:r>
          </w:p>
        </w:tc>
        <w:tc>
          <w:tcPr>
            <w:tcW w:w="637" w:type="dxa"/>
            <w:vAlign w:val="center"/>
          </w:tcPr>
          <w:p w:rsidR="002A5EE2" w:rsidRPr="00372EB5" w:rsidRDefault="002A5EE2" w:rsidP="008775F6">
            <w:pPr>
              <w:spacing w:after="0" w:line="240" w:lineRule="auto"/>
              <w:jc w:val="center"/>
              <w:rPr>
                <w:b/>
                <w:sz w:val="18"/>
                <w:szCs w:val="18"/>
              </w:rPr>
            </w:pPr>
            <w:r w:rsidRPr="00372EB5">
              <w:rPr>
                <w:b/>
                <w:sz w:val="18"/>
                <w:szCs w:val="18"/>
              </w:rPr>
              <w:t>Nilai</w:t>
            </w:r>
          </w:p>
          <w:p w:rsidR="00372EB5" w:rsidRPr="00372EB5" w:rsidRDefault="002A5EE2" w:rsidP="008775F6">
            <w:pPr>
              <w:spacing w:after="0" w:line="240" w:lineRule="auto"/>
              <w:jc w:val="center"/>
              <w:rPr>
                <w:b/>
                <w:sz w:val="18"/>
                <w:szCs w:val="18"/>
              </w:rPr>
            </w:pPr>
            <w:r w:rsidRPr="00372EB5">
              <w:rPr>
                <w:b/>
                <w:sz w:val="18"/>
                <w:szCs w:val="18"/>
              </w:rPr>
              <w:t>Terti</w:t>
            </w:r>
          </w:p>
          <w:p w:rsidR="002A5EE2" w:rsidRPr="00372EB5" w:rsidRDefault="002A5EE2" w:rsidP="008775F6">
            <w:pPr>
              <w:spacing w:after="0" w:line="240" w:lineRule="auto"/>
              <w:jc w:val="center"/>
              <w:rPr>
                <w:b/>
                <w:sz w:val="18"/>
                <w:szCs w:val="18"/>
              </w:rPr>
            </w:pPr>
            <w:r w:rsidRPr="00372EB5">
              <w:rPr>
                <w:b/>
                <w:sz w:val="18"/>
                <w:szCs w:val="18"/>
              </w:rPr>
              <w:t>nggi</w:t>
            </w:r>
          </w:p>
        </w:tc>
        <w:tc>
          <w:tcPr>
            <w:tcW w:w="694" w:type="dxa"/>
            <w:vAlign w:val="center"/>
          </w:tcPr>
          <w:p w:rsidR="002A5EE2" w:rsidRPr="00372EB5" w:rsidRDefault="002A5EE2" w:rsidP="008775F6">
            <w:pPr>
              <w:spacing w:after="0" w:line="240" w:lineRule="auto"/>
              <w:jc w:val="center"/>
              <w:rPr>
                <w:b/>
                <w:sz w:val="18"/>
                <w:szCs w:val="18"/>
              </w:rPr>
            </w:pPr>
            <w:r w:rsidRPr="00372EB5">
              <w:rPr>
                <w:b/>
                <w:sz w:val="18"/>
                <w:szCs w:val="18"/>
              </w:rPr>
              <w:t>Nilai</w:t>
            </w:r>
          </w:p>
          <w:p w:rsidR="00372EB5" w:rsidRPr="00372EB5" w:rsidRDefault="002A5EE2" w:rsidP="008775F6">
            <w:pPr>
              <w:spacing w:after="0" w:line="240" w:lineRule="auto"/>
              <w:jc w:val="center"/>
              <w:rPr>
                <w:b/>
                <w:sz w:val="18"/>
                <w:szCs w:val="18"/>
              </w:rPr>
            </w:pPr>
            <w:r w:rsidRPr="00372EB5">
              <w:rPr>
                <w:b/>
                <w:sz w:val="18"/>
                <w:szCs w:val="18"/>
              </w:rPr>
              <w:t>Teren</w:t>
            </w:r>
          </w:p>
          <w:p w:rsidR="002A5EE2" w:rsidRPr="00372EB5" w:rsidRDefault="002A5EE2" w:rsidP="008775F6">
            <w:pPr>
              <w:spacing w:after="0" w:line="240" w:lineRule="auto"/>
              <w:jc w:val="center"/>
              <w:rPr>
                <w:b/>
                <w:sz w:val="18"/>
                <w:szCs w:val="18"/>
              </w:rPr>
            </w:pPr>
            <w:r w:rsidRPr="00372EB5">
              <w:rPr>
                <w:b/>
                <w:sz w:val="18"/>
                <w:szCs w:val="18"/>
              </w:rPr>
              <w:t>dah</w:t>
            </w:r>
          </w:p>
        </w:tc>
        <w:tc>
          <w:tcPr>
            <w:tcW w:w="637" w:type="dxa"/>
            <w:vAlign w:val="center"/>
          </w:tcPr>
          <w:p w:rsidR="002A5EE2" w:rsidRPr="00372EB5" w:rsidRDefault="002A5EE2" w:rsidP="008775F6">
            <w:pPr>
              <w:spacing w:after="0" w:line="240" w:lineRule="auto"/>
              <w:jc w:val="center"/>
              <w:rPr>
                <w:b/>
                <w:i/>
                <w:sz w:val="18"/>
                <w:szCs w:val="18"/>
              </w:rPr>
            </w:pPr>
            <w:r w:rsidRPr="00372EB5">
              <w:rPr>
                <w:b/>
                <w:i/>
                <w:sz w:val="18"/>
                <w:szCs w:val="18"/>
              </w:rPr>
              <w:t>X</w:t>
            </w:r>
          </w:p>
        </w:tc>
        <w:tc>
          <w:tcPr>
            <w:tcW w:w="531" w:type="dxa"/>
            <w:vAlign w:val="center"/>
          </w:tcPr>
          <w:p w:rsidR="002A5EE2" w:rsidRPr="00372EB5" w:rsidRDefault="002A5EE2" w:rsidP="008775F6">
            <w:pPr>
              <w:spacing w:after="0" w:line="240" w:lineRule="auto"/>
              <w:jc w:val="center"/>
              <w:rPr>
                <w:b/>
                <w:i/>
                <w:sz w:val="18"/>
                <w:szCs w:val="18"/>
              </w:rPr>
            </w:pPr>
            <w:r w:rsidRPr="00372EB5">
              <w:rPr>
                <w:b/>
                <w:i/>
                <w:sz w:val="18"/>
                <w:szCs w:val="18"/>
              </w:rPr>
              <w:t>S</w:t>
            </w:r>
          </w:p>
        </w:tc>
        <w:tc>
          <w:tcPr>
            <w:tcW w:w="654" w:type="dxa"/>
            <w:vAlign w:val="center"/>
          </w:tcPr>
          <w:p w:rsidR="002A5EE2" w:rsidRPr="00372EB5" w:rsidRDefault="002A5EE2" w:rsidP="008775F6">
            <w:pPr>
              <w:spacing w:after="0" w:line="240" w:lineRule="auto"/>
              <w:jc w:val="center"/>
              <w:rPr>
                <w:b/>
                <w:i/>
                <w:sz w:val="18"/>
                <w:szCs w:val="18"/>
                <w:vertAlign w:val="superscript"/>
              </w:rPr>
            </w:pPr>
            <w:r w:rsidRPr="00372EB5">
              <w:rPr>
                <w:b/>
                <w:i/>
                <w:sz w:val="18"/>
                <w:szCs w:val="18"/>
              </w:rPr>
              <w:t>S</w:t>
            </w:r>
            <w:r w:rsidRPr="00372EB5">
              <w:rPr>
                <w:b/>
                <w:i/>
                <w:sz w:val="18"/>
                <w:szCs w:val="18"/>
                <w:vertAlign w:val="superscript"/>
              </w:rPr>
              <w:t>2</w:t>
            </w:r>
          </w:p>
        </w:tc>
      </w:tr>
      <w:tr w:rsidR="00372EB5" w:rsidRPr="00372EB5" w:rsidTr="00946A4B">
        <w:trPr>
          <w:jc w:val="center"/>
        </w:trPr>
        <w:tc>
          <w:tcPr>
            <w:tcW w:w="721" w:type="dxa"/>
            <w:vAlign w:val="center"/>
          </w:tcPr>
          <w:p w:rsidR="00372EB5" w:rsidRPr="00372EB5" w:rsidRDefault="002A5EE2" w:rsidP="008775F6">
            <w:pPr>
              <w:spacing w:after="0" w:line="240" w:lineRule="auto"/>
              <w:jc w:val="center"/>
              <w:rPr>
                <w:sz w:val="18"/>
                <w:szCs w:val="18"/>
              </w:rPr>
            </w:pPr>
            <w:r w:rsidRPr="00372EB5">
              <w:rPr>
                <w:sz w:val="18"/>
                <w:szCs w:val="18"/>
              </w:rPr>
              <w:t>Ekspe</w:t>
            </w:r>
          </w:p>
          <w:p w:rsidR="002A5EE2" w:rsidRPr="00372EB5" w:rsidRDefault="00372EB5" w:rsidP="008775F6">
            <w:pPr>
              <w:spacing w:after="0" w:line="240" w:lineRule="auto"/>
              <w:jc w:val="center"/>
              <w:rPr>
                <w:sz w:val="18"/>
                <w:szCs w:val="18"/>
              </w:rPr>
            </w:pPr>
            <w:r w:rsidRPr="00372EB5">
              <w:rPr>
                <w:sz w:val="18"/>
                <w:szCs w:val="18"/>
              </w:rPr>
              <w:t>r</w:t>
            </w:r>
            <w:r w:rsidR="002A5EE2" w:rsidRPr="00372EB5">
              <w:rPr>
                <w:sz w:val="18"/>
                <w:szCs w:val="18"/>
              </w:rPr>
              <w:t>imen</w:t>
            </w:r>
          </w:p>
        </w:tc>
        <w:tc>
          <w:tcPr>
            <w:tcW w:w="403" w:type="dxa"/>
            <w:vAlign w:val="center"/>
          </w:tcPr>
          <w:p w:rsidR="002A5EE2" w:rsidRPr="00372EB5" w:rsidRDefault="002A5EE2" w:rsidP="008775F6">
            <w:pPr>
              <w:spacing w:after="0" w:line="240" w:lineRule="auto"/>
              <w:jc w:val="center"/>
              <w:rPr>
                <w:sz w:val="18"/>
                <w:szCs w:val="18"/>
              </w:rPr>
            </w:pPr>
            <w:r w:rsidRPr="00372EB5">
              <w:rPr>
                <w:sz w:val="18"/>
                <w:szCs w:val="18"/>
              </w:rPr>
              <w:t>33</w:t>
            </w:r>
          </w:p>
        </w:tc>
        <w:tc>
          <w:tcPr>
            <w:tcW w:w="637" w:type="dxa"/>
            <w:vAlign w:val="center"/>
          </w:tcPr>
          <w:p w:rsidR="002A5EE2" w:rsidRPr="00372EB5" w:rsidRDefault="002A5EE2" w:rsidP="008775F6">
            <w:pPr>
              <w:spacing w:after="0" w:line="240" w:lineRule="auto"/>
              <w:jc w:val="center"/>
              <w:rPr>
                <w:sz w:val="18"/>
                <w:szCs w:val="18"/>
              </w:rPr>
            </w:pPr>
            <w:r w:rsidRPr="00372EB5">
              <w:rPr>
                <w:sz w:val="18"/>
                <w:szCs w:val="18"/>
              </w:rPr>
              <w:t>93,33</w:t>
            </w:r>
          </w:p>
        </w:tc>
        <w:tc>
          <w:tcPr>
            <w:tcW w:w="694" w:type="dxa"/>
            <w:vAlign w:val="center"/>
          </w:tcPr>
          <w:p w:rsidR="002A5EE2" w:rsidRPr="00372EB5" w:rsidRDefault="002A5EE2" w:rsidP="008775F6">
            <w:pPr>
              <w:spacing w:after="0" w:line="240" w:lineRule="auto"/>
              <w:jc w:val="center"/>
              <w:rPr>
                <w:sz w:val="18"/>
                <w:szCs w:val="18"/>
              </w:rPr>
            </w:pPr>
            <w:r w:rsidRPr="00372EB5">
              <w:rPr>
                <w:sz w:val="18"/>
                <w:szCs w:val="18"/>
              </w:rPr>
              <w:t>70,00</w:t>
            </w:r>
          </w:p>
        </w:tc>
        <w:tc>
          <w:tcPr>
            <w:tcW w:w="637" w:type="dxa"/>
            <w:vAlign w:val="center"/>
          </w:tcPr>
          <w:p w:rsidR="002A5EE2" w:rsidRPr="00372EB5" w:rsidRDefault="002A5EE2" w:rsidP="008775F6">
            <w:pPr>
              <w:spacing w:after="0" w:line="240" w:lineRule="auto"/>
              <w:jc w:val="center"/>
              <w:rPr>
                <w:sz w:val="18"/>
                <w:szCs w:val="18"/>
              </w:rPr>
            </w:pPr>
            <w:r w:rsidRPr="00372EB5">
              <w:rPr>
                <w:sz w:val="18"/>
                <w:szCs w:val="18"/>
              </w:rPr>
              <w:t>80,40</w:t>
            </w:r>
          </w:p>
        </w:tc>
        <w:tc>
          <w:tcPr>
            <w:tcW w:w="531" w:type="dxa"/>
            <w:vAlign w:val="center"/>
          </w:tcPr>
          <w:p w:rsidR="002A5EE2" w:rsidRPr="00372EB5" w:rsidRDefault="002A5EE2" w:rsidP="008775F6">
            <w:pPr>
              <w:spacing w:after="0" w:line="240" w:lineRule="auto"/>
              <w:jc w:val="center"/>
              <w:rPr>
                <w:sz w:val="18"/>
                <w:szCs w:val="18"/>
              </w:rPr>
            </w:pPr>
            <w:r w:rsidRPr="00372EB5">
              <w:rPr>
                <w:sz w:val="18"/>
                <w:szCs w:val="18"/>
              </w:rPr>
              <w:t>6,8</w:t>
            </w:r>
          </w:p>
        </w:tc>
        <w:tc>
          <w:tcPr>
            <w:tcW w:w="654" w:type="dxa"/>
            <w:vAlign w:val="center"/>
          </w:tcPr>
          <w:p w:rsidR="002A5EE2" w:rsidRPr="00372EB5" w:rsidRDefault="002A5EE2" w:rsidP="008775F6">
            <w:pPr>
              <w:spacing w:after="0" w:line="240" w:lineRule="auto"/>
              <w:jc w:val="center"/>
              <w:rPr>
                <w:sz w:val="18"/>
                <w:szCs w:val="18"/>
              </w:rPr>
            </w:pPr>
            <w:r w:rsidRPr="00372EB5">
              <w:rPr>
                <w:sz w:val="18"/>
                <w:szCs w:val="18"/>
              </w:rPr>
              <w:t>46,358</w:t>
            </w:r>
          </w:p>
        </w:tc>
      </w:tr>
      <w:tr w:rsidR="00372EB5" w:rsidRPr="00372EB5" w:rsidTr="00946A4B">
        <w:trPr>
          <w:jc w:val="center"/>
        </w:trPr>
        <w:tc>
          <w:tcPr>
            <w:tcW w:w="721" w:type="dxa"/>
            <w:vAlign w:val="center"/>
          </w:tcPr>
          <w:p w:rsidR="00372EB5" w:rsidRPr="00372EB5" w:rsidRDefault="002A5EE2" w:rsidP="008775F6">
            <w:pPr>
              <w:spacing w:after="0" w:line="240" w:lineRule="auto"/>
              <w:jc w:val="center"/>
              <w:rPr>
                <w:sz w:val="18"/>
                <w:szCs w:val="18"/>
              </w:rPr>
            </w:pPr>
            <w:r w:rsidRPr="00372EB5">
              <w:rPr>
                <w:sz w:val="18"/>
                <w:szCs w:val="18"/>
              </w:rPr>
              <w:t>Kont</w:t>
            </w:r>
          </w:p>
          <w:p w:rsidR="002A5EE2" w:rsidRPr="00372EB5" w:rsidRDefault="002A5EE2" w:rsidP="008775F6">
            <w:pPr>
              <w:spacing w:after="0" w:line="240" w:lineRule="auto"/>
              <w:jc w:val="center"/>
              <w:rPr>
                <w:sz w:val="18"/>
                <w:szCs w:val="18"/>
              </w:rPr>
            </w:pPr>
            <w:r w:rsidRPr="00372EB5">
              <w:rPr>
                <w:sz w:val="18"/>
                <w:szCs w:val="18"/>
              </w:rPr>
              <w:t>rol</w:t>
            </w:r>
          </w:p>
        </w:tc>
        <w:tc>
          <w:tcPr>
            <w:tcW w:w="403" w:type="dxa"/>
            <w:vAlign w:val="center"/>
          </w:tcPr>
          <w:p w:rsidR="002A5EE2" w:rsidRPr="00372EB5" w:rsidRDefault="002A5EE2" w:rsidP="008775F6">
            <w:pPr>
              <w:spacing w:after="0" w:line="240" w:lineRule="auto"/>
              <w:jc w:val="center"/>
              <w:rPr>
                <w:sz w:val="18"/>
                <w:szCs w:val="18"/>
              </w:rPr>
            </w:pPr>
            <w:r w:rsidRPr="00372EB5">
              <w:rPr>
                <w:sz w:val="18"/>
                <w:szCs w:val="18"/>
              </w:rPr>
              <w:t>32</w:t>
            </w:r>
          </w:p>
        </w:tc>
        <w:tc>
          <w:tcPr>
            <w:tcW w:w="637" w:type="dxa"/>
            <w:vAlign w:val="center"/>
          </w:tcPr>
          <w:p w:rsidR="002A5EE2" w:rsidRPr="00372EB5" w:rsidRDefault="002A5EE2" w:rsidP="008775F6">
            <w:pPr>
              <w:spacing w:after="0" w:line="240" w:lineRule="auto"/>
              <w:jc w:val="center"/>
              <w:rPr>
                <w:sz w:val="18"/>
                <w:szCs w:val="18"/>
              </w:rPr>
            </w:pPr>
            <w:r w:rsidRPr="00372EB5">
              <w:rPr>
                <w:sz w:val="18"/>
                <w:szCs w:val="18"/>
              </w:rPr>
              <w:t>90,00</w:t>
            </w:r>
          </w:p>
        </w:tc>
        <w:tc>
          <w:tcPr>
            <w:tcW w:w="694" w:type="dxa"/>
            <w:vAlign w:val="center"/>
          </w:tcPr>
          <w:p w:rsidR="002A5EE2" w:rsidRPr="00372EB5" w:rsidRDefault="002A5EE2" w:rsidP="008775F6">
            <w:pPr>
              <w:spacing w:after="0" w:line="240" w:lineRule="auto"/>
              <w:jc w:val="center"/>
              <w:rPr>
                <w:sz w:val="18"/>
                <w:szCs w:val="18"/>
              </w:rPr>
            </w:pPr>
            <w:r w:rsidRPr="00372EB5">
              <w:rPr>
                <w:sz w:val="18"/>
                <w:szCs w:val="18"/>
              </w:rPr>
              <w:t>63,33</w:t>
            </w:r>
          </w:p>
        </w:tc>
        <w:tc>
          <w:tcPr>
            <w:tcW w:w="637" w:type="dxa"/>
            <w:vAlign w:val="center"/>
          </w:tcPr>
          <w:p w:rsidR="002A5EE2" w:rsidRPr="00372EB5" w:rsidRDefault="002A5EE2" w:rsidP="008775F6">
            <w:pPr>
              <w:spacing w:after="0" w:line="240" w:lineRule="auto"/>
              <w:jc w:val="center"/>
              <w:rPr>
                <w:sz w:val="18"/>
                <w:szCs w:val="18"/>
              </w:rPr>
            </w:pPr>
            <w:r w:rsidRPr="00372EB5">
              <w:rPr>
                <w:sz w:val="18"/>
                <w:szCs w:val="18"/>
              </w:rPr>
              <w:t>75,10</w:t>
            </w:r>
          </w:p>
        </w:tc>
        <w:tc>
          <w:tcPr>
            <w:tcW w:w="531" w:type="dxa"/>
            <w:vAlign w:val="center"/>
          </w:tcPr>
          <w:p w:rsidR="002A5EE2" w:rsidRPr="00372EB5" w:rsidRDefault="002A5EE2" w:rsidP="008775F6">
            <w:pPr>
              <w:spacing w:after="0" w:line="240" w:lineRule="auto"/>
              <w:jc w:val="center"/>
              <w:rPr>
                <w:sz w:val="18"/>
                <w:szCs w:val="18"/>
              </w:rPr>
            </w:pPr>
            <w:r w:rsidRPr="00372EB5">
              <w:rPr>
                <w:sz w:val="18"/>
                <w:szCs w:val="18"/>
              </w:rPr>
              <w:t>7,85</w:t>
            </w:r>
          </w:p>
        </w:tc>
        <w:tc>
          <w:tcPr>
            <w:tcW w:w="654" w:type="dxa"/>
            <w:vAlign w:val="center"/>
          </w:tcPr>
          <w:p w:rsidR="002A5EE2" w:rsidRPr="00372EB5" w:rsidRDefault="002A5EE2" w:rsidP="008775F6">
            <w:pPr>
              <w:spacing w:after="0" w:line="240" w:lineRule="auto"/>
              <w:jc w:val="center"/>
              <w:rPr>
                <w:sz w:val="18"/>
                <w:szCs w:val="18"/>
              </w:rPr>
            </w:pPr>
            <w:r w:rsidRPr="00372EB5">
              <w:rPr>
                <w:sz w:val="18"/>
                <w:szCs w:val="18"/>
              </w:rPr>
              <w:t>61,64</w:t>
            </w:r>
          </w:p>
        </w:tc>
      </w:tr>
    </w:tbl>
    <w:p w:rsidR="002A5EE2" w:rsidRDefault="00372EB5" w:rsidP="00372EB5">
      <w:pPr>
        <w:tabs>
          <w:tab w:val="left" w:pos="567"/>
        </w:tabs>
        <w:spacing w:line="240" w:lineRule="auto"/>
        <w:ind w:firstLine="426"/>
        <w:jc w:val="both"/>
        <w:rPr>
          <w:sz w:val="20"/>
          <w:szCs w:val="20"/>
        </w:rPr>
      </w:pPr>
      <w:proofErr w:type="gramStart"/>
      <w:r>
        <w:rPr>
          <w:sz w:val="20"/>
          <w:szCs w:val="20"/>
        </w:rPr>
        <w:t>Berdasarkan Tabel 4 menunjukkan bahwa nilai rata-rata pencapaian kompetensi pengetahuan siswa dikelas eksperimen lebih tinggi dibandingkan dengan kelas kontrol.</w:t>
      </w:r>
      <w:proofErr w:type="gramEnd"/>
      <w:r>
        <w:rPr>
          <w:sz w:val="20"/>
          <w:szCs w:val="20"/>
        </w:rPr>
        <w:t xml:space="preserve"> Sedangkan nilai simpangan </w:t>
      </w:r>
      <w:proofErr w:type="gramStart"/>
      <w:r>
        <w:rPr>
          <w:sz w:val="20"/>
          <w:szCs w:val="20"/>
        </w:rPr>
        <w:t>baku</w:t>
      </w:r>
      <w:proofErr w:type="gramEnd"/>
      <w:r>
        <w:rPr>
          <w:sz w:val="20"/>
          <w:szCs w:val="20"/>
        </w:rPr>
        <w:t xml:space="preserve"> kelas eksperimen lebih kecil dibandingkan kelas kontrol, ini menunjukkan bahwa kompetensi pengetahaun kelas eksperimen lebih merata dibandingkan kelas kontrol. </w:t>
      </w:r>
      <w:proofErr w:type="gramStart"/>
      <w:r>
        <w:rPr>
          <w:sz w:val="20"/>
          <w:szCs w:val="20"/>
        </w:rPr>
        <w:t>Nilai varians kelas ekperimen lebih kecil dibandingkan kelas kontrol ini menunjukkan bahwa kompetensi pengetahuan kelas eksperimen kurang beragan dibandingkan kelas kontrol.</w:t>
      </w:r>
      <w:proofErr w:type="gramEnd"/>
    </w:p>
    <w:p w:rsidR="009649D4" w:rsidRDefault="009649D4" w:rsidP="008775F6">
      <w:pPr>
        <w:tabs>
          <w:tab w:val="left" w:pos="567"/>
        </w:tabs>
        <w:spacing w:line="240" w:lineRule="auto"/>
        <w:ind w:firstLine="426"/>
        <w:jc w:val="both"/>
        <w:rPr>
          <w:sz w:val="20"/>
          <w:szCs w:val="20"/>
        </w:rPr>
      </w:pPr>
      <w:r>
        <w:rPr>
          <w:sz w:val="20"/>
          <w:szCs w:val="20"/>
        </w:rPr>
        <w:t xml:space="preserve">Hasil uji t kedua kelas sampel </w:t>
      </w:r>
      <w:r w:rsidR="008775F6">
        <w:rPr>
          <w:sz w:val="20"/>
          <w:szCs w:val="20"/>
        </w:rPr>
        <w:t xml:space="preserve">pada kompetensi pengetahuan </w:t>
      </w:r>
      <w:r>
        <w:rPr>
          <w:sz w:val="20"/>
          <w:szCs w:val="20"/>
        </w:rPr>
        <w:t>dapat dilihat pada Tabel 5 dibawah ini:</w:t>
      </w:r>
    </w:p>
    <w:p w:rsidR="009649D4" w:rsidRPr="009649D4" w:rsidRDefault="009649D4" w:rsidP="008775F6">
      <w:pPr>
        <w:spacing w:after="0" w:line="240" w:lineRule="auto"/>
        <w:jc w:val="both"/>
        <w:rPr>
          <w:sz w:val="20"/>
          <w:szCs w:val="20"/>
        </w:rPr>
      </w:pPr>
      <w:proofErr w:type="gramStart"/>
      <w:r>
        <w:rPr>
          <w:sz w:val="20"/>
          <w:szCs w:val="20"/>
        </w:rPr>
        <w:t>Tabel 5</w:t>
      </w:r>
      <w:r w:rsidRPr="009649D4">
        <w:rPr>
          <w:sz w:val="20"/>
          <w:szCs w:val="20"/>
        </w:rPr>
        <w:t>.</w:t>
      </w:r>
      <w:proofErr w:type="gramEnd"/>
      <w:r w:rsidRPr="009649D4">
        <w:rPr>
          <w:sz w:val="20"/>
          <w:szCs w:val="20"/>
        </w:rPr>
        <w:t xml:space="preserve"> Hasil Uji Kesamaan Dua Rata-Rata pada Kompetensi Pengetahuan </w:t>
      </w:r>
    </w:p>
    <w:tbl>
      <w:tblPr>
        <w:tblStyle w:val="TableGrid"/>
        <w:tblW w:w="4285" w:type="dxa"/>
        <w:jc w:val="center"/>
        <w:tblLook w:val="04A0"/>
      </w:tblPr>
      <w:tblGrid>
        <w:gridCol w:w="1187"/>
        <w:gridCol w:w="429"/>
        <w:gridCol w:w="722"/>
        <w:gridCol w:w="815"/>
        <w:gridCol w:w="566"/>
        <w:gridCol w:w="566"/>
      </w:tblGrid>
      <w:tr w:rsidR="009649D4" w:rsidRPr="009649D4" w:rsidTr="009649D4">
        <w:trPr>
          <w:jc w:val="center"/>
        </w:trPr>
        <w:tc>
          <w:tcPr>
            <w:tcW w:w="1187" w:type="dxa"/>
          </w:tcPr>
          <w:p w:rsidR="009649D4" w:rsidRPr="009649D4" w:rsidRDefault="009649D4" w:rsidP="008775F6">
            <w:pPr>
              <w:spacing w:after="0" w:line="240" w:lineRule="auto"/>
              <w:jc w:val="center"/>
              <w:rPr>
                <w:b/>
                <w:sz w:val="20"/>
              </w:rPr>
            </w:pPr>
            <w:r w:rsidRPr="009649D4">
              <w:rPr>
                <w:b/>
                <w:sz w:val="20"/>
              </w:rPr>
              <w:t>Kelas</w:t>
            </w:r>
          </w:p>
        </w:tc>
        <w:tc>
          <w:tcPr>
            <w:tcW w:w="429" w:type="dxa"/>
          </w:tcPr>
          <w:p w:rsidR="009649D4" w:rsidRPr="009649D4" w:rsidRDefault="009649D4" w:rsidP="008775F6">
            <w:pPr>
              <w:spacing w:after="0" w:line="240" w:lineRule="auto"/>
              <w:jc w:val="center"/>
              <w:rPr>
                <w:b/>
                <w:sz w:val="20"/>
              </w:rPr>
            </w:pPr>
            <w:r w:rsidRPr="009649D4">
              <w:rPr>
                <w:b/>
                <w:sz w:val="20"/>
              </w:rPr>
              <w:t>n</w:t>
            </w:r>
          </w:p>
        </w:tc>
        <w:tc>
          <w:tcPr>
            <w:tcW w:w="722" w:type="dxa"/>
          </w:tcPr>
          <w:p w:rsidR="009649D4" w:rsidRPr="009649D4" w:rsidRDefault="009649D4" w:rsidP="008775F6">
            <w:pPr>
              <w:spacing w:after="0" w:line="240" w:lineRule="auto"/>
              <w:jc w:val="center"/>
              <w:rPr>
                <w:b/>
                <w:sz w:val="20"/>
              </w:rPr>
            </w:pPr>
            <w:r w:rsidRPr="009649D4">
              <w:rPr>
                <w:b/>
                <w:sz w:val="20"/>
              </w:rPr>
              <w:t>X</w:t>
            </w:r>
          </w:p>
        </w:tc>
        <w:tc>
          <w:tcPr>
            <w:tcW w:w="815" w:type="dxa"/>
          </w:tcPr>
          <w:p w:rsidR="009649D4" w:rsidRPr="009649D4" w:rsidRDefault="009649D4" w:rsidP="008775F6">
            <w:pPr>
              <w:spacing w:after="0" w:line="240" w:lineRule="auto"/>
              <w:jc w:val="center"/>
              <w:rPr>
                <w:b/>
                <w:sz w:val="20"/>
              </w:rPr>
            </w:pPr>
            <w:r w:rsidRPr="009649D4">
              <w:rPr>
                <w:b/>
                <w:sz w:val="20"/>
              </w:rPr>
              <w:t>S</w:t>
            </w:r>
            <w:r w:rsidRPr="009649D4">
              <w:rPr>
                <w:b/>
                <w:sz w:val="20"/>
                <w:vertAlign w:val="superscript"/>
              </w:rPr>
              <w:t>2</w:t>
            </w:r>
          </w:p>
        </w:tc>
        <w:tc>
          <w:tcPr>
            <w:tcW w:w="566" w:type="dxa"/>
          </w:tcPr>
          <w:p w:rsidR="009649D4" w:rsidRPr="009649D4" w:rsidRDefault="009649D4" w:rsidP="008775F6">
            <w:pPr>
              <w:spacing w:after="0" w:line="240" w:lineRule="auto"/>
              <w:jc w:val="center"/>
              <w:rPr>
                <w:b/>
                <w:sz w:val="20"/>
                <w:vertAlign w:val="subscript"/>
              </w:rPr>
            </w:pPr>
            <w:r w:rsidRPr="009649D4">
              <w:rPr>
                <w:b/>
                <w:sz w:val="20"/>
              </w:rPr>
              <w:t>t</w:t>
            </w:r>
            <w:r w:rsidRPr="009649D4">
              <w:rPr>
                <w:b/>
                <w:sz w:val="20"/>
                <w:vertAlign w:val="subscript"/>
              </w:rPr>
              <w:t>h</w:t>
            </w:r>
          </w:p>
        </w:tc>
        <w:tc>
          <w:tcPr>
            <w:tcW w:w="566" w:type="dxa"/>
          </w:tcPr>
          <w:p w:rsidR="009649D4" w:rsidRPr="009649D4" w:rsidRDefault="009649D4" w:rsidP="008775F6">
            <w:pPr>
              <w:spacing w:after="0" w:line="240" w:lineRule="auto"/>
              <w:jc w:val="center"/>
              <w:rPr>
                <w:b/>
                <w:sz w:val="20"/>
                <w:vertAlign w:val="subscript"/>
              </w:rPr>
            </w:pPr>
            <w:r w:rsidRPr="009649D4">
              <w:rPr>
                <w:b/>
                <w:sz w:val="20"/>
              </w:rPr>
              <w:t>t</w:t>
            </w:r>
            <w:r w:rsidRPr="009649D4">
              <w:rPr>
                <w:b/>
                <w:sz w:val="20"/>
                <w:vertAlign w:val="subscript"/>
              </w:rPr>
              <w:t>t</w:t>
            </w:r>
          </w:p>
        </w:tc>
      </w:tr>
      <w:tr w:rsidR="009649D4" w:rsidRPr="009649D4" w:rsidTr="009649D4">
        <w:trPr>
          <w:jc w:val="center"/>
        </w:trPr>
        <w:tc>
          <w:tcPr>
            <w:tcW w:w="1187" w:type="dxa"/>
          </w:tcPr>
          <w:p w:rsidR="009649D4" w:rsidRPr="009649D4" w:rsidRDefault="009649D4" w:rsidP="008775F6">
            <w:pPr>
              <w:spacing w:after="0" w:line="240" w:lineRule="auto"/>
              <w:jc w:val="center"/>
              <w:rPr>
                <w:sz w:val="20"/>
              </w:rPr>
            </w:pPr>
            <w:r w:rsidRPr="009649D4">
              <w:rPr>
                <w:sz w:val="20"/>
              </w:rPr>
              <w:t>Eksperimen</w:t>
            </w:r>
          </w:p>
        </w:tc>
        <w:tc>
          <w:tcPr>
            <w:tcW w:w="429" w:type="dxa"/>
          </w:tcPr>
          <w:p w:rsidR="009649D4" w:rsidRPr="009649D4" w:rsidRDefault="009649D4" w:rsidP="008775F6">
            <w:pPr>
              <w:spacing w:after="0" w:line="240" w:lineRule="auto"/>
              <w:jc w:val="center"/>
              <w:rPr>
                <w:sz w:val="20"/>
              </w:rPr>
            </w:pPr>
            <w:r w:rsidRPr="009649D4">
              <w:rPr>
                <w:sz w:val="20"/>
              </w:rPr>
              <w:t>33</w:t>
            </w:r>
          </w:p>
        </w:tc>
        <w:tc>
          <w:tcPr>
            <w:tcW w:w="722" w:type="dxa"/>
          </w:tcPr>
          <w:p w:rsidR="009649D4" w:rsidRPr="009649D4" w:rsidRDefault="009649D4" w:rsidP="008775F6">
            <w:pPr>
              <w:spacing w:after="0" w:line="240" w:lineRule="auto"/>
              <w:jc w:val="center"/>
              <w:rPr>
                <w:sz w:val="20"/>
              </w:rPr>
            </w:pPr>
            <w:r w:rsidRPr="009649D4">
              <w:rPr>
                <w:sz w:val="20"/>
              </w:rPr>
              <w:t>80,40</w:t>
            </w:r>
          </w:p>
        </w:tc>
        <w:tc>
          <w:tcPr>
            <w:tcW w:w="815" w:type="dxa"/>
          </w:tcPr>
          <w:p w:rsidR="009649D4" w:rsidRPr="009649D4" w:rsidRDefault="009649D4" w:rsidP="008775F6">
            <w:pPr>
              <w:spacing w:after="0" w:line="240" w:lineRule="auto"/>
              <w:jc w:val="center"/>
              <w:rPr>
                <w:sz w:val="20"/>
              </w:rPr>
            </w:pPr>
            <w:r w:rsidRPr="009649D4">
              <w:rPr>
                <w:sz w:val="20"/>
              </w:rPr>
              <w:t>46,358</w:t>
            </w:r>
          </w:p>
        </w:tc>
        <w:tc>
          <w:tcPr>
            <w:tcW w:w="566" w:type="dxa"/>
            <w:vMerge w:val="restart"/>
            <w:vAlign w:val="center"/>
          </w:tcPr>
          <w:p w:rsidR="009649D4" w:rsidRPr="009649D4" w:rsidRDefault="009649D4" w:rsidP="008775F6">
            <w:pPr>
              <w:spacing w:after="0" w:line="240" w:lineRule="auto"/>
              <w:jc w:val="center"/>
              <w:rPr>
                <w:sz w:val="20"/>
              </w:rPr>
            </w:pPr>
            <w:r w:rsidRPr="009649D4">
              <w:rPr>
                <w:sz w:val="20"/>
              </w:rPr>
              <w:t>2,93</w:t>
            </w:r>
          </w:p>
        </w:tc>
        <w:tc>
          <w:tcPr>
            <w:tcW w:w="566" w:type="dxa"/>
            <w:vMerge w:val="restart"/>
            <w:vAlign w:val="center"/>
          </w:tcPr>
          <w:p w:rsidR="009649D4" w:rsidRPr="009649D4" w:rsidRDefault="009649D4" w:rsidP="008775F6">
            <w:pPr>
              <w:spacing w:after="0" w:line="240" w:lineRule="auto"/>
              <w:jc w:val="center"/>
              <w:rPr>
                <w:sz w:val="20"/>
              </w:rPr>
            </w:pPr>
            <w:r w:rsidRPr="009649D4">
              <w:rPr>
                <w:sz w:val="20"/>
              </w:rPr>
              <w:t>2,00</w:t>
            </w:r>
          </w:p>
        </w:tc>
      </w:tr>
      <w:tr w:rsidR="009649D4" w:rsidRPr="009649D4" w:rsidTr="009649D4">
        <w:trPr>
          <w:jc w:val="center"/>
        </w:trPr>
        <w:tc>
          <w:tcPr>
            <w:tcW w:w="1187" w:type="dxa"/>
          </w:tcPr>
          <w:p w:rsidR="009649D4" w:rsidRPr="009649D4" w:rsidRDefault="009649D4" w:rsidP="008775F6">
            <w:pPr>
              <w:spacing w:after="0" w:line="240" w:lineRule="auto"/>
              <w:jc w:val="center"/>
              <w:rPr>
                <w:sz w:val="20"/>
              </w:rPr>
            </w:pPr>
            <w:r w:rsidRPr="009649D4">
              <w:rPr>
                <w:sz w:val="20"/>
              </w:rPr>
              <w:t>Kontrol</w:t>
            </w:r>
          </w:p>
        </w:tc>
        <w:tc>
          <w:tcPr>
            <w:tcW w:w="429" w:type="dxa"/>
          </w:tcPr>
          <w:p w:rsidR="009649D4" w:rsidRPr="009649D4" w:rsidRDefault="009649D4" w:rsidP="008775F6">
            <w:pPr>
              <w:spacing w:after="0" w:line="240" w:lineRule="auto"/>
              <w:jc w:val="center"/>
              <w:rPr>
                <w:sz w:val="20"/>
              </w:rPr>
            </w:pPr>
            <w:r w:rsidRPr="009649D4">
              <w:rPr>
                <w:sz w:val="20"/>
              </w:rPr>
              <w:t>32</w:t>
            </w:r>
          </w:p>
        </w:tc>
        <w:tc>
          <w:tcPr>
            <w:tcW w:w="722" w:type="dxa"/>
          </w:tcPr>
          <w:p w:rsidR="009649D4" w:rsidRPr="009649D4" w:rsidRDefault="009649D4" w:rsidP="008775F6">
            <w:pPr>
              <w:spacing w:after="0" w:line="240" w:lineRule="auto"/>
              <w:jc w:val="center"/>
              <w:rPr>
                <w:sz w:val="20"/>
              </w:rPr>
            </w:pPr>
            <w:r w:rsidRPr="009649D4">
              <w:rPr>
                <w:sz w:val="20"/>
              </w:rPr>
              <w:t>75,10</w:t>
            </w:r>
          </w:p>
        </w:tc>
        <w:tc>
          <w:tcPr>
            <w:tcW w:w="815" w:type="dxa"/>
          </w:tcPr>
          <w:p w:rsidR="009649D4" w:rsidRPr="009649D4" w:rsidRDefault="009649D4" w:rsidP="008775F6">
            <w:pPr>
              <w:spacing w:after="0" w:line="240" w:lineRule="auto"/>
              <w:jc w:val="center"/>
              <w:rPr>
                <w:sz w:val="20"/>
              </w:rPr>
            </w:pPr>
            <w:r w:rsidRPr="009649D4">
              <w:rPr>
                <w:sz w:val="20"/>
              </w:rPr>
              <w:t>61,67</w:t>
            </w:r>
          </w:p>
        </w:tc>
        <w:tc>
          <w:tcPr>
            <w:tcW w:w="566" w:type="dxa"/>
            <w:vMerge/>
          </w:tcPr>
          <w:p w:rsidR="009649D4" w:rsidRPr="009649D4" w:rsidRDefault="009649D4" w:rsidP="008775F6">
            <w:pPr>
              <w:spacing w:after="0" w:line="240" w:lineRule="auto"/>
              <w:jc w:val="center"/>
              <w:rPr>
                <w:sz w:val="20"/>
              </w:rPr>
            </w:pPr>
          </w:p>
        </w:tc>
        <w:tc>
          <w:tcPr>
            <w:tcW w:w="566" w:type="dxa"/>
            <w:vMerge/>
            <w:vAlign w:val="center"/>
          </w:tcPr>
          <w:p w:rsidR="009649D4" w:rsidRPr="009649D4" w:rsidRDefault="009649D4" w:rsidP="008775F6">
            <w:pPr>
              <w:spacing w:after="0" w:line="240" w:lineRule="auto"/>
              <w:jc w:val="center"/>
              <w:rPr>
                <w:sz w:val="20"/>
              </w:rPr>
            </w:pPr>
          </w:p>
        </w:tc>
      </w:tr>
    </w:tbl>
    <w:p w:rsidR="00367A52" w:rsidRDefault="009649D4" w:rsidP="00367A52">
      <w:pPr>
        <w:tabs>
          <w:tab w:val="left" w:pos="567"/>
        </w:tabs>
        <w:spacing w:line="240" w:lineRule="auto"/>
        <w:jc w:val="both"/>
        <w:rPr>
          <w:sz w:val="20"/>
          <w:szCs w:val="20"/>
        </w:rPr>
      </w:pPr>
      <w:r w:rsidRPr="009649D4">
        <w:rPr>
          <w:sz w:val="20"/>
          <w:szCs w:val="20"/>
        </w:rPr>
        <w:t>Tabel 5 menunjukkan bahwa t</w:t>
      </w:r>
      <w:r w:rsidRPr="009649D4">
        <w:rPr>
          <w:sz w:val="20"/>
          <w:szCs w:val="20"/>
          <w:vertAlign w:val="subscript"/>
        </w:rPr>
        <w:t xml:space="preserve">h </w:t>
      </w:r>
      <w:r w:rsidRPr="009649D4">
        <w:rPr>
          <w:sz w:val="20"/>
          <w:szCs w:val="20"/>
        </w:rPr>
        <w:t>= 2,93 sedangkan t</w:t>
      </w:r>
      <w:r w:rsidRPr="009649D4">
        <w:rPr>
          <w:sz w:val="20"/>
          <w:szCs w:val="20"/>
          <w:vertAlign w:val="subscript"/>
        </w:rPr>
        <w:t xml:space="preserve">t </w:t>
      </w:r>
      <w:r w:rsidRPr="009649D4">
        <w:rPr>
          <w:sz w:val="20"/>
          <w:szCs w:val="20"/>
        </w:rPr>
        <w:t>= 2,00 dengan kriteria pengujian terima H</w:t>
      </w:r>
      <w:r w:rsidRPr="009649D4">
        <w:rPr>
          <w:sz w:val="20"/>
          <w:szCs w:val="20"/>
          <w:vertAlign w:val="subscript"/>
        </w:rPr>
        <w:t>o</w:t>
      </w:r>
      <w:r w:rsidRPr="009649D4">
        <w:rPr>
          <w:sz w:val="20"/>
          <w:szCs w:val="20"/>
        </w:rPr>
        <w:t xml:space="preserve">. jika </w:t>
      </w:r>
      <m:oMath>
        <m:sSub>
          <m:sSubPr>
            <m:ctrlPr>
              <w:rPr>
                <w:rFonts w:ascii="Cambria Math" w:hAnsi="Cambria Math"/>
                <w:i/>
                <w:sz w:val="20"/>
                <w:szCs w:val="20"/>
                <w:lang w:val="sv-SE"/>
              </w:rPr>
            </m:ctrlPr>
          </m:sSubPr>
          <m:e>
            <m:r>
              <w:rPr>
                <w:rFonts w:ascii="Cambria Math" w:hAnsi="Cambria Math"/>
                <w:sz w:val="20"/>
                <w:szCs w:val="20"/>
                <w:lang w:val="sv-SE"/>
              </w:rPr>
              <m:t>-t</m:t>
            </m:r>
          </m:e>
          <m:sub>
            <m:r>
              <w:rPr>
                <w:rFonts w:ascii="Cambria Math" w:hAnsi="Cambria Math"/>
                <w:sz w:val="20"/>
                <w:szCs w:val="20"/>
                <w:lang w:val="sv-SE"/>
              </w:rPr>
              <m:t>(1-</m:t>
            </m:r>
            <m:f>
              <m:fPr>
                <m:ctrlPr>
                  <w:rPr>
                    <w:rFonts w:ascii="Cambria Math" w:hAnsi="Cambria Math"/>
                    <w:i/>
                    <w:sz w:val="20"/>
                    <w:szCs w:val="20"/>
                    <w:lang w:val="sv-SE"/>
                  </w:rPr>
                </m:ctrlPr>
              </m:fPr>
              <m:num>
                <m:r>
                  <w:rPr>
                    <w:rFonts w:ascii="Cambria Math" w:hAnsi="Cambria Math"/>
                    <w:sz w:val="20"/>
                    <w:szCs w:val="20"/>
                    <w:lang w:val="sv-SE"/>
                  </w:rPr>
                  <m:t>1</m:t>
                </m:r>
              </m:num>
              <m:den>
                <m:r>
                  <w:rPr>
                    <w:rFonts w:ascii="Cambria Math" w:hAnsi="Cambria Math"/>
                    <w:sz w:val="20"/>
                    <w:szCs w:val="20"/>
                    <w:lang w:val="sv-SE"/>
                  </w:rPr>
                  <m:t>2</m:t>
                </m:r>
              </m:den>
            </m:f>
            <m:r>
              <w:rPr>
                <w:rFonts w:ascii="Cambria Math" w:hAnsi="Cambria Math"/>
                <w:sz w:val="20"/>
                <w:szCs w:val="20"/>
                <w:lang w:val="sv-SE"/>
              </w:rPr>
              <m:t>α)</m:t>
            </m:r>
          </m:sub>
        </m:sSub>
      </m:oMath>
      <w:r w:rsidRPr="009649D4">
        <w:rPr>
          <w:sz w:val="20"/>
          <w:szCs w:val="20"/>
          <w:lang w:val="sv-SE"/>
        </w:rPr>
        <w:t>&lt; t</w:t>
      </w:r>
      <w:r w:rsidRPr="009649D4">
        <w:rPr>
          <w:sz w:val="20"/>
          <w:szCs w:val="20"/>
          <w:vertAlign w:val="subscript"/>
        </w:rPr>
        <w:t xml:space="preserve">h </w:t>
      </w:r>
      <w:r w:rsidRPr="009649D4">
        <w:rPr>
          <w:sz w:val="20"/>
          <w:szCs w:val="20"/>
          <w:lang w:val="sv-SE"/>
        </w:rPr>
        <w:t xml:space="preserve">&lt; </w:t>
      </w:r>
      <m:oMath>
        <m:sSub>
          <m:sSubPr>
            <m:ctrlPr>
              <w:rPr>
                <w:rFonts w:ascii="Cambria Math" w:hAnsi="Cambria Math"/>
                <w:i/>
                <w:sz w:val="20"/>
                <w:szCs w:val="20"/>
                <w:lang w:val="sv-SE"/>
              </w:rPr>
            </m:ctrlPr>
          </m:sSubPr>
          <m:e>
            <m:r>
              <w:rPr>
                <w:rFonts w:ascii="Cambria Math" w:hAnsi="Cambria Math"/>
                <w:sz w:val="20"/>
                <w:szCs w:val="20"/>
                <w:lang w:val="sv-SE"/>
              </w:rPr>
              <m:t>t</m:t>
            </m:r>
          </m:e>
          <m:sub>
            <m:r>
              <w:rPr>
                <w:rFonts w:ascii="Cambria Math" w:hAnsi="Cambria Math"/>
                <w:sz w:val="20"/>
                <w:szCs w:val="20"/>
                <w:lang w:val="sv-SE"/>
              </w:rPr>
              <m:t>(1-</m:t>
            </m:r>
            <m:f>
              <m:fPr>
                <m:ctrlPr>
                  <w:rPr>
                    <w:rFonts w:ascii="Cambria Math" w:hAnsi="Cambria Math"/>
                    <w:i/>
                    <w:sz w:val="20"/>
                    <w:szCs w:val="20"/>
                    <w:lang w:val="sv-SE"/>
                  </w:rPr>
                </m:ctrlPr>
              </m:fPr>
              <m:num>
                <m:r>
                  <w:rPr>
                    <w:rFonts w:ascii="Cambria Math" w:hAnsi="Cambria Math"/>
                    <w:sz w:val="20"/>
                    <w:szCs w:val="20"/>
                    <w:lang w:val="sv-SE"/>
                  </w:rPr>
                  <m:t>1</m:t>
                </m:r>
              </m:num>
              <m:den>
                <m:r>
                  <w:rPr>
                    <w:rFonts w:ascii="Cambria Math" w:hAnsi="Cambria Math"/>
                    <w:sz w:val="20"/>
                    <w:szCs w:val="20"/>
                    <w:lang w:val="sv-SE"/>
                  </w:rPr>
                  <m:t>2</m:t>
                </m:r>
              </m:den>
            </m:f>
            <m:r>
              <w:rPr>
                <w:rFonts w:ascii="Cambria Math" w:hAnsi="Cambria Math"/>
                <w:sz w:val="20"/>
                <w:szCs w:val="20"/>
                <w:lang w:val="sv-SE"/>
              </w:rPr>
              <m:t>α)</m:t>
            </m:r>
          </m:sub>
        </m:sSub>
      </m:oMath>
      <w:r w:rsidRPr="009649D4">
        <w:rPr>
          <w:sz w:val="20"/>
          <w:szCs w:val="20"/>
          <w:lang w:val="sv-SE"/>
        </w:rPr>
        <w:t xml:space="preserve"> atau </w:t>
      </w:r>
      <w:r w:rsidRPr="009649D4">
        <w:rPr>
          <w:sz w:val="20"/>
          <w:szCs w:val="20"/>
        </w:rPr>
        <w:t xml:space="preserve">-2,00 </w:t>
      </w:r>
      <w:r w:rsidRPr="009649D4">
        <w:rPr>
          <w:sz w:val="20"/>
          <w:szCs w:val="20"/>
          <w:lang w:val="sv-SE"/>
        </w:rPr>
        <w:t>&lt; t</w:t>
      </w:r>
      <w:r w:rsidRPr="009649D4">
        <w:rPr>
          <w:sz w:val="20"/>
          <w:szCs w:val="20"/>
          <w:vertAlign w:val="subscript"/>
        </w:rPr>
        <w:t xml:space="preserve">h </w:t>
      </w:r>
      <w:r w:rsidRPr="009649D4">
        <w:rPr>
          <w:sz w:val="20"/>
          <w:szCs w:val="20"/>
          <w:lang w:val="sv-SE"/>
        </w:rPr>
        <w:t xml:space="preserve">&lt; </w:t>
      </w:r>
      <w:r w:rsidRPr="009649D4">
        <w:rPr>
          <w:sz w:val="20"/>
          <w:szCs w:val="20"/>
        </w:rPr>
        <w:t>2,00 dan tolak H</w:t>
      </w:r>
      <w:r w:rsidRPr="009649D4">
        <w:rPr>
          <w:sz w:val="20"/>
          <w:szCs w:val="20"/>
          <w:vertAlign w:val="subscript"/>
        </w:rPr>
        <w:t>o</w:t>
      </w:r>
      <w:r w:rsidRPr="009649D4">
        <w:rPr>
          <w:sz w:val="20"/>
          <w:szCs w:val="20"/>
        </w:rPr>
        <w:t xml:space="preserve"> jika mempunyai harga lain pada taraf signifikan 0,05 dengan derajat kebebasan </w:t>
      </w:r>
      <w:r w:rsidRPr="009649D4">
        <w:rPr>
          <w:i/>
          <w:sz w:val="20"/>
          <w:szCs w:val="20"/>
        </w:rPr>
        <w:t xml:space="preserve">dk </w:t>
      </w:r>
      <w:r w:rsidRPr="009649D4">
        <w:rPr>
          <w:sz w:val="20"/>
          <w:szCs w:val="20"/>
        </w:rPr>
        <w:t>= (n</w:t>
      </w:r>
      <w:r w:rsidRPr="009649D4">
        <w:rPr>
          <w:sz w:val="20"/>
          <w:szCs w:val="20"/>
          <w:vertAlign w:val="subscript"/>
        </w:rPr>
        <w:t>1</w:t>
      </w:r>
      <w:r w:rsidRPr="009649D4">
        <w:rPr>
          <w:sz w:val="20"/>
          <w:szCs w:val="20"/>
        </w:rPr>
        <w:t>+n</w:t>
      </w:r>
      <w:r w:rsidRPr="009649D4">
        <w:rPr>
          <w:sz w:val="20"/>
          <w:szCs w:val="20"/>
          <w:vertAlign w:val="subscript"/>
        </w:rPr>
        <w:t>2</w:t>
      </w:r>
      <w:r w:rsidRPr="009649D4">
        <w:rPr>
          <w:sz w:val="20"/>
          <w:szCs w:val="20"/>
        </w:rPr>
        <w:t xml:space="preserve">)-2. Hasil perhitungan diperoleh harga </w:t>
      </w:r>
      <w:r w:rsidRPr="009649D4">
        <w:rPr>
          <w:sz w:val="20"/>
          <w:szCs w:val="20"/>
          <w:lang w:val="sv-SE"/>
        </w:rPr>
        <w:t>t</w:t>
      </w:r>
      <w:r w:rsidRPr="009649D4">
        <w:rPr>
          <w:sz w:val="20"/>
          <w:szCs w:val="20"/>
          <w:vertAlign w:val="subscript"/>
        </w:rPr>
        <w:t>h</w:t>
      </w:r>
      <w:r w:rsidRPr="009649D4">
        <w:rPr>
          <w:sz w:val="20"/>
          <w:szCs w:val="20"/>
        </w:rPr>
        <w:t xml:space="preserve"> &gt; </w:t>
      </w:r>
      <w:r w:rsidRPr="009649D4">
        <w:rPr>
          <w:sz w:val="20"/>
          <w:szCs w:val="20"/>
          <w:lang w:val="sv-SE"/>
        </w:rPr>
        <w:t>t</w:t>
      </w:r>
      <w:r w:rsidRPr="009649D4">
        <w:rPr>
          <w:sz w:val="20"/>
          <w:szCs w:val="20"/>
          <w:vertAlign w:val="subscript"/>
        </w:rPr>
        <w:t>t</w:t>
      </w:r>
      <w:r w:rsidRPr="009649D4">
        <w:rPr>
          <w:sz w:val="20"/>
          <w:szCs w:val="20"/>
        </w:rPr>
        <w:t xml:space="preserve"> yang berarti harga t tidak berada pada daerah penerimaan H</w:t>
      </w:r>
      <w:r w:rsidRPr="009649D4">
        <w:rPr>
          <w:sz w:val="20"/>
          <w:szCs w:val="20"/>
          <w:vertAlign w:val="subscript"/>
        </w:rPr>
        <w:t>o</w:t>
      </w:r>
      <w:r w:rsidRPr="009649D4">
        <w:rPr>
          <w:sz w:val="20"/>
          <w:szCs w:val="20"/>
        </w:rPr>
        <w:t xml:space="preserve"> sehingga dikatakan H</w:t>
      </w:r>
      <w:r w:rsidRPr="009649D4">
        <w:rPr>
          <w:sz w:val="20"/>
          <w:szCs w:val="20"/>
          <w:vertAlign w:val="subscript"/>
        </w:rPr>
        <w:t>i</w:t>
      </w:r>
      <w:r w:rsidRPr="009649D4">
        <w:rPr>
          <w:sz w:val="20"/>
          <w:szCs w:val="20"/>
        </w:rPr>
        <w:t xml:space="preserve"> diterima pada taraf nyata 0</w:t>
      </w:r>
      <w:proofErr w:type="gramStart"/>
      <w:r w:rsidRPr="009649D4">
        <w:rPr>
          <w:sz w:val="20"/>
          <w:szCs w:val="20"/>
        </w:rPr>
        <w:t>,05</w:t>
      </w:r>
      <w:proofErr w:type="gramEnd"/>
      <w:r>
        <w:rPr>
          <w:sz w:val="20"/>
          <w:szCs w:val="20"/>
        </w:rPr>
        <w:t>.</w:t>
      </w:r>
      <w:r w:rsidR="00367A52">
        <w:rPr>
          <w:sz w:val="20"/>
          <w:szCs w:val="20"/>
        </w:rPr>
        <w:t xml:space="preserve"> </w:t>
      </w:r>
      <w:proofErr w:type="gramStart"/>
      <w:r>
        <w:rPr>
          <w:sz w:val="20"/>
          <w:szCs w:val="20"/>
        </w:rPr>
        <w:t>Kurva penerimaan dan penolakan hipotesis nol dapat dilihat pada Gambar 5.</w:t>
      </w:r>
      <w:proofErr w:type="gramEnd"/>
    </w:p>
    <w:p w:rsidR="009649D4" w:rsidRDefault="00254207" w:rsidP="00367A52">
      <w:pPr>
        <w:tabs>
          <w:tab w:val="left" w:pos="567"/>
        </w:tabs>
        <w:spacing w:line="240" w:lineRule="auto"/>
        <w:ind w:firstLine="426"/>
        <w:jc w:val="both"/>
        <w:rPr>
          <w:sz w:val="20"/>
          <w:szCs w:val="20"/>
        </w:rPr>
      </w:pPr>
      <w:r>
        <w:rPr>
          <w:noProof/>
          <w:sz w:val="20"/>
          <w:szCs w:val="20"/>
        </w:rPr>
        <w:pict>
          <v:rect id="_x0000_s1029" style="position:absolute;left:0;text-align:left;margin-left:133.95pt;margin-top:3.55pt;width:56.55pt;height:19.35pt;z-index:251661312" strokecolor="white [3212]">
            <v:textbox style="mso-next-textbox:#_x0000_s1029">
              <w:txbxContent>
                <w:p w:rsidR="008775F6" w:rsidRPr="009649D4" w:rsidRDefault="008775F6" w:rsidP="008775F6">
                  <w:pPr>
                    <w:spacing w:line="240" w:lineRule="auto"/>
                    <w:jc w:val="center"/>
                    <w:rPr>
                      <w:sz w:val="20"/>
                      <w:szCs w:val="20"/>
                    </w:rPr>
                  </w:pPr>
                  <w:r w:rsidRPr="009649D4">
                    <w:rPr>
                      <w:rFonts w:ascii="Calibri" w:hAnsi="Calibri"/>
                      <w:sz w:val="20"/>
                      <w:szCs w:val="20"/>
                    </w:rPr>
                    <w:t>α</w:t>
                  </w:r>
                  <w:r w:rsidRPr="009649D4">
                    <w:rPr>
                      <w:sz w:val="20"/>
                      <w:szCs w:val="20"/>
                    </w:rPr>
                    <w:t>= 0,025</w:t>
                  </w:r>
                </w:p>
              </w:txbxContent>
            </v:textbox>
          </v:rect>
        </w:pict>
      </w:r>
      <w:r w:rsidR="00367A52">
        <w:rPr>
          <w:noProof/>
          <w:sz w:val="20"/>
          <w:szCs w:val="20"/>
        </w:rPr>
        <w:drawing>
          <wp:anchor distT="0" distB="0" distL="114300" distR="114300" simplePos="0" relativeHeight="251659264" behindDoc="1" locked="0" layoutInCell="1" allowOverlap="1">
            <wp:simplePos x="0" y="0"/>
            <wp:positionH relativeFrom="page">
              <wp:posOffset>1092938</wp:posOffset>
            </wp:positionH>
            <wp:positionV relativeFrom="page">
              <wp:posOffset>4572000</wp:posOffset>
            </wp:positionV>
            <wp:extent cx="2713518" cy="914400"/>
            <wp:effectExtent l="19050" t="0" r="0" b="0"/>
            <wp:wrapNone/>
            <wp:docPr id="7" name="imagerId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rId21"/>
                    <pic:cNvPicPr>
                      <a:picLocks noChangeAspect="1" noChangeArrowheads="1"/>
                    </pic:cNvPicPr>
                  </pic:nvPicPr>
                  <pic:blipFill>
                    <a:blip r:embed="rId19"/>
                    <a:srcRect/>
                    <a:stretch>
                      <a:fillRect/>
                    </a:stretch>
                  </pic:blipFill>
                  <pic:spPr bwMode="auto">
                    <a:xfrm>
                      <a:off x="0" y="0"/>
                      <a:ext cx="2713518" cy="914400"/>
                    </a:xfrm>
                    <a:prstGeom prst="rect">
                      <a:avLst/>
                    </a:prstGeom>
                    <a:noFill/>
                  </pic:spPr>
                </pic:pic>
              </a:graphicData>
            </a:graphic>
          </wp:anchor>
        </w:drawing>
      </w:r>
      <w:r>
        <w:rPr>
          <w:noProof/>
          <w:sz w:val="20"/>
          <w:szCs w:val="20"/>
        </w:rPr>
        <w:pict>
          <v:rect id="_x0000_s1028" style="position:absolute;left:0;text-align:left;margin-left:25.9pt;margin-top:4.3pt;width:56.55pt;height:19.35pt;z-index:251660288;mso-position-horizontal-relative:text;mso-position-vertical-relative:text" strokecolor="white [3212]">
            <v:textbox style="mso-next-textbox:#_x0000_s1028">
              <w:txbxContent>
                <w:p w:rsidR="009649D4" w:rsidRPr="009649D4" w:rsidRDefault="009649D4" w:rsidP="009649D4">
                  <w:pPr>
                    <w:spacing w:line="240" w:lineRule="auto"/>
                    <w:jc w:val="center"/>
                    <w:rPr>
                      <w:sz w:val="20"/>
                      <w:szCs w:val="20"/>
                    </w:rPr>
                  </w:pPr>
                  <w:r w:rsidRPr="009649D4">
                    <w:rPr>
                      <w:rFonts w:ascii="Calibri" w:hAnsi="Calibri"/>
                      <w:sz w:val="20"/>
                      <w:szCs w:val="20"/>
                    </w:rPr>
                    <w:t>α</w:t>
                  </w:r>
                  <w:r w:rsidRPr="009649D4">
                    <w:rPr>
                      <w:sz w:val="20"/>
                      <w:szCs w:val="20"/>
                    </w:rPr>
                    <w:t>= 0,025</w:t>
                  </w:r>
                </w:p>
              </w:txbxContent>
            </v:textbox>
          </v:rect>
        </w:pict>
      </w:r>
    </w:p>
    <w:p w:rsidR="009649D4" w:rsidRDefault="009649D4" w:rsidP="009649D4">
      <w:pPr>
        <w:tabs>
          <w:tab w:val="left" w:pos="567"/>
        </w:tabs>
        <w:spacing w:line="240" w:lineRule="auto"/>
        <w:ind w:firstLine="426"/>
        <w:jc w:val="both"/>
        <w:rPr>
          <w:sz w:val="20"/>
          <w:szCs w:val="20"/>
        </w:rPr>
      </w:pPr>
    </w:p>
    <w:p w:rsidR="009649D4" w:rsidRDefault="009649D4" w:rsidP="009649D4">
      <w:pPr>
        <w:tabs>
          <w:tab w:val="left" w:pos="567"/>
        </w:tabs>
        <w:spacing w:line="240" w:lineRule="auto"/>
        <w:ind w:firstLine="426"/>
        <w:jc w:val="both"/>
        <w:rPr>
          <w:sz w:val="20"/>
          <w:szCs w:val="20"/>
        </w:rPr>
      </w:pPr>
    </w:p>
    <w:p w:rsidR="009649D4" w:rsidRDefault="00254207" w:rsidP="009649D4">
      <w:pPr>
        <w:tabs>
          <w:tab w:val="left" w:pos="567"/>
        </w:tabs>
        <w:spacing w:line="240" w:lineRule="auto"/>
        <w:ind w:firstLine="426"/>
        <w:jc w:val="both"/>
        <w:rPr>
          <w:sz w:val="20"/>
          <w:szCs w:val="20"/>
        </w:rPr>
      </w:pPr>
      <w:r>
        <w:rPr>
          <w:noProof/>
          <w:sz w:val="20"/>
          <w:szCs w:val="20"/>
        </w:rPr>
        <w:pict>
          <v:rect id="_x0000_s1032" style="position:absolute;left:0;text-align:left;margin-left:155.95pt;margin-top:14.3pt;width:57.4pt;height:19.5pt;z-index:251664384" strokecolor="white [3212]">
            <v:textbox style="mso-next-textbox:#_x0000_s1032">
              <w:txbxContent>
                <w:p w:rsidR="008775F6" w:rsidRPr="008775F6" w:rsidRDefault="008775F6" w:rsidP="008775F6">
                  <w:pPr>
                    <w:jc w:val="center"/>
                    <w:rPr>
                      <w:sz w:val="20"/>
                      <w:szCs w:val="20"/>
                    </w:rPr>
                  </w:pPr>
                  <w:proofErr w:type="gramStart"/>
                  <w:r w:rsidRPr="008775F6">
                    <w:rPr>
                      <w:sz w:val="20"/>
                      <w:szCs w:val="20"/>
                    </w:rPr>
                    <w:t>t</w:t>
                  </w:r>
                  <w:r w:rsidRPr="008775F6">
                    <w:rPr>
                      <w:sz w:val="20"/>
                      <w:szCs w:val="20"/>
                      <w:vertAlign w:val="subscript"/>
                    </w:rPr>
                    <w:t>h</w:t>
                  </w:r>
                  <w:proofErr w:type="gramEnd"/>
                  <w:r w:rsidRPr="008775F6">
                    <w:rPr>
                      <w:sz w:val="20"/>
                      <w:szCs w:val="20"/>
                    </w:rPr>
                    <w:t xml:space="preserve"> = 2,93</w:t>
                  </w:r>
                </w:p>
              </w:txbxContent>
            </v:textbox>
          </v:rect>
        </w:pict>
      </w:r>
      <w:r>
        <w:rPr>
          <w:noProof/>
          <w:sz w:val="20"/>
          <w:szCs w:val="20"/>
        </w:rPr>
        <w:pict>
          <v:rect id="_x0000_s1031" style="position:absolute;left:0;text-align:left;margin-left:111.4pt;margin-top:9.6pt;width:56.25pt;height:15.75pt;z-index:251663360" strokecolor="white [3212]">
            <v:textbox style="mso-next-textbox:#_x0000_s1031">
              <w:txbxContent>
                <w:p w:rsidR="008775F6" w:rsidRPr="00CB0DAC" w:rsidRDefault="008775F6" w:rsidP="008775F6">
                  <w:pPr>
                    <w:jc w:val="center"/>
                    <w:rPr>
                      <w:sz w:val="16"/>
                    </w:rPr>
                  </w:pPr>
                  <w:r w:rsidRPr="00CB0DAC">
                    <w:rPr>
                      <w:sz w:val="16"/>
                    </w:rPr>
                    <w:t>2</w:t>
                  </w:r>
                  <w:proofErr w:type="gramStart"/>
                  <w:r w:rsidRPr="00CB0DAC">
                    <w:rPr>
                      <w:sz w:val="16"/>
                    </w:rPr>
                    <w:t>,00</w:t>
                  </w:r>
                  <w:proofErr w:type="gramEnd"/>
                </w:p>
              </w:txbxContent>
            </v:textbox>
          </v:rect>
        </w:pict>
      </w:r>
      <w:r>
        <w:rPr>
          <w:noProof/>
          <w:sz w:val="20"/>
          <w:szCs w:val="20"/>
        </w:rPr>
        <w:pict>
          <v:rect id="_x0000_s1030" style="position:absolute;left:0;text-align:left;margin-left:48.05pt;margin-top:9.6pt;width:56.25pt;height:15.75pt;z-index:251662336" strokecolor="white [3212]">
            <v:textbox style="mso-next-textbox:#_x0000_s1030">
              <w:txbxContent>
                <w:p w:rsidR="008775F6" w:rsidRPr="00CB0DAC" w:rsidRDefault="008775F6" w:rsidP="008775F6">
                  <w:pPr>
                    <w:jc w:val="center"/>
                    <w:rPr>
                      <w:sz w:val="16"/>
                    </w:rPr>
                  </w:pPr>
                  <w:r w:rsidRPr="00CB0DAC">
                    <w:rPr>
                      <w:sz w:val="16"/>
                    </w:rPr>
                    <w:t>-2</w:t>
                  </w:r>
                  <w:proofErr w:type="gramStart"/>
                  <w:r w:rsidRPr="00CB0DAC">
                    <w:rPr>
                      <w:sz w:val="16"/>
                    </w:rPr>
                    <w:t>,00</w:t>
                  </w:r>
                  <w:proofErr w:type="gramEnd"/>
                </w:p>
              </w:txbxContent>
            </v:textbox>
          </v:rect>
        </w:pict>
      </w:r>
    </w:p>
    <w:p w:rsidR="008775F6" w:rsidRDefault="008775F6" w:rsidP="009649D4">
      <w:pPr>
        <w:spacing w:line="240" w:lineRule="auto"/>
        <w:rPr>
          <w:sz w:val="20"/>
          <w:szCs w:val="20"/>
        </w:rPr>
      </w:pPr>
    </w:p>
    <w:p w:rsidR="009649D4" w:rsidRPr="009649D4" w:rsidRDefault="00367A52" w:rsidP="009649D4">
      <w:pPr>
        <w:spacing w:line="240" w:lineRule="auto"/>
        <w:rPr>
          <w:sz w:val="20"/>
          <w:szCs w:val="20"/>
        </w:rPr>
      </w:pPr>
      <w:proofErr w:type="gramStart"/>
      <w:r>
        <w:rPr>
          <w:sz w:val="20"/>
          <w:szCs w:val="20"/>
        </w:rPr>
        <w:t>Gambar 5</w:t>
      </w:r>
      <w:r w:rsidR="009649D4" w:rsidRPr="009649D4">
        <w:rPr>
          <w:sz w:val="20"/>
          <w:szCs w:val="20"/>
        </w:rPr>
        <w:t>.</w:t>
      </w:r>
      <w:proofErr w:type="gramEnd"/>
      <w:r w:rsidR="009649D4" w:rsidRPr="009649D4">
        <w:rPr>
          <w:sz w:val="20"/>
          <w:szCs w:val="20"/>
        </w:rPr>
        <w:t xml:space="preserve"> Kurva Penerimaan dan Penolakn H</w:t>
      </w:r>
      <w:r w:rsidR="009649D4" w:rsidRPr="009649D4">
        <w:rPr>
          <w:sz w:val="20"/>
          <w:szCs w:val="20"/>
          <w:vertAlign w:val="subscript"/>
        </w:rPr>
        <w:t xml:space="preserve">o </w:t>
      </w:r>
      <w:r w:rsidR="009649D4" w:rsidRPr="009649D4">
        <w:rPr>
          <w:sz w:val="20"/>
          <w:szCs w:val="20"/>
        </w:rPr>
        <w:t>pada Kompetensi Pengetahuan</w:t>
      </w:r>
    </w:p>
    <w:p w:rsidR="009649D4" w:rsidRPr="008775F6" w:rsidRDefault="0072502B" w:rsidP="008775F6">
      <w:pPr>
        <w:spacing w:line="240" w:lineRule="auto"/>
        <w:ind w:firstLine="426"/>
        <w:jc w:val="both"/>
        <w:rPr>
          <w:szCs w:val="24"/>
        </w:rPr>
      </w:pPr>
      <w:r>
        <w:rPr>
          <w:sz w:val="20"/>
          <w:szCs w:val="20"/>
        </w:rPr>
        <w:t>Berdasarkan Gambar 5</w:t>
      </w:r>
      <w:r w:rsidR="009649D4" w:rsidRPr="009649D4">
        <w:rPr>
          <w:sz w:val="20"/>
          <w:szCs w:val="20"/>
        </w:rPr>
        <w:t>, kurva penerimaan hipotesis pada kompetensi pengetahuan memperlihatkan bahwa t</w:t>
      </w:r>
      <w:r w:rsidR="009649D4" w:rsidRPr="009649D4">
        <w:rPr>
          <w:sz w:val="20"/>
          <w:szCs w:val="20"/>
          <w:vertAlign w:val="subscript"/>
        </w:rPr>
        <w:t>hitung</w:t>
      </w:r>
      <w:r w:rsidR="009649D4" w:rsidRPr="009649D4">
        <w:rPr>
          <w:sz w:val="20"/>
          <w:szCs w:val="20"/>
        </w:rPr>
        <w:t xml:space="preserve"> berada pada daerah penolakan H</w:t>
      </w:r>
      <w:r w:rsidR="009649D4" w:rsidRPr="009649D4">
        <w:rPr>
          <w:sz w:val="20"/>
          <w:szCs w:val="20"/>
          <w:vertAlign w:val="subscript"/>
        </w:rPr>
        <w:t>o</w:t>
      </w:r>
      <w:r w:rsidR="009649D4" w:rsidRPr="009649D4">
        <w:rPr>
          <w:sz w:val="20"/>
          <w:szCs w:val="20"/>
        </w:rPr>
        <w:t>, hal ini berarti hipotesis kerja pada kompetensi pengetahuan</w:t>
      </w:r>
      <w:r w:rsidR="009649D4">
        <w:rPr>
          <w:szCs w:val="24"/>
        </w:rPr>
        <w:t xml:space="preserve"> diterima pada taraf nyata 0</w:t>
      </w:r>
      <w:proofErr w:type="gramStart"/>
      <w:r w:rsidR="009649D4">
        <w:rPr>
          <w:szCs w:val="24"/>
        </w:rPr>
        <w:t>,05</w:t>
      </w:r>
      <w:proofErr w:type="gramEnd"/>
      <w:r w:rsidR="009649D4">
        <w:rPr>
          <w:szCs w:val="24"/>
        </w:rPr>
        <w:t>.</w:t>
      </w:r>
    </w:p>
    <w:p w:rsidR="00372EB5" w:rsidRDefault="00372EB5" w:rsidP="009649D4">
      <w:pPr>
        <w:tabs>
          <w:tab w:val="left" w:pos="567"/>
        </w:tabs>
        <w:spacing w:line="240" w:lineRule="auto"/>
        <w:ind w:firstLine="426"/>
        <w:jc w:val="both"/>
        <w:rPr>
          <w:sz w:val="20"/>
          <w:szCs w:val="20"/>
        </w:rPr>
      </w:pPr>
      <w:proofErr w:type="gramStart"/>
      <w:r>
        <w:rPr>
          <w:sz w:val="20"/>
          <w:szCs w:val="20"/>
        </w:rPr>
        <w:t>Uji korelasi digunakan untuk menentukan keberartian hubungan antara dua variabel</w:t>
      </w:r>
      <w:r w:rsidR="001E2E16">
        <w:rPr>
          <w:sz w:val="20"/>
          <w:szCs w:val="20"/>
        </w:rPr>
        <w:t>, dalam hal ini yaitu pengaruh variabel bebas (</w:t>
      </w:r>
      <w:r>
        <w:rPr>
          <w:sz w:val="20"/>
          <w:szCs w:val="20"/>
        </w:rPr>
        <w:t xml:space="preserve">model </w:t>
      </w:r>
      <w:r>
        <w:rPr>
          <w:i/>
          <w:sz w:val="20"/>
          <w:szCs w:val="20"/>
        </w:rPr>
        <w:t xml:space="preserve">Problem Based Learning </w:t>
      </w:r>
      <w:r>
        <w:rPr>
          <w:sz w:val="20"/>
          <w:szCs w:val="20"/>
        </w:rPr>
        <w:t xml:space="preserve">berbantuan </w:t>
      </w:r>
      <w:r>
        <w:rPr>
          <w:i/>
          <w:sz w:val="20"/>
          <w:szCs w:val="20"/>
        </w:rPr>
        <w:t>Handout</w:t>
      </w:r>
      <w:r w:rsidR="001E2E16">
        <w:rPr>
          <w:sz w:val="20"/>
          <w:szCs w:val="20"/>
        </w:rPr>
        <w:t>) dan variabel terikat (kompetensi pengetahuan).</w:t>
      </w:r>
      <w:proofErr w:type="gramEnd"/>
      <w:r w:rsidR="001E2E16">
        <w:rPr>
          <w:sz w:val="20"/>
          <w:szCs w:val="20"/>
        </w:rPr>
        <w:t xml:space="preserve"> </w:t>
      </w:r>
      <w:proofErr w:type="gramStart"/>
      <w:r w:rsidR="001E2E16">
        <w:rPr>
          <w:sz w:val="20"/>
          <w:szCs w:val="20"/>
        </w:rPr>
        <w:t>Uji regresi dan korelasi dilakukan setelah terbukti bahwa terdapat perbedaan yang berarti pada hasil belajar kompetensi pengetahuan kelas eksperimen</w:t>
      </w:r>
      <w:r w:rsidR="0072502B">
        <w:rPr>
          <w:sz w:val="20"/>
          <w:szCs w:val="20"/>
        </w:rPr>
        <w:t>.</w:t>
      </w:r>
      <w:proofErr w:type="gramEnd"/>
      <w:r w:rsidR="0072502B">
        <w:rPr>
          <w:sz w:val="20"/>
          <w:szCs w:val="20"/>
        </w:rPr>
        <w:t xml:space="preserve"> P</w:t>
      </w:r>
      <w:r w:rsidR="001E2E16">
        <w:rPr>
          <w:sz w:val="20"/>
          <w:szCs w:val="20"/>
        </w:rPr>
        <w:t>ersamaan regresinya adalah sebagai berikut:</w:t>
      </w:r>
    </w:p>
    <w:p w:rsidR="001E2E16" w:rsidRDefault="001E2E16" w:rsidP="009326B9">
      <w:pPr>
        <w:spacing w:after="120" w:line="240" w:lineRule="auto"/>
        <w:jc w:val="both"/>
        <w:rPr>
          <w:sz w:val="20"/>
          <w:szCs w:val="20"/>
        </w:rPr>
      </w:pPr>
      <m:oMathPara>
        <m:oMath>
          <m:r>
            <w:rPr>
              <w:rFonts w:ascii="Cambria Math" w:hAnsi="Cambria Math"/>
              <w:sz w:val="20"/>
              <w:szCs w:val="20"/>
            </w:rPr>
            <m:t>Y</m:t>
          </m:r>
          <m:r>
            <w:rPr>
              <w:rFonts w:ascii="Cambria Math"/>
              <w:sz w:val="20"/>
              <w:szCs w:val="20"/>
            </w:rPr>
            <m:t>=80,25+2,03</m:t>
          </m:r>
          <m:r>
            <w:rPr>
              <w:rFonts w:ascii="Cambria Math" w:hAnsi="Cambria Math"/>
              <w:sz w:val="20"/>
              <w:szCs w:val="20"/>
            </w:rPr>
            <m:t>X</m:t>
          </m:r>
        </m:oMath>
      </m:oMathPara>
    </w:p>
    <w:p w:rsidR="001E2E16" w:rsidRDefault="001E2E16" w:rsidP="009326B9">
      <w:pPr>
        <w:spacing w:after="120" w:line="240" w:lineRule="auto"/>
        <w:jc w:val="both"/>
        <w:rPr>
          <w:sz w:val="20"/>
          <w:szCs w:val="20"/>
        </w:rPr>
      </w:pPr>
      <w:proofErr w:type="gramStart"/>
      <w:r>
        <w:rPr>
          <w:sz w:val="20"/>
          <w:szCs w:val="20"/>
        </w:rPr>
        <w:t>dimana</w:t>
      </w:r>
      <w:proofErr w:type="gramEnd"/>
      <w:r>
        <w:rPr>
          <w:sz w:val="20"/>
          <w:szCs w:val="20"/>
        </w:rPr>
        <w:t xml:space="preserve"> Y menyatakan data hasil belajar kompetensi pengetahuan kelas eksperimen dan X menyatakan nilai model </w:t>
      </w:r>
      <w:r>
        <w:rPr>
          <w:i/>
          <w:sz w:val="20"/>
          <w:szCs w:val="20"/>
        </w:rPr>
        <w:t xml:space="preserve">Problem Based Learning </w:t>
      </w:r>
      <w:r>
        <w:rPr>
          <w:sz w:val="20"/>
          <w:szCs w:val="20"/>
        </w:rPr>
        <w:t xml:space="preserve">berbantuan </w:t>
      </w:r>
      <w:r>
        <w:rPr>
          <w:i/>
          <w:sz w:val="20"/>
          <w:szCs w:val="20"/>
        </w:rPr>
        <w:t>Handout</w:t>
      </w:r>
      <w:r>
        <w:rPr>
          <w:sz w:val="20"/>
          <w:szCs w:val="20"/>
        </w:rPr>
        <w:t xml:space="preserve">. </w:t>
      </w:r>
      <w:proofErr w:type="gramStart"/>
      <w:r>
        <w:rPr>
          <w:sz w:val="20"/>
          <w:szCs w:val="20"/>
        </w:rPr>
        <w:t>Hasil uji independen variabel X dan Y dapat dilihat pada Tabel</w:t>
      </w:r>
      <w:r w:rsidR="008775F6">
        <w:rPr>
          <w:sz w:val="20"/>
          <w:szCs w:val="20"/>
        </w:rPr>
        <w:t xml:space="preserve"> 6</w:t>
      </w:r>
      <w:r w:rsidR="00F375B1">
        <w:rPr>
          <w:sz w:val="20"/>
          <w:szCs w:val="20"/>
        </w:rPr>
        <w:t>.</w:t>
      </w:r>
      <w:proofErr w:type="gramEnd"/>
    </w:p>
    <w:p w:rsidR="00F375B1" w:rsidRPr="00F375B1" w:rsidRDefault="00F375B1" w:rsidP="009326B9">
      <w:pPr>
        <w:spacing w:line="240" w:lineRule="auto"/>
        <w:jc w:val="both"/>
        <w:rPr>
          <w:sz w:val="20"/>
          <w:szCs w:val="20"/>
        </w:rPr>
      </w:pPr>
      <w:proofErr w:type="gramStart"/>
      <w:r>
        <w:rPr>
          <w:sz w:val="20"/>
          <w:szCs w:val="20"/>
        </w:rPr>
        <w:t xml:space="preserve">Tabel </w:t>
      </w:r>
      <w:r w:rsidR="008775F6">
        <w:rPr>
          <w:sz w:val="20"/>
          <w:szCs w:val="20"/>
        </w:rPr>
        <w:t>6</w:t>
      </w:r>
      <w:r w:rsidRPr="00F375B1">
        <w:rPr>
          <w:sz w:val="20"/>
          <w:szCs w:val="20"/>
        </w:rPr>
        <w:t>.</w:t>
      </w:r>
      <w:proofErr w:type="gramEnd"/>
      <w:r w:rsidRPr="00F375B1">
        <w:rPr>
          <w:sz w:val="20"/>
          <w:szCs w:val="20"/>
        </w:rPr>
        <w:t xml:space="preserve"> Hasil Uji Independen Variabel X terhadap Y pada Kompetensi</w:t>
      </w:r>
      <w:r>
        <w:rPr>
          <w:sz w:val="20"/>
          <w:szCs w:val="20"/>
        </w:rPr>
        <w:t xml:space="preserve"> </w:t>
      </w:r>
      <w:r w:rsidRPr="00F375B1">
        <w:rPr>
          <w:sz w:val="20"/>
          <w:szCs w:val="20"/>
        </w:rPr>
        <w:t>Pengetahuan</w:t>
      </w:r>
    </w:p>
    <w:tbl>
      <w:tblPr>
        <w:tblStyle w:val="TableGrid"/>
        <w:tblW w:w="0" w:type="auto"/>
        <w:jc w:val="center"/>
        <w:tblLook w:val="04A0"/>
      </w:tblPr>
      <w:tblGrid>
        <w:gridCol w:w="1048"/>
        <w:gridCol w:w="980"/>
        <w:gridCol w:w="559"/>
        <w:gridCol w:w="841"/>
        <w:gridCol w:w="810"/>
      </w:tblGrid>
      <w:tr w:rsidR="00F375B1" w:rsidRPr="00F375B1" w:rsidTr="00F375B1">
        <w:trPr>
          <w:jc w:val="center"/>
        </w:trPr>
        <w:tc>
          <w:tcPr>
            <w:tcW w:w="1048" w:type="dxa"/>
            <w:vAlign w:val="bottom"/>
          </w:tcPr>
          <w:p w:rsidR="00F375B1" w:rsidRPr="00F375B1" w:rsidRDefault="00F375B1" w:rsidP="009326B9">
            <w:pPr>
              <w:spacing w:after="0" w:line="240" w:lineRule="auto"/>
              <w:jc w:val="center"/>
              <w:rPr>
                <w:b/>
                <w:sz w:val="20"/>
                <w:vertAlign w:val="subscript"/>
              </w:rPr>
            </w:pPr>
            <w:r w:rsidRPr="00F375B1">
              <w:rPr>
                <w:b/>
                <w:sz w:val="20"/>
              </w:rPr>
              <w:t>S</w:t>
            </w:r>
            <w:r w:rsidRPr="00F375B1">
              <w:rPr>
                <w:b/>
                <w:sz w:val="20"/>
                <w:vertAlign w:val="superscript"/>
              </w:rPr>
              <w:t>2</w:t>
            </w:r>
            <w:r w:rsidRPr="00F375B1">
              <w:rPr>
                <w:b/>
                <w:sz w:val="20"/>
                <w:vertAlign w:val="subscript"/>
              </w:rPr>
              <w:t>reg</w:t>
            </w:r>
          </w:p>
        </w:tc>
        <w:tc>
          <w:tcPr>
            <w:tcW w:w="980" w:type="dxa"/>
            <w:vAlign w:val="bottom"/>
          </w:tcPr>
          <w:p w:rsidR="00F375B1" w:rsidRPr="00F375B1" w:rsidRDefault="00F375B1" w:rsidP="009326B9">
            <w:pPr>
              <w:spacing w:after="0" w:line="240" w:lineRule="auto"/>
              <w:jc w:val="center"/>
              <w:rPr>
                <w:b/>
                <w:sz w:val="20"/>
                <w:vertAlign w:val="subscript"/>
              </w:rPr>
            </w:pPr>
            <w:r w:rsidRPr="00F375B1">
              <w:rPr>
                <w:b/>
                <w:sz w:val="20"/>
              </w:rPr>
              <w:t>S</w:t>
            </w:r>
            <w:r w:rsidRPr="00F375B1">
              <w:rPr>
                <w:b/>
                <w:sz w:val="20"/>
                <w:vertAlign w:val="superscript"/>
              </w:rPr>
              <w:t>2</w:t>
            </w:r>
            <w:r w:rsidRPr="00F375B1">
              <w:rPr>
                <w:b/>
                <w:sz w:val="20"/>
                <w:vertAlign w:val="subscript"/>
              </w:rPr>
              <w:t>res</w:t>
            </w:r>
          </w:p>
        </w:tc>
        <w:tc>
          <w:tcPr>
            <w:tcW w:w="559" w:type="dxa"/>
            <w:vAlign w:val="bottom"/>
          </w:tcPr>
          <w:p w:rsidR="00F375B1" w:rsidRPr="00F375B1" w:rsidRDefault="00F375B1" w:rsidP="009326B9">
            <w:pPr>
              <w:spacing w:after="0" w:line="240" w:lineRule="auto"/>
              <w:jc w:val="center"/>
              <w:rPr>
                <w:b/>
                <w:sz w:val="20"/>
              </w:rPr>
            </w:pPr>
            <w:r>
              <w:rPr>
                <w:b/>
                <w:sz w:val="20"/>
              </w:rPr>
              <w:t>n</w:t>
            </w:r>
          </w:p>
        </w:tc>
        <w:tc>
          <w:tcPr>
            <w:tcW w:w="841" w:type="dxa"/>
            <w:vAlign w:val="bottom"/>
          </w:tcPr>
          <w:p w:rsidR="00F375B1" w:rsidRPr="00F375B1" w:rsidRDefault="00F375B1" w:rsidP="009326B9">
            <w:pPr>
              <w:spacing w:after="0" w:line="240" w:lineRule="auto"/>
              <w:jc w:val="center"/>
              <w:rPr>
                <w:b/>
                <w:sz w:val="20"/>
                <w:vertAlign w:val="subscript"/>
              </w:rPr>
            </w:pPr>
            <w:r w:rsidRPr="00F375B1">
              <w:rPr>
                <w:b/>
                <w:sz w:val="20"/>
              </w:rPr>
              <w:t>F</w:t>
            </w:r>
            <w:r w:rsidRPr="00F375B1">
              <w:rPr>
                <w:b/>
                <w:sz w:val="20"/>
                <w:vertAlign w:val="subscript"/>
              </w:rPr>
              <w:t>h</w:t>
            </w:r>
          </w:p>
        </w:tc>
        <w:tc>
          <w:tcPr>
            <w:tcW w:w="810" w:type="dxa"/>
            <w:vAlign w:val="bottom"/>
          </w:tcPr>
          <w:p w:rsidR="00F375B1" w:rsidRPr="00F375B1" w:rsidRDefault="00F375B1" w:rsidP="009326B9">
            <w:pPr>
              <w:spacing w:after="0" w:line="240" w:lineRule="auto"/>
              <w:jc w:val="center"/>
              <w:rPr>
                <w:b/>
                <w:sz w:val="20"/>
                <w:vertAlign w:val="subscript"/>
              </w:rPr>
            </w:pPr>
            <w:r w:rsidRPr="00F375B1">
              <w:rPr>
                <w:b/>
                <w:sz w:val="20"/>
              </w:rPr>
              <w:t>F</w:t>
            </w:r>
            <w:r w:rsidRPr="00F375B1">
              <w:rPr>
                <w:b/>
                <w:sz w:val="20"/>
                <w:vertAlign w:val="subscript"/>
              </w:rPr>
              <w:t>t</w:t>
            </w:r>
          </w:p>
        </w:tc>
      </w:tr>
      <w:tr w:rsidR="00F375B1" w:rsidRPr="00F375B1" w:rsidTr="00F375B1">
        <w:trPr>
          <w:jc w:val="center"/>
        </w:trPr>
        <w:tc>
          <w:tcPr>
            <w:tcW w:w="1048" w:type="dxa"/>
            <w:vAlign w:val="bottom"/>
          </w:tcPr>
          <w:p w:rsidR="00F375B1" w:rsidRPr="00F375B1" w:rsidRDefault="00F375B1" w:rsidP="009326B9">
            <w:pPr>
              <w:spacing w:after="0" w:line="240" w:lineRule="auto"/>
              <w:jc w:val="center"/>
              <w:rPr>
                <w:sz w:val="20"/>
              </w:rPr>
            </w:pPr>
            <w:r w:rsidRPr="00F375B1">
              <w:rPr>
                <w:sz w:val="20"/>
              </w:rPr>
              <w:t>961,42</w:t>
            </w:r>
          </w:p>
        </w:tc>
        <w:tc>
          <w:tcPr>
            <w:tcW w:w="980" w:type="dxa"/>
            <w:vAlign w:val="bottom"/>
          </w:tcPr>
          <w:p w:rsidR="00F375B1" w:rsidRPr="00F375B1" w:rsidRDefault="00F375B1" w:rsidP="009326B9">
            <w:pPr>
              <w:spacing w:after="0" w:line="240" w:lineRule="auto"/>
              <w:jc w:val="center"/>
              <w:rPr>
                <w:sz w:val="20"/>
              </w:rPr>
            </w:pPr>
            <w:r w:rsidRPr="00F375B1">
              <w:rPr>
                <w:sz w:val="20"/>
              </w:rPr>
              <w:t>16,83</w:t>
            </w:r>
          </w:p>
        </w:tc>
        <w:tc>
          <w:tcPr>
            <w:tcW w:w="559" w:type="dxa"/>
            <w:vAlign w:val="bottom"/>
          </w:tcPr>
          <w:p w:rsidR="00F375B1" w:rsidRPr="00F375B1" w:rsidRDefault="00F375B1" w:rsidP="009326B9">
            <w:pPr>
              <w:spacing w:after="0" w:line="240" w:lineRule="auto"/>
              <w:jc w:val="center"/>
              <w:rPr>
                <w:sz w:val="20"/>
              </w:rPr>
            </w:pPr>
            <w:r w:rsidRPr="00F375B1">
              <w:rPr>
                <w:sz w:val="20"/>
              </w:rPr>
              <w:t>33</w:t>
            </w:r>
          </w:p>
        </w:tc>
        <w:tc>
          <w:tcPr>
            <w:tcW w:w="841" w:type="dxa"/>
            <w:vAlign w:val="bottom"/>
          </w:tcPr>
          <w:p w:rsidR="00F375B1" w:rsidRPr="00F375B1" w:rsidRDefault="00F375B1" w:rsidP="009326B9">
            <w:pPr>
              <w:spacing w:after="0" w:line="240" w:lineRule="auto"/>
              <w:jc w:val="center"/>
              <w:rPr>
                <w:sz w:val="20"/>
              </w:rPr>
            </w:pPr>
            <w:r w:rsidRPr="00F375B1">
              <w:rPr>
                <w:sz w:val="20"/>
              </w:rPr>
              <w:t>57,12</w:t>
            </w:r>
          </w:p>
        </w:tc>
        <w:tc>
          <w:tcPr>
            <w:tcW w:w="810" w:type="dxa"/>
            <w:vAlign w:val="bottom"/>
          </w:tcPr>
          <w:p w:rsidR="00F375B1" w:rsidRPr="00F375B1" w:rsidRDefault="00F375B1" w:rsidP="009326B9">
            <w:pPr>
              <w:spacing w:after="0" w:line="240" w:lineRule="auto"/>
              <w:jc w:val="center"/>
              <w:rPr>
                <w:sz w:val="20"/>
              </w:rPr>
            </w:pPr>
            <w:r w:rsidRPr="00F375B1">
              <w:rPr>
                <w:sz w:val="20"/>
              </w:rPr>
              <w:t>4,17</w:t>
            </w:r>
          </w:p>
        </w:tc>
      </w:tr>
    </w:tbl>
    <w:p w:rsidR="00F375B1" w:rsidRDefault="00F375B1" w:rsidP="009326B9">
      <w:pPr>
        <w:spacing w:line="240" w:lineRule="auto"/>
        <w:jc w:val="both"/>
        <w:rPr>
          <w:sz w:val="20"/>
          <w:szCs w:val="20"/>
        </w:rPr>
      </w:pPr>
      <w:r>
        <w:rPr>
          <w:sz w:val="20"/>
          <w:szCs w:val="20"/>
        </w:rPr>
        <w:t xml:space="preserve">Tabel </w:t>
      </w:r>
      <w:r w:rsidR="008775F6">
        <w:rPr>
          <w:sz w:val="20"/>
          <w:szCs w:val="20"/>
        </w:rPr>
        <w:t>6</w:t>
      </w:r>
      <w:r w:rsidRPr="00F375B1">
        <w:rPr>
          <w:sz w:val="20"/>
          <w:szCs w:val="20"/>
        </w:rPr>
        <w:t xml:space="preserve"> memperlihatkan nilai F</w:t>
      </w:r>
      <w:r w:rsidRPr="00F375B1">
        <w:rPr>
          <w:sz w:val="20"/>
          <w:szCs w:val="20"/>
          <w:vertAlign w:val="subscript"/>
        </w:rPr>
        <w:t>h</w:t>
      </w:r>
      <w:r w:rsidRPr="00F375B1">
        <w:rPr>
          <w:sz w:val="20"/>
          <w:szCs w:val="20"/>
        </w:rPr>
        <w:t xml:space="preserve"> yang diperoleh lebih besar dibandingkan nilai F</w:t>
      </w:r>
      <w:r w:rsidRPr="00F375B1">
        <w:rPr>
          <w:sz w:val="20"/>
          <w:szCs w:val="20"/>
          <w:vertAlign w:val="subscript"/>
        </w:rPr>
        <w:t>t</w:t>
      </w:r>
      <w:r w:rsidRPr="00F375B1">
        <w:rPr>
          <w:sz w:val="20"/>
          <w:szCs w:val="20"/>
        </w:rPr>
        <w:t xml:space="preserve"> pada taraf nyata 0</w:t>
      </w:r>
      <w:proofErr w:type="gramStart"/>
      <w:r w:rsidRPr="00F375B1">
        <w:rPr>
          <w:sz w:val="20"/>
          <w:szCs w:val="20"/>
        </w:rPr>
        <w:t>,05</w:t>
      </w:r>
      <w:proofErr w:type="gramEnd"/>
      <w:r w:rsidRPr="00F375B1">
        <w:rPr>
          <w:sz w:val="20"/>
          <w:szCs w:val="20"/>
        </w:rPr>
        <w:t>. Jika F</w:t>
      </w:r>
      <w:r w:rsidRPr="00F375B1">
        <w:rPr>
          <w:sz w:val="20"/>
          <w:szCs w:val="20"/>
          <w:vertAlign w:val="subscript"/>
        </w:rPr>
        <w:t>h</w:t>
      </w:r>
      <w:r w:rsidRPr="00F375B1">
        <w:rPr>
          <w:sz w:val="20"/>
          <w:szCs w:val="20"/>
        </w:rPr>
        <w:t>&lt;</w:t>
      </w:r>
      <w:proofErr w:type="gramStart"/>
      <w:r w:rsidRPr="00F375B1">
        <w:rPr>
          <w:sz w:val="20"/>
          <w:szCs w:val="20"/>
        </w:rPr>
        <w:t>F</w:t>
      </w:r>
      <w:r w:rsidRPr="00F375B1">
        <w:rPr>
          <w:sz w:val="20"/>
          <w:szCs w:val="20"/>
          <w:vertAlign w:val="subscript"/>
        </w:rPr>
        <w:t>t(</w:t>
      </w:r>
      <w:proofErr w:type="gramEnd"/>
      <w:r w:rsidRPr="00F375B1">
        <w:rPr>
          <w:sz w:val="20"/>
          <w:szCs w:val="20"/>
          <w:vertAlign w:val="subscript"/>
        </w:rPr>
        <w:t>1-</w:t>
      </w:r>
      <w:r w:rsidRPr="00F375B1">
        <w:rPr>
          <w:rFonts w:ascii="Calibri" w:hAnsi="Calibri"/>
          <w:sz w:val="20"/>
          <w:szCs w:val="20"/>
          <w:vertAlign w:val="subscript"/>
        </w:rPr>
        <w:t>α</w:t>
      </w:r>
      <w:r w:rsidRPr="00F375B1">
        <w:rPr>
          <w:sz w:val="20"/>
          <w:szCs w:val="20"/>
          <w:vertAlign w:val="subscript"/>
        </w:rPr>
        <w:t>)(1,n-2),</w:t>
      </w:r>
      <w:r w:rsidRPr="00F375B1">
        <w:rPr>
          <w:sz w:val="20"/>
          <w:szCs w:val="20"/>
        </w:rPr>
        <w:t xml:space="preserve"> maka H</w:t>
      </w:r>
      <w:r w:rsidRPr="00F375B1">
        <w:rPr>
          <w:sz w:val="20"/>
          <w:szCs w:val="20"/>
          <w:vertAlign w:val="subscript"/>
        </w:rPr>
        <w:t>o</w:t>
      </w:r>
      <w:r w:rsidRPr="00F375B1">
        <w:rPr>
          <w:sz w:val="20"/>
          <w:szCs w:val="20"/>
        </w:rPr>
        <w:t xml:space="preserve"> diterima. </w:t>
      </w:r>
      <w:proofErr w:type="gramStart"/>
      <w:r w:rsidRPr="00F375B1">
        <w:rPr>
          <w:sz w:val="20"/>
          <w:szCs w:val="20"/>
        </w:rPr>
        <w:t>Nilai F</w:t>
      </w:r>
      <w:r w:rsidRPr="00F375B1">
        <w:rPr>
          <w:sz w:val="20"/>
          <w:szCs w:val="20"/>
          <w:vertAlign w:val="subscript"/>
        </w:rPr>
        <w:t>h</w:t>
      </w:r>
      <w:r w:rsidRPr="00F375B1">
        <w:rPr>
          <w:sz w:val="20"/>
          <w:szCs w:val="20"/>
        </w:rPr>
        <w:t xml:space="preserve"> lebih besar dari nilai F</w:t>
      </w:r>
      <w:r w:rsidRPr="00F375B1">
        <w:rPr>
          <w:sz w:val="20"/>
          <w:szCs w:val="20"/>
          <w:vertAlign w:val="subscript"/>
        </w:rPr>
        <w:t>t</w:t>
      </w:r>
      <w:r w:rsidRPr="00F375B1">
        <w:rPr>
          <w:sz w:val="20"/>
          <w:szCs w:val="20"/>
        </w:rPr>
        <w:t xml:space="preserve"> sehingga H</w:t>
      </w:r>
      <w:r w:rsidRPr="00F375B1">
        <w:rPr>
          <w:sz w:val="20"/>
          <w:szCs w:val="20"/>
          <w:vertAlign w:val="subscript"/>
        </w:rPr>
        <w:t>o</w:t>
      </w:r>
      <w:r w:rsidRPr="00F375B1">
        <w:rPr>
          <w:sz w:val="20"/>
          <w:szCs w:val="20"/>
        </w:rPr>
        <w:t xml:space="preserve"> ditolak, yang berarti variabel X terhadap Y independen.</w:t>
      </w:r>
      <w:proofErr w:type="gramEnd"/>
    </w:p>
    <w:p w:rsidR="001E2E16" w:rsidRDefault="00F375B1" w:rsidP="00F375B1">
      <w:pPr>
        <w:spacing w:after="120" w:line="240" w:lineRule="auto"/>
        <w:ind w:firstLine="426"/>
        <w:jc w:val="both"/>
        <w:rPr>
          <w:sz w:val="20"/>
          <w:szCs w:val="20"/>
        </w:rPr>
      </w:pPr>
      <w:proofErr w:type="gramStart"/>
      <w:r w:rsidRPr="00F375B1">
        <w:rPr>
          <w:sz w:val="20"/>
          <w:szCs w:val="20"/>
        </w:rPr>
        <w:t>Keberartian hubungan antar variabel ditentukan menghitung koefisien korelasi (r).</w:t>
      </w:r>
      <w:proofErr w:type="gramEnd"/>
      <w:r w:rsidRPr="00F375B1">
        <w:rPr>
          <w:sz w:val="20"/>
          <w:szCs w:val="20"/>
        </w:rPr>
        <w:t xml:space="preserve"> </w:t>
      </w:r>
      <w:proofErr w:type="gramStart"/>
      <w:r w:rsidRPr="00F375B1">
        <w:rPr>
          <w:sz w:val="20"/>
          <w:szCs w:val="20"/>
        </w:rPr>
        <w:t>melalui</w:t>
      </w:r>
      <w:proofErr w:type="gramEnd"/>
      <w:r w:rsidRPr="00F375B1">
        <w:rPr>
          <w:sz w:val="20"/>
          <w:szCs w:val="20"/>
        </w:rPr>
        <w:t xml:space="preserve"> perhitungan, didapat nilai koefisien korelasi antara nilai hasil belajar kompetensi pengetahuan dan nilai model </w:t>
      </w:r>
      <w:r w:rsidRPr="00F375B1">
        <w:rPr>
          <w:i/>
          <w:sz w:val="20"/>
          <w:szCs w:val="20"/>
        </w:rPr>
        <w:t xml:space="preserve">Problem Based Learning </w:t>
      </w:r>
      <w:r w:rsidRPr="00F375B1">
        <w:rPr>
          <w:sz w:val="20"/>
          <w:szCs w:val="20"/>
        </w:rPr>
        <w:t xml:space="preserve">berbantuan </w:t>
      </w:r>
      <w:r w:rsidRPr="00F375B1">
        <w:rPr>
          <w:i/>
          <w:sz w:val="20"/>
          <w:szCs w:val="20"/>
        </w:rPr>
        <w:t xml:space="preserve">Handout </w:t>
      </w:r>
      <w:r w:rsidRPr="00F375B1">
        <w:rPr>
          <w:sz w:val="20"/>
          <w:szCs w:val="20"/>
        </w:rPr>
        <w:t xml:space="preserve">sebesar r = 0,21, artinya tingkat hubungan antara kedua variebel kecil. </w:t>
      </w:r>
      <w:proofErr w:type="gramStart"/>
      <w:r w:rsidRPr="00F375B1">
        <w:rPr>
          <w:sz w:val="20"/>
          <w:szCs w:val="20"/>
        </w:rPr>
        <w:t>Untuk menentukan besarnya pengaruh variabel X terhadap Y dilakuakn perhitungan terhadap koefisien determinasi.</w:t>
      </w:r>
      <w:proofErr w:type="gramEnd"/>
      <w:r w:rsidRPr="00F375B1">
        <w:rPr>
          <w:sz w:val="20"/>
          <w:szCs w:val="20"/>
        </w:rPr>
        <w:t xml:space="preserve"> Nilai koefisien determinasi adalah sebesar KD = 4,4%, artinya besar pengaruh penggunaan </w:t>
      </w:r>
      <w:r w:rsidRPr="00F375B1">
        <w:rPr>
          <w:i/>
          <w:sz w:val="20"/>
          <w:szCs w:val="20"/>
        </w:rPr>
        <w:t xml:space="preserve">Problem Based Learning </w:t>
      </w:r>
      <w:r w:rsidRPr="00F375B1">
        <w:rPr>
          <w:sz w:val="20"/>
          <w:szCs w:val="20"/>
        </w:rPr>
        <w:t xml:space="preserve">berbantuan </w:t>
      </w:r>
      <w:r w:rsidRPr="00F375B1">
        <w:rPr>
          <w:i/>
          <w:sz w:val="20"/>
          <w:szCs w:val="20"/>
        </w:rPr>
        <w:t xml:space="preserve">Handout </w:t>
      </w:r>
      <w:r w:rsidRPr="00F375B1">
        <w:rPr>
          <w:sz w:val="20"/>
          <w:szCs w:val="20"/>
        </w:rPr>
        <w:t>terhadap kompetensi pengetahuan siswa adalah 4,4%, sedangkan pengaruh faktor faktor lain 95,6%.</w:t>
      </w:r>
    </w:p>
    <w:p w:rsidR="00997725" w:rsidRDefault="00DA4A33" w:rsidP="008775F6">
      <w:pPr>
        <w:tabs>
          <w:tab w:val="left" w:pos="567"/>
        </w:tabs>
        <w:spacing w:line="240" w:lineRule="auto"/>
        <w:ind w:firstLine="426"/>
        <w:jc w:val="both"/>
        <w:rPr>
          <w:sz w:val="20"/>
          <w:szCs w:val="20"/>
        </w:rPr>
      </w:pPr>
      <w:proofErr w:type="gramStart"/>
      <w:r>
        <w:rPr>
          <w:sz w:val="20"/>
          <w:szCs w:val="20"/>
        </w:rPr>
        <w:t>Analisis data untuk kompetensi keterampilan dari uji normalitas dan uji homogenitas diperoleh bahwa kedua kelas sampel terdistribusi normal dan homogen, maka dilakukan uji hipotesis dengan menggunakan uji t untuk menentukan hasil dari hipotesis.</w:t>
      </w:r>
      <w:proofErr w:type="gramEnd"/>
      <w:r>
        <w:rPr>
          <w:sz w:val="20"/>
          <w:szCs w:val="20"/>
        </w:rPr>
        <w:t xml:space="preserve"> Hasil perhitungan dapat dilihat pada Tabel 7</w:t>
      </w:r>
      <w:r w:rsidR="00997725">
        <w:rPr>
          <w:sz w:val="20"/>
          <w:szCs w:val="20"/>
        </w:rPr>
        <w:t xml:space="preserve"> berikut:</w:t>
      </w:r>
    </w:p>
    <w:p w:rsidR="00367A52" w:rsidRPr="009649D4" w:rsidRDefault="00367A52" w:rsidP="00367A52">
      <w:pPr>
        <w:spacing w:after="0" w:line="240" w:lineRule="auto"/>
        <w:jc w:val="both"/>
        <w:rPr>
          <w:sz w:val="20"/>
          <w:szCs w:val="20"/>
        </w:rPr>
      </w:pPr>
      <w:proofErr w:type="gramStart"/>
      <w:r>
        <w:rPr>
          <w:sz w:val="20"/>
          <w:szCs w:val="20"/>
        </w:rPr>
        <w:t>Tabel 7</w:t>
      </w:r>
      <w:r w:rsidRPr="009649D4">
        <w:rPr>
          <w:sz w:val="20"/>
          <w:szCs w:val="20"/>
        </w:rPr>
        <w:t>.</w:t>
      </w:r>
      <w:proofErr w:type="gramEnd"/>
      <w:r w:rsidRPr="009649D4">
        <w:rPr>
          <w:sz w:val="20"/>
          <w:szCs w:val="20"/>
        </w:rPr>
        <w:t xml:space="preserve"> Hasil Uji Kesamaan Dua Rata-Rata pada Kompetensi </w:t>
      </w:r>
      <w:r>
        <w:rPr>
          <w:sz w:val="20"/>
          <w:szCs w:val="20"/>
        </w:rPr>
        <w:t>Keterampilan</w:t>
      </w:r>
    </w:p>
    <w:tbl>
      <w:tblPr>
        <w:tblStyle w:val="TableGrid"/>
        <w:tblW w:w="4285" w:type="dxa"/>
        <w:jc w:val="center"/>
        <w:tblLook w:val="04A0"/>
      </w:tblPr>
      <w:tblGrid>
        <w:gridCol w:w="1187"/>
        <w:gridCol w:w="429"/>
        <w:gridCol w:w="722"/>
        <w:gridCol w:w="815"/>
        <w:gridCol w:w="566"/>
        <w:gridCol w:w="566"/>
      </w:tblGrid>
      <w:tr w:rsidR="00367A52" w:rsidRPr="009649D4" w:rsidTr="0064461B">
        <w:trPr>
          <w:jc w:val="center"/>
        </w:trPr>
        <w:tc>
          <w:tcPr>
            <w:tcW w:w="1187" w:type="dxa"/>
          </w:tcPr>
          <w:p w:rsidR="00367A52" w:rsidRPr="009649D4" w:rsidRDefault="00367A52" w:rsidP="0064461B">
            <w:pPr>
              <w:spacing w:after="0" w:line="240" w:lineRule="auto"/>
              <w:jc w:val="center"/>
              <w:rPr>
                <w:b/>
                <w:sz w:val="20"/>
              </w:rPr>
            </w:pPr>
            <w:r w:rsidRPr="009649D4">
              <w:rPr>
                <w:b/>
                <w:sz w:val="20"/>
              </w:rPr>
              <w:t>Kelas</w:t>
            </w:r>
          </w:p>
        </w:tc>
        <w:tc>
          <w:tcPr>
            <w:tcW w:w="429" w:type="dxa"/>
          </w:tcPr>
          <w:p w:rsidR="00367A52" w:rsidRPr="009649D4" w:rsidRDefault="00367A52" w:rsidP="0064461B">
            <w:pPr>
              <w:spacing w:after="0" w:line="240" w:lineRule="auto"/>
              <w:jc w:val="center"/>
              <w:rPr>
                <w:b/>
                <w:sz w:val="20"/>
              </w:rPr>
            </w:pPr>
            <w:r w:rsidRPr="009649D4">
              <w:rPr>
                <w:b/>
                <w:sz w:val="20"/>
              </w:rPr>
              <w:t>n</w:t>
            </w:r>
          </w:p>
        </w:tc>
        <w:tc>
          <w:tcPr>
            <w:tcW w:w="722" w:type="dxa"/>
          </w:tcPr>
          <w:p w:rsidR="00367A52" w:rsidRPr="009649D4" w:rsidRDefault="00367A52" w:rsidP="0064461B">
            <w:pPr>
              <w:spacing w:after="0" w:line="240" w:lineRule="auto"/>
              <w:jc w:val="center"/>
              <w:rPr>
                <w:b/>
                <w:sz w:val="20"/>
              </w:rPr>
            </w:pPr>
            <w:r w:rsidRPr="009649D4">
              <w:rPr>
                <w:b/>
                <w:sz w:val="20"/>
              </w:rPr>
              <w:t>X</w:t>
            </w:r>
          </w:p>
        </w:tc>
        <w:tc>
          <w:tcPr>
            <w:tcW w:w="815" w:type="dxa"/>
          </w:tcPr>
          <w:p w:rsidR="00367A52" w:rsidRPr="009649D4" w:rsidRDefault="00367A52" w:rsidP="0064461B">
            <w:pPr>
              <w:spacing w:after="0" w:line="240" w:lineRule="auto"/>
              <w:jc w:val="center"/>
              <w:rPr>
                <w:b/>
                <w:sz w:val="20"/>
              </w:rPr>
            </w:pPr>
            <w:r w:rsidRPr="009649D4">
              <w:rPr>
                <w:b/>
                <w:sz w:val="20"/>
              </w:rPr>
              <w:t>S</w:t>
            </w:r>
            <w:r w:rsidRPr="009649D4">
              <w:rPr>
                <w:b/>
                <w:sz w:val="20"/>
                <w:vertAlign w:val="superscript"/>
              </w:rPr>
              <w:t>2</w:t>
            </w:r>
          </w:p>
        </w:tc>
        <w:tc>
          <w:tcPr>
            <w:tcW w:w="566" w:type="dxa"/>
          </w:tcPr>
          <w:p w:rsidR="00367A52" w:rsidRPr="009649D4" w:rsidRDefault="00367A52" w:rsidP="0064461B">
            <w:pPr>
              <w:spacing w:after="0" w:line="240" w:lineRule="auto"/>
              <w:jc w:val="center"/>
              <w:rPr>
                <w:b/>
                <w:sz w:val="20"/>
                <w:vertAlign w:val="subscript"/>
              </w:rPr>
            </w:pPr>
            <w:r w:rsidRPr="009649D4">
              <w:rPr>
                <w:b/>
                <w:sz w:val="20"/>
              </w:rPr>
              <w:t>t</w:t>
            </w:r>
            <w:r w:rsidRPr="009649D4">
              <w:rPr>
                <w:b/>
                <w:sz w:val="20"/>
                <w:vertAlign w:val="subscript"/>
              </w:rPr>
              <w:t>h</w:t>
            </w:r>
          </w:p>
        </w:tc>
        <w:tc>
          <w:tcPr>
            <w:tcW w:w="566" w:type="dxa"/>
          </w:tcPr>
          <w:p w:rsidR="00367A52" w:rsidRPr="009649D4" w:rsidRDefault="00367A52" w:rsidP="0064461B">
            <w:pPr>
              <w:spacing w:after="0" w:line="240" w:lineRule="auto"/>
              <w:jc w:val="center"/>
              <w:rPr>
                <w:b/>
                <w:sz w:val="20"/>
                <w:vertAlign w:val="subscript"/>
              </w:rPr>
            </w:pPr>
            <w:r w:rsidRPr="009649D4">
              <w:rPr>
                <w:b/>
                <w:sz w:val="20"/>
              </w:rPr>
              <w:t>t</w:t>
            </w:r>
            <w:r w:rsidRPr="009649D4">
              <w:rPr>
                <w:b/>
                <w:sz w:val="20"/>
                <w:vertAlign w:val="subscript"/>
              </w:rPr>
              <w:t>t</w:t>
            </w:r>
          </w:p>
        </w:tc>
      </w:tr>
      <w:tr w:rsidR="00367A52" w:rsidRPr="009649D4" w:rsidTr="0064461B">
        <w:trPr>
          <w:jc w:val="center"/>
        </w:trPr>
        <w:tc>
          <w:tcPr>
            <w:tcW w:w="1187" w:type="dxa"/>
          </w:tcPr>
          <w:p w:rsidR="00367A52" w:rsidRPr="009649D4" w:rsidRDefault="00367A52" w:rsidP="0064461B">
            <w:pPr>
              <w:spacing w:after="0" w:line="240" w:lineRule="auto"/>
              <w:jc w:val="center"/>
              <w:rPr>
                <w:sz w:val="20"/>
              </w:rPr>
            </w:pPr>
            <w:r w:rsidRPr="009649D4">
              <w:rPr>
                <w:sz w:val="20"/>
              </w:rPr>
              <w:t>Eksperimen</w:t>
            </w:r>
          </w:p>
        </w:tc>
        <w:tc>
          <w:tcPr>
            <w:tcW w:w="429" w:type="dxa"/>
          </w:tcPr>
          <w:p w:rsidR="00367A52" w:rsidRPr="009649D4" w:rsidRDefault="00367A52" w:rsidP="0064461B">
            <w:pPr>
              <w:spacing w:after="0" w:line="240" w:lineRule="auto"/>
              <w:jc w:val="center"/>
              <w:rPr>
                <w:sz w:val="20"/>
              </w:rPr>
            </w:pPr>
            <w:r w:rsidRPr="009649D4">
              <w:rPr>
                <w:sz w:val="20"/>
              </w:rPr>
              <w:t>33</w:t>
            </w:r>
          </w:p>
        </w:tc>
        <w:tc>
          <w:tcPr>
            <w:tcW w:w="722" w:type="dxa"/>
          </w:tcPr>
          <w:p w:rsidR="00367A52" w:rsidRPr="009649D4" w:rsidRDefault="00367A52" w:rsidP="0064461B">
            <w:pPr>
              <w:spacing w:after="0" w:line="240" w:lineRule="auto"/>
              <w:jc w:val="center"/>
              <w:rPr>
                <w:sz w:val="20"/>
              </w:rPr>
            </w:pPr>
            <w:r>
              <w:rPr>
                <w:sz w:val="20"/>
              </w:rPr>
              <w:t>83,57</w:t>
            </w:r>
          </w:p>
        </w:tc>
        <w:tc>
          <w:tcPr>
            <w:tcW w:w="815" w:type="dxa"/>
          </w:tcPr>
          <w:p w:rsidR="00367A52" w:rsidRPr="009649D4" w:rsidRDefault="00367A52" w:rsidP="0064461B">
            <w:pPr>
              <w:spacing w:after="0" w:line="240" w:lineRule="auto"/>
              <w:jc w:val="center"/>
              <w:rPr>
                <w:sz w:val="20"/>
              </w:rPr>
            </w:pPr>
            <w:r>
              <w:rPr>
                <w:sz w:val="20"/>
              </w:rPr>
              <w:t>24,93</w:t>
            </w:r>
          </w:p>
        </w:tc>
        <w:tc>
          <w:tcPr>
            <w:tcW w:w="566" w:type="dxa"/>
            <w:vMerge w:val="restart"/>
            <w:vAlign w:val="center"/>
          </w:tcPr>
          <w:p w:rsidR="00367A52" w:rsidRPr="009649D4" w:rsidRDefault="00367A52" w:rsidP="0064461B">
            <w:pPr>
              <w:spacing w:after="0" w:line="240" w:lineRule="auto"/>
              <w:jc w:val="center"/>
              <w:rPr>
                <w:sz w:val="20"/>
              </w:rPr>
            </w:pPr>
            <w:r>
              <w:rPr>
                <w:sz w:val="20"/>
              </w:rPr>
              <w:t>0,66</w:t>
            </w:r>
          </w:p>
        </w:tc>
        <w:tc>
          <w:tcPr>
            <w:tcW w:w="566" w:type="dxa"/>
            <w:vMerge w:val="restart"/>
            <w:vAlign w:val="center"/>
          </w:tcPr>
          <w:p w:rsidR="00367A52" w:rsidRPr="009649D4" w:rsidRDefault="00367A52" w:rsidP="0064461B">
            <w:pPr>
              <w:spacing w:after="0" w:line="240" w:lineRule="auto"/>
              <w:jc w:val="center"/>
              <w:rPr>
                <w:sz w:val="20"/>
              </w:rPr>
            </w:pPr>
            <w:r w:rsidRPr="009649D4">
              <w:rPr>
                <w:sz w:val="20"/>
              </w:rPr>
              <w:t>2,00</w:t>
            </w:r>
          </w:p>
        </w:tc>
      </w:tr>
      <w:tr w:rsidR="00367A52" w:rsidRPr="009649D4" w:rsidTr="0064461B">
        <w:trPr>
          <w:jc w:val="center"/>
        </w:trPr>
        <w:tc>
          <w:tcPr>
            <w:tcW w:w="1187" w:type="dxa"/>
          </w:tcPr>
          <w:p w:rsidR="00367A52" w:rsidRPr="009649D4" w:rsidRDefault="00367A52" w:rsidP="0064461B">
            <w:pPr>
              <w:spacing w:after="0" w:line="240" w:lineRule="auto"/>
              <w:jc w:val="center"/>
              <w:rPr>
                <w:sz w:val="20"/>
              </w:rPr>
            </w:pPr>
            <w:r w:rsidRPr="009649D4">
              <w:rPr>
                <w:sz w:val="20"/>
              </w:rPr>
              <w:t>Kontrol</w:t>
            </w:r>
          </w:p>
        </w:tc>
        <w:tc>
          <w:tcPr>
            <w:tcW w:w="429" w:type="dxa"/>
          </w:tcPr>
          <w:p w:rsidR="00367A52" w:rsidRPr="009649D4" w:rsidRDefault="00367A52" w:rsidP="0064461B">
            <w:pPr>
              <w:spacing w:after="0" w:line="240" w:lineRule="auto"/>
              <w:jc w:val="center"/>
              <w:rPr>
                <w:sz w:val="20"/>
              </w:rPr>
            </w:pPr>
            <w:r w:rsidRPr="009649D4">
              <w:rPr>
                <w:sz w:val="20"/>
              </w:rPr>
              <w:t>32</w:t>
            </w:r>
          </w:p>
        </w:tc>
        <w:tc>
          <w:tcPr>
            <w:tcW w:w="722" w:type="dxa"/>
          </w:tcPr>
          <w:p w:rsidR="00367A52" w:rsidRPr="009649D4" w:rsidRDefault="00367A52" w:rsidP="0064461B">
            <w:pPr>
              <w:spacing w:after="0" w:line="240" w:lineRule="auto"/>
              <w:jc w:val="center"/>
              <w:rPr>
                <w:sz w:val="20"/>
              </w:rPr>
            </w:pPr>
            <w:r>
              <w:rPr>
                <w:sz w:val="20"/>
              </w:rPr>
              <w:t>82,75</w:t>
            </w:r>
          </w:p>
        </w:tc>
        <w:tc>
          <w:tcPr>
            <w:tcW w:w="815" w:type="dxa"/>
          </w:tcPr>
          <w:p w:rsidR="00367A52" w:rsidRPr="009649D4" w:rsidRDefault="00367A52" w:rsidP="0064461B">
            <w:pPr>
              <w:spacing w:after="0" w:line="240" w:lineRule="auto"/>
              <w:jc w:val="center"/>
              <w:rPr>
                <w:sz w:val="20"/>
              </w:rPr>
            </w:pPr>
            <w:r>
              <w:rPr>
                <w:sz w:val="20"/>
              </w:rPr>
              <w:t>25,22</w:t>
            </w:r>
          </w:p>
        </w:tc>
        <w:tc>
          <w:tcPr>
            <w:tcW w:w="566" w:type="dxa"/>
            <w:vMerge/>
          </w:tcPr>
          <w:p w:rsidR="00367A52" w:rsidRPr="009649D4" w:rsidRDefault="00367A52" w:rsidP="0064461B">
            <w:pPr>
              <w:spacing w:after="0" w:line="240" w:lineRule="auto"/>
              <w:jc w:val="center"/>
              <w:rPr>
                <w:sz w:val="20"/>
              </w:rPr>
            </w:pPr>
          </w:p>
        </w:tc>
        <w:tc>
          <w:tcPr>
            <w:tcW w:w="566" w:type="dxa"/>
            <w:vMerge/>
            <w:vAlign w:val="center"/>
          </w:tcPr>
          <w:p w:rsidR="00367A52" w:rsidRPr="009649D4" w:rsidRDefault="00367A52" w:rsidP="0064461B">
            <w:pPr>
              <w:spacing w:after="0" w:line="240" w:lineRule="auto"/>
              <w:jc w:val="center"/>
              <w:rPr>
                <w:sz w:val="20"/>
              </w:rPr>
            </w:pPr>
          </w:p>
        </w:tc>
      </w:tr>
    </w:tbl>
    <w:p w:rsidR="00367A52" w:rsidRDefault="0072502B" w:rsidP="00367A52">
      <w:pPr>
        <w:tabs>
          <w:tab w:val="left" w:pos="567"/>
        </w:tabs>
        <w:spacing w:line="240" w:lineRule="auto"/>
        <w:ind w:firstLine="426"/>
        <w:jc w:val="both"/>
        <w:rPr>
          <w:sz w:val="20"/>
          <w:szCs w:val="20"/>
        </w:rPr>
      </w:pPr>
      <w:r>
        <w:rPr>
          <w:noProof/>
          <w:sz w:val="20"/>
          <w:szCs w:val="20"/>
        </w:rPr>
        <w:drawing>
          <wp:anchor distT="0" distB="0" distL="114300" distR="114300" simplePos="0" relativeHeight="251666432" behindDoc="1" locked="0" layoutInCell="1" allowOverlap="1">
            <wp:simplePos x="0" y="0"/>
            <wp:positionH relativeFrom="page">
              <wp:posOffset>4123217</wp:posOffset>
            </wp:positionH>
            <wp:positionV relativeFrom="page">
              <wp:posOffset>8155172</wp:posOffset>
            </wp:positionV>
            <wp:extent cx="2713518" cy="914400"/>
            <wp:effectExtent l="19050" t="0" r="0" b="0"/>
            <wp:wrapNone/>
            <wp:docPr id="1" name="imagerId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rId21"/>
                    <pic:cNvPicPr>
                      <a:picLocks noChangeAspect="1" noChangeArrowheads="1"/>
                    </pic:cNvPicPr>
                  </pic:nvPicPr>
                  <pic:blipFill>
                    <a:blip r:embed="rId19"/>
                    <a:srcRect/>
                    <a:stretch>
                      <a:fillRect/>
                    </a:stretch>
                  </pic:blipFill>
                  <pic:spPr bwMode="auto">
                    <a:xfrm>
                      <a:off x="0" y="0"/>
                      <a:ext cx="2713518" cy="914400"/>
                    </a:xfrm>
                    <a:prstGeom prst="rect">
                      <a:avLst/>
                    </a:prstGeom>
                    <a:noFill/>
                  </pic:spPr>
                </pic:pic>
              </a:graphicData>
            </a:graphic>
          </wp:anchor>
        </w:drawing>
      </w:r>
      <w:r w:rsidR="00254207">
        <w:rPr>
          <w:noProof/>
          <w:sz w:val="20"/>
          <w:szCs w:val="20"/>
        </w:rPr>
        <w:pict>
          <v:rect id="_x0000_s1034" style="position:absolute;left:0;text-align:left;margin-left:139.85pt;margin-top:124.3pt;width:56.55pt;height:19.35pt;z-index:251668480;mso-position-horizontal-relative:text;mso-position-vertical-relative:text" strokecolor="white [3212]">
            <v:textbox style="mso-next-textbox:#_x0000_s1034">
              <w:txbxContent>
                <w:p w:rsidR="00367A52" w:rsidRPr="009649D4" w:rsidRDefault="00367A52" w:rsidP="00367A52">
                  <w:pPr>
                    <w:spacing w:line="240" w:lineRule="auto"/>
                    <w:jc w:val="center"/>
                    <w:rPr>
                      <w:sz w:val="20"/>
                      <w:szCs w:val="20"/>
                    </w:rPr>
                  </w:pPr>
                  <w:r w:rsidRPr="009649D4">
                    <w:rPr>
                      <w:rFonts w:ascii="Calibri" w:hAnsi="Calibri"/>
                      <w:sz w:val="20"/>
                      <w:szCs w:val="20"/>
                    </w:rPr>
                    <w:t>α</w:t>
                  </w:r>
                  <w:r w:rsidRPr="009649D4">
                    <w:rPr>
                      <w:sz w:val="20"/>
                      <w:szCs w:val="20"/>
                    </w:rPr>
                    <w:t>= 0,025</w:t>
                  </w:r>
                </w:p>
              </w:txbxContent>
            </v:textbox>
          </v:rect>
        </w:pict>
      </w:r>
      <w:r w:rsidR="00254207">
        <w:rPr>
          <w:noProof/>
          <w:sz w:val="20"/>
          <w:szCs w:val="20"/>
        </w:rPr>
        <w:pict>
          <v:rect id="_x0000_s1033" style="position:absolute;left:0;text-align:left;margin-left:19.9pt;margin-top:124.2pt;width:56.55pt;height:19.35pt;z-index:251667456;mso-position-horizontal-relative:text;mso-position-vertical-relative:text" strokecolor="white [3212]">
            <v:textbox style="mso-next-textbox:#_x0000_s1033">
              <w:txbxContent>
                <w:p w:rsidR="00367A52" w:rsidRPr="009649D4" w:rsidRDefault="00367A52" w:rsidP="00367A52">
                  <w:pPr>
                    <w:spacing w:line="240" w:lineRule="auto"/>
                    <w:jc w:val="center"/>
                    <w:rPr>
                      <w:sz w:val="20"/>
                      <w:szCs w:val="20"/>
                    </w:rPr>
                  </w:pPr>
                  <w:r w:rsidRPr="009649D4">
                    <w:rPr>
                      <w:rFonts w:ascii="Calibri" w:hAnsi="Calibri"/>
                      <w:sz w:val="20"/>
                      <w:szCs w:val="20"/>
                    </w:rPr>
                    <w:t>α</w:t>
                  </w:r>
                  <w:r w:rsidRPr="009649D4">
                    <w:rPr>
                      <w:sz w:val="20"/>
                      <w:szCs w:val="20"/>
                    </w:rPr>
                    <w:t>= 0,025</w:t>
                  </w:r>
                </w:p>
              </w:txbxContent>
            </v:textbox>
          </v:rect>
        </w:pict>
      </w:r>
      <w:r w:rsidR="00367A52" w:rsidRPr="009649D4">
        <w:rPr>
          <w:sz w:val="20"/>
          <w:szCs w:val="20"/>
        </w:rPr>
        <w:t xml:space="preserve">Tabel </w:t>
      </w:r>
      <w:r w:rsidR="00367A52">
        <w:rPr>
          <w:sz w:val="20"/>
          <w:szCs w:val="20"/>
        </w:rPr>
        <w:t>7</w:t>
      </w:r>
      <w:r w:rsidR="00367A52" w:rsidRPr="009649D4">
        <w:rPr>
          <w:sz w:val="20"/>
          <w:szCs w:val="20"/>
        </w:rPr>
        <w:t xml:space="preserve"> menunjukkan bahwa t</w:t>
      </w:r>
      <w:r w:rsidR="00367A52" w:rsidRPr="009649D4">
        <w:rPr>
          <w:sz w:val="20"/>
          <w:szCs w:val="20"/>
          <w:vertAlign w:val="subscript"/>
        </w:rPr>
        <w:t xml:space="preserve">h </w:t>
      </w:r>
      <w:r w:rsidR="00367A52">
        <w:rPr>
          <w:sz w:val="20"/>
          <w:szCs w:val="20"/>
        </w:rPr>
        <w:t>= 0,66</w:t>
      </w:r>
      <w:r w:rsidR="00367A52" w:rsidRPr="009649D4">
        <w:rPr>
          <w:sz w:val="20"/>
          <w:szCs w:val="20"/>
        </w:rPr>
        <w:t xml:space="preserve"> sedangkan t</w:t>
      </w:r>
      <w:r w:rsidR="00367A52" w:rsidRPr="009649D4">
        <w:rPr>
          <w:sz w:val="20"/>
          <w:szCs w:val="20"/>
          <w:vertAlign w:val="subscript"/>
        </w:rPr>
        <w:t xml:space="preserve">t </w:t>
      </w:r>
      <w:r w:rsidR="00367A52" w:rsidRPr="009649D4">
        <w:rPr>
          <w:sz w:val="20"/>
          <w:szCs w:val="20"/>
        </w:rPr>
        <w:t>= 2,00 dengan kriteria pengujian terima H</w:t>
      </w:r>
      <w:r w:rsidR="00367A52" w:rsidRPr="009649D4">
        <w:rPr>
          <w:sz w:val="20"/>
          <w:szCs w:val="20"/>
          <w:vertAlign w:val="subscript"/>
        </w:rPr>
        <w:t>o</w:t>
      </w:r>
      <w:r w:rsidR="00367A52" w:rsidRPr="009649D4">
        <w:rPr>
          <w:sz w:val="20"/>
          <w:szCs w:val="20"/>
        </w:rPr>
        <w:t xml:space="preserve">. jika </w:t>
      </w:r>
      <m:oMath>
        <m:sSub>
          <m:sSubPr>
            <m:ctrlPr>
              <w:rPr>
                <w:rFonts w:ascii="Cambria Math" w:hAnsi="Cambria Math"/>
                <w:i/>
                <w:sz w:val="20"/>
                <w:szCs w:val="20"/>
                <w:lang w:val="sv-SE"/>
              </w:rPr>
            </m:ctrlPr>
          </m:sSubPr>
          <m:e>
            <m:r>
              <w:rPr>
                <w:rFonts w:ascii="Cambria Math" w:hAnsi="Cambria Math"/>
                <w:sz w:val="20"/>
                <w:szCs w:val="20"/>
                <w:lang w:val="sv-SE"/>
              </w:rPr>
              <m:t>-t</m:t>
            </m:r>
          </m:e>
          <m:sub>
            <m:r>
              <w:rPr>
                <w:rFonts w:ascii="Cambria Math" w:hAnsi="Cambria Math"/>
                <w:sz w:val="20"/>
                <w:szCs w:val="20"/>
                <w:lang w:val="sv-SE"/>
              </w:rPr>
              <m:t>(1-</m:t>
            </m:r>
            <m:f>
              <m:fPr>
                <m:ctrlPr>
                  <w:rPr>
                    <w:rFonts w:ascii="Cambria Math" w:hAnsi="Cambria Math"/>
                    <w:i/>
                    <w:sz w:val="20"/>
                    <w:szCs w:val="20"/>
                    <w:lang w:val="sv-SE"/>
                  </w:rPr>
                </m:ctrlPr>
              </m:fPr>
              <m:num>
                <m:r>
                  <w:rPr>
                    <w:rFonts w:ascii="Cambria Math" w:hAnsi="Cambria Math"/>
                    <w:sz w:val="20"/>
                    <w:szCs w:val="20"/>
                    <w:lang w:val="sv-SE"/>
                  </w:rPr>
                  <m:t>1</m:t>
                </m:r>
              </m:num>
              <m:den>
                <m:r>
                  <w:rPr>
                    <w:rFonts w:ascii="Cambria Math" w:hAnsi="Cambria Math"/>
                    <w:sz w:val="20"/>
                    <w:szCs w:val="20"/>
                    <w:lang w:val="sv-SE"/>
                  </w:rPr>
                  <m:t>2</m:t>
                </m:r>
              </m:den>
            </m:f>
            <m:r>
              <w:rPr>
                <w:rFonts w:ascii="Cambria Math" w:hAnsi="Cambria Math"/>
                <w:sz w:val="20"/>
                <w:szCs w:val="20"/>
                <w:lang w:val="sv-SE"/>
              </w:rPr>
              <m:t>α)</m:t>
            </m:r>
          </m:sub>
        </m:sSub>
      </m:oMath>
      <w:r w:rsidR="00367A52" w:rsidRPr="009649D4">
        <w:rPr>
          <w:sz w:val="20"/>
          <w:szCs w:val="20"/>
          <w:lang w:val="sv-SE"/>
        </w:rPr>
        <w:t>&lt; t</w:t>
      </w:r>
      <w:r w:rsidR="00367A52" w:rsidRPr="009649D4">
        <w:rPr>
          <w:sz w:val="20"/>
          <w:szCs w:val="20"/>
          <w:vertAlign w:val="subscript"/>
        </w:rPr>
        <w:t xml:space="preserve">h </w:t>
      </w:r>
      <w:r w:rsidR="00367A52" w:rsidRPr="009649D4">
        <w:rPr>
          <w:sz w:val="20"/>
          <w:szCs w:val="20"/>
          <w:lang w:val="sv-SE"/>
        </w:rPr>
        <w:t xml:space="preserve">&lt; </w:t>
      </w:r>
      <m:oMath>
        <m:sSub>
          <m:sSubPr>
            <m:ctrlPr>
              <w:rPr>
                <w:rFonts w:ascii="Cambria Math" w:hAnsi="Cambria Math"/>
                <w:i/>
                <w:sz w:val="20"/>
                <w:szCs w:val="20"/>
                <w:lang w:val="sv-SE"/>
              </w:rPr>
            </m:ctrlPr>
          </m:sSubPr>
          <m:e>
            <m:r>
              <w:rPr>
                <w:rFonts w:ascii="Cambria Math" w:hAnsi="Cambria Math"/>
                <w:sz w:val="20"/>
                <w:szCs w:val="20"/>
                <w:lang w:val="sv-SE"/>
              </w:rPr>
              <m:t>t</m:t>
            </m:r>
          </m:e>
          <m:sub>
            <m:r>
              <w:rPr>
                <w:rFonts w:ascii="Cambria Math" w:hAnsi="Cambria Math"/>
                <w:sz w:val="20"/>
                <w:szCs w:val="20"/>
                <w:lang w:val="sv-SE"/>
              </w:rPr>
              <m:t>(1-</m:t>
            </m:r>
            <m:f>
              <m:fPr>
                <m:ctrlPr>
                  <w:rPr>
                    <w:rFonts w:ascii="Cambria Math" w:hAnsi="Cambria Math"/>
                    <w:i/>
                    <w:sz w:val="20"/>
                    <w:szCs w:val="20"/>
                    <w:lang w:val="sv-SE"/>
                  </w:rPr>
                </m:ctrlPr>
              </m:fPr>
              <m:num>
                <m:r>
                  <w:rPr>
                    <w:rFonts w:ascii="Cambria Math" w:hAnsi="Cambria Math"/>
                    <w:sz w:val="20"/>
                    <w:szCs w:val="20"/>
                    <w:lang w:val="sv-SE"/>
                  </w:rPr>
                  <m:t>1</m:t>
                </m:r>
              </m:num>
              <m:den>
                <m:r>
                  <w:rPr>
                    <w:rFonts w:ascii="Cambria Math" w:hAnsi="Cambria Math"/>
                    <w:sz w:val="20"/>
                    <w:szCs w:val="20"/>
                    <w:lang w:val="sv-SE"/>
                  </w:rPr>
                  <m:t>2</m:t>
                </m:r>
              </m:den>
            </m:f>
            <m:r>
              <w:rPr>
                <w:rFonts w:ascii="Cambria Math" w:hAnsi="Cambria Math"/>
                <w:sz w:val="20"/>
                <w:szCs w:val="20"/>
                <w:lang w:val="sv-SE"/>
              </w:rPr>
              <m:t>α)</m:t>
            </m:r>
          </m:sub>
        </m:sSub>
      </m:oMath>
      <w:r w:rsidR="00367A52" w:rsidRPr="009649D4">
        <w:rPr>
          <w:sz w:val="20"/>
          <w:szCs w:val="20"/>
          <w:lang w:val="sv-SE"/>
        </w:rPr>
        <w:t xml:space="preserve"> atau </w:t>
      </w:r>
      <w:r w:rsidR="00367A52" w:rsidRPr="009649D4">
        <w:rPr>
          <w:sz w:val="20"/>
          <w:szCs w:val="20"/>
        </w:rPr>
        <w:t xml:space="preserve">-2,00 </w:t>
      </w:r>
      <w:r w:rsidR="00367A52" w:rsidRPr="009649D4">
        <w:rPr>
          <w:sz w:val="20"/>
          <w:szCs w:val="20"/>
          <w:lang w:val="sv-SE"/>
        </w:rPr>
        <w:t>&lt; t</w:t>
      </w:r>
      <w:r w:rsidR="00367A52" w:rsidRPr="009649D4">
        <w:rPr>
          <w:sz w:val="20"/>
          <w:szCs w:val="20"/>
          <w:vertAlign w:val="subscript"/>
        </w:rPr>
        <w:t xml:space="preserve">h </w:t>
      </w:r>
      <w:r w:rsidR="00367A52" w:rsidRPr="009649D4">
        <w:rPr>
          <w:sz w:val="20"/>
          <w:szCs w:val="20"/>
          <w:lang w:val="sv-SE"/>
        </w:rPr>
        <w:t xml:space="preserve">&lt; </w:t>
      </w:r>
      <w:r w:rsidR="00367A52" w:rsidRPr="009649D4">
        <w:rPr>
          <w:sz w:val="20"/>
          <w:szCs w:val="20"/>
        </w:rPr>
        <w:t>2,00 dan tolak H</w:t>
      </w:r>
      <w:r w:rsidR="00367A52" w:rsidRPr="009649D4">
        <w:rPr>
          <w:sz w:val="20"/>
          <w:szCs w:val="20"/>
          <w:vertAlign w:val="subscript"/>
        </w:rPr>
        <w:t>o</w:t>
      </w:r>
      <w:r w:rsidR="00367A52" w:rsidRPr="009649D4">
        <w:rPr>
          <w:sz w:val="20"/>
          <w:szCs w:val="20"/>
        </w:rPr>
        <w:t xml:space="preserve"> jika mempunyai harga lain pada taraf signifikan 0,05 dengan derajat kebebasan </w:t>
      </w:r>
      <w:r w:rsidR="00367A52" w:rsidRPr="009649D4">
        <w:rPr>
          <w:i/>
          <w:sz w:val="20"/>
          <w:szCs w:val="20"/>
        </w:rPr>
        <w:t xml:space="preserve">dk </w:t>
      </w:r>
      <w:r w:rsidR="00367A52" w:rsidRPr="009649D4">
        <w:rPr>
          <w:sz w:val="20"/>
          <w:szCs w:val="20"/>
        </w:rPr>
        <w:t>= (n</w:t>
      </w:r>
      <w:r w:rsidR="00367A52" w:rsidRPr="009649D4">
        <w:rPr>
          <w:sz w:val="20"/>
          <w:szCs w:val="20"/>
          <w:vertAlign w:val="subscript"/>
        </w:rPr>
        <w:t>1</w:t>
      </w:r>
      <w:r w:rsidR="00367A52" w:rsidRPr="009649D4">
        <w:rPr>
          <w:sz w:val="20"/>
          <w:szCs w:val="20"/>
        </w:rPr>
        <w:t>+n</w:t>
      </w:r>
      <w:r w:rsidR="00367A52" w:rsidRPr="009649D4">
        <w:rPr>
          <w:sz w:val="20"/>
          <w:szCs w:val="20"/>
          <w:vertAlign w:val="subscript"/>
        </w:rPr>
        <w:t>2</w:t>
      </w:r>
      <w:r w:rsidR="00367A52" w:rsidRPr="009649D4">
        <w:rPr>
          <w:sz w:val="20"/>
          <w:szCs w:val="20"/>
        </w:rPr>
        <w:t xml:space="preserve">)-2. Hasil perhitungan diperoleh harga </w:t>
      </w:r>
      <w:r w:rsidR="00367A52" w:rsidRPr="009649D4">
        <w:rPr>
          <w:sz w:val="20"/>
          <w:szCs w:val="20"/>
          <w:lang w:val="sv-SE"/>
        </w:rPr>
        <w:t>t</w:t>
      </w:r>
      <w:r w:rsidR="00367A52" w:rsidRPr="009649D4">
        <w:rPr>
          <w:sz w:val="20"/>
          <w:szCs w:val="20"/>
          <w:vertAlign w:val="subscript"/>
        </w:rPr>
        <w:t>h</w:t>
      </w:r>
      <w:r w:rsidR="00367A52" w:rsidRPr="009649D4">
        <w:rPr>
          <w:sz w:val="20"/>
          <w:szCs w:val="20"/>
        </w:rPr>
        <w:t xml:space="preserve"> &gt; </w:t>
      </w:r>
      <w:r w:rsidR="00367A52" w:rsidRPr="009649D4">
        <w:rPr>
          <w:sz w:val="20"/>
          <w:szCs w:val="20"/>
          <w:lang w:val="sv-SE"/>
        </w:rPr>
        <w:t>t</w:t>
      </w:r>
      <w:r w:rsidR="00367A52" w:rsidRPr="009649D4">
        <w:rPr>
          <w:sz w:val="20"/>
          <w:szCs w:val="20"/>
          <w:vertAlign w:val="subscript"/>
        </w:rPr>
        <w:t>t</w:t>
      </w:r>
      <w:r w:rsidR="00367A52" w:rsidRPr="009649D4">
        <w:rPr>
          <w:sz w:val="20"/>
          <w:szCs w:val="20"/>
        </w:rPr>
        <w:t xml:space="preserve"> yang berarti harga t tidak berada pada daerah penerimaan H</w:t>
      </w:r>
      <w:r w:rsidR="00367A52" w:rsidRPr="009649D4">
        <w:rPr>
          <w:sz w:val="20"/>
          <w:szCs w:val="20"/>
          <w:vertAlign w:val="subscript"/>
        </w:rPr>
        <w:t>o</w:t>
      </w:r>
      <w:r w:rsidR="00367A52" w:rsidRPr="009649D4">
        <w:rPr>
          <w:sz w:val="20"/>
          <w:szCs w:val="20"/>
        </w:rPr>
        <w:t xml:space="preserve"> sehingga dikatakan H</w:t>
      </w:r>
      <w:r w:rsidR="00367A52" w:rsidRPr="009649D4">
        <w:rPr>
          <w:sz w:val="20"/>
          <w:szCs w:val="20"/>
          <w:vertAlign w:val="subscript"/>
        </w:rPr>
        <w:t>i</w:t>
      </w:r>
      <w:r w:rsidR="00367A52">
        <w:rPr>
          <w:sz w:val="20"/>
          <w:szCs w:val="20"/>
        </w:rPr>
        <w:t xml:space="preserve"> diterima pada taraf nyata 0</w:t>
      </w:r>
      <w:proofErr w:type="gramStart"/>
      <w:r w:rsidR="00367A52">
        <w:rPr>
          <w:sz w:val="20"/>
          <w:szCs w:val="20"/>
        </w:rPr>
        <w:t>,05</w:t>
      </w:r>
      <w:proofErr w:type="gramEnd"/>
      <w:r w:rsidR="00367A52">
        <w:rPr>
          <w:sz w:val="20"/>
          <w:szCs w:val="20"/>
        </w:rPr>
        <w:t xml:space="preserve">. </w:t>
      </w:r>
      <w:proofErr w:type="gramStart"/>
      <w:r w:rsidR="00367A52">
        <w:rPr>
          <w:sz w:val="20"/>
          <w:szCs w:val="20"/>
        </w:rPr>
        <w:t>Kurva penerimaan dan penolakan hipotesis nol dapat dilihat pada Gambar 6.</w:t>
      </w:r>
      <w:proofErr w:type="gramEnd"/>
    </w:p>
    <w:p w:rsidR="00367A52" w:rsidRDefault="00367A52" w:rsidP="00367A52">
      <w:pPr>
        <w:tabs>
          <w:tab w:val="left" w:pos="567"/>
        </w:tabs>
        <w:spacing w:line="240" w:lineRule="auto"/>
        <w:ind w:firstLine="426"/>
        <w:jc w:val="both"/>
        <w:rPr>
          <w:sz w:val="20"/>
          <w:szCs w:val="20"/>
        </w:rPr>
      </w:pPr>
    </w:p>
    <w:p w:rsidR="008775F6" w:rsidRDefault="008775F6" w:rsidP="00891CD8">
      <w:pPr>
        <w:tabs>
          <w:tab w:val="left" w:pos="567"/>
        </w:tabs>
        <w:spacing w:line="240" w:lineRule="auto"/>
        <w:ind w:firstLine="426"/>
        <w:jc w:val="both"/>
        <w:rPr>
          <w:sz w:val="20"/>
          <w:szCs w:val="20"/>
        </w:rPr>
      </w:pPr>
    </w:p>
    <w:p w:rsidR="00367A52" w:rsidRDefault="00367A52" w:rsidP="00891CD8">
      <w:pPr>
        <w:tabs>
          <w:tab w:val="left" w:pos="567"/>
        </w:tabs>
        <w:spacing w:line="240" w:lineRule="auto"/>
        <w:ind w:firstLine="426"/>
        <w:jc w:val="both"/>
        <w:rPr>
          <w:sz w:val="20"/>
          <w:szCs w:val="20"/>
        </w:rPr>
      </w:pPr>
    </w:p>
    <w:p w:rsidR="00367A52" w:rsidRDefault="00254207" w:rsidP="00891CD8">
      <w:pPr>
        <w:tabs>
          <w:tab w:val="left" w:pos="567"/>
        </w:tabs>
        <w:spacing w:line="240" w:lineRule="auto"/>
        <w:ind w:firstLine="426"/>
        <w:jc w:val="both"/>
        <w:rPr>
          <w:sz w:val="20"/>
          <w:szCs w:val="20"/>
        </w:rPr>
      </w:pPr>
      <w:r>
        <w:rPr>
          <w:noProof/>
          <w:sz w:val="20"/>
          <w:szCs w:val="20"/>
        </w:rPr>
        <w:pict>
          <v:rect id="_x0000_s1037" style="position:absolute;left:0;text-align:left;margin-left:76.45pt;margin-top:13.05pt;width:57.4pt;height:19.5pt;z-index:251671552" strokecolor="white [3212]">
            <v:textbox style="mso-next-textbox:#_x0000_s1037">
              <w:txbxContent>
                <w:p w:rsidR="00367A52" w:rsidRPr="008775F6" w:rsidRDefault="00367A52" w:rsidP="00367A52">
                  <w:pPr>
                    <w:jc w:val="center"/>
                    <w:rPr>
                      <w:sz w:val="20"/>
                      <w:szCs w:val="20"/>
                    </w:rPr>
                  </w:pPr>
                  <w:proofErr w:type="gramStart"/>
                  <w:r w:rsidRPr="008775F6">
                    <w:rPr>
                      <w:sz w:val="20"/>
                      <w:szCs w:val="20"/>
                    </w:rPr>
                    <w:t>t</w:t>
                  </w:r>
                  <w:r w:rsidRPr="008775F6">
                    <w:rPr>
                      <w:sz w:val="20"/>
                      <w:szCs w:val="20"/>
                      <w:vertAlign w:val="subscript"/>
                    </w:rPr>
                    <w:t>h</w:t>
                  </w:r>
                  <w:proofErr w:type="gramEnd"/>
                  <w:r w:rsidRPr="008775F6">
                    <w:rPr>
                      <w:sz w:val="20"/>
                      <w:szCs w:val="20"/>
                    </w:rPr>
                    <w:t xml:space="preserve"> = </w:t>
                  </w:r>
                  <w:r w:rsidR="0072502B">
                    <w:rPr>
                      <w:sz w:val="20"/>
                      <w:szCs w:val="20"/>
                    </w:rPr>
                    <w:t>0,66</w:t>
                  </w:r>
                </w:p>
              </w:txbxContent>
            </v:textbox>
          </v:rect>
        </w:pict>
      </w:r>
      <w:r>
        <w:rPr>
          <w:noProof/>
          <w:sz w:val="20"/>
          <w:szCs w:val="20"/>
        </w:rPr>
        <w:pict>
          <v:rect id="_x0000_s1036" style="position:absolute;left:0;text-align:left;margin-left:111.6pt;margin-top:.2pt;width:56.25pt;height:15.75pt;z-index:251670528" strokecolor="white [3212]">
            <v:textbox style="mso-next-textbox:#_x0000_s1036">
              <w:txbxContent>
                <w:p w:rsidR="00367A52" w:rsidRPr="00CB0DAC" w:rsidRDefault="00367A52" w:rsidP="00367A52">
                  <w:pPr>
                    <w:jc w:val="center"/>
                    <w:rPr>
                      <w:sz w:val="16"/>
                    </w:rPr>
                  </w:pPr>
                  <w:r w:rsidRPr="00CB0DAC">
                    <w:rPr>
                      <w:sz w:val="16"/>
                    </w:rPr>
                    <w:t>2</w:t>
                  </w:r>
                  <w:proofErr w:type="gramStart"/>
                  <w:r w:rsidRPr="00CB0DAC">
                    <w:rPr>
                      <w:sz w:val="16"/>
                    </w:rPr>
                    <w:t>,00</w:t>
                  </w:r>
                  <w:proofErr w:type="gramEnd"/>
                </w:p>
              </w:txbxContent>
            </v:textbox>
          </v:rect>
        </w:pict>
      </w:r>
      <w:r>
        <w:rPr>
          <w:noProof/>
          <w:sz w:val="20"/>
          <w:szCs w:val="20"/>
        </w:rPr>
        <w:pict>
          <v:rect id="_x0000_s1035" style="position:absolute;left:0;text-align:left;margin-left:48.6pt;margin-top:.1pt;width:56.25pt;height:15.75pt;z-index:251669504" strokecolor="white [3212]">
            <v:textbox style="mso-next-textbox:#_x0000_s1035">
              <w:txbxContent>
                <w:p w:rsidR="00367A52" w:rsidRPr="00CB0DAC" w:rsidRDefault="00367A52" w:rsidP="00367A52">
                  <w:pPr>
                    <w:jc w:val="center"/>
                    <w:rPr>
                      <w:sz w:val="16"/>
                    </w:rPr>
                  </w:pPr>
                  <w:r w:rsidRPr="00CB0DAC">
                    <w:rPr>
                      <w:sz w:val="16"/>
                    </w:rPr>
                    <w:t>-2</w:t>
                  </w:r>
                  <w:proofErr w:type="gramStart"/>
                  <w:r w:rsidRPr="00CB0DAC">
                    <w:rPr>
                      <w:sz w:val="16"/>
                    </w:rPr>
                    <w:t>,00</w:t>
                  </w:r>
                  <w:proofErr w:type="gramEnd"/>
                </w:p>
              </w:txbxContent>
            </v:textbox>
          </v:rect>
        </w:pict>
      </w:r>
    </w:p>
    <w:p w:rsidR="0072502B" w:rsidRDefault="0072502B" w:rsidP="0072502B">
      <w:pPr>
        <w:tabs>
          <w:tab w:val="left" w:pos="567"/>
        </w:tabs>
        <w:spacing w:line="240" w:lineRule="auto"/>
        <w:jc w:val="both"/>
        <w:rPr>
          <w:sz w:val="20"/>
          <w:szCs w:val="20"/>
        </w:rPr>
      </w:pPr>
    </w:p>
    <w:p w:rsidR="0072502B" w:rsidRDefault="0072502B" w:rsidP="0072502B">
      <w:pPr>
        <w:spacing w:line="240" w:lineRule="auto"/>
        <w:rPr>
          <w:sz w:val="20"/>
          <w:szCs w:val="20"/>
        </w:rPr>
      </w:pPr>
      <w:proofErr w:type="gramStart"/>
      <w:r>
        <w:rPr>
          <w:sz w:val="20"/>
          <w:szCs w:val="20"/>
        </w:rPr>
        <w:t>Gambar 6</w:t>
      </w:r>
      <w:r w:rsidRPr="009649D4">
        <w:rPr>
          <w:sz w:val="20"/>
          <w:szCs w:val="20"/>
        </w:rPr>
        <w:t>.</w:t>
      </w:r>
      <w:proofErr w:type="gramEnd"/>
      <w:r w:rsidRPr="009649D4">
        <w:rPr>
          <w:sz w:val="20"/>
          <w:szCs w:val="20"/>
        </w:rPr>
        <w:t xml:space="preserve"> Kurva Penerimaan dan Penolakn H</w:t>
      </w:r>
      <w:r w:rsidRPr="009649D4">
        <w:rPr>
          <w:sz w:val="20"/>
          <w:szCs w:val="20"/>
          <w:vertAlign w:val="subscript"/>
        </w:rPr>
        <w:t xml:space="preserve">o </w:t>
      </w:r>
      <w:r w:rsidRPr="009649D4">
        <w:rPr>
          <w:sz w:val="20"/>
          <w:szCs w:val="20"/>
        </w:rPr>
        <w:t xml:space="preserve">pada Kompetensi </w:t>
      </w:r>
      <w:r>
        <w:rPr>
          <w:sz w:val="20"/>
          <w:szCs w:val="20"/>
        </w:rPr>
        <w:t>Keterampilan</w:t>
      </w:r>
    </w:p>
    <w:p w:rsidR="0072502B" w:rsidRPr="00434B2F" w:rsidRDefault="0072502B" w:rsidP="0072502B">
      <w:pPr>
        <w:spacing w:line="240" w:lineRule="auto"/>
        <w:ind w:firstLine="426"/>
        <w:jc w:val="both"/>
        <w:rPr>
          <w:sz w:val="20"/>
          <w:szCs w:val="20"/>
        </w:rPr>
      </w:pPr>
      <w:r w:rsidRPr="00434B2F">
        <w:rPr>
          <w:sz w:val="20"/>
          <w:szCs w:val="20"/>
        </w:rPr>
        <w:t>Berdasarkan Gambar 6, kurva penerimaan hipotesis pada kompetensi keterampilan memperlihatkan bahwa t</w:t>
      </w:r>
      <w:r w:rsidRPr="00434B2F">
        <w:rPr>
          <w:sz w:val="20"/>
          <w:szCs w:val="20"/>
          <w:vertAlign w:val="subscript"/>
        </w:rPr>
        <w:t>hitung</w:t>
      </w:r>
      <w:r w:rsidRPr="00434B2F">
        <w:rPr>
          <w:sz w:val="20"/>
          <w:szCs w:val="20"/>
        </w:rPr>
        <w:t xml:space="preserve"> berada pada daerah penolakan H</w:t>
      </w:r>
      <w:r w:rsidRPr="00434B2F">
        <w:rPr>
          <w:sz w:val="20"/>
          <w:szCs w:val="20"/>
          <w:vertAlign w:val="subscript"/>
        </w:rPr>
        <w:t>o</w:t>
      </w:r>
      <w:r w:rsidRPr="00434B2F">
        <w:rPr>
          <w:sz w:val="20"/>
          <w:szCs w:val="20"/>
        </w:rPr>
        <w:t xml:space="preserve">, hal ini berarti hipotesis kerja pada kompetensi </w:t>
      </w:r>
      <w:r w:rsidR="00434B2F" w:rsidRPr="00434B2F">
        <w:rPr>
          <w:sz w:val="20"/>
          <w:szCs w:val="20"/>
        </w:rPr>
        <w:t>keterampila</w:t>
      </w:r>
      <w:r w:rsidRPr="00434B2F">
        <w:rPr>
          <w:sz w:val="20"/>
          <w:szCs w:val="20"/>
        </w:rPr>
        <w:t>n diterima pada taraf nyata 0</w:t>
      </w:r>
      <w:proofErr w:type="gramStart"/>
      <w:r w:rsidRPr="00434B2F">
        <w:rPr>
          <w:sz w:val="20"/>
          <w:szCs w:val="20"/>
        </w:rPr>
        <w:t>,05</w:t>
      </w:r>
      <w:proofErr w:type="gramEnd"/>
      <w:r w:rsidRPr="00434B2F">
        <w:rPr>
          <w:sz w:val="20"/>
          <w:szCs w:val="20"/>
        </w:rPr>
        <w:t>.</w:t>
      </w:r>
    </w:p>
    <w:p w:rsidR="00891CD8" w:rsidRDefault="00891CD8" w:rsidP="00891CD8">
      <w:pPr>
        <w:tabs>
          <w:tab w:val="left" w:pos="567"/>
        </w:tabs>
        <w:spacing w:line="240" w:lineRule="auto"/>
        <w:ind w:firstLine="426"/>
        <w:jc w:val="both"/>
        <w:rPr>
          <w:sz w:val="20"/>
          <w:szCs w:val="20"/>
        </w:rPr>
      </w:pPr>
      <w:proofErr w:type="gramStart"/>
      <w:r>
        <w:rPr>
          <w:sz w:val="20"/>
          <w:szCs w:val="20"/>
        </w:rPr>
        <w:t xml:space="preserve">Uji korelasi digunakan untuk menentukan keberartian hubungan antara dua variabel, dalam hal ini yaitu pengaruh variabel bebas (model </w:t>
      </w:r>
      <w:r>
        <w:rPr>
          <w:i/>
          <w:sz w:val="20"/>
          <w:szCs w:val="20"/>
        </w:rPr>
        <w:t xml:space="preserve">Problem Based Learning </w:t>
      </w:r>
      <w:r>
        <w:rPr>
          <w:sz w:val="20"/>
          <w:szCs w:val="20"/>
        </w:rPr>
        <w:t xml:space="preserve">berbantuan </w:t>
      </w:r>
      <w:r>
        <w:rPr>
          <w:i/>
          <w:sz w:val="20"/>
          <w:szCs w:val="20"/>
        </w:rPr>
        <w:t>Handout</w:t>
      </w:r>
      <w:r>
        <w:rPr>
          <w:sz w:val="20"/>
          <w:szCs w:val="20"/>
        </w:rPr>
        <w:t>) dan variabel terikat (kompetensi keterampilan).</w:t>
      </w:r>
      <w:proofErr w:type="gramEnd"/>
      <w:r>
        <w:rPr>
          <w:sz w:val="20"/>
          <w:szCs w:val="20"/>
        </w:rPr>
        <w:t xml:space="preserve"> </w:t>
      </w:r>
      <w:proofErr w:type="gramStart"/>
      <w:r>
        <w:rPr>
          <w:sz w:val="20"/>
          <w:szCs w:val="20"/>
        </w:rPr>
        <w:t>Uji regresi dan korelasi dilakukan setelah terbukti bahwa terdapat perbedaan yang berarti pada hasil belajar kompetensi keterampilan kelas eksperimen.</w:t>
      </w:r>
      <w:proofErr w:type="gramEnd"/>
      <w:r>
        <w:rPr>
          <w:sz w:val="20"/>
          <w:szCs w:val="20"/>
        </w:rPr>
        <w:t xml:space="preserve"> Hubungan antara penggunaan model </w:t>
      </w:r>
      <w:r>
        <w:rPr>
          <w:i/>
          <w:sz w:val="20"/>
          <w:szCs w:val="20"/>
        </w:rPr>
        <w:t xml:space="preserve">Problem Based Learning </w:t>
      </w:r>
      <w:r>
        <w:rPr>
          <w:sz w:val="20"/>
          <w:szCs w:val="20"/>
        </w:rPr>
        <w:t xml:space="preserve">berbantuan </w:t>
      </w:r>
      <w:r>
        <w:rPr>
          <w:i/>
          <w:sz w:val="20"/>
          <w:szCs w:val="20"/>
        </w:rPr>
        <w:t>Handout</w:t>
      </w:r>
      <w:r>
        <w:rPr>
          <w:sz w:val="20"/>
          <w:szCs w:val="20"/>
        </w:rPr>
        <w:t xml:space="preserve"> dengan kompetensi keterampilan siswa adalah linier, dengan persamaan regresinya adalah sebagai berikut:</w:t>
      </w:r>
    </w:p>
    <w:p w:rsidR="00891CD8" w:rsidRDefault="00891CD8" w:rsidP="00891CD8">
      <w:pPr>
        <w:spacing w:after="120" w:line="240" w:lineRule="auto"/>
        <w:jc w:val="both"/>
        <w:rPr>
          <w:sz w:val="20"/>
          <w:szCs w:val="20"/>
        </w:rPr>
      </w:pPr>
      <m:oMathPara>
        <m:oMath>
          <m:r>
            <w:rPr>
              <w:rFonts w:ascii="Cambria Math" w:hAnsi="Cambria Math"/>
              <w:sz w:val="20"/>
              <w:szCs w:val="20"/>
            </w:rPr>
            <m:t>Y</m:t>
          </m:r>
          <m:r>
            <w:rPr>
              <w:rFonts w:ascii="Cambria Math"/>
              <w:sz w:val="20"/>
              <w:szCs w:val="20"/>
            </w:rPr>
            <m:t>=24,49+1,42</m:t>
          </m:r>
          <m:r>
            <w:rPr>
              <w:rFonts w:ascii="Cambria Math" w:hAnsi="Cambria Math"/>
              <w:sz w:val="20"/>
              <w:szCs w:val="20"/>
            </w:rPr>
            <m:t>X</m:t>
          </m:r>
        </m:oMath>
      </m:oMathPara>
    </w:p>
    <w:p w:rsidR="00891CD8" w:rsidRDefault="00891CD8" w:rsidP="00891CD8">
      <w:pPr>
        <w:spacing w:after="120" w:line="240" w:lineRule="auto"/>
        <w:jc w:val="both"/>
        <w:rPr>
          <w:sz w:val="20"/>
          <w:szCs w:val="20"/>
        </w:rPr>
      </w:pPr>
      <w:proofErr w:type="gramStart"/>
      <w:r>
        <w:rPr>
          <w:sz w:val="20"/>
          <w:szCs w:val="20"/>
        </w:rPr>
        <w:t>dimana</w:t>
      </w:r>
      <w:proofErr w:type="gramEnd"/>
      <w:r>
        <w:rPr>
          <w:sz w:val="20"/>
          <w:szCs w:val="20"/>
        </w:rPr>
        <w:t xml:space="preserve"> Y menyatakan data hasil belajar kompetensi keterampilan kelas eksperimen dan X menyatakan nilai model </w:t>
      </w:r>
      <w:r>
        <w:rPr>
          <w:i/>
          <w:sz w:val="20"/>
          <w:szCs w:val="20"/>
        </w:rPr>
        <w:t xml:space="preserve">Problem Based Learning </w:t>
      </w:r>
      <w:r>
        <w:rPr>
          <w:sz w:val="20"/>
          <w:szCs w:val="20"/>
        </w:rPr>
        <w:t xml:space="preserve">berbantuan </w:t>
      </w:r>
      <w:r>
        <w:rPr>
          <w:i/>
          <w:sz w:val="20"/>
          <w:szCs w:val="20"/>
        </w:rPr>
        <w:t>Handout</w:t>
      </w:r>
      <w:r>
        <w:rPr>
          <w:sz w:val="20"/>
          <w:szCs w:val="20"/>
        </w:rPr>
        <w:t xml:space="preserve">. </w:t>
      </w:r>
      <w:proofErr w:type="gramStart"/>
      <w:r>
        <w:rPr>
          <w:sz w:val="20"/>
          <w:szCs w:val="20"/>
        </w:rPr>
        <w:t>Hasil uji independen variabel X dan Y dapat dilihat pada Tabel 8.</w:t>
      </w:r>
      <w:proofErr w:type="gramEnd"/>
    </w:p>
    <w:p w:rsidR="00891CD8" w:rsidRPr="00F375B1" w:rsidRDefault="00891CD8" w:rsidP="00891CD8">
      <w:pPr>
        <w:spacing w:line="240" w:lineRule="auto"/>
        <w:jc w:val="both"/>
        <w:rPr>
          <w:sz w:val="20"/>
          <w:szCs w:val="20"/>
        </w:rPr>
      </w:pPr>
      <w:proofErr w:type="gramStart"/>
      <w:r>
        <w:rPr>
          <w:sz w:val="20"/>
          <w:szCs w:val="20"/>
        </w:rPr>
        <w:t>Tabel 8</w:t>
      </w:r>
      <w:r w:rsidRPr="00F375B1">
        <w:rPr>
          <w:sz w:val="20"/>
          <w:szCs w:val="20"/>
        </w:rPr>
        <w:t>.</w:t>
      </w:r>
      <w:proofErr w:type="gramEnd"/>
      <w:r w:rsidRPr="00F375B1">
        <w:rPr>
          <w:sz w:val="20"/>
          <w:szCs w:val="20"/>
        </w:rPr>
        <w:t xml:space="preserve"> Hasil Uji Independen Variabel X terhadap Y pada Kompetensi</w:t>
      </w:r>
      <w:r>
        <w:rPr>
          <w:sz w:val="20"/>
          <w:szCs w:val="20"/>
        </w:rPr>
        <w:t xml:space="preserve"> Keterampilan</w:t>
      </w:r>
    </w:p>
    <w:tbl>
      <w:tblPr>
        <w:tblStyle w:val="TableGrid"/>
        <w:tblW w:w="0" w:type="auto"/>
        <w:jc w:val="center"/>
        <w:tblLook w:val="04A0"/>
      </w:tblPr>
      <w:tblGrid>
        <w:gridCol w:w="1048"/>
        <w:gridCol w:w="980"/>
        <w:gridCol w:w="559"/>
        <w:gridCol w:w="841"/>
        <w:gridCol w:w="810"/>
      </w:tblGrid>
      <w:tr w:rsidR="00891CD8" w:rsidRPr="00F375B1" w:rsidTr="000139EA">
        <w:trPr>
          <w:jc w:val="center"/>
        </w:trPr>
        <w:tc>
          <w:tcPr>
            <w:tcW w:w="1048" w:type="dxa"/>
            <w:vAlign w:val="bottom"/>
          </w:tcPr>
          <w:p w:rsidR="00891CD8" w:rsidRPr="00F375B1" w:rsidRDefault="00891CD8" w:rsidP="000139EA">
            <w:pPr>
              <w:spacing w:after="0" w:line="240" w:lineRule="auto"/>
              <w:jc w:val="center"/>
              <w:rPr>
                <w:b/>
                <w:sz w:val="20"/>
                <w:vertAlign w:val="subscript"/>
              </w:rPr>
            </w:pPr>
            <w:r w:rsidRPr="00F375B1">
              <w:rPr>
                <w:b/>
                <w:sz w:val="20"/>
              </w:rPr>
              <w:t>S</w:t>
            </w:r>
            <w:r w:rsidRPr="00F375B1">
              <w:rPr>
                <w:b/>
                <w:sz w:val="20"/>
                <w:vertAlign w:val="superscript"/>
              </w:rPr>
              <w:t>2</w:t>
            </w:r>
            <w:r w:rsidRPr="00F375B1">
              <w:rPr>
                <w:b/>
                <w:sz w:val="20"/>
                <w:vertAlign w:val="subscript"/>
              </w:rPr>
              <w:t>reg</w:t>
            </w:r>
          </w:p>
        </w:tc>
        <w:tc>
          <w:tcPr>
            <w:tcW w:w="980" w:type="dxa"/>
            <w:vAlign w:val="bottom"/>
          </w:tcPr>
          <w:p w:rsidR="00891CD8" w:rsidRPr="00F375B1" w:rsidRDefault="00891CD8" w:rsidP="000139EA">
            <w:pPr>
              <w:spacing w:after="0" w:line="240" w:lineRule="auto"/>
              <w:jc w:val="center"/>
              <w:rPr>
                <w:b/>
                <w:sz w:val="20"/>
                <w:vertAlign w:val="subscript"/>
              </w:rPr>
            </w:pPr>
            <w:r w:rsidRPr="00F375B1">
              <w:rPr>
                <w:b/>
                <w:sz w:val="20"/>
              </w:rPr>
              <w:t>S</w:t>
            </w:r>
            <w:r w:rsidRPr="00F375B1">
              <w:rPr>
                <w:b/>
                <w:sz w:val="20"/>
                <w:vertAlign w:val="superscript"/>
              </w:rPr>
              <w:t>2</w:t>
            </w:r>
            <w:r w:rsidRPr="00F375B1">
              <w:rPr>
                <w:b/>
                <w:sz w:val="20"/>
                <w:vertAlign w:val="subscript"/>
              </w:rPr>
              <w:t>res</w:t>
            </w:r>
          </w:p>
        </w:tc>
        <w:tc>
          <w:tcPr>
            <w:tcW w:w="559" w:type="dxa"/>
            <w:vAlign w:val="bottom"/>
          </w:tcPr>
          <w:p w:rsidR="00891CD8" w:rsidRPr="00F375B1" w:rsidRDefault="00891CD8" w:rsidP="000139EA">
            <w:pPr>
              <w:spacing w:after="0" w:line="240" w:lineRule="auto"/>
              <w:jc w:val="center"/>
              <w:rPr>
                <w:b/>
                <w:sz w:val="20"/>
              </w:rPr>
            </w:pPr>
            <w:r>
              <w:rPr>
                <w:b/>
                <w:sz w:val="20"/>
              </w:rPr>
              <w:t>n</w:t>
            </w:r>
          </w:p>
        </w:tc>
        <w:tc>
          <w:tcPr>
            <w:tcW w:w="841" w:type="dxa"/>
            <w:vAlign w:val="bottom"/>
          </w:tcPr>
          <w:p w:rsidR="00891CD8" w:rsidRPr="00F375B1" w:rsidRDefault="00891CD8" w:rsidP="000139EA">
            <w:pPr>
              <w:spacing w:after="0" w:line="240" w:lineRule="auto"/>
              <w:jc w:val="center"/>
              <w:rPr>
                <w:b/>
                <w:sz w:val="20"/>
                <w:vertAlign w:val="subscript"/>
              </w:rPr>
            </w:pPr>
            <w:r w:rsidRPr="00F375B1">
              <w:rPr>
                <w:b/>
                <w:sz w:val="20"/>
              </w:rPr>
              <w:t>F</w:t>
            </w:r>
            <w:r w:rsidRPr="00F375B1">
              <w:rPr>
                <w:b/>
                <w:sz w:val="20"/>
                <w:vertAlign w:val="subscript"/>
              </w:rPr>
              <w:t>h</w:t>
            </w:r>
          </w:p>
        </w:tc>
        <w:tc>
          <w:tcPr>
            <w:tcW w:w="810" w:type="dxa"/>
            <w:vAlign w:val="bottom"/>
          </w:tcPr>
          <w:p w:rsidR="00891CD8" w:rsidRPr="00F375B1" w:rsidRDefault="00891CD8" w:rsidP="000139EA">
            <w:pPr>
              <w:spacing w:after="0" w:line="240" w:lineRule="auto"/>
              <w:jc w:val="center"/>
              <w:rPr>
                <w:b/>
                <w:sz w:val="20"/>
                <w:vertAlign w:val="subscript"/>
              </w:rPr>
            </w:pPr>
            <w:r w:rsidRPr="00F375B1">
              <w:rPr>
                <w:b/>
                <w:sz w:val="20"/>
              </w:rPr>
              <w:t>F</w:t>
            </w:r>
            <w:r w:rsidRPr="00F375B1">
              <w:rPr>
                <w:b/>
                <w:sz w:val="20"/>
                <w:vertAlign w:val="subscript"/>
              </w:rPr>
              <w:t>t</w:t>
            </w:r>
          </w:p>
        </w:tc>
      </w:tr>
      <w:tr w:rsidR="00891CD8" w:rsidRPr="00F375B1" w:rsidTr="000139EA">
        <w:trPr>
          <w:jc w:val="center"/>
        </w:trPr>
        <w:tc>
          <w:tcPr>
            <w:tcW w:w="1048" w:type="dxa"/>
            <w:vAlign w:val="bottom"/>
          </w:tcPr>
          <w:p w:rsidR="00891CD8" w:rsidRPr="00F375B1" w:rsidRDefault="00891CD8" w:rsidP="000139EA">
            <w:pPr>
              <w:spacing w:after="0" w:line="240" w:lineRule="auto"/>
              <w:jc w:val="center"/>
              <w:rPr>
                <w:sz w:val="20"/>
              </w:rPr>
            </w:pPr>
            <w:r>
              <w:rPr>
                <w:sz w:val="20"/>
              </w:rPr>
              <w:t>473,33</w:t>
            </w:r>
          </w:p>
        </w:tc>
        <w:tc>
          <w:tcPr>
            <w:tcW w:w="980" w:type="dxa"/>
            <w:vAlign w:val="bottom"/>
          </w:tcPr>
          <w:p w:rsidR="00891CD8" w:rsidRPr="00F375B1" w:rsidRDefault="00891CD8" w:rsidP="000139EA">
            <w:pPr>
              <w:spacing w:after="0" w:line="240" w:lineRule="auto"/>
              <w:jc w:val="center"/>
              <w:rPr>
                <w:sz w:val="20"/>
              </w:rPr>
            </w:pPr>
            <w:r>
              <w:rPr>
                <w:sz w:val="20"/>
              </w:rPr>
              <w:t>10,42</w:t>
            </w:r>
          </w:p>
        </w:tc>
        <w:tc>
          <w:tcPr>
            <w:tcW w:w="559" w:type="dxa"/>
            <w:vAlign w:val="bottom"/>
          </w:tcPr>
          <w:p w:rsidR="00891CD8" w:rsidRPr="00F375B1" w:rsidRDefault="00891CD8" w:rsidP="000139EA">
            <w:pPr>
              <w:spacing w:after="0" w:line="240" w:lineRule="auto"/>
              <w:jc w:val="center"/>
              <w:rPr>
                <w:sz w:val="20"/>
              </w:rPr>
            </w:pPr>
            <w:r w:rsidRPr="00F375B1">
              <w:rPr>
                <w:sz w:val="20"/>
              </w:rPr>
              <w:t>33</w:t>
            </w:r>
          </w:p>
        </w:tc>
        <w:tc>
          <w:tcPr>
            <w:tcW w:w="841" w:type="dxa"/>
            <w:vAlign w:val="bottom"/>
          </w:tcPr>
          <w:p w:rsidR="00891CD8" w:rsidRPr="00F375B1" w:rsidRDefault="00891CD8" w:rsidP="000139EA">
            <w:pPr>
              <w:spacing w:after="0" w:line="240" w:lineRule="auto"/>
              <w:jc w:val="center"/>
              <w:rPr>
                <w:sz w:val="20"/>
              </w:rPr>
            </w:pPr>
            <w:r>
              <w:rPr>
                <w:sz w:val="20"/>
              </w:rPr>
              <w:t>45,20</w:t>
            </w:r>
          </w:p>
        </w:tc>
        <w:tc>
          <w:tcPr>
            <w:tcW w:w="810" w:type="dxa"/>
            <w:vAlign w:val="bottom"/>
          </w:tcPr>
          <w:p w:rsidR="00891CD8" w:rsidRPr="00F375B1" w:rsidRDefault="00891CD8" w:rsidP="000139EA">
            <w:pPr>
              <w:spacing w:after="0" w:line="240" w:lineRule="auto"/>
              <w:jc w:val="center"/>
              <w:rPr>
                <w:sz w:val="20"/>
              </w:rPr>
            </w:pPr>
            <w:r w:rsidRPr="00F375B1">
              <w:rPr>
                <w:sz w:val="20"/>
              </w:rPr>
              <w:t>4,17</w:t>
            </w:r>
          </w:p>
        </w:tc>
      </w:tr>
    </w:tbl>
    <w:p w:rsidR="001D6282" w:rsidRPr="00E94726" w:rsidRDefault="00891CD8" w:rsidP="00DA4A33">
      <w:pPr>
        <w:tabs>
          <w:tab w:val="left" w:pos="567"/>
        </w:tabs>
        <w:spacing w:line="240" w:lineRule="auto"/>
        <w:jc w:val="both"/>
        <w:rPr>
          <w:sz w:val="20"/>
          <w:szCs w:val="20"/>
        </w:rPr>
      </w:pPr>
      <w:r>
        <w:rPr>
          <w:sz w:val="20"/>
          <w:szCs w:val="20"/>
        </w:rPr>
        <w:t>Tabel 8</w:t>
      </w:r>
      <w:r w:rsidRPr="00F375B1">
        <w:rPr>
          <w:sz w:val="20"/>
          <w:szCs w:val="20"/>
        </w:rPr>
        <w:t xml:space="preserve"> memperlihatkan nilai F</w:t>
      </w:r>
      <w:r w:rsidRPr="00F375B1">
        <w:rPr>
          <w:sz w:val="20"/>
          <w:szCs w:val="20"/>
          <w:vertAlign w:val="subscript"/>
        </w:rPr>
        <w:t>h</w:t>
      </w:r>
      <w:r w:rsidRPr="00F375B1">
        <w:rPr>
          <w:sz w:val="20"/>
          <w:szCs w:val="20"/>
        </w:rPr>
        <w:t xml:space="preserve"> yang diperoleh lebih besar dibandingkan nilai F</w:t>
      </w:r>
      <w:r w:rsidRPr="00F375B1">
        <w:rPr>
          <w:sz w:val="20"/>
          <w:szCs w:val="20"/>
          <w:vertAlign w:val="subscript"/>
        </w:rPr>
        <w:t>t</w:t>
      </w:r>
      <w:r w:rsidRPr="00F375B1">
        <w:rPr>
          <w:sz w:val="20"/>
          <w:szCs w:val="20"/>
        </w:rPr>
        <w:t xml:space="preserve"> pada taraf nyata 0</w:t>
      </w:r>
      <w:proofErr w:type="gramStart"/>
      <w:r w:rsidRPr="00F375B1">
        <w:rPr>
          <w:sz w:val="20"/>
          <w:szCs w:val="20"/>
        </w:rPr>
        <w:t>,05</w:t>
      </w:r>
      <w:proofErr w:type="gramEnd"/>
      <w:r w:rsidRPr="00F375B1">
        <w:rPr>
          <w:sz w:val="20"/>
          <w:szCs w:val="20"/>
        </w:rPr>
        <w:t>. Jika F</w:t>
      </w:r>
      <w:r w:rsidRPr="00F375B1">
        <w:rPr>
          <w:sz w:val="20"/>
          <w:szCs w:val="20"/>
          <w:vertAlign w:val="subscript"/>
        </w:rPr>
        <w:t>h</w:t>
      </w:r>
      <w:r w:rsidRPr="00F375B1">
        <w:rPr>
          <w:sz w:val="20"/>
          <w:szCs w:val="20"/>
        </w:rPr>
        <w:t>&lt;</w:t>
      </w:r>
      <w:proofErr w:type="gramStart"/>
      <w:r w:rsidRPr="00F375B1">
        <w:rPr>
          <w:sz w:val="20"/>
          <w:szCs w:val="20"/>
        </w:rPr>
        <w:t>F</w:t>
      </w:r>
      <w:r w:rsidRPr="00F375B1">
        <w:rPr>
          <w:sz w:val="20"/>
          <w:szCs w:val="20"/>
          <w:vertAlign w:val="subscript"/>
        </w:rPr>
        <w:t>t(</w:t>
      </w:r>
      <w:proofErr w:type="gramEnd"/>
      <w:r w:rsidRPr="00F375B1">
        <w:rPr>
          <w:sz w:val="20"/>
          <w:szCs w:val="20"/>
          <w:vertAlign w:val="subscript"/>
        </w:rPr>
        <w:t>1-</w:t>
      </w:r>
      <w:r w:rsidRPr="00F375B1">
        <w:rPr>
          <w:rFonts w:ascii="Calibri" w:hAnsi="Calibri"/>
          <w:sz w:val="20"/>
          <w:szCs w:val="20"/>
          <w:vertAlign w:val="subscript"/>
        </w:rPr>
        <w:t>α</w:t>
      </w:r>
      <w:r w:rsidRPr="00F375B1">
        <w:rPr>
          <w:sz w:val="20"/>
          <w:szCs w:val="20"/>
          <w:vertAlign w:val="subscript"/>
        </w:rPr>
        <w:t>)(1,n-2),</w:t>
      </w:r>
      <w:r w:rsidRPr="00F375B1">
        <w:rPr>
          <w:sz w:val="20"/>
          <w:szCs w:val="20"/>
        </w:rPr>
        <w:t xml:space="preserve"> maka H</w:t>
      </w:r>
      <w:r w:rsidRPr="00F375B1">
        <w:rPr>
          <w:sz w:val="20"/>
          <w:szCs w:val="20"/>
          <w:vertAlign w:val="subscript"/>
        </w:rPr>
        <w:t>o</w:t>
      </w:r>
      <w:r w:rsidRPr="00F375B1">
        <w:rPr>
          <w:sz w:val="20"/>
          <w:szCs w:val="20"/>
        </w:rPr>
        <w:t xml:space="preserve"> diterima. </w:t>
      </w:r>
      <w:proofErr w:type="gramStart"/>
      <w:r w:rsidRPr="00F375B1">
        <w:rPr>
          <w:sz w:val="20"/>
          <w:szCs w:val="20"/>
        </w:rPr>
        <w:t>Nilai F</w:t>
      </w:r>
      <w:r w:rsidRPr="00F375B1">
        <w:rPr>
          <w:sz w:val="20"/>
          <w:szCs w:val="20"/>
          <w:vertAlign w:val="subscript"/>
        </w:rPr>
        <w:t>h</w:t>
      </w:r>
      <w:r w:rsidRPr="00F375B1">
        <w:rPr>
          <w:sz w:val="20"/>
          <w:szCs w:val="20"/>
        </w:rPr>
        <w:t xml:space="preserve"> lebih besar dari nilai F</w:t>
      </w:r>
      <w:r w:rsidRPr="00F375B1">
        <w:rPr>
          <w:sz w:val="20"/>
          <w:szCs w:val="20"/>
          <w:vertAlign w:val="subscript"/>
        </w:rPr>
        <w:t>t</w:t>
      </w:r>
      <w:r w:rsidRPr="00F375B1">
        <w:rPr>
          <w:sz w:val="20"/>
          <w:szCs w:val="20"/>
        </w:rPr>
        <w:t xml:space="preserve"> sehingga H</w:t>
      </w:r>
      <w:r w:rsidRPr="00F375B1">
        <w:rPr>
          <w:sz w:val="20"/>
          <w:szCs w:val="20"/>
          <w:vertAlign w:val="subscript"/>
        </w:rPr>
        <w:t>o</w:t>
      </w:r>
      <w:r w:rsidRPr="00F375B1">
        <w:rPr>
          <w:sz w:val="20"/>
          <w:szCs w:val="20"/>
        </w:rPr>
        <w:t xml:space="preserve"> ditolak, yang berarti variabel X terhadap Y independen</w:t>
      </w:r>
      <w:r>
        <w:rPr>
          <w:sz w:val="20"/>
          <w:szCs w:val="20"/>
        </w:rPr>
        <w:t>.</w:t>
      </w:r>
      <w:proofErr w:type="gramEnd"/>
    </w:p>
    <w:p w:rsidR="001D6282" w:rsidRPr="001D6282" w:rsidRDefault="001D6282" w:rsidP="001D6282">
      <w:pPr>
        <w:pStyle w:val="ListParagraph"/>
        <w:numPr>
          <w:ilvl w:val="0"/>
          <w:numId w:val="29"/>
        </w:numPr>
        <w:tabs>
          <w:tab w:val="left" w:pos="567"/>
        </w:tabs>
        <w:spacing w:line="240" w:lineRule="auto"/>
        <w:ind w:left="426" w:hanging="426"/>
        <w:jc w:val="both"/>
        <w:rPr>
          <w:b/>
          <w:sz w:val="20"/>
          <w:szCs w:val="20"/>
        </w:rPr>
      </w:pPr>
      <w:r w:rsidRPr="0040770B">
        <w:rPr>
          <w:b/>
          <w:sz w:val="20"/>
          <w:szCs w:val="20"/>
          <w:lang w:val="id-ID"/>
        </w:rPr>
        <w:t xml:space="preserve">Pembahasan </w:t>
      </w:r>
    </w:p>
    <w:p w:rsidR="009326B9" w:rsidRPr="009326B9" w:rsidRDefault="009326B9" w:rsidP="009326B9">
      <w:pPr>
        <w:spacing w:after="0" w:line="240" w:lineRule="auto"/>
        <w:ind w:firstLine="426"/>
        <w:jc w:val="both"/>
        <w:rPr>
          <w:sz w:val="20"/>
          <w:szCs w:val="20"/>
        </w:rPr>
      </w:pPr>
      <w:proofErr w:type="gramStart"/>
      <w:r w:rsidRPr="009326B9">
        <w:rPr>
          <w:sz w:val="20"/>
          <w:szCs w:val="20"/>
        </w:rPr>
        <w:t xml:space="preserve">Berdasarkan hasil analisis data hasil belajar siswa untuk kompetensi sikap, kompetensi pengetahuan, dan kompetensi keterampilan terlihat bahwa pembelajaran dengan menggunakan model </w:t>
      </w:r>
      <w:r w:rsidRPr="009326B9">
        <w:rPr>
          <w:i/>
          <w:sz w:val="20"/>
          <w:szCs w:val="20"/>
        </w:rPr>
        <w:t xml:space="preserve">Problem Based Learning </w:t>
      </w:r>
      <w:r w:rsidRPr="009326B9">
        <w:rPr>
          <w:sz w:val="20"/>
          <w:szCs w:val="20"/>
        </w:rPr>
        <w:t xml:space="preserve">berbantuan </w:t>
      </w:r>
      <w:r w:rsidRPr="009326B9">
        <w:rPr>
          <w:i/>
          <w:sz w:val="20"/>
          <w:szCs w:val="20"/>
        </w:rPr>
        <w:t xml:space="preserve">Handout </w:t>
      </w:r>
      <w:r w:rsidRPr="009326B9">
        <w:rPr>
          <w:sz w:val="20"/>
          <w:szCs w:val="20"/>
        </w:rPr>
        <w:t>mempengaruhi pencapaian kompetensi Fisika siswa.</w:t>
      </w:r>
      <w:proofErr w:type="gramEnd"/>
      <w:r w:rsidRPr="009326B9">
        <w:rPr>
          <w:sz w:val="20"/>
          <w:szCs w:val="20"/>
        </w:rPr>
        <w:t xml:space="preserve"> </w:t>
      </w:r>
      <w:proofErr w:type="gramStart"/>
      <w:r w:rsidRPr="009326B9">
        <w:rPr>
          <w:sz w:val="20"/>
          <w:szCs w:val="20"/>
        </w:rPr>
        <w:t>Ketiga kompetensi ini memiliki perbedaan rata-rata hasil belajar yang signifikan untuk kedua kelas sampel.</w:t>
      </w:r>
      <w:proofErr w:type="gramEnd"/>
      <w:r w:rsidRPr="009326B9">
        <w:rPr>
          <w:sz w:val="20"/>
          <w:szCs w:val="20"/>
        </w:rPr>
        <w:t xml:space="preserve"> Hal ini dapat terlihat dari lebih tingginya nilai rata-rata hasil belajar pada ketiga kompetensi Fisika siswa yang belajar dengan menggunakan model </w:t>
      </w:r>
      <w:r w:rsidRPr="009326B9">
        <w:rPr>
          <w:i/>
          <w:sz w:val="20"/>
          <w:szCs w:val="20"/>
        </w:rPr>
        <w:t xml:space="preserve">Problem Based Learning </w:t>
      </w:r>
      <w:r w:rsidRPr="009326B9">
        <w:rPr>
          <w:sz w:val="20"/>
          <w:szCs w:val="20"/>
        </w:rPr>
        <w:t xml:space="preserve">berbantuan </w:t>
      </w:r>
      <w:r w:rsidRPr="009326B9">
        <w:rPr>
          <w:i/>
          <w:sz w:val="20"/>
          <w:szCs w:val="20"/>
        </w:rPr>
        <w:t>Handout</w:t>
      </w:r>
      <w:r w:rsidRPr="009326B9">
        <w:rPr>
          <w:i/>
          <w:iCs/>
          <w:sz w:val="20"/>
          <w:szCs w:val="20"/>
        </w:rPr>
        <w:t xml:space="preserve"> </w:t>
      </w:r>
      <w:r w:rsidRPr="009326B9">
        <w:rPr>
          <w:sz w:val="20"/>
          <w:szCs w:val="20"/>
        </w:rPr>
        <w:t xml:space="preserve">dibandingkan dengan rata-rata hasil belajar siswa yang tidak menggunakan </w:t>
      </w:r>
      <w:r w:rsidRPr="009326B9">
        <w:rPr>
          <w:i/>
          <w:sz w:val="20"/>
          <w:szCs w:val="20"/>
        </w:rPr>
        <w:t>Handout</w:t>
      </w:r>
      <w:r w:rsidRPr="009326B9">
        <w:rPr>
          <w:i/>
          <w:iCs/>
          <w:sz w:val="20"/>
          <w:szCs w:val="20"/>
        </w:rPr>
        <w:t>.</w:t>
      </w:r>
    </w:p>
    <w:p w:rsidR="009326B9" w:rsidRPr="009326B9" w:rsidRDefault="009326B9" w:rsidP="009326B9">
      <w:pPr>
        <w:pStyle w:val="Default"/>
        <w:ind w:firstLine="426"/>
        <w:jc w:val="both"/>
        <w:rPr>
          <w:color w:val="auto"/>
          <w:sz w:val="20"/>
          <w:szCs w:val="20"/>
        </w:rPr>
      </w:pPr>
      <w:r w:rsidRPr="009326B9">
        <w:rPr>
          <w:color w:val="auto"/>
          <w:sz w:val="20"/>
          <w:szCs w:val="20"/>
        </w:rPr>
        <w:t>Sejalan dengan Putra (2013) menyatakan bahwa proses ilmiah dalam pembelajaran sains harus dikembangkan pada siswa sebagai pengalaman yang bermakna. Proses pembelajaran dengan menggunakan praktikum membuat siswa lebih mengembangkan pengetahuannya untuk mengetahui pembelajaran yang dimaksud dengan mencari sendiri konsep-konsep Fisika dalam pembelajaran tersebut.</w:t>
      </w:r>
    </w:p>
    <w:p w:rsidR="009326B9" w:rsidRPr="009326B9" w:rsidRDefault="009326B9" w:rsidP="009326B9">
      <w:pPr>
        <w:pStyle w:val="Default"/>
        <w:ind w:firstLine="426"/>
        <w:jc w:val="both"/>
        <w:rPr>
          <w:color w:val="auto"/>
          <w:sz w:val="20"/>
          <w:szCs w:val="20"/>
        </w:rPr>
      </w:pPr>
      <w:proofErr w:type="gramStart"/>
      <w:r w:rsidRPr="009326B9">
        <w:rPr>
          <w:color w:val="auto"/>
          <w:sz w:val="20"/>
          <w:szCs w:val="20"/>
        </w:rPr>
        <w:t xml:space="preserve">Peningkatan kompetensi Fisika siswa dalam penggunaan </w:t>
      </w:r>
      <w:r w:rsidRPr="009326B9">
        <w:rPr>
          <w:i/>
          <w:color w:val="auto"/>
          <w:sz w:val="20"/>
          <w:szCs w:val="20"/>
        </w:rPr>
        <w:t>Handout</w:t>
      </w:r>
      <w:r w:rsidRPr="009326B9">
        <w:rPr>
          <w:color w:val="auto"/>
          <w:sz w:val="20"/>
          <w:szCs w:val="20"/>
        </w:rPr>
        <w:t xml:space="preserve"> dalam model pembelajaran </w:t>
      </w:r>
      <w:r w:rsidRPr="009326B9">
        <w:rPr>
          <w:i/>
          <w:color w:val="auto"/>
          <w:sz w:val="20"/>
          <w:szCs w:val="20"/>
        </w:rPr>
        <w:t>Problem Based Learning</w:t>
      </w:r>
      <w:r w:rsidRPr="009326B9">
        <w:rPr>
          <w:i/>
          <w:iCs/>
          <w:color w:val="auto"/>
          <w:sz w:val="20"/>
          <w:szCs w:val="20"/>
        </w:rPr>
        <w:t xml:space="preserve"> </w:t>
      </w:r>
      <w:r w:rsidRPr="009326B9">
        <w:rPr>
          <w:color w:val="auto"/>
          <w:sz w:val="20"/>
          <w:szCs w:val="20"/>
        </w:rPr>
        <w:t>dapat dilihat dari hasil belajar dalam beberapa kompetensi.</w:t>
      </w:r>
      <w:proofErr w:type="gramEnd"/>
      <w:r w:rsidRPr="009326B9">
        <w:rPr>
          <w:color w:val="auto"/>
          <w:sz w:val="20"/>
          <w:szCs w:val="20"/>
        </w:rPr>
        <w:t xml:space="preserve"> </w:t>
      </w:r>
      <w:proofErr w:type="gramStart"/>
      <w:r w:rsidRPr="009326B9">
        <w:rPr>
          <w:color w:val="auto"/>
          <w:sz w:val="20"/>
          <w:szCs w:val="20"/>
        </w:rPr>
        <w:t>Hasil belajar pada kompetensi sikap kelas eksperimen lebih tinggi dibandingkan dengan kelas kontrol baik sikap spritual maupun sikap sosial.</w:t>
      </w:r>
      <w:proofErr w:type="gramEnd"/>
      <w:r w:rsidRPr="009326B9">
        <w:rPr>
          <w:color w:val="auto"/>
          <w:sz w:val="20"/>
          <w:szCs w:val="20"/>
        </w:rPr>
        <w:t xml:space="preserve"> Perolehan nilai rata-rata sikap spritual siswa kelas eksperimen adalah sebesar 83</w:t>
      </w:r>
      <w:proofErr w:type="gramStart"/>
      <w:r w:rsidRPr="009326B9">
        <w:rPr>
          <w:color w:val="auto"/>
          <w:sz w:val="20"/>
          <w:szCs w:val="20"/>
        </w:rPr>
        <w:t>,96</w:t>
      </w:r>
      <w:proofErr w:type="gramEnd"/>
      <w:r w:rsidRPr="009326B9">
        <w:rPr>
          <w:color w:val="auto"/>
          <w:sz w:val="20"/>
          <w:szCs w:val="20"/>
        </w:rPr>
        <w:t xml:space="preserve"> sedangkan kelas kontrol 82,75 dan perolehan nilai rata-rata sikap sosial siswa yaitu 81,29 untuk kelas eksperimen dan 80,82 untuk kelas kontrol. </w:t>
      </w:r>
      <w:proofErr w:type="gramStart"/>
      <w:r w:rsidRPr="009326B9">
        <w:rPr>
          <w:color w:val="auto"/>
          <w:sz w:val="20"/>
          <w:szCs w:val="20"/>
        </w:rPr>
        <w:t>Secara umum terjadi peningkatan kompetensi sikap siswa setiap kali pertemuan dalam kelas.</w:t>
      </w:r>
      <w:proofErr w:type="gramEnd"/>
      <w:r w:rsidRPr="009326B9">
        <w:rPr>
          <w:color w:val="auto"/>
          <w:sz w:val="20"/>
          <w:szCs w:val="20"/>
        </w:rPr>
        <w:t xml:space="preserve"> </w:t>
      </w:r>
      <w:proofErr w:type="gramStart"/>
      <w:r w:rsidRPr="009326B9">
        <w:rPr>
          <w:color w:val="auto"/>
          <w:sz w:val="20"/>
          <w:szCs w:val="20"/>
        </w:rPr>
        <w:t xml:space="preserve">Jadi, terdapat pengaruh dari penerapan </w:t>
      </w:r>
      <w:r w:rsidRPr="009326B9">
        <w:rPr>
          <w:i/>
          <w:color w:val="auto"/>
          <w:sz w:val="20"/>
          <w:szCs w:val="20"/>
        </w:rPr>
        <w:t>Handout</w:t>
      </w:r>
      <w:r w:rsidRPr="009326B9">
        <w:rPr>
          <w:color w:val="auto"/>
          <w:sz w:val="20"/>
          <w:szCs w:val="20"/>
        </w:rPr>
        <w:t xml:space="preserve"> dalam model pembelajaran </w:t>
      </w:r>
      <w:r w:rsidRPr="009326B9">
        <w:rPr>
          <w:i/>
          <w:iCs/>
          <w:color w:val="auto"/>
          <w:sz w:val="20"/>
          <w:szCs w:val="20"/>
        </w:rPr>
        <w:t xml:space="preserve">Problem Based Learning </w:t>
      </w:r>
      <w:r w:rsidRPr="009326B9">
        <w:rPr>
          <w:color w:val="auto"/>
          <w:sz w:val="20"/>
          <w:szCs w:val="20"/>
        </w:rPr>
        <w:t>terhadap kompetensi sikap siswa.</w:t>
      </w:r>
      <w:proofErr w:type="gramEnd"/>
    </w:p>
    <w:p w:rsidR="009326B9" w:rsidRPr="009326B9" w:rsidRDefault="009326B9" w:rsidP="009326B9">
      <w:pPr>
        <w:pStyle w:val="Default"/>
        <w:ind w:firstLine="426"/>
        <w:jc w:val="both"/>
        <w:rPr>
          <w:color w:val="auto"/>
          <w:sz w:val="20"/>
          <w:szCs w:val="20"/>
        </w:rPr>
      </w:pPr>
      <w:r w:rsidRPr="009326B9">
        <w:rPr>
          <w:color w:val="auto"/>
          <w:sz w:val="20"/>
          <w:szCs w:val="20"/>
        </w:rPr>
        <w:t xml:space="preserve">Peningkatan hasil belajar juga dapat dilihat pada kompetensi pengetahuan, dimana perolehan nilai rata-rata kelas eksperimen lebih tinggi dari nilai rata-rata kelas kontrol dengan </w:t>
      </w:r>
      <w:proofErr w:type="gramStart"/>
      <w:r w:rsidRPr="009326B9">
        <w:rPr>
          <w:color w:val="auto"/>
          <w:sz w:val="20"/>
          <w:szCs w:val="20"/>
        </w:rPr>
        <w:t>nilai  80,40</w:t>
      </w:r>
      <w:proofErr w:type="gramEnd"/>
      <w:r w:rsidRPr="009326B9">
        <w:rPr>
          <w:color w:val="auto"/>
          <w:sz w:val="20"/>
          <w:szCs w:val="20"/>
        </w:rPr>
        <w:t xml:space="preserve"> dan 75,10. Keberartian pengaruh perlakuan terlihat setelah dilakukan uji statistik dengan menggunakan uji t dan didapatkan bahwa nilai thitung ≠ ttabel yaitu thitung = 2</w:t>
      </w:r>
      <w:proofErr w:type="gramStart"/>
      <w:r w:rsidRPr="009326B9">
        <w:rPr>
          <w:color w:val="auto"/>
          <w:sz w:val="20"/>
          <w:szCs w:val="20"/>
        </w:rPr>
        <w:t>,93</w:t>
      </w:r>
      <w:proofErr w:type="gramEnd"/>
      <w:r w:rsidRPr="009326B9">
        <w:rPr>
          <w:color w:val="auto"/>
          <w:sz w:val="20"/>
          <w:szCs w:val="20"/>
        </w:rPr>
        <w:t xml:space="preserve"> dan ttabel = 2,00 pada taraf nyata 0,05 dengan derajat kebebasan dk = 63. Selanjutnya persentase kontribusi model </w:t>
      </w:r>
      <w:r w:rsidRPr="009326B9">
        <w:rPr>
          <w:i/>
          <w:color w:val="auto"/>
          <w:sz w:val="20"/>
          <w:szCs w:val="20"/>
        </w:rPr>
        <w:t xml:space="preserve">Problem Based Learning </w:t>
      </w:r>
      <w:r w:rsidRPr="009326B9">
        <w:rPr>
          <w:color w:val="auto"/>
          <w:sz w:val="20"/>
          <w:szCs w:val="20"/>
        </w:rPr>
        <w:t xml:space="preserve">berbantuan </w:t>
      </w:r>
      <w:r w:rsidRPr="009326B9">
        <w:rPr>
          <w:i/>
          <w:color w:val="auto"/>
          <w:sz w:val="20"/>
          <w:szCs w:val="20"/>
        </w:rPr>
        <w:t>Handout</w:t>
      </w:r>
      <w:r w:rsidRPr="009326B9">
        <w:rPr>
          <w:color w:val="auto"/>
          <w:sz w:val="20"/>
          <w:szCs w:val="20"/>
        </w:rPr>
        <w:t xml:space="preserve"> terhadap kompetensi pengetahuan didapat nilai koefisien korelasi sebesar r = 0</w:t>
      </w:r>
      <w:proofErr w:type="gramStart"/>
      <w:r w:rsidRPr="009326B9">
        <w:rPr>
          <w:color w:val="auto"/>
          <w:sz w:val="20"/>
          <w:szCs w:val="20"/>
        </w:rPr>
        <w:t>,21</w:t>
      </w:r>
      <w:proofErr w:type="gramEnd"/>
      <w:r w:rsidRPr="009326B9">
        <w:rPr>
          <w:color w:val="auto"/>
          <w:sz w:val="20"/>
          <w:szCs w:val="20"/>
        </w:rPr>
        <w:t>. Berdasarkan interpretasi koefisien kor</w:t>
      </w:r>
      <w:r w:rsidR="00880EA7">
        <w:rPr>
          <w:color w:val="auto"/>
          <w:sz w:val="20"/>
          <w:szCs w:val="20"/>
        </w:rPr>
        <w:t>elasi</w:t>
      </w:r>
      <w:r w:rsidRPr="009326B9">
        <w:rPr>
          <w:color w:val="auto"/>
          <w:sz w:val="20"/>
          <w:szCs w:val="20"/>
        </w:rPr>
        <w:t xml:space="preserve">, nilai hasil belajar kompetensi pengetahuan dan nilai </w:t>
      </w:r>
      <w:r w:rsidRPr="009326B9">
        <w:rPr>
          <w:i/>
          <w:color w:val="auto"/>
          <w:sz w:val="20"/>
          <w:szCs w:val="20"/>
        </w:rPr>
        <w:t>Handout</w:t>
      </w:r>
      <w:r w:rsidRPr="009326B9">
        <w:rPr>
          <w:color w:val="auto"/>
          <w:sz w:val="20"/>
          <w:szCs w:val="20"/>
        </w:rPr>
        <w:t xml:space="preserve"> memiliki tingkat hubungan yang </w:t>
      </w:r>
      <w:proofErr w:type="gramStart"/>
      <w:r w:rsidRPr="009326B9">
        <w:rPr>
          <w:color w:val="auto"/>
          <w:sz w:val="20"/>
          <w:szCs w:val="20"/>
        </w:rPr>
        <w:t>kecil</w:t>
      </w:r>
      <w:r w:rsidR="00880EA7">
        <w:rPr>
          <w:b/>
          <w:color w:val="auto"/>
          <w:sz w:val="20"/>
          <w:szCs w:val="20"/>
          <w:vertAlign w:val="superscript"/>
        </w:rPr>
        <w:t>[</w:t>
      </w:r>
      <w:proofErr w:type="gramEnd"/>
      <w:r w:rsidR="00880EA7">
        <w:rPr>
          <w:b/>
          <w:color w:val="auto"/>
          <w:sz w:val="20"/>
          <w:szCs w:val="20"/>
          <w:vertAlign w:val="superscript"/>
        </w:rPr>
        <w:t>6</w:t>
      </w:r>
      <w:r w:rsidR="00880EA7" w:rsidRPr="00880EA7">
        <w:rPr>
          <w:b/>
          <w:color w:val="auto"/>
          <w:sz w:val="20"/>
          <w:szCs w:val="20"/>
          <w:vertAlign w:val="superscript"/>
        </w:rPr>
        <w:t>]</w:t>
      </w:r>
      <w:r w:rsidRPr="009326B9">
        <w:rPr>
          <w:color w:val="auto"/>
          <w:sz w:val="20"/>
          <w:szCs w:val="20"/>
        </w:rPr>
        <w:t>. Melalui perhitungan didapat nilai koefisien determinasinya sebesar KD = 4</w:t>
      </w:r>
      <w:proofErr w:type="gramStart"/>
      <w:r w:rsidRPr="009326B9">
        <w:rPr>
          <w:color w:val="auto"/>
          <w:sz w:val="20"/>
          <w:szCs w:val="20"/>
        </w:rPr>
        <w:t>,4</w:t>
      </w:r>
      <w:proofErr w:type="gramEnd"/>
      <w:r w:rsidRPr="009326B9">
        <w:rPr>
          <w:color w:val="auto"/>
          <w:sz w:val="20"/>
          <w:szCs w:val="20"/>
        </w:rPr>
        <w:t xml:space="preserve"> %. Hal ini berarti persentase kontribusi model </w:t>
      </w:r>
      <w:r w:rsidRPr="009326B9">
        <w:rPr>
          <w:i/>
          <w:color w:val="auto"/>
          <w:sz w:val="20"/>
          <w:szCs w:val="20"/>
        </w:rPr>
        <w:t xml:space="preserve">Problem Based Learning </w:t>
      </w:r>
      <w:r w:rsidRPr="009326B9">
        <w:rPr>
          <w:color w:val="auto"/>
          <w:sz w:val="20"/>
          <w:szCs w:val="20"/>
        </w:rPr>
        <w:t xml:space="preserve">berbantuan </w:t>
      </w:r>
      <w:r w:rsidRPr="009326B9">
        <w:rPr>
          <w:i/>
          <w:color w:val="auto"/>
          <w:sz w:val="20"/>
          <w:szCs w:val="20"/>
        </w:rPr>
        <w:t>Handout</w:t>
      </w:r>
      <w:r w:rsidRPr="009326B9">
        <w:rPr>
          <w:color w:val="auto"/>
          <w:sz w:val="20"/>
          <w:szCs w:val="20"/>
        </w:rPr>
        <w:t xml:space="preserve"> terhadap hasil belajar kompetensi pengetahuan siswa adalah sebesar 4,4 %, sedangkan persentase kontribusi faktor lain hanya sebesar 95,60%. Sehingga hipotesis kerja diterima dan hal ini berarti bahwa terdapat pengaruh terhadap pencapaian kompetensi pengetahuan siswa kelas eksperimen dan kelas kontrol akibat dari adanya pengaruh pemberian perlakuan pada kelas eksperimen yaitu penggunaan model </w:t>
      </w:r>
      <w:r w:rsidRPr="009326B9">
        <w:rPr>
          <w:i/>
          <w:color w:val="auto"/>
          <w:sz w:val="20"/>
          <w:szCs w:val="20"/>
        </w:rPr>
        <w:t xml:space="preserve">Problem Based Learning </w:t>
      </w:r>
      <w:r w:rsidRPr="009326B9">
        <w:rPr>
          <w:color w:val="auto"/>
          <w:sz w:val="20"/>
          <w:szCs w:val="20"/>
        </w:rPr>
        <w:t xml:space="preserve">berbantuan </w:t>
      </w:r>
      <w:r w:rsidRPr="009326B9">
        <w:rPr>
          <w:i/>
          <w:color w:val="auto"/>
          <w:sz w:val="20"/>
          <w:szCs w:val="20"/>
        </w:rPr>
        <w:t>Handout</w:t>
      </w:r>
      <w:r w:rsidRPr="009326B9">
        <w:rPr>
          <w:color w:val="auto"/>
          <w:sz w:val="20"/>
          <w:szCs w:val="20"/>
        </w:rPr>
        <w:t>.</w:t>
      </w:r>
    </w:p>
    <w:p w:rsidR="009326B9" w:rsidRPr="009326B9" w:rsidRDefault="009326B9" w:rsidP="009326B9">
      <w:pPr>
        <w:pStyle w:val="Default"/>
        <w:ind w:firstLine="426"/>
        <w:jc w:val="both"/>
        <w:rPr>
          <w:color w:val="auto"/>
          <w:sz w:val="20"/>
          <w:szCs w:val="20"/>
        </w:rPr>
      </w:pPr>
      <w:r w:rsidRPr="009326B9">
        <w:rPr>
          <w:color w:val="auto"/>
          <w:sz w:val="20"/>
          <w:szCs w:val="20"/>
        </w:rPr>
        <w:t xml:space="preserve">Besarnya persentase kontribusi </w:t>
      </w:r>
      <w:r w:rsidRPr="009326B9">
        <w:rPr>
          <w:i/>
          <w:color w:val="auto"/>
          <w:sz w:val="20"/>
          <w:szCs w:val="20"/>
        </w:rPr>
        <w:t>Handout</w:t>
      </w:r>
      <w:r w:rsidRPr="009326B9">
        <w:rPr>
          <w:color w:val="auto"/>
          <w:sz w:val="20"/>
          <w:szCs w:val="20"/>
        </w:rPr>
        <w:t xml:space="preserve"> menunjukkan model </w:t>
      </w:r>
      <w:r w:rsidRPr="009326B9">
        <w:rPr>
          <w:i/>
          <w:color w:val="auto"/>
          <w:sz w:val="20"/>
          <w:szCs w:val="20"/>
        </w:rPr>
        <w:t xml:space="preserve">Problem Based Learning </w:t>
      </w:r>
      <w:r w:rsidRPr="009326B9">
        <w:rPr>
          <w:color w:val="auto"/>
          <w:sz w:val="20"/>
          <w:szCs w:val="20"/>
        </w:rPr>
        <w:t xml:space="preserve">berbantuan </w:t>
      </w:r>
      <w:r w:rsidRPr="009326B9">
        <w:rPr>
          <w:i/>
          <w:color w:val="auto"/>
          <w:sz w:val="20"/>
          <w:szCs w:val="20"/>
        </w:rPr>
        <w:t>Handout</w:t>
      </w:r>
      <w:r w:rsidRPr="009326B9">
        <w:rPr>
          <w:i/>
          <w:iCs/>
          <w:color w:val="auto"/>
          <w:sz w:val="20"/>
          <w:szCs w:val="20"/>
        </w:rPr>
        <w:t xml:space="preserve"> </w:t>
      </w:r>
      <w:r w:rsidRPr="009326B9">
        <w:rPr>
          <w:color w:val="auto"/>
          <w:sz w:val="20"/>
          <w:szCs w:val="20"/>
        </w:rPr>
        <w:t xml:space="preserve">memiliki pengaruh terhadap hasil belajar kompetensi pengetahuan siswa. </w:t>
      </w:r>
      <w:proofErr w:type="gramStart"/>
      <w:r w:rsidRPr="009326B9">
        <w:rPr>
          <w:color w:val="auto"/>
          <w:sz w:val="20"/>
          <w:szCs w:val="20"/>
        </w:rPr>
        <w:t xml:space="preserve">Pengaruh ini merupakan dampak dari karakteristik </w:t>
      </w:r>
      <w:r w:rsidRPr="009326B9">
        <w:rPr>
          <w:i/>
          <w:color w:val="auto"/>
          <w:sz w:val="20"/>
          <w:szCs w:val="20"/>
        </w:rPr>
        <w:t>Handout</w:t>
      </w:r>
      <w:r w:rsidRPr="009326B9">
        <w:rPr>
          <w:color w:val="auto"/>
          <w:sz w:val="20"/>
          <w:szCs w:val="20"/>
        </w:rPr>
        <w:t xml:space="preserve"> yang menyajikan masalah kontekstual, autentik, dan lebih bermakna.</w:t>
      </w:r>
      <w:proofErr w:type="gramEnd"/>
      <w:r w:rsidRPr="009326B9">
        <w:rPr>
          <w:color w:val="auto"/>
          <w:sz w:val="20"/>
          <w:szCs w:val="20"/>
        </w:rPr>
        <w:t xml:space="preserve"> </w:t>
      </w:r>
      <w:proofErr w:type="gramStart"/>
      <w:r w:rsidRPr="009326B9">
        <w:rPr>
          <w:color w:val="auto"/>
          <w:sz w:val="20"/>
          <w:szCs w:val="20"/>
        </w:rPr>
        <w:t>Hal ini kemudian berdampak pada meningkatnya motivasi siswa, sehingga pembelajaran menjadi lebih aktif dan akhirnya meningkatkan hasil belajar siswa.</w:t>
      </w:r>
      <w:proofErr w:type="gramEnd"/>
      <w:r w:rsidRPr="009326B9">
        <w:rPr>
          <w:color w:val="auto"/>
          <w:sz w:val="20"/>
          <w:szCs w:val="20"/>
        </w:rPr>
        <w:t xml:space="preserve"> </w:t>
      </w:r>
      <w:proofErr w:type="gramStart"/>
      <w:r w:rsidRPr="009326B9">
        <w:rPr>
          <w:color w:val="auto"/>
          <w:sz w:val="20"/>
          <w:szCs w:val="20"/>
        </w:rPr>
        <w:t>Pendapat ini didukung oleh Rusman (2011) yang menyatakan bahwa pembelajaran usaha untuk membuat siswa aktif untuk mempelajari konsep dan menerapkannya dalam kehidupan nyata.</w:t>
      </w:r>
      <w:proofErr w:type="gramEnd"/>
      <w:r w:rsidRPr="009326B9">
        <w:rPr>
          <w:color w:val="auto"/>
          <w:sz w:val="20"/>
          <w:szCs w:val="20"/>
        </w:rPr>
        <w:t xml:space="preserve"> </w:t>
      </w:r>
      <w:proofErr w:type="gramStart"/>
      <w:r w:rsidRPr="009326B9">
        <w:rPr>
          <w:color w:val="auto"/>
          <w:sz w:val="20"/>
          <w:szCs w:val="20"/>
        </w:rPr>
        <w:t xml:space="preserve">Pembelajaran yang menggunakan </w:t>
      </w:r>
      <w:r w:rsidRPr="009326B9">
        <w:rPr>
          <w:i/>
          <w:color w:val="auto"/>
          <w:sz w:val="20"/>
          <w:szCs w:val="20"/>
        </w:rPr>
        <w:t>Handout</w:t>
      </w:r>
      <w:r w:rsidRPr="009326B9">
        <w:rPr>
          <w:color w:val="auto"/>
          <w:sz w:val="20"/>
          <w:szCs w:val="20"/>
        </w:rPr>
        <w:t xml:space="preserve"> ini membuat nilai rata-rata kelas eksperimen lebih tinggi dibandingkan dengan rata-rata kelas kontrol pada aspek pengetahuan dan keterampilan.</w:t>
      </w:r>
      <w:proofErr w:type="gramEnd"/>
    </w:p>
    <w:p w:rsidR="009326B9" w:rsidRPr="009326B9" w:rsidRDefault="009326B9" w:rsidP="009326B9">
      <w:pPr>
        <w:pStyle w:val="Default"/>
        <w:ind w:firstLine="426"/>
        <w:jc w:val="both"/>
        <w:rPr>
          <w:color w:val="auto"/>
          <w:sz w:val="20"/>
          <w:szCs w:val="20"/>
        </w:rPr>
      </w:pPr>
      <w:r w:rsidRPr="009326B9">
        <w:rPr>
          <w:color w:val="auto"/>
          <w:sz w:val="20"/>
          <w:szCs w:val="20"/>
        </w:rPr>
        <w:t xml:space="preserve">Perbedaan hasil belajar siswa pada kompetensi pengetahuan antara kelas eksperimen dan kelas kontrol menunjukkan adanya pengaruh yang baik dari penggunaan model </w:t>
      </w:r>
      <w:r w:rsidRPr="009326B9">
        <w:rPr>
          <w:i/>
          <w:color w:val="auto"/>
          <w:sz w:val="20"/>
          <w:szCs w:val="20"/>
        </w:rPr>
        <w:t xml:space="preserve">Problem Based Learning </w:t>
      </w:r>
      <w:r w:rsidRPr="009326B9">
        <w:rPr>
          <w:color w:val="auto"/>
          <w:sz w:val="20"/>
          <w:szCs w:val="20"/>
        </w:rPr>
        <w:t xml:space="preserve">berbantuan </w:t>
      </w:r>
      <w:r w:rsidRPr="009326B9">
        <w:rPr>
          <w:i/>
          <w:color w:val="auto"/>
          <w:sz w:val="20"/>
          <w:szCs w:val="20"/>
        </w:rPr>
        <w:t>Handout</w:t>
      </w:r>
      <w:r w:rsidRPr="009326B9">
        <w:rPr>
          <w:color w:val="auto"/>
          <w:sz w:val="20"/>
          <w:szCs w:val="20"/>
        </w:rPr>
        <w:t xml:space="preserve">. Model </w:t>
      </w:r>
      <w:r w:rsidRPr="009326B9">
        <w:rPr>
          <w:i/>
          <w:color w:val="auto"/>
          <w:sz w:val="20"/>
          <w:szCs w:val="20"/>
        </w:rPr>
        <w:t xml:space="preserve">Problem Based Learning </w:t>
      </w:r>
      <w:r w:rsidRPr="009326B9">
        <w:rPr>
          <w:color w:val="auto"/>
          <w:sz w:val="20"/>
          <w:szCs w:val="20"/>
        </w:rPr>
        <w:t xml:space="preserve">berbantuan </w:t>
      </w:r>
      <w:r w:rsidRPr="009326B9">
        <w:rPr>
          <w:i/>
          <w:color w:val="auto"/>
          <w:sz w:val="20"/>
          <w:szCs w:val="20"/>
        </w:rPr>
        <w:t>Handout</w:t>
      </w:r>
      <w:r w:rsidRPr="009326B9">
        <w:rPr>
          <w:color w:val="auto"/>
          <w:sz w:val="20"/>
          <w:szCs w:val="20"/>
        </w:rPr>
        <w:t xml:space="preserve"> yang peneliti rancang, menuntun siswa untuk mengamati fenomena alam yang ada disekitarnya sehingga timbul masalah yang ditemukan sehingga dilanjutkan dengan kegiatan menanya yang diberikan oleh guru lalu meminta siswa untuk menjawab permasalahan sementara yang nantinya </w:t>
      </w:r>
      <w:proofErr w:type="gramStart"/>
      <w:r w:rsidRPr="009326B9">
        <w:rPr>
          <w:color w:val="auto"/>
          <w:sz w:val="20"/>
          <w:szCs w:val="20"/>
        </w:rPr>
        <w:t>akan</w:t>
      </w:r>
      <w:proofErr w:type="gramEnd"/>
      <w:r w:rsidRPr="009326B9">
        <w:rPr>
          <w:color w:val="auto"/>
          <w:sz w:val="20"/>
          <w:szCs w:val="20"/>
        </w:rPr>
        <w:t xml:space="preserve"> diuji dalam eksperimen. </w:t>
      </w:r>
      <w:proofErr w:type="gramStart"/>
      <w:r w:rsidRPr="009326B9">
        <w:rPr>
          <w:color w:val="auto"/>
          <w:sz w:val="20"/>
          <w:szCs w:val="20"/>
        </w:rPr>
        <w:t xml:space="preserve">Dengan adanya langkah tersebut, yang menitik beratkan pembelajaran </w:t>
      </w:r>
      <w:r w:rsidRPr="009326B9">
        <w:rPr>
          <w:i/>
          <w:iCs/>
          <w:color w:val="auto"/>
          <w:sz w:val="20"/>
          <w:szCs w:val="20"/>
        </w:rPr>
        <w:t xml:space="preserve">student center </w:t>
      </w:r>
      <w:r w:rsidRPr="009326B9">
        <w:rPr>
          <w:color w:val="auto"/>
          <w:sz w:val="20"/>
          <w:szCs w:val="20"/>
        </w:rPr>
        <w:t>menuntun siswa dapat aktif menemukan konsep yang baru sehingga memuaskan batinnya.</w:t>
      </w:r>
      <w:proofErr w:type="gramEnd"/>
    </w:p>
    <w:p w:rsidR="009326B9" w:rsidRPr="009326B9" w:rsidRDefault="009326B9" w:rsidP="009326B9">
      <w:pPr>
        <w:pStyle w:val="Default"/>
        <w:ind w:firstLine="426"/>
        <w:jc w:val="both"/>
        <w:rPr>
          <w:color w:val="auto"/>
          <w:sz w:val="20"/>
          <w:szCs w:val="20"/>
        </w:rPr>
      </w:pPr>
      <w:r w:rsidRPr="009326B9">
        <w:rPr>
          <w:color w:val="auto"/>
          <w:sz w:val="20"/>
          <w:szCs w:val="20"/>
        </w:rPr>
        <w:t xml:space="preserve">Hasil belajar siswa untuk kompetensi keterampilan juga meningkat dengan menggunakan model </w:t>
      </w:r>
      <w:r w:rsidRPr="009326B9">
        <w:rPr>
          <w:i/>
          <w:color w:val="auto"/>
          <w:sz w:val="20"/>
          <w:szCs w:val="20"/>
        </w:rPr>
        <w:t xml:space="preserve">Problem Based Learning </w:t>
      </w:r>
      <w:r w:rsidRPr="009326B9">
        <w:rPr>
          <w:color w:val="auto"/>
          <w:sz w:val="20"/>
          <w:szCs w:val="20"/>
        </w:rPr>
        <w:t xml:space="preserve">berbantuan </w:t>
      </w:r>
      <w:r w:rsidRPr="009326B9">
        <w:rPr>
          <w:i/>
          <w:color w:val="auto"/>
          <w:sz w:val="20"/>
          <w:szCs w:val="20"/>
        </w:rPr>
        <w:t>Handout</w:t>
      </w:r>
      <w:r w:rsidRPr="009326B9">
        <w:rPr>
          <w:i/>
          <w:iCs/>
          <w:color w:val="auto"/>
          <w:sz w:val="20"/>
          <w:szCs w:val="20"/>
        </w:rPr>
        <w:t xml:space="preserve">. </w:t>
      </w:r>
      <w:r w:rsidRPr="009326B9">
        <w:rPr>
          <w:color w:val="auto"/>
          <w:sz w:val="20"/>
          <w:szCs w:val="20"/>
        </w:rPr>
        <w:t>Nilai rata-rata untuk kompetensi keterampilan yang diperoleh kelas eksperimen yaitu 83</w:t>
      </w:r>
      <w:proofErr w:type="gramStart"/>
      <w:r w:rsidRPr="009326B9">
        <w:rPr>
          <w:color w:val="auto"/>
          <w:sz w:val="20"/>
          <w:szCs w:val="20"/>
        </w:rPr>
        <w:t>,53</w:t>
      </w:r>
      <w:proofErr w:type="gramEnd"/>
      <w:r w:rsidRPr="009326B9">
        <w:rPr>
          <w:color w:val="auto"/>
          <w:sz w:val="20"/>
          <w:szCs w:val="20"/>
        </w:rPr>
        <w:t xml:space="preserve"> sedangkan nilai rata-rata kelas kontrol yaitu 82,75. Keberartian pengaruh perlakuan diketahui setelah dilakukan uji statistik dengan menggunakan uji t’ dan didapatkan bahwa nilai thitung ≠ ttabel yaitu thitung= 0</w:t>
      </w:r>
      <w:proofErr w:type="gramStart"/>
      <w:r w:rsidRPr="009326B9">
        <w:rPr>
          <w:color w:val="auto"/>
          <w:sz w:val="20"/>
          <w:szCs w:val="20"/>
        </w:rPr>
        <w:t>,66</w:t>
      </w:r>
      <w:proofErr w:type="gramEnd"/>
      <w:r w:rsidRPr="009326B9">
        <w:rPr>
          <w:color w:val="auto"/>
          <w:sz w:val="20"/>
          <w:szCs w:val="20"/>
        </w:rPr>
        <w:t xml:space="preserve"> dan ttabel= 2,00 pada taraf nyata 0,05. </w:t>
      </w:r>
      <w:r w:rsidRPr="009326B9">
        <w:rPr>
          <w:i/>
          <w:color w:val="auto"/>
          <w:sz w:val="20"/>
          <w:szCs w:val="20"/>
        </w:rPr>
        <w:t>Handout</w:t>
      </w:r>
      <w:r w:rsidRPr="009326B9">
        <w:rPr>
          <w:color w:val="auto"/>
          <w:sz w:val="20"/>
          <w:szCs w:val="20"/>
        </w:rPr>
        <w:t xml:space="preserve"> ini memiliki perbedaan yang berarti terhadap pencapaian kompetensi keterampilan siswa kelas eksperimen dan kelas kontrol akibat dari adanya pengaruh pemberian perlakuan pada kelas eksperimen yaitu penggunaan model </w:t>
      </w:r>
      <w:r w:rsidRPr="009326B9">
        <w:rPr>
          <w:i/>
          <w:color w:val="auto"/>
          <w:sz w:val="20"/>
          <w:szCs w:val="20"/>
        </w:rPr>
        <w:t xml:space="preserve">Problem Based Learning </w:t>
      </w:r>
      <w:r w:rsidRPr="009326B9">
        <w:rPr>
          <w:color w:val="auto"/>
          <w:sz w:val="20"/>
          <w:szCs w:val="20"/>
        </w:rPr>
        <w:t xml:space="preserve">berbantuan </w:t>
      </w:r>
      <w:r w:rsidRPr="009326B9">
        <w:rPr>
          <w:i/>
          <w:color w:val="auto"/>
          <w:sz w:val="20"/>
          <w:szCs w:val="20"/>
        </w:rPr>
        <w:t>Handout</w:t>
      </w:r>
      <w:r w:rsidRPr="009326B9">
        <w:rPr>
          <w:color w:val="auto"/>
          <w:sz w:val="20"/>
          <w:szCs w:val="20"/>
        </w:rPr>
        <w:t>.</w:t>
      </w:r>
    </w:p>
    <w:p w:rsidR="009326B9" w:rsidRPr="009326B9" w:rsidRDefault="009326B9" w:rsidP="009326B9">
      <w:pPr>
        <w:pStyle w:val="Default"/>
        <w:ind w:firstLine="426"/>
        <w:jc w:val="both"/>
        <w:rPr>
          <w:color w:val="auto"/>
          <w:sz w:val="20"/>
          <w:szCs w:val="20"/>
        </w:rPr>
      </w:pPr>
      <w:r w:rsidRPr="009326B9">
        <w:rPr>
          <w:color w:val="auto"/>
          <w:sz w:val="20"/>
          <w:szCs w:val="20"/>
        </w:rPr>
        <w:t xml:space="preserve">Proses pembelajaran dikatakan berhasil atau efektif jika siswa dapat mencapai dan menguasai standar kompetensi yang ditetapkan sekolah. </w:t>
      </w:r>
      <w:proofErr w:type="gramStart"/>
      <w:r w:rsidRPr="009326B9">
        <w:rPr>
          <w:color w:val="auto"/>
          <w:sz w:val="20"/>
          <w:szCs w:val="20"/>
        </w:rPr>
        <w:t>Ketercapaian kompetensi siswa dilihat dari penguasaan pengetahuan, keterampilan, nilai dan sikap yang direfleksikan dalam kebiasaan berpikir dan bekerja.</w:t>
      </w:r>
      <w:proofErr w:type="gramEnd"/>
      <w:r w:rsidRPr="009326B9">
        <w:rPr>
          <w:color w:val="auto"/>
          <w:sz w:val="20"/>
          <w:szCs w:val="20"/>
        </w:rPr>
        <w:t xml:space="preserve"> Proses pembelajaran harus diorientasikan dan berpusat pada siswa. </w:t>
      </w:r>
      <w:proofErr w:type="gramStart"/>
      <w:r w:rsidRPr="009326B9">
        <w:rPr>
          <w:color w:val="auto"/>
          <w:sz w:val="20"/>
          <w:szCs w:val="20"/>
        </w:rPr>
        <w:t>Segala potensi yang ada pada diri siswa dikembangkan untuk mencapai tingkat kompetensi yang sesuai dengan permintaan pasar kerja.</w:t>
      </w:r>
      <w:proofErr w:type="gramEnd"/>
    </w:p>
    <w:p w:rsidR="0040770B" w:rsidRDefault="009326B9" w:rsidP="00891CD8">
      <w:pPr>
        <w:pStyle w:val="Default"/>
        <w:ind w:firstLine="426"/>
        <w:jc w:val="both"/>
        <w:rPr>
          <w:color w:val="auto"/>
          <w:sz w:val="20"/>
          <w:szCs w:val="20"/>
        </w:rPr>
      </w:pPr>
      <w:r w:rsidRPr="009326B9">
        <w:rPr>
          <w:color w:val="auto"/>
          <w:sz w:val="20"/>
          <w:szCs w:val="20"/>
        </w:rPr>
        <w:t xml:space="preserve">Berdasarkan uraian diatas dapat diungkapan bahwa penerapan model </w:t>
      </w:r>
      <w:r w:rsidRPr="009326B9">
        <w:rPr>
          <w:i/>
          <w:color w:val="auto"/>
          <w:sz w:val="20"/>
          <w:szCs w:val="20"/>
        </w:rPr>
        <w:t xml:space="preserve">Problem Based Learning </w:t>
      </w:r>
      <w:r w:rsidRPr="009326B9">
        <w:rPr>
          <w:color w:val="auto"/>
          <w:sz w:val="20"/>
          <w:szCs w:val="20"/>
        </w:rPr>
        <w:t xml:space="preserve">berbantuan </w:t>
      </w:r>
      <w:r w:rsidRPr="009326B9">
        <w:rPr>
          <w:i/>
          <w:color w:val="auto"/>
          <w:sz w:val="20"/>
          <w:szCs w:val="20"/>
        </w:rPr>
        <w:t>Handout</w:t>
      </w:r>
      <w:r w:rsidRPr="009326B9">
        <w:rPr>
          <w:i/>
          <w:iCs/>
          <w:color w:val="auto"/>
          <w:sz w:val="20"/>
          <w:szCs w:val="20"/>
        </w:rPr>
        <w:t xml:space="preserve"> </w:t>
      </w:r>
      <w:r w:rsidRPr="009326B9">
        <w:rPr>
          <w:color w:val="auto"/>
          <w:sz w:val="20"/>
          <w:szCs w:val="20"/>
        </w:rPr>
        <w:t xml:space="preserve">memberikan pengaruh yang berarti terhadap peningkatan kompetensi Fisika </w:t>
      </w:r>
      <w:r w:rsidRPr="009326B9">
        <w:rPr>
          <w:sz w:val="20"/>
          <w:szCs w:val="20"/>
        </w:rPr>
        <w:t>siswa</w:t>
      </w:r>
      <w:r w:rsidRPr="009326B9">
        <w:rPr>
          <w:color w:val="auto"/>
          <w:sz w:val="20"/>
          <w:szCs w:val="20"/>
        </w:rPr>
        <w:t xml:space="preserve">. Selain penggunaan lembar kerja </w:t>
      </w:r>
      <w:r w:rsidRPr="009326B9">
        <w:rPr>
          <w:sz w:val="20"/>
          <w:szCs w:val="20"/>
        </w:rPr>
        <w:t>siswa</w:t>
      </w:r>
      <w:r w:rsidRPr="009326B9">
        <w:rPr>
          <w:color w:val="auto"/>
          <w:sz w:val="20"/>
          <w:szCs w:val="20"/>
        </w:rPr>
        <w:t xml:space="preserve">, terdapat beberapa faktor lain yang mempengaruhi peningkatan kompetensi </w:t>
      </w:r>
      <w:r w:rsidRPr="009326B9">
        <w:rPr>
          <w:sz w:val="20"/>
          <w:szCs w:val="20"/>
        </w:rPr>
        <w:t>siswa</w:t>
      </w:r>
      <w:r w:rsidRPr="009326B9">
        <w:rPr>
          <w:color w:val="auto"/>
          <w:sz w:val="20"/>
          <w:szCs w:val="20"/>
        </w:rPr>
        <w:t xml:space="preserve">, faktor lainnya adalah faktor lingkungan </w:t>
      </w:r>
      <w:r w:rsidRPr="009326B9">
        <w:rPr>
          <w:sz w:val="20"/>
          <w:szCs w:val="20"/>
        </w:rPr>
        <w:t>siswa</w:t>
      </w:r>
      <w:r w:rsidRPr="009326B9">
        <w:rPr>
          <w:color w:val="auto"/>
          <w:sz w:val="20"/>
          <w:szCs w:val="20"/>
        </w:rPr>
        <w:t xml:space="preserve"> seperti orang tua, teman, dan lingkungan sekitar.</w:t>
      </w:r>
    </w:p>
    <w:p w:rsidR="00891CD8" w:rsidRPr="00891CD8" w:rsidRDefault="00891CD8" w:rsidP="00891CD8">
      <w:pPr>
        <w:pStyle w:val="Default"/>
        <w:ind w:firstLine="426"/>
        <w:jc w:val="both"/>
        <w:rPr>
          <w:color w:val="auto"/>
          <w:sz w:val="20"/>
          <w:szCs w:val="20"/>
        </w:rPr>
      </w:pPr>
    </w:p>
    <w:p w:rsidR="0072502B" w:rsidRDefault="0072502B" w:rsidP="003E0ED8">
      <w:pPr>
        <w:spacing w:before="120" w:after="0" w:line="240" w:lineRule="auto"/>
        <w:jc w:val="center"/>
        <w:rPr>
          <w:b/>
          <w:sz w:val="20"/>
          <w:szCs w:val="20"/>
        </w:rPr>
      </w:pPr>
    </w:p>
    <w:p w:rsidR="003E0ED8" w:rsidRPr="009326B9" w:rsidRDefault="003E0ED8" w:rsidP="003E0ED8">
      <w:pPr>
        <w:spacing w:before="120" w:after="0" w:line="240" w:lineRule="auto"/>
        <w:jc w:val="center"/>
        <w:rPr>
          <w:b/>
          <w:sz w:val="20"/>
          <w:szCs w:val="20"/>
        </w:rPr>
      </w:pPr>
      <w:r w:rsidRPr="009326B9">
        <w:rPr>
          <w:b/>
          <w:sz w:val="20"/>
          <w:szCs w:val="20"/>
        </w:rPr>
        <w:t>KESIMPULAN</w:t>
      </w:r>
    </w:p>
    <w:p w:rsidR="003E0ED8" w:rsidRPr="009326B9" w:rsidRDefault="003E0ED8" w:rsidP="003E0ED8">
      <w:pPr>
        <w:spacing w:after="0" w:line="240" w:lineRule="auto"/>
        <w:ind w:left="426"/>
        <w:rPr>
          <w:b/>
          <w:sz w:val="20"/>
          <w:szCs w:val="20"/>
          <w:lang w:val="id-ID"/>
        </w:rPr>
      </w:pPr>
    </w:p>
    <w:p w:rsidR="00891CD8" w:rsidRDefault="006C3918" w:rsidP="00891CD8">
      <w:pPr>
        <w:spacing w:after="0" w:line="240" w:lineRule="auto"/>
        <w:ind w:firstLine="426"/>
        <w:jc w:val="both"/>
        <w:rPr>
          <w:sz w:val="20"/>
          <w:szCs w:val="20"/>
        </w:rPr>
      </w:pPr>
      <w:r w:rsidRPr="009326B9">
        <w:rPr>
          <w:sz w:val="20"/>
          <w:szCs w:val="20"/>
        </w:rPr>
        <w:t xml:space="preserve">Setelah melakukan penelitian mengenai Pengaruh Penggunaan Model </w:t>
      </w:r>
      <w:r w:rsidRPr="009326B9">
        <w:rPr>
          <w:i/>
          <w:sz w:val="20"/>
          <w:szCs w:val="20"/>
        </w:rPr>
        <w:t xml:space="preserve">Problem Based Learning </w:t>
      </w:r>
      <w:r w:rsidRPr="009326B9">
        <w:rPr>
          <w:sz w:val="20"/>
          <w:szCs w:val="20"/>
        </w:rPr>
        <w:t xml:space="preserve">Berbantuan </w:t>
      </w:r>
      <w:r w:rsidRPr="009326B9">
        <w:rPr>
          <w:i/>
          <w:sz w:val="20"/>
          <w:szCs w:val="20"/>
        </w:rPr>
        <w:t xml:space="preserve">Handout </w:t>
      </w:r>
      <w:r w:rsidRPr="009326B9">
        <w:rPr>
          <w:sz w:val="20"/>
          <w:szCs w:val="20"/>
        </w:rPr>
        <w:t xml:space="preserve">Terhadap Kompetensi Fisika Siswa Di Kelas X MIPA SMAN 2 Kota Solok, kemudian melakukan analisis data, dapat ditarik kesimpulan bahwa penerapan Model </w:t>
      </w:r>
      <w:r w:rsidRPr="009326B9">
        <w:rPr>
          <w:i/>
          <w:sz w:val="20"/>
          <w:szCs w:val="20"/>
        </w:rPr>
        <w:t xml:space="preserve">Problem Based Learning </w:t>
      </w:r>
      <w:r w:rsidRPr="009326B9">
        <w:rPr>
          <w:sz w:val="20"/>
          <w:szCs w:val="20"/>
        </w:rPr>
        <w:t xml:space="preserve">Berbantuan </w:t>
      </w:r>
      <w:r w:rsidRPr="009326B9">
        <w:rPr>
          <w:i/>
          <w:sz w:val="20"/>
          <w:szCs w:val="20"/>
        </w:rPr>
        <w:t xml:space="preserve">Handout </w:t>
      </w:r>
      <w:r w:rsidRPr="009326B9">
        <w:rPr>
          <w:sz w:val="20"/>
          <w:szCs w:val="20"/>
        </w:rPr>
        <w:t>memberikan pengaruh yang berarti terhadap kompetensi Fisika siswa pada aspek kompetensi pengetahuan di Kelas X MIPA SMAN 2 Kota Solok pada taraf nyata 0</w:t>
      </w:r>
      <w:proofErr w:type="gramStart"/>
      <w:r w:rsidRPr="009326B9">
        <w:rPr>
          <w:sz w:val="20"/>
          <w:szCs w:val="20"/>
        </w:rPr>
        <w:t>,05</w:t>
      </w:r>
      <w:proofErr w:type="gramEnd"/>
      <w:r w:rsidRPr="009326B9">
        <w:rPr>
          <w:sz w:val="20"/>
          <w:szCs w:val="20"/>
        </w:rPr>
        <w:t xml:space="preserve">. </w:t>
      </w:r>
      <w:proofErr w:type="gramStart"/>
      <w:r w:rsidRPr="009326B9">
        <w:rPr>
          <w:sz w:val="20"/>
          <w:szCs w:val="20"/>
        </w:rPr>
        <w:t xml:space="preserve">Sedangkan pada aspek kompetensi keterampilan tidak memiliki pengaruh yang berarti penggunaan </w:t>
      </w:r>
      <w:r w:rsidRPr="009326B9">
        <w:rPr>
          <w:i/>
          <w:sz w:val="20"/>
          <w:szCs w:val="20"/>
        </w:rPr>
        <w:t>Handout</w:t>
      </w:r>
      <w:r w:rsidRPr="009326B9">
        <w:rPr>
          <w:sz w:val="20"/>
          <w:szCs w:val="20"/>
        </w:rPr>
        <w:t>.</w:t>
      </w:r>
      <w:proofErr w:type="gramEnd"/>
      <w:r w:rsidR="003E0ED8" w:rsidRPr="009326B9">
        <w:rPr>
          <w:sz w:val="20"/>
          <w:szCs w:val="20"/>
          <w:lang w:val="id-ID"/>
        </w:rPr>
        <w:t xml:space="preserve"> </w:t>
      </w:r>
    </w:p>
    <w:p w:rsidR="006C3918" w:rsidRDefault="006C3918" w:rsidP="00891CD8">
      <w:pPr>
        <w:spacing w:after="0" w:line="240" w:lineRule="auto"/>
        <w:ind w:firstLine="426"/>
        <w:jc w:val="both"/>
        <w:rPr>
          <w:sz w:val="20"/>
          <w:szCs w:val="20"/>
        </w:rPr>
      </w:pPr>
      <w:r w:rsidRPr="006C3918">
        <w:rPr>
          <w:sz w:val="20"/>
          <w:szCs w:val="20"/>
        </w:rPr>
        <w:t>Berdasarkan kesimpulan yang telah didapatkan dari penelitian, maka penulis menyarankan hal-hal sebagai berikut,</w:t>
      </w:r>
    </w:p>
    <w:p w:rsidR="006C3918" w:rsidRDefault="006C3918" w:rsidP="006C3918">
      <w:pPr>
        <w:pStyle w:val="ListParagraph"/>
        <w:numPr>
          <w:ilvl w:val="0"/>
          <w:numId w:val="30"/>
        </w:numPr>
        <w:spacing w:line="240" w:lineRule="auto"/>
        <w:ind w:left="426" w:hanging="284"/>
        <w:jc w:val="both"/>
        <w:rPr>
          <w:sz w:val="20"/>
          <w:szCs w:val="20"/>
        </w:rPr>
      </w:pPr>
      <w:r w:rsidRPr="006C3918">
        <w:rPr>
          <w:sz w:val="20"/>
          <w:szCs w:val="20"/>
        </w:rPr>
        <w:t xml:space="preserve">Penggunakan </w:t>
      </w:r>
      <w:r w:rsidRPr="006C3918">
        <w:rPr>
          <w:i/>
          <w:sz w:val="20"/>
          <w:szCs w:val="20"/>
        </w:rPr>
        <w:t xml:space="preserve">Handout </w:t>
      </w:r>
      <w:r w:rsidRPr="006C3918">
        <w:rPr>
          <w:sz w:val="20"/>
          <w:szCs w:val="20"/>
        </w:rPr>
        <w:t>pada kegiatan pembelajaran dapat digunakan sebagai salah satu alternatif dalam rangka meningkatkan kompetensi fisika siswa.</w:t>
      </w:r>
    </w:p>
    <w:p w:rsidR="00891CD8" w:rsidRPr="00946A4B" w:rsidRDefault="006C3918" w:rsidP="00946A4B">
      <w:pPr>
        <w:pStyle w:val="ListParagraph"/>
        <w:numPr>
          <w:ilvl w:val="0"/>
          <w:numId w:val="30"/>
        </w:numPr>
        <w:spacing w:line="240" w:lineRule="auto"/>
        <w:ind w:left="426" w:hanging="284"/>
        <w:jc w:val="both"/>
        <w:rPr>
          <w:sz w:val="20"/>
          <w:szCs w:val="20"/>
        </w:rPr>
      </w:pPr>
      <w:r w:rsidRPr="006C3918">
        <w:rPr>
          <w:sz w:val="20"/>
          <w:szCs w:val="20"/>
        </w:rPr>
        <w:t>Penelitian ini masih terbatas pada materi gerak parabola dan gerak melingkar. Diharapkan ada penelitian lanjutan dengan materi Fisika lainnya</w:t>
      </w:r>
    </w:p>
    <w:p w:rsidR="00946A4B" w:rsidRDefault="003E0ED8" w:rsidP="00D81A49">
      <w:pPr>
        <w:spacing w:before="120" w:after="0" w:line="276" w:lineRule="auto"/>
        <w:jc w:val="center"/>
        <w:rPr>
          <w:b/>
          <w:sz w:val="20"/>
          <w:szCs w:val="20"/>
        </w:rPr>
      </w:pPr>
      <w:r w:rsidRPr="0022500A">
        <w:rPr>
          <w:b/>
          <w:sz w:val="20"/>
          <w:szCs w:val="20"/>
        </w:rPr>
        <w:t>DAFTAR PUSTAKA</w:t>
      </w:r>
    </w:p>
    <w:p w:rsidR="00D81A49" w:rsidRPr="00D81A49" w:rsidRDefault="00895AD6" w:rsidP="00D81A49">
      <w:pPr>
        <w:pStyle w:val="ListParagraph"/>
        <w:numPr>
          <w:ilvl w:val="0"/>
          <w:numId w:val="26"/>
        </w:numPr>
        <w:spacing w:before="120" w:after="0" w:line="276" w:lineRule="auto"/>
        <w:ind w:left="567" w:hanging="425"/>
        <w:jc w:val="both"/>
        <w:rPr>
          <w:b/>
          <w:sz w:val="20"/>
          <w:szCs w:val="20"/>
        </w:rPr>
      </w:pPr>
      <w:r w:rsidRPr="00D81A49">
        <w:rPr>
          <w:sz w:val="20"/>
          <w:szCs w:val="20"/>
        </w:rPr>
        <w:t xml:space="preserve">Depdiknas.2008. </w:t>
      </w:r>
      <w:r w:rsidRPr="00D81A49">
        <w:rPr>
          <w:i/>
          <w:sz w:val="20"/>
          <w:szCs w:val="20"/>
        </w:rPr>
        <w:t>Panduan Pengembangan Bahan Ajar.</w:t>
      </w:r>
      <w:r w:rsidRPr="00D81A49">
        <w:rPr>
          <w:sz w:val="20"/>
          <w:szCs w:val="20"/>
        </w:rPr>
        <w:t>Jakarta: Direktorat Jenderal Manajemen Pendidikan Dasar dan Menengah.</w:t>
      </w:r>
    </w:p>
    <w:p w:rsidR="00D81A49" w:rsidRPr="00D81A49" w:rsidRDefault="00F13E47" w:rsidP="00D81A49">
      <w:pPr>
        <w:pStyle w:val="ListParagraph"/>
        <w:numPr>
          <w:ilvl w:val="0"/>
          <w:numId w:val="26"/>
        </w:numPr>
        <w:spacing w:before="120" w:after="0" w:line="276" w:lineRule="auto"/>
        <w:ind w:left="567" w:hanging="425"/>
        <w:jc w:val="both"/>
        <w:rPr>
          <w:b/>
          <w:sz w:val="20"/>
          <w:szCs w:val="20"/>
        </w:rPr>
      </w:pPr>
      <w:r w:rsidRPr="00D81A49">
        <w:rPr>
          <w:sz w:val="20"/>
          <w:szCs w:val="20"/>
        </w:rPr>
        <w:t>Djamas</w:t>
      </w:r>
      <w:proofErr w:type="gramStart"/>
      <w:r w:rsidRPr="00D81A49">
        <w:rPr>
          <w:sz w:val="20"/>
          <w:szCs w:val="20"/>
        </w:rPr>
        <w:t>,Djusmaini</w:t>
      </w:r>
      <w:proofErr w:type="gramEnd"/>
      <w:r w:rsidRPr="00D81A49">
        <w:rPr>
          <w:sz w:val="20"/>
          <w:szCs w:val="20"/>
        </w:rPr>
        <w:t xml:space="preserve">. 2012. </w:t>
      </w:r>
      <w:r w:rsidRPr="00D81A49">
        <w:rPr>
          <w:i/>
          <w:sz w:val="20"/>
          <w:szCs w:val="20"/>
        </w:rPr>
        <w:t>Bahan Ajar Mata Kuliah Metodologi Penelitian dan Publikasi</w:t>
      </w:r>
      <w:r w:rsidRPr="00D81A49">
        <w:rPr>
          <w:sz w:val="20"/>
          <w:szCs w:val="20"/>
        </w:rPr>
        <w:t>. Padang: Universitas Negeri Padang</w:t>
      </w:r>
    </w:p>
    <w:p w:rsidR="00D81A49" w:rsidRPr="00D81A49" w:rsidRDefault="000024AF" w:rsidP="00D81A49">
      <w:pPr>
        <w:pStyle w:val="ListParagraph"/>
        <w:numPr>
          <w:ilvl w:val="0"/>
          <w:numId w:val="26"/>
        </w:numPr>
        <w:spacing w:before="120" w:after="0" w:line="276" w:lineRule="auto"/>
        <w:ind w:left="567" w:hanging="425"/>
        <w:jc w:val="both"/>
        <w:rPr>
          <w:b/>
          <w:sz w:val="20"/>
          <w:szCs w:val="20"/>
        </w:rPr>
      </w:pPr>
      <w:r w:rsidRPr="00D81A49">
        <w:rPr>
          <w:sz w:val="20"/>
          <w:szCs w:val="20"/>
        </w:rPr>
        <w:t xml:space="preserve">Kemendikbud. 2014. </w:t>
      </w:r>
      <w:r w:rsidRPr="00D81A49">
        <w:rPr>
          <w:i/>
          <w:sz w:val="20"/>
          <w:szCs w:val="20"/>
        </w:rPr>
        <w:t>Salinan Lampiran Permendikbud No. 59 Tahun 2014 Tentang Kurikulum 2013 SMA/MA</w:t>
      </w:r>
      <w:r w:rsidRPr="00D81A49">
        <w:rPr>
          <w:sz w:val="20"/>
          <w:szCs w:val="20"/>
        </w:rPr>
        <w:t>. Jakarta : Kemendikbud</w:t>
      </w:r>
    </w:p>
    <w:p w:rsidR="00D81A49" w:rsidRPr="00D81A49" w:rsidRDefault="000024AF" w:rsidP="00D81A49">
      <w:pPr>
        <w:pStyle w:val="ListParagraph"/>
        <w:numPr>
          <w:ilvl w:val="0"/>
          <w:numId w:val="26"/>
        </w:numPr>
        <w:spacing w:before="120" w:after="0" w:line="276" w:lineRule="auto"/>
        <w:ind w:left="567" w:hanging="425"/>
        <w:jc w:val="both"/>
        <w:rPr>
          <w:b/>
          <w:sz w:val="20"/>
          <w:szCs w:val="20"/>
        </w:rPr>
      </w:pPr>
      <w:r w:rsidRPr="00D81A49">
        <w:rPr>
          <w:sz w:val="20"/>
          <w:szCs w:val="20"/>
          <w:lang w:val="sq-AL"/>
        </w:rPr>
        <w:t xml:space="preserve">Lufri. 2007. </w:t>
      </w:r>
      <w:r w:rsidRPr="00D81A49">
        <w:rPr>
          <w:i/>
          <w:sz w:val="20"/>
          <w:szCs w:val="20"/>
          <w:lang w:val="sq-AL"/>
        </w:rPr>
        <w:t>Strategi pembelajaran biologi teori, praktek, dan penelitian</w:t>
      </w:r>
      <w:r w:rsidR="00F13E47" w:rsidRPr="00D81A49">
        <w:rPr>
          <w:sz w:val="20"/>
          <w:szCs w:val="20"/>
          <w:lang w:val="sq-AL"/>
        </w:rPr>
        <w:t>. Padang: UNP PRESS</w:t>
      </w:r>
    </w:p>
    <w:p w:rsidR="00D81A49" w:rsidRPr="00D81A49" w:rsidRDefault="00895AD6" w:rsidP="00D81A49">
      <w:pPr>
        <w:pStyle w:val="ListParagraph"/>
        <w:numPr>
          <w:ilvl w:val="0"/>
          <w:numId w:val="26"/>
        </w:numPr>
        <w:spacing w:before="120" w:after="0" w:line="276" w:lineRule="auto"/>
        <w:ind w:left="567" w:hanging="425"/>
        <w:jc w:val="both"/>
        <w:rPr>
          <w:b/>
          <w:sz w:val="20"/>
          <w:szCs w:val="20"/>
        </w:rPr>
      </w:pPr>
      <w:r w:rsidRPr="00D81A49">
        <w:rPr>
          <w:bCs/>
          <w:sz w:val="20"/>
          <w:szCs w:val="20"/>
          <w:lang w:val="id-ID"/>
        </w:rPr>
        <w:t>Prastowo</w:t>
      </w:r>
      <w:r w:rsidRPr="00D81A49">
        <w:rPr>
          <w:bCs/>
          <w:sz w:val="20"/>
          <w:szCs w:val="20"/>
        </w:rPr>
        <w:t>, Andi.</w:t>
      </w:r>
      <w:r w:rsidRPr="00D81A49">
        <w:rPr>
          <w:bCs/>
          <w:sz w:val="20"/>
          <w:szCs w:val="20"/>
          <w:lang w:val="id-ID"/>
        </w:rPr>
        <w:t xml:space="preserve"> 2011. </w:t>
      </w:r>
      <w:r w:rsidRPr="00D81A49">
        <w:rPr>
          <w:bCs/>
          <w:i/>
          <w:sz w:val="20"/>
          <w:szCs w:val="20"/>
          <w:lang w:val="id-ID"/>
        </w:rPr>
        <w:t>Panduan Kreatif Membuat Bahan Ajar</w:t>
      </w:r>
      <w:r w:rsidRPr="00D81A49">
        <w:rPr>
          <w:bCs/>
          <w:sz w:val="20"/>
          <w:szCs w:val="20"/>
          <w:lang w:val="id-ID"/>
        </w:rPr>
        <w:t>. Yogyakarta: Diva</w:t>
      </w:r>
      <w:r w:rsidRPr="00D81A49">
        <w:rPr>
          <w:bCs/>
          <w:sz w:val="20"/>
          <w:szCs w:val="20"/>
        </w:rPr>
        <w:t xml:space="preserve"> </w:t>
      </w:r>
      <w:r w:rsidRPr="00D81A49">
        <w:rPr>
          <w:bCs/>
          <w:sz w:val="20"/>
          <w:szCs w:val="20"/>
          <w:lang w:val="id-ID"/>
        </w:rPr>
        <w:t>Press</w:t>
      </w:r>
    </w:p>
    <w:p w:rsidR="00D81A49" w:rsidRPr="00D81A49" w:rsidRDefault="00880EA7" w:rsidP="00D81A49">
      <w:pPr>
        <w:pStyle w:val="ListParagraph"/>
        <w:numPr>
          <w:ilvl w:val="0"/>
          <w:numId w:val="26"/>
        </w:numPr>
        <w:spacing w:before="120" w:after="0" w:line="276" w:lineRule="auto"/>
        <w:ind w:left="567" w:hanging="425"/>
        <w:jc w:val="both"/>
        <w:rPr>
          <w:b/>
          <w:sz w:val="20"/>
          <w:szCs w:val="20"/>
        </w:rPr>
      </w:pPr>
      <w:r w:rsidRPr="00D81A49">
        <w:rPr>
          <w:sz w:val="20"/>
          <w:szCs w:val="20"/>
          <w:lang w:val="it-IT"/>
        </w:rPr>
        <w:t xml:space="preserve">Riduwan, Sunarto. 2006. </w:t>
      </w:r>
      <w:r w:rsidRPr="00D81A49">
        <w:rPr>
          <w:i/>
          <w:sz w:val="20"/>
          <w:szCs w:val="20"/>
          <w:lang w:val="it-IT"/>
        </w:rPr>
        <w:t xml:space="preserve">Belajar Mudah Penelitian untuk Guru, Karyawan, dan Pemula. </w:t>
      </w:r>
      <w:r w:rsidRPr="00D81A49">
        <w:rPr>
          <w:sz w:val="20"/>
          <w:szCs w:val="20"/>
          <w:lang w:val="it-IT"/>
        </w:rPr>
        <w:t>Bandung: Alfabeta</w:t>
      </w:r>
    </w:p>
    <w:p w:rsidR="00D81A49" w:rsidRPr="00D81A49" w:rsidRDefault="00895AD6" w:rsidP="00D81A49">
      <w:pPr>
        <w:pStyle w:val="ListParagraph"/>
        <w:numPr>
          <w:ilvl w:val="0"/>
          <w:numId w:val="26"/>
        </w:numPr>
        <w:spacing w:before="120" w:after="0" w:line="276" w:lineRule="auto"/>
        <w:ind w:left="567" w:hanging="425"/>
        <w:jc w:val="both"/>
        <w:rPr>
          <w:b/>
          <w:sz w:val="20"/>
          <w:szCs w:val="20"/>
        </w:rPr>
      </w:pPr>
      <w:r w:rsidRPr="00D81A49">
        <w:rPr>
          <w:sz w:val="20"/>
          <w:szCs w:val="20"/>
        </w:rPr>
        <w:t xml:space="preserve">Sanjaya, Wina. 2006. </w:t>
      </w:r>
      <w:r w:rsidRPr="00D81A49">
        <w:rPr>
          <w:i/>
          <w:sz w:val="20"/>
          <w:szCs w:val="20"/>
        </w:rPr>
        <w:t>Strategi Pembelajaran Berorientasi Standar Proses Pendidikan</w:t>
      </w:r>
      <w:r w:rsidRPr="00D81A49">
        <w:rPr>
          <w:sz w:val="20"/>
          <w:szCs w:val="20"/>
        </w:rPr>
        <w:t>. Jakarta: Kencana Prenada Media Group</w:t>
      </w:r>
    </w:p>
    <w:p w:rsidR="00D81A49" w:rsidRPr="00D81A49" w:rsidRDefault="000024AF" w:rsidP="00D81A49">
      <w:pPr>
        <w:pStyle w:val="ListParagraph"/>
        <w:numPr>
          <w:ilvl w:val="0"/>
          <w:numId w:val="26"/>
        </w:numPr>
        <w:spacing w:before="120" w:after="0" w:line="276" w:lineRule="auto"/>
        <w:ind w:left="567" w:hanging="425"/>
        <w:jc w:val="both"/>
        <w:rPr>
          <w:b/>
          <w:sz w:val="20"/>
          <w:szCs w:val="20"/>
        </w:rPr>
      </w:pPr>
      <w:r w:rsidRPr="00D81A49">
        <w:rPr>
          <w:sz w:val="20"/>
          <w:szCs w:val="20"/>
          <w:lang w:val="sq-AL"/>
        </w:rPr>
        <w:t xml:space="preserve">Sugiyono. 2012. </w:t>
      </w:r>
      <w:r w:rsidR="00880EA7" w:rsidRPr="00D81A49">
        <w:rPr>
          <w:i/>
          <w:sz w:val="20"/>
          <w:szCs w:val="20"/>
          <w:lang w:val="sq-AL"/>
        </w:rPr>
        <w:t>Statistika Untuk P</w:t>
      </w:r>
      <w:r w:rsidRPr="00D81A49">
        <w:rPr>
          <w:i/>
          <w:sz w:val="20"/>
          <w:szCs w:val="20"/>
          <w:lang w:val="sq-AL"/>
        </w:rPr>
        <w:t xml:space="preserve">enelitian. </w:t>
      </w:r>
      <w:r w:rsidRPr="00D81A49">
        <w:rPr>
          <w:sz w:val="20"/>
          <w:szCs w:val="20"/>
          <w:lang w:val="sq-AL"/>
        </w:rPr>
        <w:t>Bandung: Alfabeta Bandung</w:t>
      </w:r>
    </w:p>
    <w:p w:rsidR="00D81A49" w:rsidRPr="00D81A49" w:rsidRDefault="000024AF" w:rsidP="00D81A49">
      <w:pPr>
        <w:pStyle w:val="ListParagraph"/>
        <w:numPr>
          <w:ilvl w:val="0"/>
          <w:numId w:val="26"/>
        </w:numPr>
        <w:spacing w:before="120" w:after="0" w:line="276" w:lineRule="auto"/>
        <w:ind w:left="567" w:hanging="425"/>
        <w:jc w:val="both"/>
        <w:rPr>
          <w:b/>
          <w:sz w:val="20"/>
          <w:szCs w:val="20"/>
        </w:rPr>
      </w:pPr>
      <w:r w:rsidRPr="00D81A49">
        <w:rPr>
          <w:sz w:val="20"/>
          <w:szCs w:val="20"/>
          <w:lang w:val="sq-AL"/>
        </w:rPr>
        <w:t xml:space="preserve">Suryabrata, </w:t>
      </w:r>
      <w:r w:rsidRPr="00D81A49">
        <w:rPr>
          <w:sz w:val="20"/>
          <w:szCs w:val="20"/>
        </w:rPr>
        <w:t>Sumadi</w:t>
      </w:r>
      <w:r w:rsidRPr="00D81A49">
        <w:rPr>
          <w:sz w:val="20"/>
          <w:szCs w:val="20"/>
          <w:lang w:val="sq-AL"/>
        </w:rPr>
        <w:t xml:space="preserve">. 2006. </w:t>
      </w:r>
      <w:r w:rsidRPr="00D81A49">
        <w:rPr>
          <w:i/>
          <w:iCs/>
          <w:sz w:val="20"/>
          <w:szCs w:val="20"/>
          <w:lang w:val="sq-AL"/>
        </w:rPr>
        <w:t>Metodologi Penelitian</w:t>
      </w:r>
      <w:r w:rsidRPr="00D81A49">
        <w:rPr>
          <w:sz w:val="20"/>
          <w:szCs w:val="20"/>
          <w:lang w:val="sq-AL"/>
        </w:rPr>
        <w:t>. Jakarta : PT Rajagravindo Persada.</w:t>
      </w:r>
    </w:p>
    <w:p w:rsidR="000024AF" w:rsidRPr="00D81A49" w:rsidRDefault="000024AF" w:rsidP="00D81A49">
      <w:pPr>
        <w:pStyle w:val="ListParagraph"/>
        <w:numPr>
          <w:ilvl w:val="0"/>
          <w:numId w:val="26"/>
        </w:numPr>
        <w:spacing w:before="120" w:after="0" w:line="276" w:lineRule="auto"/>
        <w:ind w:left="567" w:hanging="425"/>
        <w:jc w:val="both"/>
        <w:rPr>
          <w:b/>
          <w:sz w:val="20"/>
          <w:szCs w:val="20"/>
        </w:rPr>
      </w:pPr>
      <w:r w:rsidRPr="00D81A49">
        <w:rPr>
          <w:i/>
          <w:sz w:val="20"/>
          <w:szCs w:val="20"/>
        </w:rPr>
        <w:t>Undang-Undang Republik Indonesia Nomor 20 Tahun 2003 Tentang Sistem Pendidikan Nasional</w:t>
      </w:r>
      <w:r w:rsidRPr="00D81A49">
        <w:rPr>
          <w:sz w:val="20"/>
          <w:szCs w:val="20"/>
        </w:rPr>
        <w:t>. 2003. Jakarta : Depdiknas</w:t>
      </w:r>
    </w:p>
    <w:sectPr w:rsidR="000024AF" w:rsidRPr="00D81A49" w:rsidSect="00F375B1">
      <w:type w:val="continuous"/>
      <w:pgSz w:w="11907" w:h="16840" w:code="9"/>
      <w:pgMar w:top="1701" w:right="1134" w:bottom="1418" w:left="1701" w:header="720" w:footer="720" w:gutter="0"/>
      <w:cols w:num="2" w:space="454"/>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39EA" w:rsidRDefault="000139EA" w:rsidP="003E0ED8">
      <w:pPr>
        <w:spacing w:after="0" w:line="240" w:lineRule="auto"/>
      </w:pPr>
      <w:r>
        <w:separator/>
      </w:r>
    </w:p>
  </w:endnote>
  <w:endnote w:type="continuationSeparator" w:id="1">
    <w:p w:rsidR="000139EA" w:rsidRDefault="000139EA" w:rsidP="003E0E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9EA" w:rsidRDefault="00254207">
    <w:pPr>
      <w:pStyle w:val="Footer"/>
      <w:jc w:val="center"/>
    </w:pPr>
    <w:fldSimple w:instr=" PAGE   \* MERGEFORMAT ">
      <w:r w:rsidR="00434B2F">
        <w:rPr>
          <w:noProof/>
        </w:rPr>
        <w:t>7</w:t>
      </w:r>
    </w:fldSimple>
  </w:p>
  <w:p w:rsidR="000139EA" w:rsidRDefault="000139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9EA" w:rsidRDefault="00254207">
    <w:pPr>
      <w:pStyle w:val="Footer"/>
      <w:jc w:val="center"/>
    </w:pPr>
    <w:fldSimple w:instr=" PAGE   \* MERGEFORMAT ">
      <w:r w:rsidR="00434B2F">
        <w:rPr>
          <w:noProof/>
        </w:rPr>
        <w:t>1</w:t>
      </w:r>
    </w:fldSimple>
  </w:p>
  <w:p w:rsidR="000139EA" w:rsidRDefault="000139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39EA" w:rsidRDefault="000139EA" w:rsidP="003E0ED8">
      <w:pPr>
        <w:spacing w:after="0" w:line="240" w:lineRule="auto"/>
      </w:pPr>
      <w:r>
        <w:separator/>
      </w:r>
    </w:p>
  </w:footnote>
  <w:footnote w:type="continuationSeparator" w:id="1">
    <w:p w:rsidR="000139EA" w:rsidRDefault="000139EA" w:rsidP="003E0E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C1B6A"/>
    <w:multiLevelType w:val="hybridMultilevel"/>
    <w:tmpl w:val="C5001A06"/>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
    <w:nsid w:val="0EA75BFF"/>
    <w:multiLevelType w:val="hybridMultilevel"/>
    <w:tmpl w:val="A93E5B6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6DD4C64"/>
    <w:multiLevelType w:val="hybridMultilevel"/>
    <w:tmpl w:val="44EA5168"/>
    <w:lvl w:ilvl="0" w:tplc="C82E4A3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B4558E0"/>
    <w:multiLevelType w:val="hybridMultilevel"/>
    <w:tmpl w:val="A376947C"/>
    <w:lvl w:ilvl="0" w:tplc="4636E7B8">
      <w:start w:val="3"/>
      <w:numFmt w:val="lowerLetter"/>
      <w:lvlText w:val="%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0AF1870"/>
    <w:multiLevelType w:val="hybridMultilevel"/>
    <w:tmpl w:val="EFC6FD8A"/>
    <w:lvl w:ilvl="0" w:tplc="C4D2640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7214E17"/>
    <w:multiLevelType w:val="hybridMultilevel"/>
    <w:tmpl w:val="697A0C3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8DF2A87"/>
    <w:multiLevelType w:val="hybridMultilevel"/>
    <w:tmpl w:val="BDBEBC9E"/>
    <w:lvl w:ilvl="0" w:tplc="0421000F">
      <w:start w:val="1"/>
      <w:numFmt w:val="decimal"/>
      <w:lvlText w:val="%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A012F3A"/>
    <w:multiLevelType w:val="hybridMultilevel"/>
    <w:tmpl w:val="2558EC8C"/>
    <w:lvl w:ilvl="0" w:tplc="7E004C24">
      <w:start w:val="2"/>
      <w:numFmt w:val="decimal"/>
      <w:lvlText w:val="%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C84113E"/>
    <w:multiLevelType w:val="hybridMultilevel"/>
    <w:tmpl w:val="623857FC"/>
    <w:lvl w:ilvl="0" w:tplc="8A22A6E0">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FB17AD"/>
    <w:multiLevelType w:val="hybridMultilevel"/>
    <w:tmpl w:val="DB8ACC8E"/>
    <w:lvl w:ilvl="0" w:tplc="DD524084">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BC7826"/>
    <w:multiLevelType w:val="hybridMultilevel"/>
    <w:tmpl w:val="BD06114C"/>
    <w:lvl w:ilvl="0" w:tplc="A19ED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2C4B69"/>
    <w:multiLevelType w:val="hybridMultilevel"/>
    <w:tmpl w:val="CB96CF96"/>
    <w:lvl w:ilvl="0" w:tplc="66C4C852">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1C63816"/>
    <w:multiLevelType w:val="hybridMultilevel"/>
    <w:tmpl w:val="A164F344"/>
    <w:lvl w:ilvl="0" w:tplc="38769032">
      <w:start w:val="1"/>
      <w:numFmt w:val="lowerLetter"/>
      <w:lvlText w:val="%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20B1907"/>
    <w:multiLevelType w:val="hybridMultilevel"/>
    <w:tmpl w:val="EDD0D49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2855A6B"/>
    <w:multiLevelType w:val="hybridMultilevel"/>
    <w:tmpl w:val="FB6611BC"/>
    <w:lvl w:ilvl="0" w:tplc="4774818C">
      <w:start w:val="2"/>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8A01376"/>
    <w:multiLevelType w:val="hybridMultilevel"/>
    <w:tmpl w:val="7DB63BF4"/>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16">
    <w:nsid w:val="395E064B"/>
    <w:multiLevelType w:val="hybridMultilevel"/>
    <w:tmpl w:val="4018568A"/>
    <w:lvl w:ilvl="0" w:tplc="0421000F">
      <w:start w:val="1"/>
      <w:numFmt w:val="decimal"/>
      <w:lvlText w:val="%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D11073F"/>
    <w:multiLevelType w:val="hybridMultilevel"/>
    <w:tmpl w:val="EC6A1E26"/>
    <w:lvl w:ilvl="0" w:tplc="EE9679C0">
      <w:start w:val="1"/>
      <w:numFmt w:val="decimal"/>
      <w:lvlText w:val="%1."/>
      <w:lvlJc w:val="left"/>
      <w:pPr>
        <w:ind w:left="1146"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38467D4"/>
    <w:multiLevelType w:val="hybridMultilevel"/>
    <w:tmpl w:val="B5EC9F62"/>
    <w:lvl w:ilvl="0" w:tplc="FCA4B7A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3F1456B"/>
    <w:multiLevelType w:val="hybridMultilevel"/>
    <w:tmpl w:val="9F400358"/>
    <w:lvl w:ilvl="0" w:tplc="DF545CC6">
      <w:start w:val="2"/>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4F370E5"/>
    <w:multiLevelType w:val="hybridMultilevel"/>
    <w:tmpl w:val="87D68632"/>
    <w:lvl w:ilvl="0" w:tplc="FB20B98A">
      <w:start w:val="1"/>
      <w:numFmt w:val="decimal"/>
      <w:lvlText w:val="%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F606CD3"/>
    <w:multiLevelType w:val="hybridMultilevel"/>
    <w:tmpl w:val="339EC6A6"/>
    <w:lvl w:ilvl="0" w:tplc="FEB2A6BA">
      <w:start w:val="1"/>
      <w:numFmt w:val="decimal"/>
      <w:lvlText w:val="%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8237B47"/>
    <w:multiLevelType w:val="hybridMultilevel"/>
    <w:tmpl w:val="4CBADB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2D6235"/>
    <w:multiLevelType w:val="hybridMultilevel"/>
    <w:tmpl w:val="BA50072E"/>
    <w:lvl w:ilvl="0" w:tplc="DF545CC6">
      <w:start w:val="2"/>
      <w:numFmt w:val="upperLetter"/>
      <w:lvlText w:val="%1."/>
      <w:lvlJc w:val="left"/>
      <w:pPr>
        <w:ind w:left="1440" w:hanging="360"/>
      </w:pPr>
      <w:rPr>
        <w:rFonts w:hint="default"/>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nsid w:val="662F6FC5"/>
    <w:multiLevelType w:val="hybridMultilevel"/>
    <w:tmpl w:val="67A8248C"/>
    <w:lvl w:ilvl="0" w:tplc="E4785986">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9FB1BAA"/>
    <w:multiLevelType w:val="hybridMultilevel"/>
    <w:tmpl w:val="007E592E"/>
    <w:lvl w:ilvl="0" w:tplc="3B882A4A">
      <w:start w:val="1"/>
      <w:numFmt w:val="lowerLetter"/>
      <w:lvlText w:val="%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12739C9"/>
    <w:multiLevelType w:val="hybridMultilevel"/>
    <w:tmpl w:val="345AF160"/>
    <w:lvl w:ilvl="0" w:tplc="DECCD96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3281FBA"/>
    <w:multiLevelType w:val="hybridMultilevel"/>
    <w:tmpl w:val="C9347102"/>
    <w:lvl w:ilvl="0" w:tplc="4350E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B76E6F"/>
    <w:multiLevelType w:val="hybridMultilevel"/>
    <w:tmpl w:val="E5B62CD2"/>
    <w:lvl w:ilvl="0" w:tplc="C5A60890">
      <w:start w:val="2"/>
      <w:numFmt w:val="decimal"/>
      <w:lvlText w:val="%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CCE48FB"/>
    <w:multiLevelType w:val="hybridMultilevel"/>
    <w:tmpl w:val="0DD4FB40"/>
    <w:lvl w:ilvl="0" w:tplc="C4D2640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27"/>
  </w:num>
  <w:num w:numId="3">
    <w:abstractNumId w:val="12"/>
  </w:num>
  <w:num w:numId="4">
    <w:abstractNumId w:val="1"/>
  </w:num>
  <w:num w:numId="5">
    <w:abstractNumId w:val="5"/>
  </w:num>
  <w:num w:numId="6">
    <w:abstractNumId w:val="2"/>
  </w:num>
  <w:num w:numId="7">
    <w:abstractNumId w:val="6"/>
  </w:num>
  <w:num w:numId="8">
    <w:abstractNumId w:val="16"/>
  </w:num>
  <w:num w:numId="9">
    <w:abstractNumId w:val="19"/>
  </w:num>
  <w:num w:numId="10">
    <w:abstractNumId w:val="17"/>
  </w:num>
  <w:num w:numId="11">
    <w:abstractNumId w:val="23"/>
  </w:num>
  <w:num w:numId="12">
    <w:abstractNumId w:val="24"/>
  </w:num>
  <w:num w:numId="13">
    <w:abstractNumId w:val="20"/>
  </w:num>
  <w:num w:numId="14">
    <w:abstractNumId w:val="3"/>
  </w:num>
  <w:num w:numId="15">
    <w:abstractNumId w:val="0"/>
  </w:num>
  <w:num w:numId="16">
    <w:abstractNumId w:val="7"/>
  </w:num>
  <w:num w:numId="17">
    <w:abstractNumId w:val="28"/>
  </w:num>
  <w:num w:numId="18">
    <w:abstractNumId w:val="25"/>
  </w:num>
  <w:num w:numId="19">
    <w:abstractNumId w:val="14"/>
  </w:num>
  <w:num w:numId="20">
    <w:abstractNumId w:val="21"/>
  </w:num>
  <w:num w:numId="21">
    <w:abstractNumId w:val="29"/>
  </w:num>
  <w:num w:numId="22">
    <w:abstractNumId w:val="8"/>
  </w:num>
  <w:num w:numId="23">
    <w:abstractNumId w:val="15"/>
  </w:num>
  <w:num w:numId="24">
    <w:abstractNumId w:val="13"/>
  </w:num>
  <w:num w:numId="25">
    <w:abstractNumId w:val="26"/>
  </w:num>
  <w:num w:numId="26">
    <w:abstractNumId w:val="18"/>
  </w:num>
  <w:num w:numId="27">
    <w:abstractNumId w:val="9"/>
  </w:num>
  <w:num w:numId="28">
    <w:abstractNumId w:val="4"/>
  </w:num>
  <w:num w:numId="29">
    <w:abstractNumId w:val="22"/>
  </w:num>
  <w:num w:numId="3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savePreviewPicture/>
  <w:footnotePr>
    <w:footnote w:id="0"/>
    <w:footnote w:id="1"/>
  </w:footnotePr>
  <w:endnotePr>
    <w:endnote w:id="0"/>
    <w:endnote w:id="1"/>
  </w:endnotePr>
  <w:compat/>
  <w:rsids>
    <w:rsidRoot w:val="003E0ED8"/>
    <w:rsid w:val="000024AF"/>
    <w:rsid w:val="000139EA"/>
    <w:rsid w:val="0003596F"/>
    <w:rsid w:val="000D303E"/>
    <w:rsid w:val="00131A92"/>
    <w:rsid w:val="001D6282"/>
    <w:rsid w:val="001E2E16"/>
    <w:rsid w:val="0021188F"/>
    <w:rsid w:val="00254207"/>
    <w:rsid w:val="00291835"/>
    <w:rsid w:val="002A4E34"/>
    <w:rsid w:val="002A5EE2"/>
    <w:rsid w:val="002D0502"/>
    <w:rsid w:val="00367A52"/>
    <w:rsid w:val="00372EB5"/>
    <w:rsid w:val="003E0ED8"/>
    <w:rsid w:val="0040770B"/>
    <w:rsid w:val="00434B2F"/>
    <w:rsid w:val="00452662"/>
    <w:rsid w:val="004657DD"/>
    <w:rsid w:val="005548BD"/>
    <w:rsid w:val="00566E93"/>
    <w:rsid w:val="00650036"/>
    <w:rsid w:val="006C3918"/>
    <w:rsid w:val="0072502B"/>
    <w:rsid w:val="00781154"/>
    <w:rsid w:val="00790D37"/>
    <w:rsid w:val="00793EF2"/>
    <w:rsid w:val="00865C40"/>
    <w:rsid w:val="008775F6"/>
    <w:rsid w:val="00880EA7"/>
    <w:rsid w:val="00891CD8"/>
    <w:rsid w:val="00895AD6"/>
    <w:rsid w:val="00913555"/>
    <w:rsid w:val="009326B9"/>
    <w:rsid w:val="00946A4B"/>
    <w:rsid w:val="009649D4"/>
    <w:rsid w:val="00997725"/>
    <w:rsid w:val="009A081E"/>
    <w:rsid w:val="009D4EC6"/>
    <w:rsid w:val="009F54D5"/>
    <w:rsid w:val="00B0501D"/>
    <w:rsid w:val="00B47D0F"/>
    <w:rsid w:val="00BC2DFD"/>
    <w:rsid w:val="00C72EC9"/>
    <w:rsid w:val="00D342C6"/>
    <w:rsid w:val="00D651AD"/>
    <w:rsid w:val="00D81A49"/>
    <w:rsid w:val="00DA4A33"/>
    <w:rsid w:val="00DC6754"/>
    <w:rsid w:val="00E94726"/>
    <w:rsid w:val="00EA0383"/>
    <w:rsid w:val="00EC6F42"/>
    <w:rsid w:val="00F13E47"/>
    <w:rsid w:val="00F375B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ED8"/>
    <w:pPr>
      <w:spacing w:after="160" w:line="259" w:lineRule="auto"/>
    </w:pPr>
    <w:rPr>
      <w:rFonts w:ascii="Times New Roman" w:eastAsia="Calibri" w:hAnsi="Times New Roman" w:cs="Times New Roman"/>
      <w:sz w:val="24"/>
      <w:lang w:val="en-US"/>
    </w:rPr>
  </w:style>
  <w:style w:type="paragraph" w:styleId="Heading1">
    <w:name w:val="heading 1"/>
    <w:basedOn w:val="Normal"/>
    <w:next w:val="Normal"/>
    <w:link w:val="Heading1Char"/>
    <w:uiPriority w:val="9"/>
    <w:qFormat/>
    <w:rsid w:val="003E0ED8"/>
    <w:pPr>
      <w:keepNext/>
      <w:keepLines/>
      <w:spacing w:after="0" w:line="240" w:lineRule="auto"/>
      <w:jc w:val="center"/>
      <w:outlineLvl w:val="0"/>
    </w:pPr>
    <w:rPr>
      <w:rFonts w:eastAsia="Times New Roman"/>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ED8"/>
    <w:rPr>
      <w:rFonts w:ascii="Times New Roman" w:eastAsia="Times New Roman" w:hAnsi="Times New Roman" w:cs="Times New Roman"/>
      <w:b/>
      <w:sz w:val="24"/>
      <w:szCs w:val="32"/>
      <w:lang w:val="en-US"/>
    </w:rPr>
  </w:style>
  <w:style w:type="character" w:styleId="PlaceholderText">
    <w:name w:val="Placeholder Text"/>
    <w:basedOn w:val="DefaultParagraphFont"/>
    <w:uiPriority w:val="99"/>
    <w:semiHidden/>
    <w:rsid w:val="003E0ED8"/>
    <w:rPr>
      <w:color w:val="808080"/>
    </w:rPr>
  </w:style>
  <w:style w:type="character" w:customStyle="1" w:styleId="JUDUL">
    <w:name w:val="JUDUL"/>
    <w:basedOn w:val="DefaultParagraphFont"/>
    <w:uiPriority w:val="1"/>
    <w:rsid w:val="003E0ED8"/>
  </w:style>
  <w:style w:type="table" w:styleId="TableGrid">
    <w:name w:val="Table Grid"/>
    <w:basedOn w:val="TableNormal"/>
    <w:uiPriority w:val="59"/>
    <w:rsid w:val="003E0ED8"/>
    <w:pPr>
      <w:spacing w:after="0" w:line="240" w:lineRule="auto"/>
    </w:pPr>
    <w:rPr>
      <w:rFonts w:ascii="Times New Roman" w:eastAsia="Calibri"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3E0ED8"/>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sid w:val="003E0ED8"/>
    <w:rPr>
      <w:rFonts w:ascii="Calibri" w:eastAsia="Times New Roman" w:hAnsi="Calibri" w:cs="Times New Roman"/>
      <w:lang w:val="en-US"/>
    </w:rPr>
  </w:style>
  <w:style w:type="paragraph" w:customStyle="1" w:styleId="Abstract">
    <w:name w:val="Abstract"/>
    <w:basedOn w:val="Normal"/>
    <w:link w:val="AbstractChar"/>
    <w:qFormat/>
    <w:rsid w:val="003E0ED8"/>
    <w:pPr>
      <w:spacing w:after="0" w:line="240" w:lineRule="auto"/>
      <w:ind w:firstLine="709"/>
      <w:jc w:val="both"/>
    </w:pPr>
    <w:rPr>
      <w:i/>
      <w:sz w:val="20"/>
    </w:rPr>
  </w:style>
  <w:style w:type="paragraph" w:customStyle="1" w:styleId="textnormal">
    <w:name w:val="text normal"/>
    <w:basedOn w:val="Normal"/>
    <w:link w:val="textnormalChar"/>
    <w:qFormat/>
    <w:rsid w:val="003E0ED8"/>
    <w:pPr>
      <w:spacing w:after="0" w:line="240" w:lineRule="auto"/>
      <w:jc w:val="both"/>
    </w:pPr>
  </w:style>
  <w:style w:type="character" w:customStyle="1" w:styleId="AbstractChar">
    <w:name w:val="Abstract Char"/>
    <w:basedOn w:val="DefaultParagraphFont"/>
    <w:link w:val="Abstract"/>
    <w:rsid w:val="003E0ED8"/>
    <w:rPr>
      <w:rFonts w:ascii="Times New Roman" w:eastAsia="Calibri" w:hAnsi="Times New Roman" w:cs="Times New Roman"/>
      <w:i/>
      <w:sz w:val="20"/>
      <w:lang w:val="en-US"/>
    </w:rPr>
  </w:style>
  <w:style w:type="paragraph" w:styleId="ListParagraph">
    <w:name w:val="List Paragraph"/>
    <w:aliases w:val="Body of text,List Paragraph1,KEPALA 3,kepala 1,Body of text+2,Body of textCxSp,KEPALA 31,List Paragraph11,KEPALA 32,Body of text1,kepala 11,List Paragraph12,Body of text2,List Paragraph13,KEPALA 33,kepala 12,Body of text3,List Paragraph14"/>
    <w:basedOn w:val="Normal"/>
    <w:link w:val="ListParagraphChar"/>
    <w:uiPriority w:val="34"/>
    <w:qFormat/>
    <w:rsid w:val="003E0ED8"/>
    <w:pPr>
      <w:ind w:left="720"/>
      <w:contextualSpacing/>
    </w:pPr>
  </w:style>
  <w:style w:type="character" w:customStyle="1" w:styleId="textnormalChar">
    <w:name w:val="text normal Char"/>
    <w:basedOn w:val="DefaultParagraphFont"/>
    <w:link w:val="textnormal"/>
    <w:rsid w:val="003E0ED8"/>
    <w:rPr>
      <w:rFonts w:ascii="Times New Roman" w:eastAsia="Calibri" w:hAnsi="Times New Roman" w:cs="Times New Roman"/>
      <w:sz w:val="24"/>
      <w:lang w:val="en-US"/>
    </w:rPr>
  </w:style>
  <w:style w:type="paragraph" w:styleId="Header">
    <w:name w:val="header"/>
    <w:basedOn w:val="Normal"/>
    <w:link w:val="HeaderChar"/>
    <w:uiPriority w:val="99"/>
    <w:unhideWhenUsed/>
    <w:rsid w:val="003E0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ED8"/>
    <w:rPr>
      <w:rFonts w:ascii="Times New Roman" w:eastAsia="Calibri" w:hAnsi="Times New Roman" w:cs="Times New Roman"/>
      <w:sz w:val="24"/>
      <w:lang w:val="en-US"/>
    </w:rPr>
  </w:style>
  <w:style w:type="paragraph" w:styleId="Footer">
    <w:name w:val="footer"/>
    <w:basedOn w:val="Normal"/>
    <w:link w:val="FooterChar"/>
    <w:uiPriority w:val="99"/>
    <w:unhideWhenUsed/>
    <w:rsid w:val="003E0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ED8"/>
    <w:rPr>
      <w:rFonts w:ascii="Times New Roman" w:eastAsia="Calibri" w:hAnsi="Times New Roman" w:cs="Times New Roman"/>
      <w:sz w:val="24"/>
      <w:lang w:val="en-US"/>
    </w:rPr>
  </w:style>
  <w:style w:type="paragraph" w:styleId="BalloonText">
    <w:name w:val="Balloon Text"/>
    <w:basedOn w:val="Normal"/>
    <w:link w:val="BalloonTextChar"/>
    <w:uiPriority w:val="99"/>
    <w:semiHidden/>
    <w:unhideWhenUsed/>
    <w:rsid w:val="003E0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ED8"/>
    <w:rPr>
      <w:rFonts w:ascii="Tahoma" w:eastAsia="Calibri" w:hAnsi="Tahoma" w:cs="Tahoma"/>
      <w:sz w:val="16"/>
      <w:szCs w:val="16"/>
      <w:lang w:val="en-US"/>
    </w:rPr>
  </w:style>
  <w:style w:type="character" w:customStyle="1" w:styleId="Style1">
    <w:name w:val="Style1"/>
    <w:basedOn w:val="DefaultParagraphFont"/>
    <w:uiPriority w:val="1"/>
    <w:rsid w:val="003E0ED8"/>
    <w:rPr>
      <w:rFonts w:ascii="Times New Roman" w:hAnsi="Times New Roman"/>
      <w:i/>
      <w:sz w:val="22"/>
    </w:rPr>
  </w:style>
  <w:style w:type="character" w:customStyle="1" w:styleId="Style2">
    <w:name w:val="Style2"/>
    <w:basedOn w:val="DefaultParagraphFont"/>
    <w:uiPriority w:val="1"/>
    <w:rsid w:val="003E0ED8"/>
    <w:rPr>
      <w:sz w:val="20"/>
    </w:rPr>
  </w:style>
  <w:style w:type="character" w:customStyle="1" w:styleId="ListParagraphChar">
    <w:name w:val="List Paragraph Char"/>
    <w:aliases w:val="Body of text Char,List Paragraph1 Char,KEPALA 3 Char,kepala 1 Char,Body of text+2 Char,Body of textCxSp Char,KEPALA 31 Char,List Paragraph11 Char,KEPALA 32 Char,Body of text1 Char,kepala 11 Char,List Paragraph12 Char,KEPALA 33 Char"/>
    <w:basedOn w:val="DefaultParagraphFont"/>
    <w:link w:val="ListParagraph"/>
    <w:uiPriority w:val="34"/>
    <w:qFormat/>
    <w:locked/>
    <w:rsid w:val="003E0ED8"/>
    <w:rPr>
      <w:rFonts w:ascii="Times New Roman" w:eastAsia="Calibri" w:hAnsi="Times New Roman" w:cs="Times New Roman"/>
      <w:sz w:val="24"/>
      <w:lang w:val="en-US"/>
    </w:rPr>
  </w:style>
  <w:style w:type="table" w:customStyle="1" w:styleId="LightList-Accent11">
    <w:name w:val="Light List - Accent 11"/>
    <w:basedOn w:val="TableNormal"/>
    <w:uiPriority w:val="61"/>
    <w:rsid w:val="003E0ED8"/>
    <w:pPr>
      <w:spacing w:after="0" w:line="240" w:lineRule="auto"/>
    </w:pPr>
    <w:rPr>
      <w:rFonts w:ascii="Calibri" w:eastAsia="Calibri" w:hAnsi="Calibri" w:cs="Times New Roman"/>
      <w:szCs w:val="20"/>
      <w:lang w:eastAsia="id-ID"/>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styleId="Hyperlink">
    <w:name w:val="Hyperlink"/>
    <w:basedOn w:val="DefaultParagraphFont"/>
    <w:uiPriority w:val="99"/>
    <w:unhideWhenUsed/>
    <w:rsid w:val="003E0ED8"/>
    <w:rPr>
      <w:color w:val="0563C1"/>
      <w:u w:val="single"/>
    </w:rPr>
  </w:style>
  <w:style w:type="paragraph" w:styleId="FootnoteText">
    <w:name w:val="footnote text"/>
    <w:basedOn w:val="Normal"/>
    <w:link w:val="FootnoteTextChar"/>
    <w:uiPriority w:val="99"/>
    <w:semiHidden/>
    <w:unhideWhenUsed/>
    <w:rsid w:val="003E0E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0ED8"/>
    <w:rPr>
      <w:rFonts w:ascii="Times New Roman" w:eastAsia="Calibri" w:hAnsi="Times New Roman" w:cs="Times New Roman"/>
      <w:sz w:val="20"/>
      <w:szCs w:val="20"/>
      <w:lang w:val="en-US"/>
    </w:rPr>
  </w:style>
  <w:style w:type="character" w:styleId="FootnoteReference">
    <w:name w:val="footnote reference"/>
    <w:basedOn w:val="DefaultParagraphFont"/>
    <w:uiPriority w:val="99"/>
    <w:semiHidden/>
    <w:unhideWhenUsed/>
    <w:rsid w:val="003E0ED8"/>
    <w:rPr>
      <w:vertAlign w:val="superscript"/>
    </w:rPr>
  </w:style>
  <w:style w:type="paragraph" w:styleId="HTMLPreformatted">
    <w:name w:val="HTML Preformatted"/>
    <w:basedOn w:val="Normal"/>
    <w:link w:val="HTMLPreformattedChar"/>
    <w:uiPriority w:val="99"/>
    <w:unhideWhenUsed/>
    <w:rsid w:val="00865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865C40"/>
    <w:rPr>
      <w:rFonts w:ascii="Courier New" w:eastAsia="Times New Roman" w:hAnsi="Courier New" w:cs="Courier New"/>
      <w:sz w:val="20"/>
      <w:szCs w:val="20"/>
      <w:lang w:eastAsia="id-ID"/>
    </w:rPr>
  </w:style>
  <w:style w:type="character" w:styleId="Emphasis">
    <w:name w:val="Emphasis"/>
    <w:basedOn w:val="DefaultParagraphFont"/>
    <w:uiPriority w:val="20"/>
    <w:qFormat/>
    <w:rsid w:val="0021188F"/>
    <w:rPr>
      <w:rFonts w:cs="Times New Roman"/>
      <w:i/>
      <w:iCs/>
    </w:rPr>
  </w:style>
  <w:style w:type="paragraph" w:customStyle="1" w:styleId="Default">
    <w:name w:val="Default"/>
    <w:rsid w:val="009326B9"/>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wmf"/><Relationship Id="rId18" Type="http://schemas.openxmlformats.org/officeDocument/2006/relationships/chart" Target="charts/chart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ahmattrio.unp@gmail.com" TargetMode="External"/><Relationship Id="rId12" Type="http://schemas.openxmlformats.org/officeDocument/2006/relationships/oleObject" Target="embeddings/oleObject1.bin"/><Relationship Id="rId17"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chart" Target="charts/chart1.xml"/><Relationship Id="rId10" Type="http://schemas.openxmlformats.org/officeDocument/2006/relationships/footer" Target="footer2.xm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2.bin"/></Relationships>
</file>

<file path=word/charts/_rels/chart1.xml.rels><?xml version="1.0" encoding="UTF-8" standalone="yes"?>
<Relationships xmlns="http://schemas.openxmlformats.org/package/2006/relationships"><Relationship Id="rId1" Type="http://schemas.openxmlformats.org/officeDocument/2006/relationships/oleObject" Target="file:///G:\SKRIPSI\Aspek%20Sikap%20Kelas%20Kontro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SKRIPSI\Aspek%20Sikap%20Kelas%20Kontro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SKRIPSI\Aspek%20Sikap%20Kelas%20Kontro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SKRIPSI\Aspek%20Sikap%20Kelas%20Kontro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4"/>
  <c:chart>
    <c:autoTitleDeleted val="1"/>
    <c:plotArea>
      <c:layout/>
      <c:barChart>
        <c:barDir val="col"/>
        <c:grouping val="stacked"/>
        <c:ser>
          <c:idx val="0"/>
          <c:order val="0"/>
          <c:tx>
            <c:strRef>
              <c:f>'REkap-Eks'!$A$3</c:f>
              <c:strCache>
                <c:ptCount val="1"/>
                <c:pt idx="0">
                  <c:v>Spiritual</c:v>
                </c:pt>
              </c:strCache>
            </c:strRef>
          </c:tx>
          <c:spPr>
            <a:solidFill>
              <a:srgbClr val="C00000"/>
            </a:solidFill>
          </c:spPr>
          <c:cat>
            <c:strRef>
              <c:f>'REkap-Eks'!$B$2:$I$2</c:f>
              <c:strCache>
                <c:ptCount val="8"/>
                <c:pt idx="0">
                  <c:v>I</c:v>
                </c:pt>
                <c:pt idx="1">
                  <c:v>II</c:v>
                </c:pt>
                <c:pt idx="2">
                  <c:v>III</c:v>
                </c:pt>
                <c:pt idx="3">
                  <c:v>IV</c:v>
                </c:pt>
                <c:pt idx="4">
                  <c:v>V</c:v>
                </c:pt>
                <c:pt idx="5">
                  <c:v>VI</c:v>
                </c:pt>
                <c:pt idx="6">
                  <c:v>VII</c:v>
                </c:pt>
                <c:pt idx="7">
                  <c:v>VIII</c:v>
                </c:pt>
              </c:strCache>
            </c:strRef>
          </c:cat>
          <c:val>
            <c:numRef>
              <c:f>'REkap-Eks'!$B$3:$I$3</c:f>
              <c:numCache>
                <c:formatCode>General</c:formatCode>
                <c:ptCount val="8"/>
                <c:pt idx="0">
                  <c:v>80.599999999999994</c:v>
                </c:pt>
                <c:pt idx="1">
                  <c:v>80.84</c:v>
                </c:pt>
                <c:pt idx="2">
                  <c:v>81.569999999999993</c:v>
                </c:pt>
                <c:pt idx="3">
                  <c:v>82.78</c:v>
                </c:pt>
                <c:pt idx="4">
                  <c:v>84.240000000000023</c:v>
                </c:pt>
                <c:pt idx="5">
                  <c:v>85.45</c:v>
                </c:pt>
                <c:pt idx="6">
                  <c:v>87.39</c:v>
                </c:pt>
                <c:pt idx="7">
                  <c:v>88.84</c:v>
                </c:pt>
              </c:numCache>
            </c:numRef>
          </c:val>
        </c:ser>
        <c:overlap val="100"/>
        <c:axId val="47763456"/>
        <c:axId val="47765760"/>
      </c:barChart>
      <c:catAx>
        <c:axId val="47763456"/>
        <c:scaling>
          <c:orientation val="minMax"/>
        </c:scaling>
        <c:axPos val="b"/>
        <c:title>
          <c:tx>
            <c:rich>
              <a:bodyPr/>
              <a:lstStyle/>
              <a:p>
                <a:pPr>
                  <a:defRPr/>
                </a:pPr>
                <a:r>
                  <a:rPr lang="en-US"/>
                  <a:t>PERTEMUAN KE-</a:t>
                </a:r>
              </a:p>
            </c:rich>
          </c:tx>
          <c:layout/>
        </c:title>
        <c:tickLblPos val="nextTo"/>
        <c:crossAx val="47765760"/>
        <c:crosses val="autoZero"/>
        <c:auto val="1"/>
        <c:lblAlgn val="ctr"/>
        <c:lblOffset val="100"/>
      </c:catAx>
      <c:valAx>
        <c:axId val="47765760"/>
        <c:scaling>
          <c:orientation val="minMax"/>
          <c:max val="100"/>
          <c:min val="0"/>
        </c:scaling>
        <c:axPos val="l"/>
        <c:majorGridlines/>
        <c:title>
          <c:tx>
            <c:rich>
              <a:bodyPr rot="-5400000" vert="horz"/>
              <a:lstStyle/>
              <a:p>
                <a:pPr>
                  <a:defRPr/>
                </a:pPr>
                <a:r>
                  <a:rPr lang="en-US"/>
                  <a:t>Rata-rata Nilai</a:t>
                </a:r>
              </a:p>
            </c:rich>
          </c:tx>
          <c:layout/>
        </c:title>
        <c:numFmt formatCode="General" sourceLinked="1"/>
        <c:tickLblPos val="nextTo"/>
        <c:crossAx val="47763456"/>
        <c:crosses val="autoZero"/>
        <c:crossBetween val="between"/>
      </c:valAx>
    </c:plotArea>
    <c:legend>
      <c:legendPos val="r"/>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6"/>
  <c:chart>
    <c:autoTitleDeleted val="1"/>
    <c:plotArea>
      <c:layout/>
      <c:barChart>
        <c:barDir val="col"/>
        <c:grouping val="clustered"/>
        <c:ser>
          <c:idx val="0"/>
          <c:order val="0"/>
          <c:tx>
            <c:strRef>
              <c:f>'Rekap-Kon'!$A$3</c:f>
              <c:strCache>
                <c:ptCount val="1"/>
                <c:pt idx="0">
                  <c:v>Spiritual</c:v>
                </c:pt>
              </c:strCache>
            </c:strRef>
          </c:tx>
          <c:spPr>
            <a:solidFill>
              <a:srgbClr val="C00000"/>
            </a:solidFill>
          </c:spPr>
          <c:cat>
            <c:strRef>
              <c:f>'Rekap-Kon'!$B$2:$I$2</c:f>
              <c:strCache>
                <c:ptCount val="8"/>
                <c:pt idx="0">
                  <c:v>I</c:v>
                </c:pt>
                <c:pt idx="1">
                  <c:v>II</c:v>
                </c:pt>
                <c:pt idx="2">
                  <c:v>III</c:v>
                </c:pt>
                <c:pt idx="3">
                  <c:v>IV</c:v>
                </c:pt>
                <c:pt idx="4">
                  <c:v>V</c:v>
                </c:pt>
                <c:pt idx="5">
                  <c:v>VI</c:v>
                </c:pt>
                <c:pt idx="6">
                  <c:v>VII</c:v>
                </c:pt>
                <c:pt idx="7">
                  <c:v>VIII</c:v>
                </c:pt>
              </c:strCache>
            </c:strRef>
          </c:cat>
          <c:val>
            <c:numRef>
              <c:f>'Rekap-Kon'!$B$3:$I$3</c:f>
              <c:numCache>
                <c:formatCode>General</c:formatCode>
                <c:ptCount val="8"/>
                <c:pt idx="0">
                  <c:v>80.25</c:v>
                </c:pt>
                <c:pt idx="1">
                  <c:v>80.75</c:v>
                </c:pt>
                <c:pt idx="2">
                  <c:v>81.25</c:v>
                </c:pt>
                <c:pt idx="3">
                  <c:v>81.75</c:v>
                </c:pt>
                <c:pt idx="4">
                  <c:v>82.25</c:v>
                </c:pt>
                <c:pt idx="5">
                  <c:v>84.25</c:v>
                </c:pt>
                <c:pt idx="6">
                  <c:v>85.25</c:v>
                </c:pt>
                <c:pt idx="7">
                  <c:v>86.03</c:v>
                </c:pt>
              </c:numCache>
            </c:numRef>
          </c:val>
        </c:ser>
        <c:axId val="9648000"/>
        <c:axId val="9666560"/>
      </c:barChart>
      <c:catAx>
        <c:axId val="9648000"/>
        <c:scaling>
          <c:orientation val="minMax"/>
        </c:scaling>
        <c:axPos val="b"/>
        <c:title>
          <c:tx>
            <c:rich>
              <a:bodyPr/>
              <a:lstStyle/>
              <a:p>
                <a:pPr>
                  <a:defRPr/>
                </a:pPr>
                <a:r>
                  <a:rPr lang="en-US"/>
                  <a:t>PERTEMUAN KE-</a:t>
                </a:r>
              </a:p>
            </c:rich>
          </c:tx>
          <c:layout/>
        </c:title>
        <c:tickLblPos val="nextTo"/>
        <c:crossAx val="9666560"/>
        <c:crosses val="autoZero"/>
        <c:auto val="1"/>
        <c:lblAlgn val="ctr"/>
        <c:lblOffset val="100"/>
      </c:catAx>
      <c:valAx>
        <c:axId val="9666560"/>
        <c:scaling>
          <c:orientation val="minMax"/>
          <c:max val="100"/>
          <c:min val="0"/>
        </c:scaling>
        <c:axPos val="l"/>
        <c:majorGridlines/>
        <c:title>
          <c:tx>
            <c:rich>
              <a:bodyPr rot="-5400000" vert="horz"/>
              <a:lstStyle/>
              <a:p>
                <a:pPr>
                  <a:defRPr/>
                </a:pPr>
                <a:r>
                  <a:rPr lang="en-US"/>
                  <a:t>Rata-rata</a:t>
                </a:r>
                <a:r>
                  <a:rPr lang="en-US" baseline="0"/>
                  <a:t> Nilai</a:t>
                </a:r>
                <a:endParaRPr lang="en-US"/>
              </a:p>
            </c:rich>
          </c:tx>
          <c:layout/>
        </c:title>
        <c:numFmt formatCode="General" sourceLinked="1"/>
        <c:tickLblPos val="nextTo"/>
        <c:crossAx val="9648000"/>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'REkap-Eks'!$A$4</c:f>
              <c:strCache>
                <c:ptCount val="1"/>
                <c:pt idx="0">
                  <c:v>Jujur</c:v>
                </c:pt>
              </c:strCache>
            </c:strRef>
          </c:tx>
          <c:spPr>
            <a:solidFill>
              <a:srgbClr val="002060"/>
            </a:solidFill>
          </c:spPr>
          <c:cat>
            <c:strRef>
              <c:f>'REkap-Eks'!$B$2:$I$2</c:f>
              <c:strCache>
                <c:ptCount val="8"/>
                <c:pt idx="0">
                  <c:v>I</c:v>
                </c:pt>
                <c:pt idx="1">
                  <c:v>II</c:v>
                </c:pt>
                <c:pt idx="2">
                  <c:v>III</c:v>
                </c:pt>
                <c:pt idx="3">
                  <c:v>IV</c:v>
                </c:pt>
                <c:pt idx="4">
                  <c:v>V</c:v>
                </c:pt>
                <c:pt idx="5">
                  <c:v>VI</c:v>
                </c:pt>
                <c:pt idx="6">
                  <c:v>VII</c:v>
                </c:pt>
                <c:pt idx="7">
                  <c:v>VIII</c:v>
                </c:pt>
              </c:strCache>
            </c:strRef>
          </c:cat>
          <c:val>
            <c:numRef>
              <c:f>'REkap-Eks'!$B$4:$I$4</c:f>
              <c:numCache>
                <c:formatCode>General</c:formatCode>
                <c:ptCount val="8"/>
                <c:pt idx="0">
                  <c:v>79.149999999999991</c:v>
                </c:pt>
                <c:pt idx="1">
                  <c:v>80.36</c:v>
                </c:pt>
                <c:pt idx="2">
                  <c:v>80.599999999999994</c:v>
                </c:pt>
                <c:pt idx="3">
                  <c:v>80.84</c:v>
                </c:pt>
                <c:pt idx="4">
                  <c:v>81.81</c:v>
                </c:pt>
                <c:pt idx="5">
                  <c:v>83.51</c:v>
                </c:pt>
                <c:pt idx="6">
                  <c:v>85.93</c:v>
                </c:pt>
                <c:pt idx="7">
                  <c:v>86.9</c:v>
                </c:pt>
              </c:numCache>
            </c:numRef>
          </c:val>
        </c:ser>
        <c:ser>
          <c:idx val="1"/>
          <c:order val="1"/>
          <c:tx>
            <c:strRef>
              <c:f>'REkap-Eks'!$A$5</c:f>
              <c:strCache>
                <c:ptCount val="1"/>
                <c:pt idx="0">
                  <c:v>Disiplin</c:v>
                </c:pt>
              </c:strCache>
            </c:strRef>
          </c:tx>
          <c:spPr>
            <a:solidFill>
              <a:srgbClr val="C00000"/>
            </a:solidFill>
          </c:spPr>
          <c:cat>
            <c:strRef>
              <c:f>'REkap-Eks'!$B$2:$I$2</c:f>
              <c:strCache>
                <c:ptCount val="8"/>
                <c:pt idx="0">
                  <c:v>I</c:v>
                </c:pt>
                <c:pt idx="1">
                  <c:v>II</c:v>
                </c:pt>
                <c:pt idx="2">
                  <c:v>III</c:v>
                </c:pt>
                <c:pt idx="3">
                  <c:v>IV</c:v>
                </c:pt>
                <c:pt idx="4">
                  <c:v>V</c:v>
                </c:pt>
                <c:pt idx="5">
                  <c:v>VI</c:v>
                </c:pt>
                <c:pt idx="6">
                  <c:v>VII</c:v>
                </c:pt>
                <c:pt idx="7">
                  <c:v>VIII</c:v>
                </c:pt>
              </c:strCache>
            </c:strRef>
          </c:cat>
          <c:val>
            <c:numRef>
              <c:f>'REkap-Eks'!$B$5:$I$5</c:f>
              <c:numCache>
                <c:formatCode>General</c:formatCode>
                <c:ptCount val="8"/>
                <c:pt idx="0">
                  <c:v>78.900000000000006</c:v>
                </c:pt>
                <c:pt idx="1">
                  <c:v>80.36</c:v>
                </c:pt>
                <c:pt idx="2">
                  <c:v>80.36</c:v>
                </c:pt>
                <c:pt idx="3">
                  <c:v>80.84</c:v>
                </c:pt>
                <c:pt idx="4">
                  <c:v>81.569999999999993</c:v>
                </c:pt>
                <c:pt idx="5">
                  <c:v>83.75</c:v>
                </c:pt>
                <c:pt idx="6">
                  <c:v>84.960000000000022</c:v>
                </c:pt>
                <c:pt idx="7">
                  <c:v>86.179999999999978</c:v>
                </c:pt>
              </c:numCache>
            </c:numRef>
          </c:val>
        </c:ser>
        <c:ser>
          <c:idx val="2"/>
          <c:order val="2"/>
          <c:tx>
            <c:strRef>
              <c:f>'REkap-Eks'!$A$6</c:f>
              <c:strCache>
                <c:ptCount val="1"/>
                <c:pt idx="0">
                  <c:v>Tanggung Jawab</c:v>
                </c:pt>
              </c:strCache>
            </c:strRef>
          </c:tx>
          <c:cat>
            <c:strRef>
              <c:f>'REkap-Eks'!$B$2:$I$2</c:f>
              <c:strCache>
                <c:ptCount val="8"/>
                <c:pt idx="0">
                  <c:v>I</c:v>
                </c:pt>
                <c:pt idx="1">
                  <c:v>II</c:v>
                </c:pt>
                <c:pt idx="2">
                  <c:v>III</c:v>
                </c:pt>
                <c:pt idx="3">
                  <c:v>IV</c:v>
                </c:pt>
                <c:pt idx="4">
                  <c:v>V</c:v>
                </c:pt>
                <c:pt idx="5">
                  <c:v>VI</c:v>
                </c:pt>
                <c:pt idx="6">
                  <c:v>VII</c:v>
                </c:pt>
                <c:pt idx="7">
                  <c:v>VIII</c:v>
                </c:pt>
              </c:strCache>
            </c:strRef>
          </c:cat>
          <c:val>
            <c:numRef>
              <c:f>'REkap-Eks'!$B$6:$I$6</c:f>
              <c:numCache>
                <c:formatCode>General</c:formatCode>
                <c:ptCount val="8"/>
                <c:pt idx="0">
                  <c:v>78.42</c:v>
                </c:pt>
                <c:pt idx="1">
                  <c:v>79.86999999999999</c:v>
                </c:pt>
                <c:pt idx="2">
                  <c:v>79.86999999999999</c:v>
                </c:pt>
                <c:pt idx="3">
                  <c:v>80.599999999999994</c:v>
                </c:pt>
                <c:pt idx="4">
                  <c:v>81.09</c:v>
                </c:pt>
                <c:pt idx="5">
                  <c:v>82.78</c:v>
                </c:pt>
                <c:pt idx="6">
                  <c:v>84</c:v>
                </c:pt>
                <c:pt idx="7">
                  <c:v>84.72</c:v>
                </c:pt>
              </c:numCache>
            </c:numRef>
          </c:val>
        </c:ser>
        <c:ser>
          <c:idx val="3"/>
          <c:order val="3"/>
          <c:tx>
            <c:strRef>
              <c:f>'REkap-Eks'!$A$7</c:f>
              <c:strCache>
                <c:ptCount val="1"/>
                <c:pt idx="0">
                  <c:v>Percaya Diri</c:v>
                </c:pt>
              </c:strCache>
            </c:strRef>
          </c:tx>
          <c:spPr>
            <a:solidFill>
              <a:srgbClr val="7030A0"/>
            </a:solidFill>
          </c:spPr>
          <c:cat>
            <c:strRef>
              <c:f>'REkap-Eks'!$B$2:$I$2</c:f>
              <c:strCache>
                <c:ptCount val="8"/>
                <c:pt idx="0">
                  <c:v>I</c:v>
                </c:pt>
                <c:pt idx="1">
                  <c:v>II</c:v>
                </c:pt>
                <c:pt idx="2">
                  <c:v>III</c:v>
                </c:pt>
                <c:pt idx="3">
                  <c:v>IV</c:v>
                </c:pt>
                <c:pt idx="4">
                  <c:v>V</c:v>
                </c:pt>
                <c:pt idx="5">
                  <c:v>VI</c:v>
                </c:pt>
                <c:pt idx="6">
                  <c:v>VII</c:v>
                </c:pt>
                <c:pt idx="7">
                  <c:v>VIII</c:v>
                </c:pt>
              </c:strCache>
            </c:strRef>
          </c:cat>
          <c:val>
            <c:numRef>
              <c:f>'REkap-Eks'!$B$7:$I$7</c:f>
              <c:numCache>
                <c:formatCode>General</c:formatCode>
                <c:ptCount val="8"/>
                <c:pt idx="0">
                  <c:v>77.930000000000007</c:v>
                </c:pt>
                <c:pt idx="1">
                  <c:v>78.900000000000006</c:v>
                </c:pt>
                <c:pt idx="2">
                  <c:v>79.39</c:v>
                </c:pt>
                <c:pt idx="3">
                  <c:v>80.11999999999999</c:v>
                </c:pt>
                <c:pt idx="4">
                  <c:v>80.599999999999994</c:v>
                </c:pt>
                <c:pt idx="5">
                  <c:v>81.81</c:v>
                </c:pt>
                <c:pt idx="6">
                  <c:v>82.78</c:v>
                </c:pt>
                <c:pt idx="7">
                  <c:v>83.51</c:v>
                </c:pt>
              </c:numCache>
            </c:numRef>
          </c:val>
        </c:ser>
        <c:ser>
          <c:idx val="4"/>
          <c:order val="4"/>
          <c:tx>
            <c:strRef>
              <c:f>'REkap-Eks'!$A$8</c:f>
              <c:strCache>
                <c:ptCount val="1"/>
                <c:pt idx="0">
                  <c:v>Sopan Santun</c:v>
                </c:pt>
              </c:strCache>
            </c:strRef>
          </c:tx>
          <c:spPr>
            <a:solidFill>
              <a:srgbClr val="00B0F0"/>
            </a:solidFill>
          </c:spPr>
          <c:cat>
            <c:strRef>
              <c:f>'REkap-Eks'!$B$2:$I$2</c:f>
              <c:strCache>
                <c:ptCount val="8"/>
                <c:pt idx="0">
                  <c:v>I</c:v>
                </c:pt>
                <c:pt idx="1">
                  <c:v>II</c:v>
                </c:pt>
                <c:pt idx="2">
                  <c:v>III</c:v>
                </c:pt>
                <c:pt idx="3">
                  <c:v>IV</c:v>
                </c:pt>
                <c:pt idx="4">
                  <c:v>V</c:v>
                </c:pt>
                <c:pt idx="5">
                  <c:v>VI</c:v>
                </c:pt>
                <c:pt idx="6">
                  <c:v>VII</c:v>
                </c:pt>
                <c:pt idx="7">
                  <c:v>VIII</c:v>
                </c:pt>
              </c:strCache>
            </c:strRef>
          </c:cat>
          <c:val>
            <c:numRef>
              <c:f>'REkap-Eks'!$B$8:$I$8</c:f>
              <c:numCache>
                <c:formatCode>General</c:formatCode>
                <c:ptCount val="8"/>
                <c:pt idx="0">
                  <c:v>77.209999999999994</c:v>
                </c:pt>
                <c:pt idx="1">
                  <c:v>78.179999999999978</c:v>
                </c:pt>
                <c:pt idx="2">
                  <c:v>78.900000000000006</c:v>
                </c:pt>
                <c:pt idx="3">
                  <c:v>79.63</c:v>
                </c:pt>
                <c:pt idx="4">
                  <c:v>80.11999999999999</c:v>
                </c:pt>
                <c:pt idx="5">
                  <c:v>80.84</c:v>
                </c:pt>
                <c:pt idx="6">
                  <c:v>81.81</c:v>
                </c:pt>
                <c:pt idx="7">
                  <c:v>82.78</c:v>
                </c:pt>
              </c:numCache>
            </c:numRef>
          </c:val>
        </c:ser>
        <c:axId val="9693824"/>
        <c:axId val="50471680"/>
      </c:barChart>
      <c:catAx>
        <c:axId val="9693824"/>
        <c:scaling>
          <c:orientation val="minMax"/>
        </c:scaling>
        <c:axPos val="b"/>
        <c:title>
          <c:tx>
            <c:rich>
              <a:bodyPr/>
              <a:lstStyle/>
              <a:p>
                <a:pPr>
                  <a:defRPr/>
                </a:pPr>
                <a:r>
                  <a:rPr lang="en-US"/>
                  <a:t>PERTEMUAN KE-</a:t>
                </a:r>
              </a:p>
            </c:rich>
          </c:tx>
          <c:layout/>
        </c:title>
        <c:tickLblPos val="nextTo"/>
        <c:crossAx val="50471680"/>
        <c:crosses val="autoZero"/>
        <c:auto val="1"/>
        <c:lblAlgn val="ctr"/>
        <c:lblOffset val="100"/>
      </c:catAx>
      <c:valAx>
        <c:axId val="50471680"/>
        <c:scaling>
          <c:orientation val="minMax"/>
          <c:max val="100"/>
          <c:min val="0"/>
        </c:scaling>
        <c:axPos val="l"/>
        <c:majorGridlines/>
        <c:title>
          <c:tx>
            <c:rich>
              <a:bodyPr rot="-5400000" vert="horz"/>
              <a:lstStyle/>
              <a:p>
                <a:pPr>
                  <a:defRPr/>
                </a:pPr>
                <a:r>
                  <a:rPr lang="en-US"/>
                  <a:t>Rata-rata Nilai</a:t>
                </a:r>
              </a:p>
            </c:rich>
          </c:tx>
          <c:layout/>
        </c:title>
        <c:numFmt formatCode="General" sourceLinked="1"/>
        <c:tickLblPos val="nextTo"/>
        <c:crossAx val="9693824"/>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'Rekap-Kon'!$A$4</c:f>
              <c:strCache>
                <c:ptCount val="1"/>
                <c:pt idx="0">
                  <c:v>Jujur</c:v>
                </c:pt>
              </c:strCache>
            </c:strRef>
          </c:tx>
          <c:spPr>
            <a:solidFill>
              <a:srgbClr val="002060"/>
            </a:solidFill>
          </c:spPr>
          <c:cat>
            <c:strRef>
              <c:f>'Rekap-Kon'!$B$2:$I$2</c:f>
              <c:strCache>
                <c:ptCount val="8"/>
                <c:pt idx="0">
                  <c:v>I</c:v>
                </c:pt>
                <c:pt idx="1">
                  <c:v>II</c:v>
                </c:pt>
                <c:pt idx="2">
                  <c:v>III</c:v>
                </c:pt>
                <c:pt idx="3">
                  <c:v>IV</c:v>
                </c:pt>
                <c:pt idx="4">
                  <c:v>V</c:v>
                </c:pt>
                <c:pt idx="5">
                  <c:v>VI</c:v>
                </c:pt>
                <c:pt idx="6">
                  <c:v>VII</c:v>
                </c:pt>
                <c:pt idx="7">
                  <c:v>VIII</c:v>
                </c:pt>
              </c:strCache>
            </c:strRef>
          </c:cat>
          <c:val>
            <c:numRef>
              <c:f>'Rekap-Kon'!$B$4:$I$4</c:f>
              <c:numCache>
                <c:formatCode>General</c:formatCode>
                <c:ptCount val="8"/>
                <c:pt idx="0">
                  <c:v>79</c:v>
                </c:pt>
                <c:pt idx="1">
                  <c:v>80.25</c:v>
                </c:pt>
                <c:pt idx="2">
                  <c:v>80.75</c:v>
                </c:pt>
                <c:pt idx="3">
                  <c:v>81</c:v>
                </c:pt>
                <c:pt idx="4">
                  <c:v>81.75</c:v>
                </c:pt>
                <c:pt idx="5">
                  <c:v>83.25</c:v>
                </c:pt>
                <c:pt idx="6">
                  <c:v>84</c:v>
                </c:pt>
                <c:pt idx="7">
                  <c:v>85.28</c:v>
                </c:pt>
              </c:numCache>
            </c:numRef>
          </c:val>
        </c:ser>
        <c:ser>
          <c:idx val="1"/>
          <c:order val="1"/>
          <c:tx>
            <c:strRef>
              <c:f>'Rekap-Kon'!$A$5</c:f>
              <c:strCache>
                <c:ptCount val="1"/>
                <c:pt idx="0">
                  <c:v>Disiplin</c:v>
                </c:pt>
              </c:strCache>
            </c:strRef>
          </c:tx>
          <c:spPr>
            <a:solidFill>
              <a:srgbClr val="C00000"/>
            </a:solidFill>
          </c:spPr>
          <c:cat>
            <c:strRef>
              <c:f>'Rekap-Kon'!$B$2:$I$2</c:f>
              <c:strCache>
                <c:ptCount val="8"/>
                <c:pt idx="0">
                  <c:v>I</c:v>
                </c:pt>
                <c:pt idx="1">
                  <c:v>II</c:v>
                </c:pt>
                <c:pt idx="2">
                  <c:v>III</c:v>
                </c:pt>
                <c:pt idx="3">
                  <c:v>IV</c:v>
                </c:pt>
                <c:pt idx="4">
                  <c:v>V</c:v>
                </c:pt>
                <c:pt idx="5">
                  <c:v>VI</c:v>
                </c:pt>
                <c:pt idx="6">
                  <c:v>VII</c:v>
                </c:pt>
                <c:pt idx="7">
                  <c:v>VIII</c:v>
                </c:pt>
              </c:strCache>
            </c:strRef>
          </c:cat>
          <c:val>
            <c:numRef>
              <c:f>'Rekap-Kon'!$B$5:$I$5</c:f>
              <c:numCache>
                <c:formatCode>General</c:formatCode>
                <c:ptCount val="8"/>
                <c:pt idx="0">
                  <c:v>78.25</c:v>
                </c:pt>
                <c:pt idx="1">
                  <c:v>80</c:v>
                </c:pt>
                <c:pt idx="2">
                  <c:v>80.25</c:v>
                </c:pt>
                <c:pt idx="3">
                  <c:v>80.75</c:v>
                </c:pt>
                <c:pt idx="4">
                  <c:v>81.25</c:v>
                </c:pt>
                <c:pt idx="5">
                  <c:v>81.75</c:v>
                </c:pt>
                <c:pt idx="6">
                  <c:v>82.75</c:v>
                </c:pt>
                <c:pt idx="7">
                  <c:v>84.78</c:v>
                </c:pt>
              </c:numCache>
            </c:numRef>
          </c:val>
        </c:ser>
        <c:ser>
          <c:idx val="2"/>
          <c:order val="2"/>
          <c:tx>
            <c:strRef>
              <c:f>'Rekap-Kon'!$A$6</c:f>
              <c:strCache>
                <c:ptCount val="1"/>
                <c:pt idx="0">
                  <c:v>Tanggung Jawab</c:v>
                </c:pt>
              </c:strCache>
            </c:strRef>
          </c:tx>
          <c:spPr>
            <a:solidFill>
              <a:srgbClr val="92D050"/>
            </a:solidFill>
          </c:spPr>
          <c:cat>
            <c:strRef>
              <c:f>'Rekap-Kon'!$B$2:$I$2</c:f>
              <c:strCache>
                <c:ptCount val="8"/>
                <c:pt idx="0">
                  <c:v>I</c:v>
                </c:pt>
                <c:pt idx="1">
                  <c:v>II</c:v>
                </c:pt>
                <c:pt idx="2">
                  <c:v>III</c:v>
                </c:pt>
                <c:pt idx="3">
                  <c:v>IV</c:v>
                </c:pt>
                <c:pt idx="4">
                  <c:v>V</c:v>
                </c:pt>
                <c:pt idx="5">
                  <c:v>VI</c:v>
                </c:pt>
                <c:pt idx="6">
                  <c:v>VII</c:v>
                </c:pt>
                <c:pt idx="7">
                  <c:v>VIII</c:v>
                </c:pt>
              </c:strCache>
            </c:strRef>
          </c:cat>
          <c:val>
            <c:numRef>
              <c:f>'Rekap-Kon'!$B$6:$I$6</c:f>
              <c:numCache>
                <c:formatCode>General</c:formatCode>
                <c:ptCount val="8"/>
                <c:pt idx="0">
                  <c:v>78</c:v>
                </c:pt>
                <c:pt idx="1">
                  <c:v>79.5</c:v>
                </c:pt>
                <c:pt idx="2">
                  <c:v>80.25</c:v>
                </c:pt>
                <c:pt idx="3">
                  <c:v>80.75</c:v>
                </c:pt>
                <c:pt idx="4">
                  <c:v>81</c:v>
                </c:pt>
                <c:pt idx="5">
                  <c:v>81.25</c:v>
                </c:pt>
                <c:pt idx="6">
                  <c:v>82.25</c:v>
                </c:pt>
                <c:pt idx="7">
                  <c:v>84.28</c:v>
                </c:pt>
              </c:numCache>
            </c:numRef>
          </c:val>
        </c:ser>
        <c:ser>
          <c:idx val="3"/>
          <c:order val="3"/>
          <c:tx>
            <c:strRef>
              <c:f>'Rekap-Kon'!$A$7</c:f>
              <c:strCache>
                <c:ptCount val="1"/>
                <c:pt idx="0">
                  <c:v>Percaya Diri</c:v>
                </c:pt>
              </c:strCache>
            </c:strRef>
          </c:tx>
          <c:spPr>
            <a:solidFill>
              <a:srgbClr val="7030A0"/>
            </a:solidFill>
          </c:spPr>
          <c:cat>
            <c:strRef>
              <c:f>'Rekap-Kon'!$B$2:$I$2</c:f>
              <c:strCache>
                <c:ptCount val="8"/>
                <c:pt idx="0">
                  <c:v>I</c:v>
                </c:pt>
                <c:pt idx="1">
                  <c:v>II</c:v>
                </c:pt>
                <c:pt idx="2">
                  <c:v>III</c:v>
                </c:pt>
                <c:pt idx="3">
                  <c:v>IV</c:v>
                </c:pt>
                <c:pt idx="4">
                  <c:v>V</c:v>
                </c:pt>
                <c:pt idx="5">
                  <c:v>VI</c:v>
                </c:pt>
                <c:pt idx="6">
                  <c:v>VII</c:v>
                </c:pt>
                <c:pt idx="7">
                  <c:v>VIII</c:v>
                </c:pt>
              </c:strCache>
            </c:strRef>
          </c:cat>
          <c:val>
            <c:numRef>
              <c:f>'Rekap-Kon'!$B$7:$I$7</c:f>
              <c:numCache>
                <c:formatCode>General</c:formatCode>
                <c:ptCount val="8"/>
                <c:pt idx="0">
                  <c:v>77.25</c:v>
                </c:pt>
                <c:pt idx="1">
                  <c:v>78.75</c:v>
                </c:pt>
                <c:pt idx="2">
                  <c:v>79.25</c:v>
                </c:pt>
                <c:pt idx="3">
                  <c:v>80</c:v>
                </c:pt>
                <c:pt idx="4">
                  <c:v>80.25</c:v>
                </c:pt>
                <c:pt idx="5">
                  <c:v>80.75</c:v>
                </c:pt>
                <c:pt idx="6">
                  <c:v>80.5</c:v>
                </c:pt>
                <c:pt idx="7">
                  <c:v>83.78</c:v>
                </c:pt>
              </c:numCache>
            </c:numRef>
          </c:val>
        </c:ser>
        <c:ser>
          <c:idx val="4"/>
          <c:order val="4"/>
          <c:tx>
            <c:strRef>
              <c:f>'Rekap-Kon'!$A$8</c:f>
              <c:strCache>
                <c:ptCount val="1"/>
                <c:pt idx="0">
                  <c:v>Sopan Santun</c:v>
                </c:pt>
              </c:strCache>
            </c:strRef>
          </c:tx>
          <c:spPr>
            <a:solidFill>
              <a:srgbClr val="00B0F0"/>
            </a:solidFill>
          </c:spPr>
          <c:cat>
            <c:strRef>
              <c:f>'Rekap-Kon'!$B$2:$I$2</c:f>
              <c:strCache>
                <c:ptCount val="8"/>
                <c:pt idx="0">
                  <c:v>I</c:v>
                </c:pt>
                <c:pt idx="1">
                  <c:v>II</c:v>
                </c:pt>
                <c:pt idx="2">
                  <c:v>III</c:v>
                </c:pt>
                <c:pt idx="3">
                  <c:v>IV</c:v>
                </c:pt>
                <c:pt idx="4">
                  <c:v>V</c:v>
                </c:pt>
                <c:pt idx="5">
                  <c:v>VI</c:v>
                </c:pt>
                <c:pt idx="6">
                  <c:v>VII</c:v>
                </c:pt>
                <c:pt idx="7">
                  <c:v>VIII</c:v>
                </c:pt>
              </c:strCache>
            </c:strRef>
          </c:cat>
          <c:val>
            <c:numRef>
              <c:f>'Rekap-Kon'!$B$8:$I$8</c:f>
              <c:numCache>
                <c:formatCode>General</c:formatCode>
                <c:ptCount val="8"/>
                <c:pt idx="0">
                  <c:v>77</c:v>
                </c:pt>
                <c:pt idx="1">
                  <c:v>78.25</c:v>
                </c:pt>
                <c:pt idx="2">
                  <c:v>79</c:v>
                </c:pt>
                <c:pt idx="3">
                  <c:v>79.75</c:v>
                </c:pt>
                <c:pt idx="4">
                  <c:v>80</c:v>
                </c:pt>
                <c:pt idx="5">
                  <c:v>80.25</c:v>
                </c:pt>
                <c:pt idx="6">
                  <c:v>82.25</c:v>
                </c:pt>
                <c:pt idx="7">
                  <c:v>83.53</c:v>
                </c:pt>
              </c:numCache>
            </c:numRef>
          </c:val>
        </c:ser>
        <c:axId val="50490752"/>
        <c:axId val="50505216"/>
      </c:barChart>
      <c:catAx>
        <c:axId val="50490752"/>
        <c:scaling>
          <c:orientation val="minMax"/>
        </c:scaling>
        <c:axPos val="b"/>
        <c:title>
          <c:tx>
            <c:rich>
              <a:bodyPr/>
              <a:lstStyle/>
              <a:p>
                <a:pPr>
                  <a:defRPr/>
                </a:pPr>
                <a:r>
                  <a:rPr lang="en-US"/>
                  <a:t>PERTEMUAN KE-</a:t>
                </a:r>
              </a:p>
            </c:rich>
          </c:tx>
          <c:layout/>
        </c:title>
        <c:tickLblPos val="nextTo"/>
        <c:crossAx val="50505216"/>
        <c:crosses val="autoZero"/>
        <c:auto val="1"/>
        <c:lblAlgn val="ctr"/>
        <c:lblOffset val="100"/>
      </c:catAx>
      <c:valAx>
        <c:axId val="50505216"/>
        <c:scaling>
          <c:orientation val="minMax"/>
          <c:max val="100"/>
          <c:min val="0"/>
        </c:scaling>
        <c:axPos val="l"/>
        <c:majorGridlines/>
        <c:title>
          <c:tx>
            <c:rich>
              <a:bodyPr rot="-5400000" vert="horz"/>
              <a:lstStyle/>
              <a:p>
                <a:pPr>
                  <a:defRPr/>
                </a:pPr>
                <a:r>
                  <a:rPr lang="en-US"/>
                  <a:t>Rata-rata Nilai</a:t>
                </a:r>
              </a:p>
            </c:rich>
          </c:tx>
          <c:layout/>
        </c:title>
        <c:numFmt formatCode="General" sourceLinked="1"/>
        <c:tickLblPos val="nextTo"/>
        <c:crossAx val="50490752"/>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8</Pages>
  <Words>5136</Words>
  <Characters>29280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Maulida Sari</dc:creator>
  <cp:lastModifiedBy>USER</cp:lastModifiedBy>
  <cp:revision>12</cp:revision>
  <cp:lastPrinted>2019-10-08T02:37:00Z</cp:lastPrinted>
  <dcterms:created xsi:type="dcterms:W3CDTF">2019-10-07T03:46:00Z</dcterms:created>
  <dcterms:modified xsi:type="dcterms:W3CDTF">2019-10-08T02:40:00Z</dcterms:modified>
</cp:coreProperties>
</file>