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42912F128E23425F9EBE433851163D02"/>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7E1D77" w:rsidP="00CE1B3F">
                <w:pPr>
                  <w:jc w:val="center"/>
                  <w:rPr>
                    <w:rFonts w:eastAsiaTheme="majorEastAsia" w:cstheme="majorBidi"/>
                    <w:b/>
                    <w:szCs w:val="32"/>
                  </w:rPr>
                </w:pPr>
                <w:r>
                  <w:rPr>
                    <w:rStyle w:val="Heading1Char"/>
                  </w:rPr>
                  <w:t>EFEK</w:t>
                </w:r>
                <w:r w:rsidR="00CE1B3F">
                  <w:rPr>
                    <w:rStyle w:val="Heading1Char"/>
                    <w:lang w:val="id-ID"/>
                  </w:rPr>
                  <w:t xml:space="preserve"> </w:t>
                </w:r>
                <w:r>
                  <w:rPr>
                    <w:rStyle w:val="Heading1Char"/>
                  </w:rPr>
                  <w:t xml:space="preserve"> LKS</w:t>
                </w:r>
                <w:r w:rsidR="00CE1B3F">
                  <w:rPr>
                    <w:rStyle w:val="Heading1Char"/>
                    <w:lang w:val="id-ID"/>
                  </w:rPr>
                  <w:t xml:space="preserve"> </w:t>
                </w:r>
                <w:r>
                  <w:rPr>
                    <w:rStyle w:val="Heading1Char"/>
                  </w:rPr>
                  <w:t xml:space="preserve"> IPA</w:t>
                </w:r>
                <w:r w:rsidR="008D2D29">
                  <w:rPr>
                    <w:rStyle w:val="Heading1Char"/>
                    <w:lang w:val="id-ID"/>
                  </w:rPr>
                  <w:t xml:space="preserve"> </w:t>
                </w:r>
                <w:r w:rsidR="00CE1B3F">
                  <w:rPr>
                    <w:rStyle w:val="Heading1Char"/>
                    <w:lang w:val="id-ID"/>
                  </w:rPr>
                  <w:t xml:space="preserve"> </w:t>
                </w:r>
                <w:r>
                  <w:rPr>
                    <w:rStyle w:val="Heading1Char"/>
                  </w:rPr>
                  <w:t xml:space="preserve"> BERMUATAN</w:t>
                </w:r>
                <w:r w:rsidR="00CE1B3F">
                  <w:rPr>
                    <w:rStyle w:val="Heading1Char"/>
                    <w:lang w:val="id-ID"/>
                  </w:rPr>
                  <w:t xml:space="preserve"> </w:t>
                </w:r>
                <w:r>
                  <w:rPr>
                    <w:rStyle w:val="Heading1Char"/>
                  </w:rPr>
                  <w:t xml:space="preserve"> LITERASI</w:t>
                </w:r>
                <w:r w:rsidR="00CE1B3F">
                  <w:rPr>
                    <w:rStyle w:val="Heading1Char"/>
                    <w:lang w:val="id-ID"/>
                  </w:rPr>
                  <w:t xml:space="preserve"> </w:t>
                </w:r>
                <w:r>
                  <w:rPr>
                    <w:rStyle w:val="Heading1Char"/>
                  </w:rPr>
                  <w:t xml:space="preserve"> SAINTIFIK </w:t>
                </w:r>
                <w:r w:rsidR="00CE1B3F">
                  <w:rPr>
                    <w:rStyle w:val="Heading1Char"/>
                    <w:lang w:val="id-ID"/>
                  </w:rPr>
                  <w:t xml:space="preserve"> </w:t>
                </w:r>
                <w:r>
                  <w:rPr>
                    <w:rStyle w:val="Heading1Char"/>
                  </w:rPr>
                  <w:t xml:space="preserve">TEMA </w:t>
                </w:r>
                <w:r w:rsidR="008D2D29">
                  <w:rPr>
                    <w:rStyle w:val="Heading1Char"/>
                    <w:lang w:val="id-ID"/>
                  </w:rPr>
                  <w:t xml:space="preserve"> </w:t>
                </w:r>
                <w:r w:rsidR="00CE1B3F">
                  <w:rPr>
                    <w:rStyle w:val="Heading1Char"/>
                    <w:lang w:val="id-ID"/>
                  </w:rPr>
                  <w:t xml:space="preserve"> </w:t>
                </w:r>
                <w:r>
                  <w:rPr>
                    <w:rStyle w:val="Heading1Char"/>
                  </w:rPr>
                  <w:t>KESEHATAN PENCERNAAN DALAM MODEL PEMBELAJARAN KONTEKSTUAL ADAPTIF PADA HASIL BELAJAR SISWA KELAS VIII SMPN 7 PADANG</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9FC51DE5D011444B9C539A717D75613F"/>
          </w:placeholder>
        </w:sdtPr>
        <w:sdtEndPr>
          <w:rPr>
            <w:rStyle w:val="Heading1Char"/>
          </w:rPr>
        </w:sdtEndPr>
        <w:sdtContent>
          <w:tr w:rsidR="00DC7C41" w:rsidTr="004B3441">
            <w:tc>
              <w:tcPr>
                <w:tcW w:w="9062" w:type="dxa"/>
                <w:gridSpan w:val="2"/>
                <w:tcMar>
                  <w:left w:w="0" w:type="dxa"/>
                  <w:right w:w="0" w:type="dxa"/>
                </w:tcMar>
              </w:tcPr>
              <w:p w:rsidR="00DC7C41" w:rsidRPr="009A0CDE" w:rsidRDefault="007F3D82" w:rsidP="004F4E6F">
                <w:pPr>
                  <w:jc w:val="center"/>
                  <w:rPr>
                    <w:rStyle w:val="Heading1Char"/>
                  </w:rPr>
                </w:pPr>
                <w:r w:rsidRPr="007F3D82">
                  <w:rPr>
                    <w:rFonts w:eastAsiaTheme="majorEastAsia" w:cstheme="majorBidi"/>
                    <w:b/>
                    <w:szCs w:val="32"/>
                  </w:rPr>
                  <w:t>Putri Angjelina</w:t>
                </w:r>
                <w:r w:rsidRPr="007F3D82">
                  <w:rPr>
                    <w:rFonts w:eastAsiaTheme="majorEastAsia" w:cstheme="majorBidi"/>
                    <w:b/>
                    <w:szCs w:val="32"/>
                    <w:vertAlign w:val="superscript"/>
                  </w:rPr>
                  <w:t>1)</w:t>
                </w:r>
                <w:r w:rsidRPr="007F3D82">
                  <w:rPr>
                    <w:rFonts w:eastAsiaTheme="majorEastAsia" w:cstheme="majorBidi"/>
                    <w:b/>
                    <w:szCs w:val="32"/>
                  </w:rPr>
                  <w:t>, Asrizal</w:t>
                </w:r>
                <w:r w:rsidRPr="007F3D82">
                  <w:rPr>
                    <w:rFonts w:eastAsiaTheme="majorEastAsia" w:cstheme="majorBidi"/>
                    <w:b/>
                    <w:szCs w:val="32"/>
                    <w:vertAlign w:val="superscript"/>
                  </w:rPr>
                  <w:t>2)</w:t>
                </w:r>
                <w:r w:rsidR="004649CF">
                  <w:rPr>
                    <w:rFonts w:eastAsiaTheme="majorEastAsia" w:cstheme="majorBidi"/>
                    <w:b/>
                    <w:szCs w:val="32"/>
                    <w:lang w:val="id-ID"/>
                  </w:rPr>
                  <w:t>, Masril</w:t>
                </w:r>
                <w:r w:rsidR="00A37B9F" w:rsidRPr="007F3D82">
                  <w:rPr>
                    <w:rFonts w:eastAsiaTheme="majorEastAsia" w:cstheme="majorBidi"/>
                    <w:b/>
                    <w:szCs w:val="32"/>
                    <w:vertAlign w:val="superscript"/>
                  </w:rPr>
                  <w:t>2)</w:t>
                </w:r>
                <w:r w:rsidR="00DC2869">
                  <w:rPr>
                    <w:rFonts w:eastAsiaTheme="majorEastAsia" w:cstheme="majorBidi"/>
                    <w:b/>
                    <w:szCs w:val="32"/>
                    <w:vertAlign w:val="subscript"/>
                    <w:lang w:val="id-ID"/>
                  </w:rPr>
                  <w:t xml:space="preserve">, </w:t>
                </w:r>
                <w:r w:rsidR="004649CF">
                  <w:rPr>
                    <w:rStyle w:val="Heading1Char"/>
                    <w:lang w:val="id-ID"/>
                  </w:rPr>
                  <w:t>Renol Afrizon</w:t>
                </w:r>
                <w:r w:rsidR="00DC2869" w:rsidRPr="00DC2869">
                  <w:rPr>
                    <w:rFonts w:eastAsiaTheme="majorEastAsia" w:cstheme="majorBidi"/>
                    <w:b/>
                    <w:szCs w:val="32"/>
                    <w:vertAlign w:val="superscript"/>
                  </w:rPr>
                  <w:t>2)</w:t>
                </w:r>
              </w:p>
            </w:tc>
          </w:tr>
        </w:sdtContent>
      </w:sdt>
      <w:tr w:rsidR="00DC7C41" w:rsidTr="004B3441">
        <w:tc>
          <w:tcPr>
            <w:tcW w:w="9062" w:type="dxa"/>
            <w:gridSpan w:val="2"/>
            <w:tcMar>
              <w:left w:w="0" w:type="dxa"/>
              <w:right w:w="0" w:type="dxa"/>
            </w:tcMar>
          </w:tcPr>
          <w:p w:rsidR="00DC7C41" w:rsidRPr="009A0CDE" w:rsidRDefault="003D3336" w:rsidP="005B1205">
            <w:pPr>
              <w:jc w:val="center"/>
              <w:rPr>
                <w:rStyle w:val="Heading1Char"/>
              </w:rPr>
            </w:pPr>
            <w:r w:rsidRPr="003D3336">
              <w:rPr>
                <w:vertAlign w:val="superscript"/>
              </w:rPr>
              <w:t>1)</w:t>
            </w:r>
            <w:sdt>
              <w:sdtPr>
                <w:alias w:val="Keterangan Penulis"/>
                <w:tag w:val="Keterangan Penulis"/>
                <w:id w:val="860546011"/>
                <w:lock w:val="sdtLocked"/>
                <w:placeholder>
                  <w:docPart w:val="29F67645AECF44D99F28E3CCFAD1441E"/>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sdtContent>
                <w:r w:rsidR="00D2591B">
                  <w:rPr>
                    <w:lang w:val="id-ID"/>
                  </w:rPr>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C82EFC">
            <w:pPr>
              <w:jc w:val="center"/>
            </w:pPr>
            <w:r w:rsidRPr="00372984">
              <w:rPr>
                <w:vertAlign w:val="superscript"/>
              </w:rPr>
              <w:t>2)</w:t>
            </w:r>
            <w:sdt>
              <w:sdtPr>
                <w:rPr>
                  <w:sz w:val="22"/>
                </w:rPr>
                <w:alias w:val="Keterangan Penulis 2"/>
                <w:tag w:val="Keterangan Penulis 2"/>
                <w:id w:val="-167093374"/>
                <w:lock w:val="sdtLocked"/>
                <w:placeholder>
                  <w:docPart w:val="6E38D4490DB94821A3744F5385392908"/>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sdtContent>
                <w:r w:rsidR="00D2591B">
                  <w:rPr>
                    <w:sz w:val="22"/>
                    <w:lang w:val="id-ID"/>
                  </w:rPr>
                  <w:t>Staf Pengajar Jurusan Fisika FMIPA, Universitas Negeri Padang</w:t>
                </w:r>
              </w:sdtContent>
            </w:sdt>
          </w:p>
        </w:tc>
      </w:tr>
      <w:sdt>
        <w:sdtPr>
          <w:rPr>
            <w:rStyle w:val="textnormalChar"/>
          </w:rPr>
          <w:alias w:val="Email Penulis 1,2,3"/>
          <w:tag w:val="Email Penulis 1,2,3"/>
          <w:id w:val="-991407287"/>
          <w:placeholder>
            <w:docPart w:val="EB43309A549B41F681C266DC8BF0A7B0"/>
          </w:placeholder>
        </w:sdtPr>
        <w:sdtEndPr>
          <w:rPr>
            <w:rStyle w:val="DefaultParagraphFont"/>
          </w:rPr>
        </w:sdtEndPr>
        <w:sdtContent>
          <w:tr w:rsidR="005B1205" w:rsidTr="004B3441">
            <w:tc>
              <w:tcPr>
                <w:tcW w:w="9062" w:type="dxa"/>
                <w:gridSpan w:val="2"/>
                <w:tcMar>
                  <w:left w:w="0" w:type="dxa"/>
                  <w:right w:w="0" w:type="dxa"/>
                </w:tcMar>
              </w:tcPr>
              <w:p w:rsidR="005B1205" w:rsidRPr="005B1205" w:rsidRDefault="00C15090" w:rsidP="007F3D82">
                <w:pPr>
                  <w:jc w:val="center"/>
                </w:pPr>
                <w:hyperlink r:id="rId9" w:history="1">
                  <w:r w:rsidR="007D22CF" w:rsidRPr="00B373D3">
                    <w:rPr>
                      <w:rStyle w:val="Hyperlink"/>
                    </w:rPr>
                    <w:t>putriangjelinapa@gmail.com</w:t>
                  </w:r>
                </w:hyperlink>
              </w:p>
            </w:tc>
          </w:tr>
        </w:sdtContent>
      </w:sdt>
      <w:tr w:rsidR="007F3D82" w:rsidTr="004B3441">
        <w:tc>
          <w:tcPr>
            <w:tcW w:w="9062" w:type="dxa"/>
            <w:gridSpan w:val="2"/>
            <w:tcMar>
              <w:left w:w="0" w:type="dxa"/>
              <w:right w:w="0" w:type="dxa"/>
            </w:tcMar>
          </w:tcPr>
          <w:p w:rsidR="007F3D82" w:rsidRDefault="007F3D82" w:rsidP="005B1205">
            <w:pPr>
              <w:jc w:val="center"/>
              <w:rPr>
                <w:rStyle w:val="textnormalChar"/>
              </w:rPr>
            </w:pPr>
          </w:p>
        </w:tc>
      </w:tr>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2A3B2836B89A434BB4B010024465400F"/>
              </w:placeholder>
              <w:date>
                <w:dateFormat w:val="M/d/yyyy"/>
                <w:lid w:val="en-US"/>
                <w:storeMappedDataAs w:val="dateTime"/>
                <w:calendar w:val="gregorian"/>
              </w:date>
            </w:sdtPr>
            <w:sdtEndPr/>
            <w:sdtContent>
              <w:p w:rsidR="005B1205" w:rsidRPr="005B1205" w:rsidRDefault="00D2591B" w:rsidP="005B1205">
                <w:pPr>
                  <w:jc w:val="center"/>
                  <w:rPr>
                    <w:b/>
                  </w:rPr>
                </w:pPr>
                <w:r>
                  <w:rPr>
                    <w:b/>
                    <w:sz w:val="20"/>
                  </w:rPr>
                  <w:t>ABSTRACT</w:t>
                </w:r>
              </w:p>
            </w:sdtContent>
          </w:sdt>
        </w:tc>
      </w:tr>
      <w:sdt>
        <w:sdtPr>
          <w:rPr>
            <w:rStyle w:val="Style2"/>
          </w:rPr>
          <w:alias w:val="Abstract"/>
          <w:tag w:val="isikan Abstract anda"/>
          <w:id w:val="3541255"/>
          <w:lock w:val="sdtLocked"/>
          <w:placeholder>
            <w:docPart w:val="11A39D08A208434F93A0F6563AD95579"/>
          </w:placeholder>
        </w:sdtPr>
        <w:sdtEndPr>
          <w:rPr>
            <w:rStyle w:val="DefaultParagraphFont"/>
            <w:b/>
            <w:sz w:val="24"/>
          </w:rPr>
        </w:sdtEndPr>
        <w:sdtContent>
          <w:tr w:rsidR="005B1205" w:rsidTr="004B3441">
            <w:tc>
              <w:tcPr>
                <w:tcW w:w="9062" w:type="dxa"/>
                <w:gridSpan w:val="2"/>
                <w:tcMar>
                  <w:left w:w="0" w:type="dxa"/>
                  <w:right w:w="0" w:type="dxa"/>
                </w:tcMar>
              </w:tcPr>
              <w:p w:rsidR="00C56711" w:rsidRPr="00C56711" w:rsidRDefault="00C56711" w:rsidP="00C56711">
                <w:pPr>
                  <w:ind w:firstLine="567"/>
                  <w:jc w:val="both"/>
                  <w:rPr>
                    <w:i/>
                    <w:sz w:val="20"/>
                    <w:lang w:val="id-ID"/>
                  </w:rPr>
                </w:pPr>
                <w:r w:rsidRPr="00C56711">
                  <w:rPr>
                    <w:rFonts w:eastAsia="Times New Roman" w:cs="Times New Roman"/>
                    <w:i/>
                    <w:sz w:val="20"/>
                    <w:szCs w:val="20"/>
                    <w:lang w:val="en" w:eastAsia="id-ID"/>
                  </w:rPr>
                  <w:t xml:space="preserve">Education is one of the factors that has a major influence in the progress of the 21st century. The government's efforts to deal with the challenges of the 21st century are to cultivate the school literacy movement. In addition, the government also seeks to improve learning outcomes by implementing Integrated Science learning in junior high schools. Real conditions in the field </w:t>
                </w:r>
                <w:r w:rsidR="0041170A">
                  <w:rPr>
                    <w:rFonts w:eastAsia="Times New Roman" w:cs="Times New Roman"/>
                    <w:i/>
                    <w:sz w:val="20"/>
                    <w:szCs w:val="20"/>
                    <w:lang w:val="id-ID" w:eastAsia="id-ID"/>
                  </w:rPr>
                  <w:t xml:space="preserve">it seems that </w:t>
                </w:r>
                <w:r w:rsidRPr="00C56711">
                  <w:rPr>
                    <w:rFonts w:eastAsia="Times New Roman" w:cs="Times New Roman"/>
                    <w:i/>
                    <w:sz w:val="20"/>
                    <w:szCs w:val="20"/>
                    <w:lang w:val="en" w:eastAsia="id-ID"/>
                  </w:rPr>
                  <w:t>of Integrated Science learning outcomes are still relatively low. The right solution to th</w:t>
                </w:r>
                <w:r w:rsidR="0041170A" w:rsidRPr="0041170A">
                  <w:rPr>
                    <w:rFonts w:eastAsia="Times New Roman" w:cs="Times New Roman"/>
                    <w:i/>
                    <w:sz w:val="20"/>
                    <w:szCs w:val="20"/>
                    <w:lang w:val="en" w:eastAsia="id-ID"/>
                  </w:rPr>
                  <w:t xml:space="preserve">e problem is to use Integrated </w:t>
                </w:r>
                <w:r w:rsidR="0041170A" w:rsidRPr="0041170A">
                  <w:rPr>
                    <w:rFonts w:eastAsia="Times New Roman" w:cs="Times New Roman"/>
                    <w:i/>
                    <w:sz w:val="20"/>
                    <w:szCs w:val="20"/>
                    <w:lang w:val="id-ID" w:eastAsia="id-ID"/>
                  </w:rPr>
                  <w:t>s</w:t>
                </w:r>
                <w:r w:rsidRPr="00C56711">
                  <w:rPr>
                    <w:rFonts w:eastAsia="Times New Roman" w:cs="Times New Roman"/>
                    <w:i/>
                    <w:sz w:val="20"/>
                    <w:szCs w:val="20"/>
                    <w:lang w:val="en" w:eastAsia="id-ID"/>
                  </w:rPr>
                  <w:t xml:space="preserve">cience </w:t>
                </w:r>
                <w:r w:rsidR="0041170A" w:rsidRPr="0041170A">
                  <w:rPr>
                    <w:rFonts w:eastAsia="Times New Roman" w:cs="Times New Roman"/>
                    <w:i/>
                    <w:sz w:val="20"/>
                    <w:szCs w:val="20"/>
                    <w:lang w:val="id-ID" w:eastAsia="id-ID"/>
                  </w:rPr>
                  <w:t xml:space="preserve">student worksheet </w:t>
                </w:r>
                <w:r w:rsidRPr="00C56711">
                  <w:rPr>
                    <w:rFonts w:eastAsia="Times New Roman" w:cs="Times New Roman"/>
                    <w:i/>
                    <w:sz w:val="20"/>
                    <w:szCs w:val="20"/>
                    <w:lang w:val="en" w:eastAsia="id-ID"/>
                  </w:rPr>
                  <w:t>with scientific literacy. The purpose of this study was to determine the resul</w:t>
                </w:r>
                <w:r w:rsidR="0041170A" w:rsidRPr="0041170A">
                  <w:rPr>
                    <w:rFonts w:eastAsia="Times New Roman" w:cs="Times New Roman"/>
                    <w:i/>
                    <w:sz w:val="20"/>
                    <w:szCs w:val="20"/>
                    <w:lang w:val="en" w:eastAsia="id-ID"/>
                  </w:rPr>
                  <w:t xml:space="preserve">ts of research using science </w:t>
                </w:r>
                <w:r w:rsidR="0041170A" w:rsidRPr="0041170A">
                  <w:rPr>
                    <w:rFonts w:eastAsia="Times New Roman" w:cs="Times New Roman"/>
                    <w:i/>
                    <w:sz w:val="20"/>
                    <w:szCs w:val="20"/>
                    <w:lang w:val="id-ID" w:eastAsia="id-ID"/>
                  </w:rPr>
                  <w:t>s</w:t>
                </w:r>
                <w:r w:rsidR="0041170A" w:rsidRPr="00C56711">
                  <w:rPr>
                    <w:rFonts w:eastAsia="Times New Roman" w:cs="Times New Roman"/>
                    <w:i/>
                    <w:sz w:val="20"/>
                    <w:szCs w:val="20"/>
                    <w:lang w:val="en" w:eastAsia="id-ID"/>
                  </w:rPr>
                  <w:t xml:space="preserve">cience </w:t>
                </w:r>
                <w:r w:rsidR="0041170A" w:rsidRPr="0041170A">
                  <w:rPr>
                    <w:rFonts w:eastAsia="Times New Roman" w:cs="Times New Roman"/>
                    <w:i/>
                    <w:sz w:val="20"/>
                    <w:szCs w:val="20"/>
                    <w:lang w:val="id-ID" w:eastAsia="id-ID"/>
                  </w:rPr>
                  <w:t>student worksheet</w:t>
                </w:r>
                <w:r w:rsidRPr="00C56711">
                  <w:rPr>
                    <w:rFonts w:eastAsia="Times New Roman" w:cs="Times New Roman"/>
                    <w:i/>
                    <w:sz w:val="20"/>
                    <w:szCs w:val="20"/>
                    <w:lang w:val="en" w:eastAsia="id-ID"/>
                  </w:rPr>
                  <w:t xml:space="preserve"> with scientific literacy as the theme of digestive health in class VIII adaptive learning contextual learning model at 7th Public Middle School in Padang. This type of research is a quasi-experimental </w:t>
                </w:r>
                <w:r w:rsidR="00C4448D" w:rsidRPr="00C56711">
                  <w:rPr>
                    <w:rFonts w:eastAsia="Times New Roman" w:cs="Times New Roman"/>
                    <w:i/>
                    <w:sz w:val="20"/>
                    <w:szCs w:val="20"/>
                    <w:lang w:val="en" w:eastAsia="id-ID"/>
                  </w:rPr>
                  <w:t>research</w:t>
                </w:r>
                <w:r w:rsidRPr="00C56711">
                  <w:rPr>
                    <w:rFonts w:eastAsia="Times New Roman" w:cs="Times New Roman"/>
                    <w:i/>
                    <w:sz w:val="20"/>
                    <w:szCs w:val="20"/>
                    <w:lang w:val="en" w:eastAsia="id-ID"/>
                  </w:rPr>
                  <w:t xml:space="preserve">. The research design used was Posttest-Only Nonequivalent Control Group Design. The population in this </w:t>
                </w:r>
                <w:r w:rsidR="00C4448D" w:rsidRPr="00C56711">
                  <w:rPr>
                    <w:rFonts w:eastAsia="Times New Roman" w:cs="Times New Roman"/>
                    <w:i/>
                    <w:sz w:val="20"/>
                    <w:szCs w:val="20"/>
                    <w:lang w:val="en" w:eastAsia="id-ID"/>
                  </w:rPr>
                  <w:t>research</w:t>
                </w:r>
                <w:r w:rsidRPr="00C56711">
                  <w:rPr>
                    <w:rFonts w:eastAsia="Times New Roman" w:cs="Times New Roman"/>
                    <w:i/>
                    <w:sz w:val="20"/>
                    <w:szCs w:val="20"/>
                    <w:lang w:val="en" w:eastAsia="id-ID"/>
                  </w:rPr>
                  <w:t xml:space="preserve"> were all eighth grade students. The sample in this </w:t>
                </w:r>
                <w:r w:rsidR="0041170A" w:rsidRPr="0041170A">
                  <w:rPr>
                    <w:rFonts w:eastAsia="Times New Roman" w:cs="Times New Roman"/>
                    <w:i/>
                    <w:sz w:val="20"/>
                    <w:szCs w:val="20"/>
                    <w:lang w:val="en" w:eastAsia="id-ID"/>
                  </w:rPr>
                  <w:t>research</w:t>
                </w:r>
                <w:r w:rsidRPr="00C56711">
                  <w:rPr>
                    <w:rFonts w:eastAsia="Times New Roman" w:cs="Times New Roman"/>
                    <w:i/>
                    <w:sz w:val="20"/>
                    <w:szCs w:val="20"/>
                    <w:lang w:val="en" w:eastAsia="id-ID"/>
                  </w:rPr>
                  <w:t xml:space="preserve"> was class VIII 2 as the experimental class and VIII 3 as the control class obtained by purposive sampling technique and cluster random sampling. The instruments used to collect data are observation sheets to assess attitudes, test sheets allocated to knowledge, and scientific performance sheets for skills competencies. The results of the </w:t>
                </w:r>
                <w:r w:rsidR="0041170A" w:rsidRPr="0041170A">
                  <w:rPr>
                    <w:rFonts w:eastAsia="Times New Roman" w:cs="Times New Roman"/>
                    <w:i/>
                    <w:sz w:val="20"/>
                    <w:szCs w:val="20"/>
                    <w:lang w:val="en" w:eastAsia="id-ID"/>
                  </w:rPr>
                  <w:t>research</w:t>
                </w:r>
                <w:r w:rsidRPr="00C56711">
                  <w:rPr>
                    <w:rFonts w:eastAsia="Times New Roman" w:cs="Times New Roman"/>
                    <w:i/>
                    <w:sz w:val="20"/>
                    <w:szCs w:val="20"/>
                    <w:lang w:val="en" w:eastAsia="id-ID"/>
                  </w:rPr>
                  <w:t xml:space="preserve"> were obtained after analyzing the data with descriptive statistical analysis and two average trials. The application of Science </w:t>
                </w:r>
                <w:r w:rsidR="0041170A" w:rsidRPr="0041170A">
                  <w:rPr>
                    <w:rFonts w:eastAsia="Times New Roman" w:cs="Times New Roman"/>
                    <w:i/>
                    <w:sz w:val="20"/>
                    <w:szCs w:val="20"/>
                    <w:lang w:val="id-ID" w:eastAsia="id-ID"/>
                  </w:rPr>
                  <w:t>student worksheet</w:t>
                </w:r>
                <w:r w:rsidRPr="00C56711">
                  <w:rPr>
                    <w:rFonts w:eastAsia="Times New Roman" w:cs="Times New Roman"/>
                    <w:i/>
                    <w:sz w:val="20"/>
                    <w:szCs w:val="20"/>
                    <w:lang w:val="en" w:eastAsia="id-ID"/>
                  </w:rPr>
                  <w:t xml:space="preserve"> with scientific literacy in the adaptive contextual learning model of digestive health is related to differences in student learning outcomes with a 95% confidence level. This means that the Science </w:t>
                </w:r>
                <w:r w:rsidR="0041170A" w:rsidRPr="0041170A">
                  <w:rPr>
                    <w:rFonts w:eastAsia="Times New Roman" w:cs="Times New Roman"/>
                    <w:i/>
                    <w:sz w:val="20"/>
                    <w:szCs w:val="20"/>
                    <w:lang w:val="id-ID" w:eastAsia="id-ID"/>
                  </w:rPr>
                  <w:t>student worksheet</w:t>
                </w:r>
                <w:r w:rsidRPr="00C56711">
                  <w:rPr>
                    <w:rFonts w:eastAsia="Times New Roman" w:cs="Times New Roman"/>
                    <w:i/>
                    <w:sz w:val="20"/>
                    <w:szCs w:val="20"/>
                    <w:lang w:val="en" w:eastAsia="id-ID"/>
                  </w:rPr>
                  <w:t xml:space="preserve"> with scientific literacy in the adaptive contextual learning model of digestive health has an effect on the results of class VIII of SMP 7 Padang. So, applying the Science Literacy </w:t>
                </w:r>
                <w:r w:rsidR="0041170A" w:rsidRPr="0041170A">
                  <w:rPr>
                    <w:rFonts w:eastAsia="Times New Roman" w:cs="Times New Roman"/>
                    <w:i/>
                    <w:sz w:val="20"/>
                    <w:szCs w:val="20"/>
                    <w:lang w:val="id-ID" w:eastAsia="id-ID"/>
                  </w:rPr>
                  <w:t>student worksheet</w:t>
                </w:r>
                <w:r w:rsidRPr="00C56711">
                  <w:rPr>
                    <w:rFonts w:eastAsia="Times New Roman" w:cs="Times New Roman"/>
                    <w:i/>
                    <w:sz w:val="20"/>
                    <w:szCs w:val="20"/>
                    <w:lang w:val="en" w:eastAsia="id-ID"/>
                  </w:rPr>
                  <w:t xml:space="preserve"> is effectively applied in Integrated Science learning.</w:t>
                </w:r>
              </w:p>
              <w:p w:rsidR="005B1205" w:rsidRPr="00C56711" w:rsidRDefault="005B1205" w:rsidP="00C56711">
                <w:pPr>
                  <w:ind w:firstLine="567"/>
                  <w:jc w:val="both"/>
                  <w:rPr>
                    <w:sz w:val="20"/>
                    <w:szCs w:val="24"/>
                    <w:lang w:val="id-ID"/>
                  </w:rPr>
                </w:pPr>
              </w:p>
            </w:tc>
          </w:tr>
        </w:sdtContent>
      </w:sdt>
      <w:tr w:rsidR="00081C04" w:rsidTr="004B3441">
        <w:tc>
          <w:tcPr>
            <w:tcW w:w="9062" w:type="dxa"/>
            <w:gridSpan w:val="2"/>
            <w:tcBorders>
              <w:bottom w:val="nil"/>
            </w:tcBorders>
            <w:tcMar>
              <w:left w:w="0" w:type="dxa"/>
              <w:right w:w="0" w:type="dxa"/>
            </w:tcMar>
          </w:tcPr>
          <w:p w:rsidR="00081C04" w:rsidRPr="00C56711" w:rsidRDefault="00081C04" w:rsidP="00081C04">
            <w:pPr>
              <w:rPr>
                <w:b/>
                <w:sz w:val="20"/>
                <w:lang w:val="id-ID"/>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C82EFC">
            <w:pPr>
              <w:rPr>
                <w:b/>
                <w:sz w:val="20"/>
              </w:rPr>
            </w:pPr>
            <w:r>
              <w:rPr>
                <w:b/>
                <w:sz w:val="20"/>
              </w:rPr>
              <w:t xml:space="preserve">Keywords : </w:t>
            </w:r>
            <w:sdt>
              <w:sdtPr>
                <w:rPr>
                  <w:rFonts w:cs="Times New Roman"/>
                  <w:bCs/>
                  <w:sz w:val="20"/>
                </w:rPr>
                <w:alias w:val="Keyword ejournal"/>
                <w:tag w:val="Keyword ejournal"/>
                <w:id w:val="1832093935"/>
                <w:lock w:val="sdtLocked"/>
                <w:placeholder>
                  <w:docPart w:val="A506159C1CDD463986407AA31616C558"/>
                </w:placeholder>
                <w:text/>
              </w:sdtPr>
              <w:sdtEndPr/>
              <w:sdtContent>
                <w:r w:rsidR="00D2591B">
                  <w:rPr>
                    <w:rFonts w:cs="Times New Roman"/>
                    <w:bCs/>
                    <w:sz w:val="20"/>
                    <w:lang w:val="id-ID"/>
                  </w:rPr>
                  <w:t>LKS, IPA Terpadu, Literasi Saintifik, Pembelajaran Kontekstual</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lang w:val="id-ID" w:eastAsia="id-ID"/>
                  </w:rPr>
                  <w:drawing>
                    <wp:inline distT="0" distB="0" distL="0" distR="0">
                      <wp:extent cx="589862" cy="207698"/>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2A3B2836B89A434BB4B010024465400F"/>
              </w:placeholder>
              <w:date>
                <w:dateFormat w:val="M/d/yyyy"/>
                <w:lid w:val="en-US"/>
                <w:storeMappedDataAs w:val="dateTime"/>
                <w:calendar w:val="gregorian"/>
              </w:date>
            </w:sdtPr>
            <w:sdtEndPr/>
            <w:sdtContent>
              <w:p w:rsidR="002F4E04" w:rsidRPr="002F4E04" w:rsidRDefault="00D2591B" w:rsidP="002F4E04">
                <w:pPr>
                  <w:spacing w:line="276" w:lineRule="auto"/>
                  <w:jc w:val="both"/>
                  <w:rPr>
                    <w:b/>
                    <w:sz w:val="12"/>
                    <w:szCs w:val="12"/>
                  </w:rPr>
                </w:pPr>
                <w:r>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1"/>
          <w:footerReference w:type="first" r:id="rId12"/>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D2591B" w:rsidP="0022500A">
          <w:pPr>
            <w:spacing w:after="120" w:line="240" w:lineRule="auto"/>
            <w:jc w:val="center"/>
            <w:rPr>
              <w:rFonts w:cs="Times New Roman"/>
              <w:b/>
              <w:sz w:val="20"/>
              <w:szCs w:val="20"/>
            </w:rPr>
          </w:pPr>
          <w:r>
            <w:rPr>
              <w:rFonts w:cs="Times New Roman"/>
              <w:b/>
              <w:sz w:val="20"/>
              <w:szCs w:val="20"/>
              <w:lang w:val="id-ID"/>
            </w:rPr>
            <w:t>PENDAHULUAN</w:t>
          </w:r>
        </w:p>
      </w:sdtContent>
    </w:sdt>
    <w:p w:rsidR="007F3D82" w:rsidRPr="007F3D82" w:rsidRDefault="007F3D82" w:rsidP="007F3D82">
      <w:pPr>
        <w:spacing w:after="0" w:line="240" w:lineRule="auto"/>
        <w:ind w:firstLine="720"/>
        <w:jc w:val="both"/>
        <w:rPr>
          <w:rFonts w:cs="Times New Roman"/>
          <w:sz w:val="20"/>
          <w:szCs w:val="20"/>
        </w:rPr>
      </w:pPr>
      <w:r w:rsidRPr="007F3D82">
        <w:rPr>
          <w:rFonts w:cs="Times New Roman"/>
          <w:sz w:val="20"/>
          <w:szCs w:val="20"/>
        </w:rPr>
        <w:t>Abad 21 merupakan kehidupan di era digital atau disebut juga abad milenium. Pada abad ini informasi dapat diakses dimana saja dan kapan saja. Kecanggihan abad 21 ini ditandai dengan keter</w:t>
      </w:r>
      <w:r w:rsidR="00BF075D">
        <w:rPr>
          <w:rFonts w:cs="Times New Roman"/>
          <w:sz w:val="20"/>
          <w:szCs w:val="20"/>
          <w:lang w:val="id-ID"/>
        </w:rPr>
        <w:t xml:space="preserve"> </w:t>
      </w:r>
      <w:r w:rsidRPr="007F3D82">
        <w:rPr>
          <w:rFonts w:cs="Times New Roman"/>
          <w:sz w:val="20"/>
          <w:szCs w:val="20"/>
        </w:rPr>
        <w:t xml:space="preserve">libatan teknologi dalam aktivitas sehari-hari dan hal-hal yang bersifat rutin menjadi otomatis. Dengan kecanggihan abad 21 diperlukan kecakapan manusia untuk mengelola dengan efektif dan kreatif sehingga melahirkan generasi milenial nantinya. </w:t>
      </w:r>
    </w:p>
    <w:p w:rsidR="00C32E98" w:rsidRPr="00C32E98" w:rsidRDefault="00C32E98" w:rsidP="00C32E98">
      <w:pPr>
        <w:spacing w:after="0" w:line="240" w:lineRule="auto"/>
        <w:ind w:firstLine="720"/>
        <w:jc w:val="both"/>
        <w:rPr>
          <w:rFonts w:cs="Times New Roman"/>
          <w:sz w:val="20"/>
          <w:szCs w:val="20"/>
        </w:rPr>
      </w:pPr>
      <w:r w:rsidRPr="00C32E98">
        <w:rPr>
          <w:rFonts w:cs="Times New Roman"/>
          <w:sz w:val="20"/>
          <w:szCs w:val="20"/>
        </w:rPr>
        <w:t>Pendidikan merupakan salah satu faktor yang memiliki pengaruh besar dalam kemajuan abad 21. Pendidikan abad 21 membutuhkan peranan literasi untuk menjawab tantangan abad 21. Literasi ber</w:t>
      </w:r>
      <w:r w:rsidR="00CF0017">
        <w:rPr>
          <w:rFonts w:cs="Times New Roman"/>
          <w:sz w:val="20"/>
          <w:szCs w:val="20"/>
          <w:lang w:val="id-ID"/>
        </w:rPr>
        <w:t>hubungan</w:t>
      </w:r>
      <w:r w:rsidRPr="00C32E98">
        <w:rPr>
          <w:rFonts w:cs="Times New Roman"/>
          <w:sz w:val="20"/>
          <w:szCs w:val="20"/>
        </w:rPr>
        <w:t xml:space="preserve"> erat dengan membaca, menulis</w:t>
      </w:r>
      <w:r w:rsidRPr="00C32E98">
        <w:rPr>
          <w:rFonts w:cs="Times New Roman"/>
          <w:sz w:val="20"/>
          <w:szCs w:val="20"/>
          <w:lang w:val="id-ID"/>
        </w:rPr>
        <w:t xml:space="preserve"> dan keterampilan berpikir yang perlu </w:t>
      </w:r>
      <w:r w:rsidRPr="00C32E98">
        <w:rPr>
          <w:rFonts w:cs="Times New Roman"/>
          <w:sz w:val="20"/>
          <w:szCs w:val="20"/>
        </w:rPr>
        <w:t xml:space="preserve">dikembangkan  untuk dapat memahami informasi secara analitis, kritis, dan efektif. Literasi yang dimiliki oleh setiap orang berbeda-beda dan menunjukkan kualitas sumber daya manusia (SDM) yang berbeda-beda pula. Jika tinggi literasi, maka kualitas SDM </w:t>
      </w:r>
      <w:r w:rsidRPr="00C32E98">
        <w:rPr>
          <w:rFonts w:cs="Times New Roman"/>
          <w:sz w:val="20"/>
          <w:szCs w:val="20"/>
        </w:rPr>
        <w:lastRenderedPageBreak/>
        <w:t>seseorang juga tinggi. Oleh sebab itu, literasi penting di abad ke-21.</w:t>
      </w:r>
    </w:p>
    <w:p w:rsidR="00C27B62" w:rsidRPr="00C27B62" w:rsidRDefault="00C27B62" w:rsidP="00C27B62">
      <w:pPr>
        <w:spacing w:after="0" w:line="240" w:lineRule="auto"/>
        <w:ind w:firstLine="720"/>
        <w:jc w:val="both"/>
        <w:rPr>
          <w:rFonts w:cs="Times New Roman"/>
          <w:sz w:val="20"/>
          <w:szCs w:val="20"/>
        </w:rPr>
      </w:pPr>
      <w:r w:rsidRPr="00C27B62">
        <w:rPr>
          <w:rFonts w:cs="Times New Roman"/>
          <w:sz w:val="20"/>
          <w:szCs w:val="20"/>
        </w:rPr>
        <w:t>Pemerintah Indonesia juga telah beberapa k</w:t>
      </w:r>
      <w:r w:rsidR="005735D9">
        <w:rPr>
          <w:rFonts w:cs="Times New Roman"/>
          <w:sz w:val="20"/>
          <w:szCs w:val="20"/>
        </w:rPr>
        <w:t>ali melakukan revisi kurikulum</w:t>
      </w:r>
      <w:r w:rsidR="009A09AC">
        <w:rPr>
          <w:rFonts w:cs="Times New Roman"/>
          <w:sz w:val="20"/>
          <w:szCs w:val="20"/>
          <w:lang w:val="id-ID"/>
        </w:rPr>
        <w:t xml:space="preserve">. Revisi kurikulum yang baru adalah revisi Kurikulum Tingkat Satuan Pendidikan ke Kurikulum 2013. Kurikulum </w:t>
      </w:r>
      <w:r w:rsidRPr="00C27B62">
        <w:rPr>
          <w:rFonts w:cs="Times New Roman"/>
          <w:sz w:val="20"/>
          <w:szCs w:val="20"/>
        </w:rPr>
        <w:t>2013 di</w:t>
      </w:r>
      <w:r w:rsidR="005735D9">
        <w:rPr>
          <w:rFonts w:cs="Times New Roman"/>
          <w:sz w:val="20"/>
          <w:szCs w:val="20"/>
          <w:lang w:val="id-ID"/>
        </w:rPr>
        <w:t xml:space="preserve"> </w:t>
      </w:r>
      <w:r w:rsidRPr="00C27B62">
        <w:rPr>
          <w:rFonts w:cs="Times New Roman"/>
          <w:sz w:val="20"/>
          <w:szCs w:val="20"/>
        </w:rPr>
        <w:t>resmikan pada tahun 2013</w:t>
      </w:r>
      <w:r w:rsidR="009A09AC">
        <w:rPr>
          <w:rFonts w:cs="Times New Roman"/>
          <w:sz w:val="20"/>
          <w:szCs w:val="20"/>
          <w:lang w:val="id-ID"/>
        </w:rPr>
        <w:t xml:space="preserve"> yang dikembangkan untuk meningkatkan kompetensi siswa</w:t>
      </w:r>
      <w:r w:rsidR="009A09AC" w:rsidRPr="00C475C3">
        <w:rPr>
          <w:sz w:val="22"/>
          <w:vertAlign w:val="superscript"/>
          <w:lang w:val="id-ID"/>
        </w:rPr>
        <w:t>[1]</w:t>
      </w:r>
      <w:r w:rsidRPr="00C27B62">
        <w:rPr>
          <w:rFonts w:cs="Times New Roman"/>
          <w:sz w:val="20"/>
          <w:szCs w:val="20"/>
        </w:rPr>
        <w:t>. Revisi kurikulum 2013 terakhir adalah kurikulum 2013 revisi 2017. Pada kurikulum 2013 revisi 2017 ini terdapat beberapa aspek penting pada proses pembelajaran yaitu, penguatan pendidikan karakter (PPK), keterampilan pembelajaran abad-21 yang disebut keterampilan 4C (</w:t>
      </w:r>
      <w:r w:rsidRPr="00C27B62">
        <w:rPr>
          <w:rFonts w:cs="Times New Roman"/>
          <w:i/>
          <w:sz w:val="20"/>
          <w:szCs w:val="20"/>
        </w:rPr>
        <w:t>critical thinking and problem solving, collaboration, creativities, communication</w:t>
      </w:r>
      <w:r w:rsidRPr="00C27B62">
        <w:rPr>
          <w:rFonts w:cs="Times New Roman"/>
          <w:sz w:val="20"/>
          <w:szCs w:val="20"/>
        </w:rPr>
        <w:t>), Literasi dan Higher Order Thinking Skills (HOTS)</w:t>
      </w:r>
      <w:r w:rsidR="00B607B3">
        <w:rPr>
          <w:sz w:val="22"/>
          <w:vertAlign w:val="superscript"/>
          <w:lang w:val="id-ID"/>
        </w:rPr>
        <w:t>[2</w:t>
      </w:r>
      <w:r w:rsidR="002015D2" w:rsidRPr="00C475C3">
        <w:rPr>
          <w:sz w:val="22"/>
          <w:vertAlign w:val="superscript"/>
          <w:lang w:val="id-ID"/>
        </w:rPr>
        <w:t>]</w:t>
      </w:r>
      <w:r w:rsidRPr="00C27B62">
        <w:rPr>
          <w:rFonts w:cs="Times New Roman"/>
          <w:sz w:val="20"/>
          <w:szCs w:val="20"/>
        </w:rPr>
        <w:t>. Oleh sebab itu, kurikulum 2013 revisi 2017 ini diharapkan menjadik</w:t>
      </w:r>
      <w:r w:rsidR="00DC2869">
        <w:rPr>
          <w:rFonts w:cs="Times New Roman"/>
          <w:sz w:val="20"/>
          <w:szCs w:val="20"/>
        </w:rPr>
        <w:t>an peserta didik</w:t>
      </w:r>
      <w:r w:rsidR="00DC2869">
        <w:rPr>
          <w:rFonts w:cs="Times New Roman"/>
          <w:sz w:val="20"/>
          <w:szCs w:val="20"/>
          <w:lang w:val="id-ID"/>
        </w:rPr>
        <w:t xml:space="preserve"> </w:t>
      </w:r>
      <w:r w:rsidRPr="00C27B62">
        <w:rPr>
          <w:rFonts w:cs="Times New Roman"/>
          <w:sz w:val="20"/>
          <w:szCs w:val="20"/>
        </w:rPr>
        <w:t>memiliki karakter dan meningkatkan kompetensi peserta didik yaitu, sikap, pengetahuan dan keterampilan.</w:t>
      </w:r>
    </w:p>
    <w:p w:rsidR="007F3D82" w:rsidRDefault="007F3D82" w:rsidP="007F3D82">
      <w:pPr>
        <w:spacing w:after="0" w:line="240" w:lineRule="auto"/>
        <w:ind w:firstLine="720"/>
        <w:jc w:val="both"/>
        <w:rPr>
          <w:rFonts w:cs="Times New Roman"/>
          <w:bCs/>
          <w:sz w:val="20"/>
          <w:szCs w:val="20"/>
          <w:lang w:val="sv-SE"/>
        </w:rPr>
      </w:pPr>
      <w:r w:rsidRPr="007F3D82">
        <w:rPr>
          <w:rFonts w:cs="Times New Roman"/>
          <w:sz w:val="20"/>
          <w:szCs w:val="20"/>
        </w:rPr>
        <w:lastRenderedPageBreak/>
        <w:t>Pada kurikulum 2013 pada dasarnya ketercapaian ketiga aspek kompetensi dalam pembelajaran IPA di SMP bertujuan untuk mem</w:t>
      </w:r>
      <w:r w:rsidR="006219E3">
        <w:rPr>
          <w:rFonts w:cs="Times New Roman"/>
          <w:sz w:val="20"/>
          <w:szCs w:val="20"/>
          <w:lang w:val="id-ID"/>
        </w:rPr>
        <w:t xml:space="preserve"> </w:t>
      </w:r>
      <w:r w:rsidRPr="007F3D82">
        <w:rPr>
          <w:rFonts w:cs="Times New Roman"/>
          <w:sz w:val="20"/>
          <w:szCs w:val="20"/>
        </w:rPr>
        <w:t>persiapkan siswa memiliki pemahaman tentang pentingnya mempelajari alam secara sistematis. Selain itu, pembelajaran IPA di SMP dilaksanakan secara terpadu. Konsep keterpaduan dapat dilihat materi-materi Fisika, Biologi, dan Kimia ya</w:t>
      </w:r>
      <w:r w:rsidR="006219E3">
        <w:rPr>
          <w:rFonts w:cs="Times New Roman"/>
          <w:sz w:val="20"/>
          <w:szCs w:val="20"/>
        </w:rPr>
        <w:t>ng saling memiliki keterkaitan.</w:t>
      </w:r>
      <w:r w:rsidR="006219E3">
        <w:rPr>
          <w:rFonts w:cs="Times New Roman"/>
          <w:sz w:val="20"/>
          <w:szCs w:val="20"/>
          <w:lang w:val="id-ID"/>
        </w:rPr>
        <w:t xml:space="preserve"> </w:t>
      </w:r>
      <w:r w:rsidRPr="007F3D82">
        <w:rPr>
          <w:rFonts w:cs="Times New Roman"/>
          <w:sz w:val="20"/>
          <w:szCs w:val="20"/>
        </w:rPr>
        <w:t>Keterpaduan dalam pembelajar</w:t>
      </w:r>
      <w:r w:rsidR="006219E3">
        <w:rPr>
          <w:rFonts w:cs="Times New Roman"/>
          <w:sz w:val="20"/>
          <w:szCs w:val="20"/>
          <w:lang w:val="id-ID"/>
        </w:rPr>
        <w:t xml:space="preserve"> </w:t>
      </w:r>
      <w:r w:rsidRPr="007F3D82">
        <w:rPr>
          <w:rFonts w:cs="Times New Roman"/>
          <w:sz w:val="20"/>
          <w:szCs w:val="20"/>
        </w:rPr>
        <w:t>an IPA dimaksudkan ag</w:t>
      </w:r>
      <w:r w:rsidR="00C47BB9">
        <w:rPr>
          <w:rFonts w:cs="Times New Roman"/>
          <w:sz w:val="20"/>
          <w:szCs w:val="20"/>
        </w:rPr>
        <w:t>ar pembelajaran lebih bermakna</w:t>
      </w:r>
      <w:r w:rsidR="00C47BB9">
        <w:rPr>
          <w:rFonts w:cs="Times New Roman"/>
          <w:sz w:val="20"/>
          <w:szCs w:val="20"/>
          <w:lang w:val="id-ID"/>
        </w:rPr>
        <w:t xml:space="preserve">, holistik, autentik dan aktif yang </w:t>
      </w:r>
      <w:r w:rsidRPr="007F3D82">
        <w:rPr>
          <w:rFonts w:cs="Times New Roman"/>
          <w:bCs/>
          <w:sz w:val="20"/>
          <w:szCs w:val="20"/>
          <w:lang w:val="sv-SE"/>
        </w:rPr>
        <w:t>mampu menumbuhkan kreativitas siswa</w:t>
      </w:r>
      <w:r w:rsidR="00C47BB9">
        <w:rPr>
          <w:rFonts w:cs="Times New Roman"/>
          <w:bCs/>
          <w:sz w:val="20"/>
          <w:szCs w:val="20"/>
          <w:lang w:val="id-ID"/>
        </w:rPr>
        <w:t xml:space="preserve"> </w:t>
      </w:r>
      <w:r w:rsidRPr="007F3D82">
        <w:rPr>
          <w:rFonts w:cs="Times New Roman"/>
          <w:bCs/>
          <w:sz w:val="20"/>
          <w:szCs w:val="20"/>
          <w:lang w:val="sv-SE"/>
        </w:rPr>
        <w:t xml:space="preserve">sehingga sesuai dengan tuntutan </w:t>
      </w:r>
      <w:r w:rsidRPr="007F3D82">
        <w:rPr>
          <w:rFonts w:cs="Times New Roman"/>
          <w:bCs/>
          <w:sz w:val="20"/>
          <w:szCs w:val="20"/>
        </w:rPr>
        <w:t>kurikulum 2013</w:t>
      </w:r>
      <w:r w:rsidRPr="007F3D82">
        <w:rPr>
          <w:rFonts w:cs="Times New Roman"/>
          <w:bCs/>
          <w:sz w:val="20"/>
          <w:szCs w:val="20"/>
          <w:lang w:val="sv-SE"/>
        </w:rPr>
        <w:t xml:space="preserve">. </w:t>
      </w:r>
    </w:p>
    <w:p w:rsidR="007F3D82" w:rsidRPr="007F3D82" w:rsidRDefault="00DC2869" w:rsidP="007F3D82">
      <w:pPr>
        <w:spacing w:after="0" w:line="240" w:lineRule="auto"/>
        <w:ind w:firstLine="720"/>
        <w:jc w:val="both"/>
        <w:rPr>
          <w:rFonts w:cs="Times New Roman"/>
          <w:sz w:val="20"/>
          <w:szCs w:val="20"/>
        </w:rPr>
      </w:pPr>
      <w:r w:rsidRPr="007F3D82">
        <w:rPr>
          <w:rFonts w:cs="Times New Roman"/>
          <w:sz w:val="20"/>
          <w:szCs w:val="20"/>
        </w:rPr>
        <w:t>M</w:t>
      </w:r>
      <w:r w:rsidR="007F3D82" w:rsidRPr="007F3D82">
        <w:rPr>
          <w:rFonts w:cs="Times New Roman"/>
          <w:sz w:val="20"/>
          <w:szCs w:val="20"/>
        </w:rPr>
        <w:t>endorong pembelajaran IPA secara terpadu dibutuhkan LKS terpadu bermuatan literasi saintifik. LKS digunakan sebagai panduan dalam berdiskusi untuk mencapai kompetensi keterampilan yang harus dikuasai siswa dengan baik. LKS juga berfungsi sebagai bahan evaluasi untuk melihat pemahaman siswa selama proses pembelajaran.</w:t>
      </w:r>
    </w:p>
    <w:p w:rsidR="007F3D82" w:rsidRPr="00265CCF" w:rsidRDefault="007F3D82" w:rsidP="00461AC7">
      <w:pPr>
        <w:spacing w:after="0" w:line="240" w:lineRule="auto"/>
        <w:ind w:firstLine="720"/>
        <w:jc w:val="both"/>
        <w:rPr>
          <w:rFonts w:cs="Times New Roman"/>
          <w:bCs/>
          <w:sz w:val="20"/>
          <w:szCs w:val="20"/>
          <w:lang w:val="id-ID"/>
        </w:rPr>
      </w:pPr>
      <w:r w:rsidRPr="007F3D82">
        <w:rPr>
          <w:rFonts w:cs="Times New Roman"/>
          <w:bCs/>
          <w:sz w:val="20"/>
          <w:szCs w:val="20"/>
        </w:rPr>
        <w:t>Setelah dilakukan observasi di SMPN 7 Padang terdapat perbedaan antara kondisi ideal dengan kondisi nyata di lapangan. Hal ini dapat diketahui melalui studi pendahuluan yang telah dilakukan untuk menganalisis masalah penelitian. Ada empat studi pendahuluan yang telah dilakukan</w:t>
      </w:r>
      <w:r w:rsidR="003A4684">
        <w:rPr>
          <w:rFonts w:cs="Times New Roman"/>
          <w:bCs/>
          <w:sz w:val="20"/>
          <w:szCs w:val="20"/>
          <w:lang w:val="id-ID"/>
        </w:rPr>
        <w:t xml:space="preserve">. </w:t>
      </w:r>
      <w:r w:rsidR="003A4684">
        <w:rPr>
          <w:rFonts w:cs="Times New Roman"/>
          <w:bCs/>
          <w:sz w:val="20"/>
          <w:szCs w:val="20"/>
        </w:rPr>
        <w:t xml:space="preserve"> </w:t>
      </w:r>
      <w:r w:rsidR="003A4684" w:rsidRPr="003A4684">
        <w:rPr>
          <w:rFonts w:cs="Times New Roman"/>
          <w:bCs/>
          <w:sz w:val="20"/>
          <w:szCs w:val="20"/>
        </w:rPr>
        <w:t>Studi pendahuluan pertama adalah</w:t>
      </w:r>
      <w:r w:rsidR="003A4684">
        <w:rPr>
          <w:rFonts w:cs="Times New Roman"/>
          <w:bCs/>
          <w:sz w:val="20"/>
          <w:szCs w:val="20"/>
        </w:rPr>
        <w:t xml:space="preserve"> pelaksanaan pembelajaran IPA</w:t>
      </w:r>
      <w:r w:rsidR="003A4684">
        <w:rPr>
          <w:rFonts w:cs="Times New Roman"/>
          <w:bCs/>
          <w:sz w:val="20"/>
          <w:szCs w:val="20"/>
          <w:lang w:val="id-ID"/>
        </w:rPr>
        <w:t xml:space="preserve"> </w:t>
      </w:r>
      <w:r w:rsidRPr="007F3D82">
        <w:rPr>
          <w:rFonts w:cs="Times New Roman"/>
          <w:bCs/>
          <w:sz w:val="20"/>
          <w:szCs w:val="20"/>
        </w:rPr>
        <w:t>terpadu</w:t>
      </w:r>
      <w:r w:rsidR="001D2850">
        <w:rPr>
          <w:rFonts w:cs="Times New Roman"/>
          <w:bCs/>
          <w:sz w:val="20"/>
          <w:szCs w:val="20"/>
        </w:rPr>
        <w:t xml:space="preserve"> belum </w:t>
      </w:r>
      <w:r w:rsidR="003A4684">
        <w:rPr>
          <w:rFonts w:cs="Times New Roman"/>
          <w:bCs/>
          <w:sz w:val="20"/>
          <w:szCs w:val="20"/>
          <w:lang w:val="id-ID"/>
        </w:rPr>
        <w:t>pada kategori</w:t>
      </w:r>
      <w:r w:rsidR="001D2850">
        <w:rPr>
          <w:rFonts w:cs="Times New Roman"/>
          <w:bCs/>
          <w:sz w:val="20"/>
          <w:szCs w:val="20"/>
        </w:rPr>
        <w:t xml:space="preserve"> baik</w:t>
      </w:r>
      <w:r w:rsidR="003A4684">
        <w:rPr>
          <w:rFonts w:cs="Times New Roman"/>
          <w:bCs/>
          <w:sz w:val="20"/>
          <w:szCs w:val="20"/>
          <w:lang w:val="id-ID"/>
        </w:rPr>
        <w:t xml:space="preserve"> yaitu dengan nilai 60</w:t>
      </w:r>
      <w:r w:rsidR="00C06BF9">
        <w:rPr>
          <w:rFonts w:cs="Times New Roman"/>
          <w:bCs/>
          <w:sz w:val="20"/>
          <w:szCs w:val="20"/>
          <w:lang w:val="id-ID"/>
        </w:rPr>
        <w:t>,47</w:t>
      </w:r>
      <w:r w:rsidR="00BD7B30">
        <w:rPr>
          <w:rFonts w:cs="Times New Roman"/>
          <w:bCs/>
          <w:sz w:val="20"/>
          <w:szCs w:val="20"/>
          <w:lang w:val="id-ID"/>
        </w:rPr>
        <w:t>.</w:t>
      </w:r>
      <w:r w:rsidR="00BD7B30" w:rsidRPr="00BD7B30">
        <w:rPr>
          <w:rFonts w:cs="Times New Roman"/>
          <w:bCs/>
          <w:sz w:val="20"/>
          <w:szCs w:val="20"/>
        </w:rPr>
        <w:t xml:space="preserve"> </w:t>
      </w:r>
      <w:r w:rsidR="00BD7B30">
        <w:rPr>
          <w:rFonts w:cs="Times New Roman"/>
          <w:bCs/>
          <w:sz w:val="20"/>
          <w:szCs w:val="20"/>
        </w:rPr>
        <w:t xml:space="preserve">Studi pendahuluan </w:t>
      </w:r>
      <w:r w:rsidR="00BD7B30">
        <w:rPr>
          <w:rFonts w:cs="Times New Roman"/>
          <w:bCs/>
          <w:sz w:val="20"/>
          <w:szCs w:val="20"/>
          <w:lang w:val="id-ID"/>
        </w:rPr>
        <w:t>kedua</w:t>
      </w:r>
      <w:r w:rsidR="00BD7B30" w:rsidRPr="003A4684">
        <w:rPr>
          <w:rFonts w:cs="Times New Roman"/>
          <w:bCs/>
          <w:sz w:val="20"/>
          <w:szCs w:val="20"/>
        </w:rPr>
        <w:t xml:space="preserve"> adalah</w:t>
      </w:r>
      <w:r w:rsidR="00BD7B30">
        <w:rPr>
          <w:rFonts w:cs="Times New Roman"/>
          <w:bCs/>
          <w:sz w:val="20"/>
          <w:szCs w:val="20"/>
          <w:lang w:val="id-ID"/>
        </w:rPr>
        <w:t xml:space="preserve"> </w:t>
      </w:r>
      <w:r w:rsidRPr="007F3D82">
        <w:rPr>
          <w:rFonts w:cs="Times New Roman"/>
          <w:bCs/>
          <w:sz w:val="20"/>
          <w:szCs w:val="20"/>
        </w:rPr>
        <w:t>keterpaduan materi dalam LKS</w:t>
      </w:r>
      <w:r w:rsidR="001D2850">
        <w:rPr>
          <w:rFonts w:cs="Times New Roman"/>
          <w:bCs/>
          <w:sz w:val="20"/>
          <w:szCs w:val="20"/>
        </w:rPr>
        <w:t xml:space="preserve"> </w:t>
      </w:r>
      <w:r w:rsidR="00BD7B30">
        <w:rPr>
          <w:rFonts w:cs="Times New Roman"/>
          <w:bCs/>
          <w:sz w:val="20"/>
          <w:szCs w:val="20"/>
          <w:lang w:val="id-ID"/>
        </w:rPr>
        <w:t>dengan nilai</w:t>
      </w:r>
      <w:r w:rsidR="00BD7B30" w:rsidRPr="00BD7B30">
        <w:rPr>
          <w:rFonts w:cs="Times New Roman"/>
          <w:bCs/>
          <w:sz w:val="20"/>
          <w:szCs w:val="20"/>
        </w:rPr>
        <w:t xml:space="preserve"> 53,87</w:t>
      </w:r>
      <w:r w:rsidR="00BD7B30">
        <w:rPr>
          <w:rFonts w:cs="Times New Roman"/>
          <w:bCs/>
          <w:sz w:val="20"/>
          <w:szCs w:val="20"/>
          <w:lang w:val="id-ID"/>
        </w:rPr>
        <w:t xml:space="preserve"> yang </w:t>
      </w:r>
      <w:r w:rsidR="001D2850">
        <w:rPr>
          <w:rFonts w:cs="Times New Roman"/>
          <w:bCs/>
          <w:sz w:val="20"/>
          <w:szCs w:val="20"/>
        </w:rPr>
        <w:t>masih tergolong rendah</w:t>
      </w:r>
      <w:r w:rsidR="00BD7B30">
        <w:rPr>
          <w:rFonts w:cs="Times New Roman"/>
          <w:bCs/>
          <w:sz w:val="20"/>
          <w:szCs w:val="20"/>
          <w:lang w:val="id-ID"/>
        </w:rPr>
        <w:t xml:space="preserve">. </w:t>
      </w:r>
      <w:r w:rsidR="00BD7B30">
        <w:rPr>
          <w:rFonts w:cs="Times New Roman"/>
          <w:bCs/>
          <w:sz w:val="20"/>
          <w:szCs w:val="20"/>
        </w:rPr>
        <w:t>Studi pendahulu</w:t>
      </w:r>
      <w:r w:rsidR="00BD7B30">
        <w:rPr>
          <w:rFonts w:cs="Times New Roman"/>
          <w:bCs/>
          <w:sz w:val="20"/>
          <w:szCs w:val="20"/>
          <w:lang w:val="id-ID"/>
        </w:rPr>
        <w:t xml:space="preserve"> </w:t>
      </w:r>
      <w:r w:rsidR="00BD7B30">
        <w:rPr>
          <w:rFonts w:cs="Times New Roman"/>
          <w:bCs/>
          <w:sz w:val="20"/>
          <w:szCs w:val="20"/>
        </w:rPr>
        <w:t xml:space="preserve">an </w:t>
      </w:r>
      <w:r w:rsidR="00BD7B30">
        <w:rPr>
          <w:rFonts w:cs="Times New Roman"/>
          <w:bCs/>
          <w:sz w:val="20"/>
          <w:szCs w:val="20"/>
          <w:lang w:val="id-ID"/>
        </w:rPr>
        <w:t>kedua</w:t>
      </w:r>
      <w:r w:rsidR="00BD7B30" w:rsidRPr="003A4684">
        <w:rPr>
          <w:rFonts w:cs="Times New Roman"/>
          <w:bCs/>
          <w:sz w:val="20"/>
          <w:szCs w:val="20"/>
        </w:rPr>
        <w:t xml:space="preserve"> adalah</w:t>
      </w:r>
      <w:r w:rsidR="00BD7B30" w:rsidRPr="007F3D82">
        <w:rPr>
          <w:rFonts w:cs="Times New Roman"/>
          <w:bCs/>
          <w:sz w:val="20"/>
          <w:szCs w:val="20"/>
        </w:rPr>
        <w:t xml:space="preserve"> </w:t>
      </w:r>
      <w:r w:rsidRPr="007F3D82">
        <w:rPr>
          <w:rFonts w:cs="Times New Roman"/>
          <w:bCs/>
          <w:sz w:val="20"/>
          <w:szCs w:val="20"/>
        </w:rPr>
        <w:t>integrasi literasi dalam pembelajaran</w:t>
      </w:r>
      <w:r w:rsidR="001D2850">
        <w:rPr>
          <w:rFonts w:cs="Times New Roman"/>
          <w:bCs/>
          <w:sz w:val="20"/>
          <w:szCs w:val="20"/>
        </w:rPr>
        <w:t xml:space="preserve"> hanya keterampilan membaca</w:t>
      </w:r>
      <w:r w:rsidRPr="007F3D82">
        <w:rPr>
          <w:rFonts w:cs="Times New Roman"/>
          <w:bCs/>
          <w:sz w:val="20"/>
          <w:szCs w:val="20"/>
        </w:rPr>
        <w:t xml:space="preserve"> dan hasil belajar siswa</w:t>
      </w:r>
      <w:r w:rsidR="001D2850">
        <w:rPr>
          <w:rFonts w:cs="Times New Roman"/>
          <w:bCs/>
          <w:sz w:val="20"/>
          <w:szCs w:val="20"/>
        </w:rPr>
        <w:t xml:space="preserve"> yang masih rendah</w:t>
      </w:r>
      <w:r w:rsidRPr="007F3D82">
        <w:rPr>
          <w:rFonts w:cs="Times New Roman"/>
          <w:bCs/>
          <w:sz w:val="20"/>
          <w:szCs w:val="20"/>
        </w:rPr>
        <w:t>.</w:t>
      </w:r>
      <w:r w:rsidR="00BD7B30" w:rsidRPr="00BD7B30">
        <w:rPr>
          <w:rFonts w:cs="Times New Roman"/>
          <w:szCs w:val="24"/>
        </w:rPr>
        <w:t xml:space="preserve"> </w:t>
      </w:r>
      <w:r w:rsidR="00BD7B30" w:rsidRPr="00BD7B30">
        <w:rPr>
          <w:rFonts w:cs="Times New Roman"/>
          <w:bCs/>
          <w:sz w:val="20"/>
          <w:szCs w:val="20"/>
        </w:rPr>
        <w:t xml:space="preserve">Studi pendahuluan terakhir </w:t>
      </w:r>
      <w:r w:rsidR="00265CCF">
        <w:rPr>
          <w:rFonts w:cs="Times New Roman"/>
          <w:bCs/>
          <w:sz w:val="20"/>
          <w:szCs w:val="20"/>
          <w:lang w:val="id-ID"/>
        </w:rPr>
        <w:t xml:space="preserve">mengenai </w:t>
      </w:r>
      <w:r w:rsidR="00BD7B30" w:rsidRPr="00BD7B30">
        <w:rPr>
          <w:rFonts w:cs="Times New Roman"/>
          <w:bCs/>
          <w:sz w:val="20"/>
          <w:szCs w:val="20"/>
        </w:rPr>
        <w:t>hasil belajar siswa</w:t>
      </w:r>
      <w:r w:rsidR="00BD7B30">
        <w:rPr>
          <w:rFonts w:cs="Times New Roman"/>
          <w:bCs/>
          <w:sz w:val="20"/>
          <w:szCs w:val="20"/>
          <w:lang w:val="id-ID"/>
        </w:rPr>
        <w:t xml:space="preserve"> dengan</w:t>
      </w:r>
      <w:r w:rsidR="00265CCF">
        <w:rPr>
          <w:rFonts w:cs="Times New Roman"/>
          <w:bCs/>
          <w:sz w:val="20"/>
          <w:szCs w:val="20"/>
          <w:lang w:val="id-ID"/>
        </w:rPr>
        <w:t xml:space="preserve"> n</w:t>
      </w:r>
      <w:r w:rsidR="00265CCF" w:rsidRPr="00265CCF">
        <w:rPr>
          <w:rFonts w:cs="Times New Roman"/>
          <w:bCs/>
          <w:sz w:val="20"/>
          <w:szCs w:val="20"/>
        </w:rPr>
        <w:t>ilai rata-rata ujian</w:t>
      </w:r>
      <w:r w:rsidR="00265CCF" w:rsidRPr="00265CCF">
        <w:rPr>
          <w:rFonts w:cs="Times New Roman"/>
          <w:szCs w:val="24"/>
        </w:rPr>
        <w:t xml:space="preserve"> </w:t>
      </w:r>
      <w:r w:rsidR="00265CCF" w:rsidRPr="00265CCF">
        <w:rPr>
          <w:rFonts w:cs="Times New Roman"/>
          <w:bCs/>
          <w:sz w:val="20"/>
          <w:szCs w:val="20"/>
        </w:rPr>
        <w:t xml:space="preserve">tengah semester genap untuk semua kelas VIII SMP 7 tahun pelajaran 2017/2018 </w:t>
      </w:r>
      <w:r w:rsidR="00265CCF">
        <w:rPr>
          <w:rFonts w:cs="Times New Roman"/>
          <w:bCs/>
          <w:sz w:val="20"/>
          <w:szCs w:val="20"/>
        </w:rPr>
        <w:t>adalah 57</w:t>
      </w:r>
      <w:r w:rsidR="00265CCF">
        <w:rPr>
          <w:rFonts w:cs="Times New Roman"/>
          <w:bCs/>
          <w:sz w:val="20"/>
          <w:szCs w:val="20"/>
          <w:lang w:val="id-ID"/>
        </w:rPr>
        <w:t>,</w:t>
      </w:r>
      <w:r w:rsidR="00265CCF" w:rsidRPr="00265CCF">
        <w:rPr>
          <w:rFonts w:cs="Times New Roman"/>
          <w:bCs/>
          <w:sz w:val="20"/>
          <w:szCs w:val="20"/>
        </w:rPr>
        <w:t>80</w:t>
      </w:r>
      <w:r w:rsidR="00265CCF">
        <w:rPr>
          <w:rFonts w:cs="Times New Roman"/>
          <w:bCs/>
          <w:sz w:val="20"/>
          <w:szCs w:val="20"/>
          <w:lang w:val="id-ID"/>
        </w:rPr>
        <w:t xml:space="preserve">. </w:t>
      </w:r>
    </w:p>
    <w:p w:rsidR="007F3D82" w:rsidRDefault="007F3D82" w:rsidP="008954F6">
      <w:pPr>
        <w:spacing w:after="0" w:line="240" w:lineRule="auto"/>
        <w:ind w:firstLine="720"/>
        <w:jc w:val="both"/>
        <w:rPr>
          <w:rFonts w:cs="Times New Roman"/>
          <w:sz w:val="20"/>
          <w:szCs w:val="20"/>
          <w:lang w:val="id-ID"/>
        </w:rPr>
      </w:pPr>
      <w:r w:rsidRPr="007F3D82">
        <w:rPr>
          <w:rFonts w:cs="Times New Roman"/>
          <w:sz w:val="20"/>
          <w:szCs w:val="20"/>
        </w:rPr>
        <w:t>Adanya kesenjangan antara kondisi ideal dan kondisi nyata di lapangan menunjukkan adanya</w:t>
      </w:r>
      <w:r w:rsidR="008954F6">
        <w:rPr>
          <w:rFonts w:cs="Times New Roman"/>
          <w:sz w:val="20"/>
          <w:szCs w:val="20"/>
        </w:rPr>
        <w:t xml:space="preserve"> </w:t>
      </w:r>
      <w:r w:rsidRPr="007F3D82">
        <w:rPr>
          <w:rFonts w:cs="Times New Roman"/>
          <w:sz w:val="20"/>
          <w:szCs w:val="20"/>
        </w:rPr>
        <w:t xml:space="preserve">masalah dalam pembelajaran IPA terpadu. Masalah tersebut penting untuk diteliti. Salah satu solusi mengatasi masalah ini adalah dengan menerapkan LKS IPA terpadu bermuatan literasi saintifik untuk meningkatkan hasil belajar siswa. </w:t>
      </w:r>
    </w:p>
    <w:p w:rsidR="00F33873" w:rsidRPr="00F33873" w:rsidRDefault="00F33873" w:rsidP="00F33873">
      <w:pPr>
        <w:spacing w:after="0" w:line="240" w:lineRule="auto"/>
        <w:ind w:firstLine="720"/>
        <w:jc w:val="both"/>
        <w:rPr>
          <w:rFonts w:cs="Times New Roman"/>
          <w:sz w:val="20"/>
          <w:szCs w:val="20"/>
        </w:rPr>
      </w:pPr>
      <w:r w:rsidRPr="00F33873">
        <w:rPr>
          <w:rFonts w:cs="Times New Roman"/>
          <w:sz w:val="20"/>
          <w:szCs w:val="20"/>
        </w:rPr>
        <w:t xml:space="preserve">LKS adalah pedoman dalam kegiatan penyelidikan yang akan dikerjakan oleh siswa agar dapat terlibat secara langsung dalam pembelajaran. </w:t>
      </w:r>
      <w:r w:rsidRPr="00F33873">
        <w:rPr>
          <w:rFonts w:cs="Times New Roman"/>
          <w:bCs/>
          <w:sz w:val="20"/>
          <w:szCs w:val="20"/>
        </w:rPr>
        <w:t>LKS merupakan lembaran-lembaran berisi tugas yang harus dikerjakan oleh siswa</w:t>
      </w:r>
      <w:r w:rsidRPr="00F33873">
        <w:rPr>
          <w:rFonts w:cs="Times New Roman"/>
          <w:sz w:val="20"/>
          <w:szCs w:val="20"/>
          <w:vertAlign w:val="superscript"/>
          <w:lang w:val="id-ID"/>
        </w:rPr>
        <w:t>[</w:t>
      </w:r>
      <w:r w:rsidR="001D5337">
        <w:rPr>
          <w:rFonts w:cs="Times New Roman"/>
          <w:sz w:val="20"/>
          <w:szCs w:val="20"/>
          <w:vertAlign w:val="superscript"/>
          <w:lang w:val="id-ID"/>
        </w:rPr>
        <w:t>3</w:t>
      </w:r>
      <w:r w:rsidRPr="00F33873">
        <w:rPr>
          <w:rFonts w:cs="Times New Roman"/>
          <w:sz w:val="20"/>
          <w:szCs w:val="20"/>
          <w:vertAlign w:val="superscript"/>
          <w:lang w:val="id-ID"/>
        </w:rPr>
        <w:t>]</w:t>
      </w:r>
      <w:r w:rsidR="001366E2">
        <w:rPr>
          <w:rFonts w:cs="Times New Roman"/>
          <w:sz w:val="20"/>
          <w:szCs w:val="20"/>
        </w:rPr>
        <w:t xml:space="preserve">. Selain itu, LKS </w:t>
      </w:r>
      <w:r w:rsidR="00AF607A">
        <w:rPr>
          <w:rFonts w:cs="Times New Roman"/>
          <w:sz w:val="20"/>
          <w:szCs w:val="20"/>
          <w:lang w:val="id-ID"/>
        </w:rPr>
        <w:t>digunakan untuk meminimalkan peran pendidik, memudahkan memahami materi, bahan ajar ringkas dan tugas yang oleh siswa untuk berlatih</w:t>
      </w:r>
      <w:r w:rsidRPr="00F33873">
        <w:rPr>
          <w:rFonts w:cs="Times New Roman"/>
          <w:sz w:val="20"/>
          <w:szCs w:val="20"/>
          <w:vertAlign w:val="superscript"/>
          <w:lang w:val="id-ID"/>
        </w:rPr>
        <w:t>[</w:t>
      </w:r>
      <w:r w:rsidR="000F0A88">
        <w:rPr>
          <w:rFonts w:cs="Times New Roman"/>
          <w:sz w:val="20"/>
          <w:szCs w:val="20"/>
          <w:vertAlign w:val="superscript"/>
          <w:lang w:val="id-ID"/>
        </w:rPr>
        <w:t>4</w:t>
      </w:r>
      <w:r w:rsidRPr="00F33873">
        <w:rPr>
          <w:rFonts w:cs="Times New Roman"/>
          <w:sz w:val="20"/>
          <w:szCs w:val="20"/>
          <w:vertAlign w:val="superscript"/>
          <w:lang w:val="id-ID"/>
        </w:rPr>
        <w:t>]</w:t>
      </w:r>
      <w:r w:rsidRPr="00F33873">
        <w:rPr>
          <w:rFonts w:cs="Times New Roman"/>
          <w:sz w:val="20"/>
          <w:szCs w:val="20"/>
        </w:rPr>
        <w:t xml:space="preserve">. Jadi, LKS merupakan bahan ajar yang berisikan lembaran-lembaran </w:t>
      </w:r>
      <w:r w:rsidR="001366E2">
        <w:rPr>
          <w:rFonts w:cs="Times New Roman"/>
          <w:sz w:val="20"/>
          <w:szCs w:val="20"/>
        </w:rPr>
        <w:t>tugas dalam kegiatan eksperimen</w:t>
      </w:r>
      <w:r w:rsidRPr="00F33873">
        <w:rPr>
          <w:rFonts w:cs="Times New Roman"/>
          <w:sz w:val="20"/>
          <w:szCs w:val="20"/>
        </w:rPr>
        <w:t xml:space="preserve"> yang dapat menuntun siswa belajar.</w:t>
      </w:r>
    </w:p>
    <w:p w:rsidR="00F33873" w:rsidRPr="00F33873" w:rsidRDefault="00F33873" w:rsidP="00F33873">
      <w:pPr>
        <w:spacing w:after="0" w:line="240" w:lineRule="auto"/>
        <w:ind w:firstLine="720"/>
        <w:jc w:val="both"/>
        <w:rPr>
          <w:rFonts w:cs="Times New Roman"/>
          <w:sz w:val="20"/>
          <w:szCs w:val="20"/>
        </w:rPr>
      </w:pPr>
      <w:r w:rsidRPr="00F33873">
        <w:rPr>
          <w:rFonts w:cs="Times New Roman"/>
          <w:sz w:val="20"/>
          <w:szCs w:val="20"/>
        </w:rPr>
        <w:t xml:space="preserve">Tujuan dari penggunaan LKS adalah menyajikan materi dan tugas-tugas yang mem permudahkan siswa dalam pembelajaran. Tujuan pembuatan LKS adalah sebagai berikut: 1) LKS </w:t>
      </w:r>
      <w:r w:rsidRPr="00F33873">
        <w:rPr>
          <w:rFonts w:cs="Times New Roman"/>
          <w:sz w:val="20"/>
          <w:szCs w:val="20"/>
        </w:rPr>
        <w:lastRenderedPageBreak/>
        <w:t>dibuat sesuai kebutuhan siswa dan memenuhi tuntutan kurikulum, 2) memudah kan siswa memahami materi yang diberikan, 3) memudah kan guru mengelola pembelajaran</w:t>
      </w:r>
      <w:r w:rsidRPr="00F33873">
        <w:rPr>
          <w:rFonts w:cs="Times New Roman"/>
          <w:sz w:val="20"/>
          <w:szCs w:val="20"/>
          <w:vertAlign w:val="superscript"/>
          <w:lang w:val="id-ID"/>
        </w:rPr>
        <w:t>[</w:t>
      </w:r>
      <w:r w:rsidR="000F0A88">
        <w:rPr>
          <w:rFonts w:cs="Times New Roman"/>
          <w:sz w:val="20"/>
          <w:szCs w:val="20"/>
          <w:vertAlign w:val="superscript"/>
          <w:lang w:val="id-ID"/>
        </w:rPr>
        <w:t>5</w:t>
      </w:r>
      <w:r w:rsidRPr="00F33873">
        <w:rPr>
          <w:rFonts w:cs="Times New Roman"/>
          <w:sz w:val="20"/>
          <w:szCs w:val="20"/>
          <w:vertAlign w:val="superscript"/>
          <w:lang w:val="id-ID"/>
        </w:rPr>
        <w:t>]</w:t>
      </w:r>
      <w:r w:rsidRPr="00F33873">
        <w:rPr>
          <w:rFonts w:cs="Times New Roman"/>
          <w:sz w:val="20"/>
          <w:szCs w:val="20"/>
        </w:rPr>
        <w:t>. Oleh sebab itu, penggunaan LKS dapat meningkat kan pemahaman siswa dalam upaya ketercapaian kompetensi dasar sesuai indikator-indikator yang  telah dijabarkan.</w:t>
      </w:r>
    </w:p>
    <w:p w:rsidR="00F33873" w:rsidRPr="00F33873" w:rsidRDefault="00F33873" w:rsidP="00F33873">
      <w:pPr>
        <w:spacing w:after="0" w:line="240" w:lineRule="auto"/>
        <w:ind w:firstLine="720"/>
        <w:jc w:val="both"/>
        <w:rPr>
          <w:rFonts w:cs="Times New Roman"/>
          <w:sz w:val="20"/>
          <w:szCs w:val="20"/>
        </w:rPr>
      </w:pPr>
      <w:r w:rsidRPr="00F33873">
        <w:rPr>
          <w:rFonts w:cs="Times New Roman"/>
          <w:sz w:val="20"/>
          <w:szCs w:val="20"/>
        </w:rPr>
        <w:t xml:space="preserve">Literasi adalah landasan </w:t>
      </w:r>
      <w:r w:rsidR="006219E3">
        <w:rPr>
          <w:rFonts w:cs="Times New Roman"/>
          <w:sz w:val="20"/>
          <w:szCs w:val="20"/>
          <w:lang w:val="id-ID"/>
        </w:rPr>
        <w:t xml:space="preserve">suatu </w:t>
      </w:r>
      <w:r w:rsidR="006219E3">
        <w:rPr>
          <w:rFonts w:cs="Times New Roman"/>
          <w:sz w:val="20"/>
          <w:szCs w:val="20"/>
        </w:rPr>
        <w:t xml:space="preserve">pembelajaran. </w:t>
      </w:r>
      <w:r w:rsidR="006219E3" w:rsidRPr="00F33873">
        <w:rPr>
          <w:rFonts w:cs="Times New Roman"/>
          <w:sz w:val="20"/>
          <w:szCs w:val="20"/>
        </w:rPr>
        <w:t>K</w:t>
      </w:r>
      <w:r w:rsidRPr="00F33873">
        <w:rPr>
          <w:rFonts w:cs="Times New Roman"/>
          <w:sz w:val="20"/>
          <w:szCs w:val="20"/>
        </w:rPr>
        <w:t xml:space="preserve">emampuan individu </w:t>
      </w:r>
      <w:r w:rsidR="006219E3">
        <w:rPr>
          <w:rFonts w:cs="Times New Roman"/>
          <w:sz w:val="20"/>
          <w:szCs w:val="20"/>
        </w:rPr>
        <w:t>dalam membaca</w:t>
      </w:r>
      <w:r w:rsidR="006219E3">
        <w:rPr>
          <w:rFonts w:cs="Times New Roman"/>
          <w:sz w:val="20"/>
          <w:szCs w:val="20"/>
          <w:lang w:val="id-ID"/>
        </w:rPr>
        <w:t xml:space="preserve">, </w:t>
      </w:r>
      <w:r w:rsidRPr="00F33873">
        <w:rPr>
          <w:rFonts w:cs="Times New Roman"/>
          <w:sz w:val="20"/>
          <w:szCs w:val="20"/>
        </w:rPr>
        <w:t>menulis, berbicara, menghitung dan memecahkan masalah</w:t>
      </w:r>
      <w:r w:rsidR="006219E3">
        <w:rPr>
          <w:rFonts w:cs="Times New Roman"/>
          <w:sz w:val="20"/>
          <w:szCs w:val="20"/>
          <w:lang w:val="id-ID"/>
        </w:rPr>
        <w:t xml:space="preserve"> juga dikatakan dengan literasi</w:t>
      </w:r>
      <w:r w:rsidRPr="00F33873">
        <w:rPr>
          <w:rFonts w:cs="Times New Roman"/>
          <w:sz w:val="20"/>
          <w:szCs w:val="20"/>
        </w:rPr>
        <w:t xml:space="preserve">. Literasi juga </w:t>
      </w:r>
      <w:r w:rsidR="006219E3">
        <w:rPr>
          <w:rFonts w:cs="Times New Roman"/>
          <w:sz w:val="20"/>
          <w:szCs w:val="20"/>
          <w:lang w:val="id-ID"/>
        </w:rPr>
        <w:t xml:space="preserve">disebut </w:t>
      </w:r>
      <w:r w:rsidR="006219E3">
        <w:rPr>
          <w:rFonts w:cs="Times New Roman"/>
          <w:sz w:val="20"/>
          <w:szCs w:val="20"/>
        </w:rPr>
        <w:t>sebagai kemampuan untuk meng</w:t>
      </w:r>
      <w:r w:rsidR="006219E3">
        <w:rPr>
          <w:rFonts w:cs="Times New Roman"/>
          <w:sz w:val="20"/>
          <w:szCs w:val="20"/>
          <w:lang w:val="id-ID"/>
        </w:rPr>
        <w:t xml:space="preserve"> </w:t>
      </w:r>
      <w:r w:rsidRPr="00F33873">
        <w:rPr>
          <w:rFonts w:cs="Times New Roman"/>
          <w:sz w:val="20"/>
          <w:szCs w:val="20"/>
        </w:rPr>
        <w:t>identifikasi, memahami, membuat, berkomu</w:t>
      </w:r>
      <w:r w:rsidR="006219E3">
        <w:rPr>
          <w:rFonts w:cs="Times New Roman"/>
          <w:sz w:val="20"/>
          <w:szCs w:val="20"/>
        </w:rPr>
        <w:t>nikasi menghitung</w:t>
      </w:r>
      <w:r w:rsidR="006219E3">
        <w:rPr>
          <w:rFonts w:cs="Times New Roman"/>
          <w:sz w:val="20"/>
          <w:szCs w:val="20"/>
          <w:lang w:val="id-ID"/>
        </w:rPr>
        <w:t xml:space="preserve">, </w:t>
      </w:r>
      <w:r w:rsidR="009A09AC">
        <w:rPr>
          <w:rFonts w:cs="Times New Roman"/>
          <w:sz w:val="20"/>
          <w:szCs w:val="20"/>
        </w:rPr>
        <w:t>dan mengguna</w:t>
      </w:r>
      <w:r w:rsidRPr="00F33873">
        <w:rPr>
          <w:rFonts w:cs="Times New Roman"/>
          <w:sz w:val="20"/>
          <w:szCs w:val="20"/>
        </w:rPr>
        <w:t>kan berbagai bahan cetak dan tulis yang terkait dengan berbagai konteks</w:t>
      </w:r>
      <w:r w:rsidRPr="00F33873">
        <w:rPr>
          <w:rFonts w:cs="Times New Roman"/>
          <w:sz w:val="20"/>
          <w:szCs w:val="20"/>
          <w:vertAlign w:val="superscript"/>
          <w:lang w:val="id-ID"/>
        </w:rPr>
        <w:t>[</w:t>
      </w:r>
      <w:r w:rsidR="000F0A88">
        <w:rPr>
          <w:rFonts w:cs="Times New Roman"/>
          <w:sz w:val="20"/>
          <w:szCs w:val="20"/>
          <w:vertAlign w:val="superscript"/>
          <w:lang w:val="id-ID"/>
        </w:rPr>
        <w:t>6</w:t>
      </w:r>
      <w:r w:rsidRPr="00F33873">
        <w:rPr>
          <w:rFonts w:cs="Times New Roman"/>
          <w:sz w:val="20"/>
          <w:szCs w:val="20"/>
          <w:vertAlign w:val="superscript"/>
          <w:lang w:val="id-ID"/>
        </w:rPr>
        <w:t>]</w:t>
      </w:r>
      <w:r w:rsidRPr="00F33873">
        <w:rPr>
          <w:rFonts w:cs="Times New Roman"/>
          <w:sz w:val="20"/>
          <w:szCs w:val="20"/>
        </w:rPr>
        <w:t>. Selain itu</w:t>
      </w:r>
      <w:r w:rsidR="006219E3">
        <w:rPr>
          <w:rFonts w:cs="Times New Roman"/>
          <w:sz w:val="20"/>
          <w:szCs w:val="20"/>
          <w:lang w:val="id-ID"/>
        </w:rPr>
        <w:t xml:space="preserve">, </w:t>
      </w:r>
      <w:r w:rsidRPr="00F33873">
        <w:rPr>
          <w:rFonts w:cs="Times New Roman"/>
          <w:sz w:val="20"/>
          <w:szCs w:val="20"/>
        </w:rPr>
        <w:t xml:space="preserve"> literasi bermakna suatu kemampuan dan pendidikan dalam bidang tertentu yang merujuk pada kemampuan membaca dan menulis, serta mem</w:t>
      </w:r>
      <w:r w:rsidR="009A09AC">
        <w:rPr>
          <w:rFonts w:cs="Times New Roman"/>
          <w:sz w:val="20"/>
          <w:szCs w:val="20"/>
          <w:lang w:val="id-ID"/>
        </w:rPr>
        <w:t xml:space="preserve"> </w:t>
      </w:r>
      <w:r w:rsidRPr="00F33873">
        <w:rPr>
          <w:rFonts w:cs="Times New Roman"/>
          <w:sz w:val="20"/>
          <w:szCs w:val="20"/>
        </w:rPr>
        <w:t>pertahankan makna lebih luas dari bidang-bidang tertentu</w:t>
      </w:r>
      <w:r w:rsidRPr="00F33873">
        <w:rPr>
          <w:rFonts w:cs="Times New Roman"/>
          <w:sz w:val="20"/>
          <w:szCs w:val="20"/>
          <w:vertAlign w:val="superscript"/>
          <w:lang w:val="id-ID"/>
        </w:rPr>
        <w:t>[</w:t>
      </w:r>
      <w:r w:rsidR="000F0A88">
        <w:rPr>
          <w:rFonts w:cs="Times New Roman"/>
          <w:sz w:val="20"/>
          <w:szCs w:val="20"/>
          <w:vertAlign w:val="superscript"/>
          <w:lang w:val="id-ID"/>
        </w:rPr>
        <w:t>7</w:t>
      </w:r>
      <w:r w:rsidRPr="00F33873">
        <w:rPr>
          <w:rFonts w:cs="Times New Roman"/>
          <w:sz w:val="20"/>
          <w:szCs w:val="20"/>
          <w:vertAlign w:val="superscript"/>
          <w:lang w:val="id-ID"/>
        </w:rPr>
        <w:t>]</w:t>
      </w:r>
      <w:r w:rsidRPr="00F33873">
        <w:rPr>
          <w:rFonts w:cs="Times New Roman"/>
          <w:sz w:val="20"/>
          <w:szCs w:val="20"/>
        </w:rPr>
        <w:t>.</w:t>
      </w:r>
      <w:r w:rsidRPr="00F33873">
        <w:rPr>
          <w:rFonts w:cs="Times New Roman"/>
          <w:bCs/>
          <w:sz w:val="20"/>
          <w:szCs w:val="20"/>
        </w:rPr>
        <w:t xml:space="preserve"> Literasi yang akan digunakan dalam lembar kerja siswa adalah literasi era digital. Salah satu literasi era digital adalah literasi saintifik.</w:t>
      </w:r>
    </w:p>
    <w:p w:rsidR="00F33873" w:rsidRPr="00F33873" w:rsidRDefault="00F33873" w:rsidP="00F33873">
      <w:pPr>
        <w:spacing w:after="0" w:line="240" w:lineRule="auto"/>
        <w:ind w:firstLine="720"/>
        <w:jc w:val="both"/>
        <w:rPr>
          <w:rFonts w:cs="Times New Roman"/>
          <w:bCs/>
          <w:sz w:val="20"/>
          <w:szCs w:val="20"/>
        </w:rPr>
      </w:pPr>
      <w:r w:rsidRPr="00F33873">
        <w:rPr>
          <w:rFonts w:cs="Times New Roman"/>
          <w:bCs/>
          <w:sz w:val="20"/>
          <w:szCs w:val="20"/>
        </w:rPr>
        <w:t>Literasi saintifik adalah pemaha</w:t>
      </w:r>
      <w:r w:rsidR="008D2D29">
        <w:rPr>
          <w:rFonts w:cs="Times New Roman"/>
          <w:bCs/>
          <w:sz w:val="20"/>
          <w:szCs w:val="20"/>
        </w:rPr>
        <w:t xml:space="preserve">man </w:t>
      </w:r>
      <w:r w:rsidR="008D2D29">
        <w:rPr>
          <w:rFonts w:cs="Times New Roman"/>
          <w:bCs/>
          <w:sz w:val="20"/>
          <w:szCs w:val="20"/>
          <w:lang w:val="id-ID"/>
        </w:rPr>
        <w:t>konsep dan proses ilmiah</w:t>
      </w:r>
      <w:r w:rsidR="008D2D29" w:rsidRPr="00F33873">
        <w:rPr>
          <w:rFonts w:cs="Times New Roman"/>
          <w:sz w:val="20"/>
          <w:szCs w:val="20"/>
          <w:vertAlign w:val="superscript"/>
          <w:lang w:val="id-ID"/>
        </w:rPr>
        <w:t>[</w:t>
      </w:r>
      <w:r w:rsidR="000F0A88">
        <w:rPr>
          <w:rFonts w:cs="Times New Roman"/>
          <w:sz w:val="20"/>
          <w:szCs w:val="20"/>
          <w:vertAlign w:val="superscript"/>
          <w:lang w:val="id-ID"/>
        </w:rPr>
        <w:t>8</w:t>
      </w:r>
      <w:r w:rsidR="008D2D29" w:rsidRPr="00F33873">
        <w:rPr>
          <w:rFonts w:cs="Times New Roman"/>
          <w:sz w:val="20"/>
          <w:szCs w:val="20"/>
          <w:vertAlign w:val="superscript"/>
          <w:lang w:val="id-ID"/>
        </w:rPr>
        <w:t>]</w:t>
      </w:r>
      <w:r w:rsidRPr="00F33873">
        <w:rPr>
          <w:rFonts w:cs="Times New Roman"/>
          <w:bCs/>
          <w:sz w:val="20"/>
          <w:szCs w:val="20"/>
        </w:rPr>
        <w:t xml:space="preserve">. </w:t>
      </w:r>
      <w:r w:rsidR="008D2D29">
        <w:rPr>
          <w:rFonts w:cs="Times New Roman"/>
          <w:bCs/>
          <w:sz w:val="20"/>
          <w:szCs w:val="20"/>
          <w:lang w:val="id-ID"/>
        </w:rPr>
        <w:t>Sehubungan dengan hal itu, l</w:t>
      </w:r>
      <w:r w:rsidR="002A3BE2">
        <w:rPr>
          <w:rFonts w:cs="Times New Roman"/>
          <w:bCs/>
          <w:sz w:val="20"/>
          <w:szCs w:val="20"/>
        </w:rPr>
        <w:t>iterasi saintifik</w:t>
      </w:r>
      <w:r w:rsidR="002A3BE2">
        <w:rPr>
          <w:rFonts w:cs="Times New Roman"/>
          <w:bCs/>
          <w:sz w:val="20"/>
          <w:szCs w:val="20"/>
          <w:lang w:val="id-ID"/>
        </w:rPr>
        <w:t xml:space="preserve"> </w:t>
      </w:r>
      <w:r w:rsidRPr="00F33873">
        <w:rPr>
          <w:rFonts w:cs="Times New Roman"/>
          <w:bCs/>
          <w:sz w:val="20"/>
          <w:szCs w:val="20"/>
        </w:rPr>
        <w:t>adalah kapasitas untuk menggunakan pengetahuan ilmiah</w:t>
      </w:r>
      <w:r w:rsidRPr="00F33873">
        <w:rPr>
          <w:rFonts w:cs="Times New Roman"/>
          <w:sz w:val="20"/>
          <w:szCs w:val="20"/>
          <w:vertAlign w:val="superscript"/>
          <w:lang w:val="id-ID"/>
        </w:rPr>
        <w:t>[</w:t>
      </w:r>
      <w:r w:rsidR="00A752D7">
        <w:rPr>
          <w:rFonts w:cs="Times New Roman"/>
          <w:sz w:val="20"/>
          <w:szCs w:val="20"/>
          <w:vertAlign w:val="superscript"/>
          <w:lang w:val="id-ID"/>
        </w:rPr>
        <w:t>9</w:t>
      </w:r>
      <w:r w:rsidRPr="00F33873">
        <w:rPr>
          <w:rFonts w:cs="Times New Roman"/>
          <w:sz w:val="20"/>
          <w:szCs w:val="20"/>
          <w:vertAlign w:val="superscript"/>
          <w:lang w:val="id-ID"/>
        </w:rPr>
        <w:t>]</w:t>
      </w:r>
      <w:r w:rsidR="00311706">
        <w:rPr>
          <w:rFonts w:cs="Times New Roman"/>
          <w:bCs/>
          <w:sz w:val="20"/>
          <w:szCs w:val="20"/>
        </w:rPr>
        <w:t xml:space="preserve">. </w:t>
      </w:r>
      <w:r w:rsidRPr="00F33873">
        <w:rPr>
          <w:rFonts w:cs="Times New Roman"/>
          <w:bCs/>
          <w:sz w:val="20"/>
          <w:szCs w:val="20"/>
        </w:rPr>
        <w:t>Literasi saintifik dapat dikatakan sebagai pengetahuan dan kecakapan ilmiah dan proses yang diperlukan bagi seseorang untuk bertanya, menemukan, atau menentukan jawaban pertanyaan yang berskala dari rasa ingin tahu tentang pengalaman sehari-hari.</w:t>
      </w:r>
    </w:p>
    <w:p w:rsidR="00F33873" w:rsidRPr="00F33873" w:rsidRDefault="00F33873" w:rsidP="00F33873">
      <w:pPr>
        <w:spacing w:after="0" w:line="240" w:lineRule="auto"/>
        <w:ind w:firstLine="720"/>
        <w:jc w:val="both"/>
        <w:rPr>
          <w:rFonts w:cs="Times New Roman"/>
          <w:sz w:val="20"/>
          <w:szCs w:val="20"/>
          <w:lang w:val="id-ID"/>
        </w:rPr>
      </w:pPr>
      <w:r w:rsidRPr="00F33873">
        <w:rPr>
          <w:rFonts w:cs="Times New Roman"/>
          <w:bCs/>
          <w:sz w:val="20"/>
          <w:szCs w:val="20"/>
        </w:rPr>
        <w:t xml:space="preserve"> </w:t>
      </w:r>
      <w:r w:rsidR="004F7E89">
        <w:rPr>
          <w:rFonts w:cs="Times New Roman"/>
          <w:bCs/>
          <w:sz w:val="20"/>
          <w:szCs w:val="20"/>
          <w:lang w:val="id-ID"/>
        </w:rPr>
        <w:t>Komponen</w:t>
      </w:r>
      <w:r w:rsidRPr="00F33873">
        <w:rPr>
          <w:rFonts w:cs="Times New Roman"/>
          <w:bCs/>
          <w:sz w:val="20"/>
          <w:szCs w:val="20"/>
        </w:rPr>
        <w:t xml:space="preserve"> literasi saintifik adalah konsep saintifik, proses saintifik, dan konteks saintifik</w:t>
      </w:r>
      <w:r w:rsidRPr="00F33873">
        <w:rPr>
          <w:rFonts w:cs="Times New Roman"/>
          <w:sz w:val="20"/>
          <w:szCs w:val="20"/>
        </w:rPr>
        <w:t>. Pertama, konsep saintifik berkenaan dengan pengetahuan atau konsep-konsep ilmiah yang membantu memahami fenomena terkait. Kedua, proses saintifik  yang berpusat pada kemampuan untuk memperoleh, menafsirkan dan bertindak berdasarkan bukti. Ketiga, konteks saintifik berhubungan dengan penerapan pengetahuan ilmiah dan penggunaan terapan ilmiah</w:t>
      </w:r>
      <w:r w:rsidRPr="00F33873">
        <w:rPr>
          <w:rFonts w:cs="Times New Roman"/>
          <w:sz w:val="20"/>
          <w:szCs w:val="20"/>
          <w:vertAlign w:val="superscript"/>
          <w:lang w:val="id-ID"/>
        </w:rPr>
        <w:t>[</w:t>
      </w:r>
      <w:r w:rsidR="00A752D7">
        <w:rPr>
          <w:rFonts w:cs="Times New Roman"/>
          <w:sz w:val="20"/>
          <w:szCs w:val="20"/>
          <w:vertAlign w:val="superscript"/>
          <w:lang w:val="id-ID"/>
        </w:rPr>
        <w:t>10</w:t>
      </w:r>
      <w:r w:rsidRPr="00F33873">
        <w:rPr>
          <w:rFonts w:cs="Times New Roman"/>
          <w:sz w:val="20"/>
          <w:szCs w:val="20"/>
          <w:vertAlign w:val="superscript"/>
          <w:lang w:val="id-ID"/>
        </w:rPr>
        <w:t>]</w:t>
      </w:r>
      <w:r w:rsidR="004F7E89">
        <w:rPr>
          <w:rFonts w:cs="Times New Roman"/>
          <w:sz w:val="20"/>
          <w:szCs w:val="20"/>
        </w:rPr>
        <w:t>. Jadi</w:t>
      </w:r>
      <w:r w:rsidR="004F7E89">
        <w:rPr>
          <w:rFonts w:cs="Times New Roman"/>
          <w:sz w:val="20"/>
          <w:szCs w:val="20"/>
          <w:lang w:val="id-ID"/>
        </w:rPr>
        <w:t xml:space="preserve">, </w:t>
      </w:r>
      <w:r w:rsidRPr="00F33873">
        <w:rPr>
          <w:rFonts w:cs="Times New Roman"/>
          <w:sz w:val="20"/>
          <w:szCs w:val="20"/>
        </w:rPr>
        <w:t>ketiga indikator literasi saintifik saling berkaitan satu sama lain dan menjadikan pembelajaran secara sistematis.</w:t>
      </w:r>
    </w:p>
    <w:p w:rsidR="001D2850" w:rsidRDefault="001D2850" w:rsidP="001D2850">
      <w:pPr>
        <w:spacing w:after="0" w:line="240" w:lineRule="auto"/>
        <w:ind w:firstLine="720"/>
        <w:jc w:val="both"/>
        <w:rPr>
          <w:rFonts w:cs="Times New Roman"/>
          <w:sz w:val="20"/>
          <w:szCs w:val="20"/>
        </w:rPr>
      </w:pPr>
      <w:r w:rsidRPr="001D2850">
        <w:rPr>
          <w:rFonts w:cs="Times New Roman"/>
          <w:sz w:val="20"/>
          <w:szCs w:val="20"/>
        </w:rPr>
        <w:t>Ilmu Pengetahuan Alam (IPA) merupakan bagian dari Sains. Secara umum IPA meliputi Fisik</w:t>
      </w:r>
      <w:r w:rsidR="00C475C3">
        <w:rPr>
          <w:rFonts w:cs="Times New Roman"/>
          <w:sz w:val="20"/>
          <w:szCs w:val="20"/>
        </w:rPr>
        <w:t xml:space="preserve">a, Biologi, dan Kimia. Dilihat dari fisiknya </w:t>
      </w:r>
      <w:r w:rsidRPr="001D2850">
        <w:rPr>
          <w:rFonts w:cs="Times New Roman"/>
          <w:sz w:val="20"/>
          <w:szCs w:val="20"/>
        </w:rPr>
        <w:t>IPA adalah ilmu pengetahuan yang objek</w:t>
      </w:r>
      <w:r w:rsidR="00C475C3">
        <w:rPr>
          <w:rFonts w:cs="Times New Roman"/>
          <w:sz w:val="20"/>
          <w:szCs w:val="20"/>
        </w:rPr>
        <w:t xml:space="preserve"> penyelidikan</w:t>
      </w:r>
      <w:r w:rsidRPr="001D2850">
        <w:rPr>
          <w:rFonts w:cs="Times New Roman"/>
          <w:sz w:val="20"/>
          <w:szCs w:val="20"/>
        </w:rPr>
        <w:t xml:space="preserve"> alam dengan segala isinya yaitu manusia, he</w:t>
      </w:r>
      <w:r w:rsidR="00C475C3">
        <w:rPr>
          <w:rFonts w:cs="Times New Roman"/>
          <w:sz w:val="20"/>
          <w:szCs w:val="20"/>
        </w:rPr>
        <w:t>wan, dan tumbuhan termasuk bumi</w:t>
      </w:r>
      <w:r w:rsidR="000F0A88">
        <w:rPr>
          <w:sz w:val="20"/>
          <w:szCs w:val="20"/>
          <w:vertAlign w:val="superscript"/>
          <w:lang w:val="id-ID"/>
        </w:rPr>
        <w:t>[</w:t>
      </w:r>
      <w:r w:rsidR="00A752D7">
        <w:rPr>
          <w:sz w:val="20"/>
          <w:szCs w:val="20"/>
          <w:vertAlign w:val="superscript"/>
          <w:lang w:val="id-ID"/>
        </w:rPr>
        <w:t>11</w:t>
      </w:r>
      <w:r w:rsidR="00C475C3" w:rsidRPr="00DA3FDA">
        <w:rPr>
          <w:sz w:val="20"/>
          <w:szCs w:val="20"/>
          <w:vertAlign w:val="superscript"/>
          <w:lang w:val="id-ID"/>
        </w:rPr>
        <w:t>]</w:t>
      </w:r>
      <w:r w:rsidR="00C475C3" w:rsidRPr="00DA3FDA">
        <w:rPr>
          <w:rFonts w:cs="Times New Roman"/>
          <w:sz w:val="20"/>
          <w:szCs w:val="20"/>
        </w:rPr>
        <w:t>.</w:t>
      </w:r>
      <w:r w:rsidR="00C475C3">
        <w:rPr>
          <w:rFonts w:cs="Times New Roman"/>
          <w:sz w:val="20"/>
          <w:szCs w:val="20"/>
        </w:rPr>
        <w:t xml:space="preserve"> </w:t>
      </w:r>
      <w:r w:rsidRPr="001D2850">
        <w:rPr>
          <w:rFonts w:cs="Times New Roman"/>
          <w:sz w:val="20"/>
          <w:szCs w:val="20"/>
        </w:rPr>
        <w:t xml:space="preserve">Jika dilihat dari namanya, IPA diartikan sebagai ilmu yang mempelajari tentang sebab akibat dari kejadian-kejadian di alam ini. Proses pembelajarannya menekankan pada pemberian pengalaman langsung untuk mengembangkan kompetensi agar menjelajahi dan memahami alam sekitar secara ilmiah. Pembelajaran IPA menekankan keterampilan proses berawal dari pengamatan terhadap suatu gejala-gejala alam dan di buktikan dengan melakukan eksperimen </w:t>
      </w:r>
      <w:r w:rsidRPr="001D2850">
        <w:rPr>
          <w:rFonts w:cs="Times New Roman"/>
          <w:sz w:val="20"/>
          <w:szCs w:val="20"/>
        </w:rPr>
        <w:lastRenderedPageBreak/>
        <w:t xml:space="preserve">dengan metode ilmiah sehingga menghasilkan suatu konsep dan prinsip yang berlaku umum. </w:t>
      </w:r>
    </w:p>
    <w:p w:rsidR="001D2850" w:rsidRPr="0035697A" w:rsidRDefault="001D2850" w:rsidP="006A055F">
      <w:pPr>
        <w:spacing w:after="0"/>
        <w:ind w:firstLine="720"/>
        <w:jc w:val="both"/>
        <w:rPr>
          <w:rFonts w:cs="Times New Roman"/>
          <w:sz w:val="20"/>
          <w:szCs w:val="20"/>
          <w:lang w:val="id-ID"/>
        </w:rPr>
      </w:pPr>
      <w:r w:rsidRPr="001D2850">
        <w:rPr>
          <w:rFonts w:cs="Times New Roman"/>
          <w:sz w:val="20"/>
          <w:szCs w:val="20"/>
        </w:rPr>
        <w:t>Pembelajaran IPA terpadu terdiri dari beberapa tipe</w:t>
      </w:r>
      <w:r>
        <w:rPr>
          <w:rFonts w:cs="Times New Roman"/>
          <w:sz w:val="20"/>
          <w:szCs w:val="20"/>
        </w:rPr>
        <w:t xml:space="preserve">. </w:t>
      </w:r>
      <w:r w:rsidRPr="001D2850">
        <w:rPr>
          <w:rFonts w:cs="Times New Roman"/>
          <w:sz w:val="20"/>
          <w:szCs w:val="20"/>
        </w:rPr>
        <w:t>Terdapat sepuluh model p</w:t>
      </w:r>
      <w:r w:rsidR="00C976FF">
        <w:rPr>
          <w:rFonts w:cs="Times New Roman"/>
          <w:sz w:val="20"/>
          <w:szCs w:val="20"/>
        </w:rPr>
        <w:t>embelajaran terpadu, yaitu : 1)</w:t>
      </w:r>
      <w:r w:rsidR="00C976FF">
        <w:rPr>
          <w:rFonts w:cs="Times New Roman"/>
          <w:sz w:val="20"/>
          <w:szCs w:val="20"/>
          <w:lang w:val="id-ID"/>
        </w:rPr>
        <w:t xml:space="preserve"> </w:t>
      </w:r>
      <w:r w:rsidR="00403669">
        <w:rPr>
          <w:rFonts w:cs="Times New Roman"/>
          <w:sz w:val="20"/>
          <w:szCs w:val="20"/>
        </w:rPr>
        <w:t>model tergambarkan</w:t>
      </w:r>
      <w:r w:rsidRPr="001D2850">
        <w:rPr>
          <w:rFonts w:cs="Times New Roman"/>
          <w:sz w:val="20"/>
          <w:szCs w:val="20"/>
        </w:rPr>
        <w:t xml:space="preserve">, 2) </w:t>
      </w:r>
      <w:r w:rsidR="00403669">
        <w:rPr>
          <w:rFonts w:cs="Times New Roman"/>
          <w:sz w:val="20"/>
          <w:szCs w:val="20"/>
        </w:rPr>
        <w:t>model terhubung</w:t>
      </w:r>
      <w:r w:rsidRPr="001D2850">
        <w:rPr>
          <w:rFonts w:cs="Times New Roman"/>
          <w:sz w:val="20"/>
          <w:szCs w:val="20"/>
        </w:rPr>
        <w:t xml:space="preserve">, 3) </w:t>
      </w:r>
      <w:r w:rsidR="00403669">
        <w:rPr>
          <w:rFonts w:cs="Times New Roman"/>
          <w:sz w:val="20"/>
          <w:szCs w:val="20"/>
        </w:rPr>
        <w:t>model tersarang</w:t>
      </w:r>
      <w:r w:rsidRPr="001D2850">
        <w:rPr>
          <w:rFonts w:cs="Times New Roman"/>
          <w:sz w:val="20"/>
          <w:szCs w:val="20"/>
        </w:rPr>
        <w:t xml:space="preserve">, 4) </w:t>
      </w:r>
      <w:r w:rsidR="00403669">
        <w:rPr>
          <w:rFonts w:cs="Times New Roman"/>
          <w:sz w:val="20"/>
          <w:szCs w:val="20"/>
        </w:rPr>
        <w:t>model terurut</w:t>
      </w:r>
      <w:r w:rsidRPr="001D2850">
        <w:rPr>
          <w:rFonts w:cs="Times New Roman"/>
          <w:sz w:val="20"/>
          <w:szCs w:val="20"/>
        </w:rPr>
        <w:t xml:space="preserve">, 5) </w:t>
      </w:r>
      <w:r w:rsidR="00403669">
        <w:rPr>
          <w:rFonts w:cs="Times New Roman"/>
          <w:sz w:val="20"/>
          <w:szCs w:val="20"/>
        </w:rPr>
        <w:t>model terbagi</w:t>
      </w:r>
      <w:r w:rsidRPr="001D2850">
        <w:rPr>
          <w:rFonts w:cs="Times New Roman"/>
          <w:sz w:val="20"/>
          <w:szCs w:val="20"/>
        </w:rPr>
        <w:t xml:space="preserve">, 6) </w:t>
      </w:r>
      <w:r w:rsidR="00403669">
        <w:rPr>
          <w:rFonts w:cs="Times New Roman"/>
          <w:sz w:val="20"/>
          <w:szCs w:val="20"/>
        </w:rPr>
        <w:t>model terjaring</w:t>
      </w:r>
      <w:r w:rsidRPr="001D2850">
        <w:rPr>
          <w:rFonts w:cs="Times New Roman"/>
          <w:sz w:val="20"/>
          <w:szCs w:val="20"/>
        </w:rPr>
        <w:t xml:space="preserve">, 7) </w:t>
      </w:r>
      <w:r w:rsidR="00403669">
        <w:rPr>
          <w:rFonts w:cs="Times New Roman"/>
          <w:sz w:val="20"/>
          <w:szCs w:val="20"/>
        </w:rPr>
        <w:t>model tertali</w:t>
      </w:r>
      <w:r w:rsidRPr="001D2850">
        <w:rPr>
          <w:rFonts w:cs="Times New Roman"/>
          <w:sz w:val="20"/>
          <w:szCs w:val="20"/>
        </w:rPr>
        <w:t xml:space="preserve">, 8) </w:t>
      </w:r>
      <w:r w:rsidR="00403669">
        <w:rPr>
          <w:rFonts w:cs="Times New Roman"/>
          <w:sz w:val="20"/>
          <w:szCs w:val="20"/>
        </w:rPr>
        <w:t xml:space="preserve">model terpadu, 9) </w:t>
      </w:r>
      <w:r w:rsidRPr="001D2850">
        <w:rPr>
          <w:rFonts w:cs="Times New Roman"/>
          <w:sz w:val="20"/>
          <w:szCs w:val="20"/>
        </w:rPr>
        <w:t xml:space="preserve">model terbenam), 10) </w:t>
      </w:r>
      <w:r w:rsidR="00C475C3">
        <w:rPr>
          <w:rFonts w:cs="Times New Roman"/>
          <w:sz w:val="20"/>
          <w:szCs w:val="20"/>
        </w:rPr>
        <w:t>model jaringan</w:t>
      </w:r>
      <w:r w:rsidR="00C475C3" w:rsidRPr="00DA3FDA">
        <w:rPr>
          <w:rFonts w:cs="Times New Roman"/>
          <w:sz w:val="20"/>
          <w:szCs w:val="20"/>
        </w:rPr>
        <w:t>)</w:t>
      </w:r>
      <w:r w:rsidR="00C475C3" w:rsidRPr="00DA3FDA">
        <w:rPr>
          <w:sz w:val="20"/>
          <w:szCs w:val="20"/>
          <w:vertAlign w:val="superscript"/>
          <w:lang w:val="id-ID"/>
        </w:rPr>
        <w:t>[</w:t>
      </w:r>
      <w:r w:rsidR="00B1554F">
        <w:rPr>
          <w:sz w:val="20"/>
          <w:szCs w:val="20"/>
          <w:vertAlign w:val="superscript"/>
          <w:lang w:val="id-ID"/>
        </w:rPr>
        <w:t>12</w:t>
      </w:r>
      <w:r w:rsidR="00C475C3" w:rsidRPr="00DA3FDA">
        <w:rPr>
          <w:sz w:val="20"/>
          <w:szCs w:val="20"/>
          <w:vertAlign w:val="superscript"/>
          <w:lang w:val="id-ID"/>
        </w:rPr>
        <w:t>]</w:t>
      </w:r>
      <w:r w:rsidR="00C475C3" w:rsidRPr="00DA3FDA">
        <w:rPr>
          <w:rFonts w:cs="Times New Roman"/>
          <w:sz w:val="20"/>
          <w:szCs w:val="20"/>
        </w:rPr>
        <w:t>.</w:t>
      </w:r>
      <w:r w:rsidR="006A055F">
        <w:rPr>
          <w:rFonts w:cs="Times New Roman"/>
          <w:sz w:val="20"/>
          <w:szCs w:val="20"/>
          <w:lang w:val="id-ID"/>
        </w:rPr>
        <w:t xml:space="preserve"> </w:t>
      </w:r>
      <w:r w:rsidRPr="001D2850">
        <w:rPr>
          <w:rFonts w:cs="Times New Roman"/>
          <w:sz w:val="20"/>
          <w:szCs w:val="20"/>
        </w:rPr>
        <w:t xml:space="preserve">Dari kesepuluh model pembelajaran terpadu yang sering dipakai adalah tiga model. </w:t>
      </w:r>
      <w:r w:rsidR="005E3EB8" w:rsidRPr="001D2850">
        <w:rPr>
          <w:rFonts w:cs="Times New Roman"/>
          <w:sz w:val="20"/>
          <w:szCs w:val="20"/>
          <w:lang w:val="id-ID"/>
        </w:rPr>
        <w:t>A</w:t>
      </w:r>
      <w:r w:rsidRPr="001D2850">
        <w:rPr>
          <w:rFonts w:cs="Times New Roman"/>
          <w:sz w:val="20"/>
          <w:szCs w:val="20"/>
          <w:lang w:val="id-ID"/>
        </w:rPr>
        <w:t>da tiga model pembelajaran terpadu yang digunakan dan dikembangkan pada program pendidikan guru sekolah dasar, yaitu model keterhubungan, model jaring l</w:t>
      </w:r>
      <w:r w:rsidR="005E3EB8">
        <w:rPr>
          <w:rFonts w:cs="Times New Roman"/>
          <w:sz w:val="20"/>
          <w:szCs w:val="20"/>
          <w:lang w:val="id-ID"/>
        </w:rPr>
        <w:t>aba-laba, dan model keterpadua</w:t>
      </w:r>
      <w:r w:rsidR="005E3EB8">
        <w:rPr>
          <w:rFonts w:cs="Times New Roman"/>
          <w:sz w:val="20"/>
          <w:szCs w:val="20"/>
        </w:rPr>
        <w:t>n</w:t>
      </w:r>
      <w:r w:rsidR="005E3EB8" w:rsidRPr="00DA3FDA">
        <w:rPr>
          <w:sz w:val="20"/>
          <w:szCs w:val="20"/>
          <w:vertAlign w:val="superscript"/>
          <w:lang w:val="id-ID"/>
        </w:rPr>
        <w:t>[</w:t>
      </w:r>
      <w:r w:rsidR="00A752D7">
        <w:rPr>
          <w:sz w:val="20"/>
          <w:szCs w:val="20"/>
          <w:vertAlign w:val="superscript"/>
          <w:lang w:val="id-ID"/>
        </w:rPr>
        <w:t>1</w:t>
      </w:r>
      <w:r w:rsidR="00B1554F">
        <w:rPr>
          <w:sz w:val="20"/>
          <w:szCs w:val="20"/>
          <w:vertAlign w:val="superscript"/>
          <w:lang w:val="id-ID"/>
        </w:rPr>
        <w:t>3</w:t>
      </w:r>
      <w:r w:rsidR="005E3EB8" w:rsidRPr="00DA3FDA">
        <w:rPr>
          <w:sz w:val="20"/>
          <w:szCs w:val="20"/>
          <w:vertAlign w:val="superscript"/>
          <w:lang w:val="id-ID"/>
        </w:rPr>
        <w:t>]</w:t>
      </w:r>
      <w:r w:rsidRPr="00DA3FDA">
        <w:rPr>
          <w:rFonts w:cs="Times New Roman"/>
          <w:sz w:val="20"/>
          <w:szCs w:val="20"/>
          <w:lang w:val="id-ID"/>
        </w:rPr>
        <w:t>.</w:t>
      </w:r>
      <w:r w:rsidRPr="001D2850">
        <w:rPr>
          <w:rFonts w:cs="Times New Roman"/>
          <w:sz w:val="20"/>
          <w:szCs w:val="20"/>
        </w:rPr>
        <w:t xml:space="preserve"> </w:t>
      </w:r>
      <w:r w:rsidRPr="001D2850">
        <w:rPr>
          <w:rFonts w:cs="Times New Roman"/>
          <w:sz w:val="20"/>
          <w:szCs w:val="20"/>
          <w:lang w:val="id-ID"/>
        </w:rPr>
        <w:t>Ketiga model pembelajaran tersebut sangat sesuai untuk di</w:t>
      </w:r>
      <w:r w:rsidR="0035697A">
        <w:rPr>
          <w:rFonts w:cs="Times New Roman"/>
          <w:sz w:val="20"/>
          <w:szCs w:val="20"/>
          <w:lang w:val="id-ID"/>
        </w:rPr>
        <w:t>terapkan pada pembelajaran IPA t</w:t>
      </w:r>
      <w:r w:rsidRPr="001D2850">
        <w:rPr>
          <w:rFonts w:cs="Times New Roman"/>
          <w:sz w:val="20"/>
          <w:szCs w:val="20"/>
          <w:lang w:val="id-ID"/>
        </w:rPr>
        <w:t>erpadu</w:t>
      </w:r>
      <w:r w:rsidRPr="001D2850">
        <w:rPr>
          <w:rFonts w:cs="Times New Roman"/>
          <w:sz w:val="20"/>
          <w:szCs w:val="20"/>
        </w:rPr>
        <w:t>.</w:t>
      </w:r>
      <w:r w:rsidR="0035697A">
        <w:rPr>
          <w:rFonts w:cs="Times New Roman"/>
          <w:sz w:val="20"/>
          <w:szCs w:val="20"/>
          <w:lang w:val="id-ID"/>
        </w:rPr>
        <w:t xml:space="preserve"> </w:t>
      </w:r>
    </w:p>
    <w:p w:rsidR="007F3D82" w:rsidRPr="007F3D82" w:rsidRDefault="007F3D82" w:rsidP="007F3D82">
      <w:pPr>
        <w:spacing w:after="0" w:line="240" w:lineRule="auto"/>
        <w:ind w:firstLine="720"/>
        <w:jc w:val="both"/>
        <w:rPr>
          <w:rFonts w:cs="Times New Roman"/>
          <w:sz w:val="20"/>
          <w:szCs w:val="20"/>
        </w:rPr>
      </w:pPr>
      <w:r w:rsidRPr="007F3D82">
        <w:rPr>
          <w:rFonts w:cs="Times New Roman"/>
          <w:sz w:val="20"/>
          <w:szCs w:val="20"/>
        </w:rPr>
        <w:t>Pembelajaran kontekstual adalah pembelajaran yang mengaitkan proses</w:t>
      </w:r>
      <w:r w:rsidR="00887909">
        <w:rPr>
          <w:rFonts w:cs="Times New Roman"/>
          <w:sz w:val="20"/>
          <w:szCs w:val="20"/>
        </w:rPr>
        <w:t xml:space="preserve"> belajar dekat dengan kehidupan</w:t>
      </w:r>
      <w:r w:rsidR="00887909">
        <w:rPr>
          <w:rFonts w:cs="Times New Roman"/>
          <w:sz w:val="20"/>
          <w:szCs w:val="20"/>
          <w:lang w:val="id-ID"/>
        </w:rPr>
        <w:t xml:space="preserve"> </w:t>
      </w:r>
      <w:r w:rsidRPr="007F3D82">
        <w:rPr>
          <w:rFonts w:cs="Times New Roman"/>
          <w:sz w:val="20"/>
          <w:szCs w:val="20"/>
        </w:rPr>
        <w:t>sehari-hari.</w:t>
      </w:r>
      <w:r w:rsidR="00A813A4">
        <w:rPr>
          <w:rFonts w:cs="Times New Roman"/>
          <w:sz w:val="20"/>
          <w:szCs w:val="20"/>
        </w:rPr>
        <w:t xml:space="preserve"> </w:t>
      </w:r>
      <w:r w:rsidRPr="007F3D82">
        <w:rPr>
          <w:rFonts w:cs="Times New Roman"/>
          <w:sz w:val="20"/>
          <w:szCs w:val="20"/>
        </w:rPr>
        <w:t xml:space="preserve">Pembelajaran kontekstual merupakan suatu konsepsi yang membantu guru mengaitkan konten mata pelajaran dengan situasi dunia nyata, dan memotivasi siswa membuat hubungan antara pengetahuan dan penerapannya dalam kehidupan </w:t>
      </w:r>
      <w:r w:rsidR="00887909">
        <w:rPr>
          <w:rFonts w:cs="Times New Roman"/>
          <w:sz w:val="20"/>
          <w:szCs w:val="20"/>
          <w:lang w:val="id-ID"/>
        </w:rPr>
        <w:t xml:space="preserve">nyata </w:t>
      </w:r>
      <w:r w:rsidRPr="007F3D82">
        <w:rPr>
          <w:rFonts w:cs="Times New Roman"/>
          <w:sz w:val="20"/>
          <w:szCs w:val="20"/>
        </w:rPr>
        <w:t>mereka sebagai anggota keluarg</w:t>
      </w:r>
      <w:r w:rsidR="00A813A4">
        <w:rPr>
          <w:rFonts w:cs="Times New Roman"/>
          <w:sz w:val="20"/>
          <w:szCs w:val="20"/>
        </w:rPr>
        <w:t xml:space="preserve">a, </w:t>
      </w:r>
      <w:r w:rsidR="00887909">
        <w:rPr>
          <w:rFonts w:cs="Times New Roman"/>
          <w:sz w:val="20"/>
          <w:szCs w:val="20"/>
          <w:lang w:val="id-ID"/>
        </w:rPr>
        <w:t>w</w:t>
      </w:r>
      <w:r w:rsidR="00A813A4">
        <w:rPr>
          <w:rFonts w:cs="Times New Roman"/>
          <w:sz w:val="20"/>
          <w:szCs w:val="20"/>
        </w:rPr>
        <w:t>arga negara dan tenaga kerja</w:t>
      </w:r>
      <w:r w:rsidR="00A813A4" w:rsidRPr="00C475C3">
        <w:rPr>
          <w:sz w:val="20"/>
          <w:szCs w:val="20"/>
          <w:vertAlign w:val="superscript"/>
          <w:lang w:val="id-ID"/>
        </w:rPr>
        <w:t>[</w:t>
      </w:r>
      <w:r w:rsidR="007E2B6E">
        <w:rPr>
          <w:sz w:val="20"/>
          <w:szCs w:val="20"/>
          <w:vertAlign w:val="superscript"/>
        </w:rPr>
        <w:t>1</w:t>
      </w:r>
      <w:r w:rsidR="00B1554F">
        <w:rPr>
          <w:sz w:val="20"/>
          <w:szCs w:val="20"/>
          <w:vertAlign w:val="superscript"/>
          <w:lang w:val="id-ID"/>
        </w:rPr>
        <w:t>4</w:t>
      </w:r>
      <w:r w:rsidR="00A813A4" w:rsidRPr="00C475C3">
        <w:rPr>
          <w:sz w:val="20"/>
          <w:szCs w:val="20"/>
          <w:vertAlign w:val="superscript"/>
          <w:lang w:val="id-ID"/>
        </w:rPr>
        <w:t>]</w:t>
      </w:r>
      <w:r w:rsidRPr="007F3D82">
        <w:rPr>
          <w:rFonts w:cs="Times New Roman"/>
          <w:sz w:val="20"/>
          <w:szCs w:val="20"/>
        </w:rPr>
        <w:t xml:space="preserve">. Pembelajaran kontekstual dapat menguatkan, memperluas dan menerapkan pengetahuan dan keterampilan akademik siswa baik disekolah maupun luar sekolah untuk memecahkan masalah-masalah kehidupan nyata.Pembelajaran kontekstual adalah pembelajaran yang membantu guru mengaitkan materi pembelajaran dengan situasi dunia nyata serta menerapkannya dalam kehidupan sehari-hari. </w:t>
      </w:r>
      <w:r w:rsidR="007A057F" w:rsidRPr="007F3D82">
        <w:rPr>
          <w:rFonts w:cs="Times New Roman"/>
          <w:sz w:val="20"/>
          <w:szCs w:val="20"/>
        </w:rPr>
        <w:t>P</w:t>
      </w:r>
      <w:r w:rsidRPr="007F3D82">
        <w:rPr>
          <w:rFonts w:cs="Times New Roman"/>
          <w:sz w:val="20"/>
          <w:szCs w:val="20"/>
        </w:rPr>
        <w:t xml:space="preserve">embelajaran kontekstual </w:t>
      </w:r>
      <w:r w:rsidR="007A057F">
        <w:rPr>
          <w:rFonts w:cs="Times New Roman"/>
          <w:sz w:val="20"/>
          <w:szCs w:val="20"/>
          <w:lang w:val="id-ID"/>
        </w:rPr>
        <w:t>dapat meningkatkan kemampuan berpikir dan literasi siswa</w:t>
      </w:r>
      <w:r w:rsidR="00A813A4" w:rsidRPr="00C475C3">
        <w:rPr>
          <w:sz w:val="20"/>
          <w:szCs w:val="20"/>
          <w:vertAlign w:val="superscript"/>
          <w:lang w:val="id-ID"/>
        </w:rPr>
        <w:t>[</w:t>
      </w:r>
      <w:r w:rsidR="007E2B6E">
        <w:rPr>
          <w:sz w:val="20"/>
          <w:szCs w:val="20"/>
          <w:vertAlign w:val="superscript"/>
        </w:rPr>
        <w:t>1</w:t>
      </w:r>
      <w:r w:rsidR="00F80126">
        <w:rPr>
          <w:sz w:val="20"/>
          <w:szCs w:val="20"/>
          <w:vertAlign w:val="superscript"/>
          <w:lang w:val="id-ID"/>
        </w:rPr>
        <w:t>5</w:t>
      </w:r>
      <w:r w:rsidR="00A813A4" w:rsidRPr="00C475C3">
        <w:rPr>
          <w:sz w:val="20"/>
          <w:szCs w:val="20"/>
          <w:vertAlign w:val="superscript"/>
          <w:lang w:val="id-ID"/>
        </w:rPr>
        <w:t>]</w:t>
      </w:r>
      <w:r w:rsidR="00A813A4" w:rsidRPr="00C475C3">
        <w:rPr>
          <w:rFonts w:cs="Times New Roman"/>
          <w:sz w:val="20"/>
          <w:szCs w:val="20"/>
        </w:rPr>
        <w:t>.</w:t>
      </w:r>
      <w:r w:rsidRPr="007F3D82">
        <w:rPr>
          <w:rFonts w:cs="Times New Roman"/>
          <w:sz w:val="20"/>
          <w:szCs w:val="20"/>
        </w:rPr>
        <w:t xml:space="preserve"> Dengan demikian, pembelajaran kontekstual membuat siswa belajar bermakna karna sesuai kondisi kehidupan sehari-hari.</w:t>
      </w:r>
    </w:p>
    <w:p w:rsidR="007F3D82" w:rsidRPr="007F3D82" w:rsidRDefault="007F3D82" w:rsidP="007F3D82">
      <w:pPr>
        <w:spacing w:after="0" w:line="240" w:lineRule="auto"/>
        <w:ind w:firstLine="720"/>
        <w:jc w:val="both"/>
        <w:rPr>
          <w:rFonts w:cs="Times New Roman"/>
          <w:sz w:val="20"/>
          <w:szCs w:val="20"/>
        </w:rPr>
      </w:pPr>
      <w:r w:rsidRPr="007F3D82">
        <w:rPr>
          <w:rFonts w:cs="Times New Roman"/>
          <w:bCs/>
          <w:sz w:val="20"/>
          <w:szCs w:val="20"/>
        </w:rPr>
        <w:t xml:space="preserve">Model kontekstual adaptif </w:t>
      </w:r>
      <w:r w:rsidR="002D32D0" w:rsidRPr="007F3D82">
        <w:rPr>
          <w:rFonts w:cs="Times New Roman"/>
          <w:sz w:val="20"/>
          <w:szCs w:val="20"/>
        </w:rPr>
        <w:t xml:space="preserve">(MPKA) </w:t>
      </w:r>
      <w:r w:rsidRPr="007F3D82">
        <w:rPr>
          <w:rFonts w:cs="Times New Roman"/>
          <w:bCs/>
          <w:sz w:val="20"/>
          <w:szCs w:val="20"/>
        </w:rPr>
        <w:t>merupakan kombinasi antara model pembelajar</w:t>
      </w:r>
      <w:r w:rsidR="00B3336C">
        <w:rPr>
          <w:rFonts w:cs="Times New Roman"/>
          <w:bCs/>
          <w:sz w:val="20"/>
          <w:szCs w:val="20"/>
        </w:rPr>
        <w:t>an dan pembelajar</w:t>
      </w:r>
      <w:r w:rsidRPr="007F3D82">
        <w:rPr>
          <w:rFonts w:cs="Times New Roman"/>
          <w:bCs/>
          <w:sz w:val="20"/>
          <w:szCs w:val="20"/>
        </w:rPr>
        <w:t>an k</w:t>
      </w:r>
      <w:r w:rsidR="002D32D0">
        <w:rPr>
          <w:rFonts w:cs="Times New Roman"/>
          <w:bCs/>
          <w:sz w:val="20"/>
          <w:szCs w:val="20"/>
        </w:rPr>
        <w:t xml:space="preserve">ontekstual. </w:t>
      </w:r>
      <w:r w:rsidR="002D32D0">
        <w:rPr>
          <w:rFonts w:cs="Times New Roman"/>
          <w:sz w:val="20"/>
          <w:szCs w:val="20"/>
        </w:rPr>
        <w:t>MPKA</w:t>
      </w:r>
      <w:r w:rsidRPr="007F3D82">
        <w:rPr>
          <w:rFonts w:cs="Times New Roman"/>
          <w:sz w:val="20"/>
          <w:szCs w:val="20"/>
        </w:rPr>
        <w:t xml:space="preserve"> adalah kerangka konseptual yang </w:t>
      </w:r>
      <w:r w:rsidR="002D32D0">
        <w:rPr>
          <w:rFonts w:cs="Times New Roman"/>
          <w:sz w:val="20"/>
          <w:szCs w:val="20"/>
        </w:rPr>
        <w:t>mengambarkan</w:t>
      </w:r>
      <w:r w:rsidRPr="007F3D82">
        <w:rPr>
          <w:rFonts w:cs="Times New Roman"/>
          <w:sz w:val="20"/>
          <w:szCs w:val="20"/>
        </w:rPr>
        <w:t xml:space="preserve"> prosedur yang sistematis dalam mengorganisasi</w:t>
      </w:r>
      <w:r w:rsidR="00B3336C">
        <w:rPr>
          <w:rFonts w:cs="Times New Roman"/>
          <w:sz w:val="20"/>
          <w:szCs w:val="20"/>
        </w:rPr>
        <w:t xml:space="preserve"> </w:t>
      </w:r>
      <w:r w:rsidRPr="007F3D82">
        <w:rPr>
          <w:rFonts w:cs="Times New Roman"/>
          <w:sz w:val="20"/>
          <w:szCs w:val="20"/>
        </w:rPr>
        <w:t xml:space="preserve">kan pengalaman belajar untuk mencapai tujuan belajar tertentu, dan berfungsi sebagai pedoman bagi </w:t>
      </w:r>
      <w:r w:rsidRPr="007F3D82">
        <w:rPr>
          <w:rFonts w:cs="Times New Roman"/>
          <w:sz w:val="20"/>
          <w:szCs w:val="20"/>
          <w:lang w:val="id-ID"/>
        </w:rPr>
        <w:t xml:space="preserve">guru </w:t>
      </w:r>
      <w:r w:rsidRPr="007F3D82">
        <w:rPr>
          <w:rFonts w:cs="Times New Roman"/>
          <w:sz w:val="20"/>
          <w:szCs w:val="20"/>
        </w:rPr>
        <w:t>dalam merencanakan dan melaksanakan kegiatan pembelajaran yang mampu menghubungkan materi pembelajaran d</w:t>
      </w:r>
      <w:r w:rsidR="002D32D0">
        <w:rPr>
          <w:rFonts w:cs="Times New Roman"/>
          <w:sz w:val="20"/>
          <w:szCs w:val="20"/>
        </w:rPr>
        <w:t>engan konteks dunia nyata siswa</w:t>
      </w:r>
      <w:r w:rsidR="002D32D0" w:rsidRPr="00C475C3">
        <w:rPr>
          <w:sz w:val="20"/>
          <w:szCs w:val="20"/>
          <w:vertAlign w:val="superscript"/>
          <w:lang w:val="id-ID"/>
        </w:rPr>
        <w:t>[</w:t>
      </w:r>
      <w:r w:rsidR="007E2B6E">
        <w:rPr>
          <w:sz w:val="20"/>
          <w:szCs w:val="20"/>
          <w:vertAlign w:val="superscript"/>
        </w:rPr>
        <w:t>1</w:t>
      </w:r>
      <w:r w:rsidR="00C92DCF">
        <w:rPr>
          <w:sz w:val="20"/>
          <w:szCs w:val="20"/>
          <w:vertAlign w:val="superscript"/>
          <w:lang w:val="id-ID"/>
        </w:rPr>
        <w:t>6</w:t>
      </w:r>
      <w:r w:rsidR="002D32D0" w:rsidRPr="00C475C3">
        <w:rPr>
          <w:sz w:val="20"/>
          <w:szCs w:val="20"/>
          <w:vertAlign w:val="superscript"/>
          <w:lang w:val="id-ID"/>
        </w:rPr>
        <w:t>]</w:t>
      </w:r>
      <w:r w:rsidRPr="007F3D82">
        <w:rPr>
          <w:rFonts w:cs="Times New Roman"/>
          <w:sz w:val="20"/>
          <w:szCs w:val="20"/>
        </w:rPr>
        <w:t>.</w:t>
      </w:r>
      <w:r w:rsidRPr="007F3D82">
        <w:rPr>
          <w:rFonts w:cs="Times New Roman"/>
          <w:bCs/>
          <w:sz w:val="20"/>
          <w:szCs w:val="20"/>
        </w:rPr>
        <w:t xml:space="preserve"> Pada MPKA ini guru dapat mengarahkan siswa dalam mengaitkan pembelajaran dengan dunia nyata yang ada di lingkungan siswa.</w:t>
      </w:r>
      <w:r w:rsidRPr="007F3D82">
        <w:rPr>
          <w:rFonts w:cs="Times New Roman"/>
          <w:sz w:val="20"/>
          <w:szCs w:val="20"/>
        </w:rPr>
        <w:t xml:space="preserve"> MPKA konteks dunia nyata dijadikan sebagai stimulus untuk memotivasi siswa mengkonstruksi pengetahuan dan sistem belajar</w:t>
      </w:r>
      <w:r w:rsidRPr="007F3D82">
        <w:rPr>
          <w:rFonts w:cs="Times New Roman"/>
          <w:sz w:val="20"/>
          <w:szCs w:val="20"/>
          <w:lang w:val="id-ID"/>
        </w:rPr>
        <w:t xml:space="preserve"> mereka</w:t>
      </w:r>
      <w:r w:rsidRPr="007F3D82">
        <w:rPr>
          <w:rFonts w:cs="Times New Roman"/>
          <w:sz w:val="20"/>
          <w:szCs w:val="20"/>
        </w:rPr>
        <w:t>.</w:t>
      </w:r>
    </w:p>
    <w:p w:rsidR="007F3D82" w:rsidRPr="007E2B6E" w:rsidRDefault="007F3D82" w:rsidP="00B3336C">
      <w:pPr>
        <w:spacing w:after="0" w:line="240" w:lineRule="auto"/>
        <w:ind w:firstLine="720"/>
        <w:jc w:val="both"/>
        <w:rPr>
          <w:rFonts w:cs="Times New Roman"/>
          <w:sz w:val="20"/>
          <w:szCs w:val="20"/>
          <w:lang w:val="id-ID"/>
        </w:rPr>
      </w:pPr>
      <w:r w:rsidRPr="007F3D82">
        <w:rPr>
          <w:rFonts w:cs="Times New Roman"/>
          <w:sz w:val="20"/>
          <w:szCs w:val="20"/>
        </w:rPr>
        <w:t xml:space="preserve">Berdasarkan latar belakang yang telah diungkapkan, peneliti tertarik untuk meneliti pengaruh LKS </w:t>
      </w:r>
      <w:r w:rsidR="00425DD8">
        <w:rPr>
          <w:rFonts w:cs="Times New Roman"/>
          <w:sz w:val="20"/>
          <w:szCs w:val="20"/>
        </w:rPr>
        <w:t>IPA</w:t>
      </w:r>
      <w:r w:rsidR="007E2A7D">
        <w:rPr>
          <w:rFonts w:cs="Times New Roman"/>
          <w:sz w:val="20"/>
          <w:szCs w:val="20"/>
        </w:rPr>
        <w:t xml:space="preserve"> Tema Kesehatan Pencernaan Kita</w:t>
      </w:r>
      <w:r w:rsidRPr="007F3D82">
        <w:rPr>
          <w:rFonts w:cs="Times New Roman"/>
          <w:sz w:val="20"/>
          <w:szCs w:val="20"/>
        </w:rPr>
        <w:t xml:space="preserve">. Penggunaan LKS IPA </w:t>
      </w:r>
      <w:r w:rsidR="007E2A7D">
        <w:rPr>
          <w:rFonts w:cs="Times New Roman"/>
          <w:sz w:val="20"/>
          <w:szCs w:val="20"/>
        </w:rPr>
        <w:t xml:space="preserve">Terpadu Tema </w:t>
      </w:r>
      <w:r w:rsidR="007E2A7D">
        <w:rPr>
          <w:rFonts w:cs="Times New Roman"/>
          <w:sz w:val="20"/>
          <w:szCs w:val="20"/>
        </w:rPr>
        <w:lastRenderedPageBreak/>
        <w:t>Kesehatan Pencernaan Kita adalah tindak lanjut dari peneli sebelumnya. Penelitian sebelumnya adalah Pembuatan LKS IPA Terpadu Tema Kesehatan Pencernaan Kita</w:t>
      </w:r>
      <w:r w:rsidRPr="007F3D82">
        <w:rPr>
          <w:rFonts w:cs="Times New Roman"/>
          <w:sz w:val="20"/>
          <w:szCs w:val="20"/>
        </w:rPr>
        <w:t xml:space="preserve"> </w:t>
      </w:r>
      <w:r w:rsidR="007E2A7D">
        <w:rPr>
          <w:rFonts w:cs="Times New Roman"/>
          <w:sz w:val="20"/>
          <w:szCs w:val="20"/>
        </w:rPr>
        <w:t>yang dilakukan oleh Kartika. Pembuatan LKS tersebut terlaksana</w:t>
      </w:r>
      <w:r w:rsidR="002015D2">
        <w:rPr>
          <w:rFonts w:cs="Times New Roman"/>
          <w:sz w:val="20"/>
          <w:szCs w:val="20"/>
        </w:rPr>
        <w:t xml:space="preserve"> sampai uji coba terbatas.</w:t>
      </w:r>
      <w:r w:rsidR="007E2A7D">
        <w:rPr>
          <w:rFonts w:cs="Times New Roman"/>
          <w:sz w:val="20"/>
          <w:szCs w:val="20"/>
        </w:rPr>
        <w:t xml:space="preserve"> </w:t>
      </w:r>
      <w:r w:rsidR="002015D2">
        <w:rPr>
          <w:rFonts w:cs="Times New Roman"/>
          <w:sz w:val="20"/>
          <w:szCs w:val="20"/>
        </w:rPr>
        <w:t>Adapun nilai rata-rata validas LKS IPA Terpadu Tema Kesehatan Pencernaan Kita adalah 85,5. Nilai rata-rata kepraktisan yang diberikan oleh guru</w:t>
      </w:r>
      <w:r w:rsidR="006F44F6">
        <w:rPr>
          <w:rFonts w:cs="Times New Roman"/>
          <w:sz w:val="20"/>
          <w:szCs w:val="20"/>
        </w:rPr>
        <w:t xml:space="preserve"> dan siswa adalah 81,00 dan 81,89</w:t>
      </w:r>
      <w:r w:rsidR="007E2B6E" w:rsidRPr="00C475C3">
        <w:rPr>
          <w:sz w:val="20"/>
          <w:szCs w:val="20"/>
          <w:vertAlign w:val="superscript"/>
          <w:lang w:val="id-ID"/>
        </w:rPr>
        <w:t>[</w:t>
      </w:r>
      <w:r w:rsidR="007E2B6E">
        <w:rPr>
          <w:sz w:val="20"/>
          <w:szCs w:val="20"/>
          <w:vertAlign w:val="superscript"/>
        </w:rPr>
        <w:t>1</w:t>
      </w:r>
      <w:r w:rsidR="00C92DCF">
        <w:rPr>
          <w:sz w:val="20"/>
          <w:szCs w:val="20"/>
          <w:vertAlign w:val="superscript"/>
          <w:lang w:val="id-ID"/>
        </w:rPr>
        <w:t>7</w:t>
      </w:r>
      <w:r w:rsidR="007E2B6E" w:rsidRPr="00C475C3">
        <w:rPr>
          <w:sz w:val="20"/>
          <w:szCs w:val="20"/>
          <w:vertAlign w:val="superscript"/>
          <w:lang w:val="id-ID"/>
        </w:rPr>
        <w:t>]</w:t>
      </w:r>
      <w:r w:rsidR="007E2B6E" w:rsidRPr="007F3D82">
        <w:rPr>
          <w:rFonts w:cs="Times New Roman"/>
          <w:sz w:val="20"/>
          <w:szCs w:val="20"/>
        </w:rPr>
        <w:t>.</w:t>
      </w:r>
    </w:p>
    <w:p w:rsidR="004B3441" w:rsidRPr="004B3441" w:rsidRDefault="007F3D82" w:rsidP="00847552">
      <w:pPr>
        <w:spacing w:after="240" w:line="240" w:lineRule="auto"/>
        <w:ind w:firstLine="720"/>
        <w:jc w:val="both"/>
        <w:rPr>
          <w:rFonts w:cs="Times New Roman"/>
          <w:sz w:val="20"/>
          <w:szCs w:val="20"/>
        </w:rPr>
      </w:pPr>
      <w:r w:rsidRPr="007F3D82">
        <w:rPr>
          <w:rFonts w:cs="Times New Roman"/>
          <w:sz w:val="20"/>
          <w:szCs w:val="20"/>
        </w:rPr>
        <w:t>Tujuan penelitian merupakan arahan dalam melakukan suatu penelitian, sehingga penelitian akan berjalan dengan baik apab</w:t>
      </w:r>
      <w:r w:rsidR="00B3336C">
        <w:rPr>
          <w:rFonts w:cs="Times New Roman"/>
          <w:sz w:val="20"/>
          <w:szCs w:val="20"/>
        </w:rPr>
        <w:t xml:space="preserve">ila memiliki tujuan yang jelas. </w:t>
      </w:r>
      <w:r w:rsidRPr="007F3D82">
        <w:rPr>
          <w:rFonts w:cs="Times New Roman"/>
          <w:sz w:val="20"/>
          <w:szCs w:val="20"/>
        </w:rPr>
        <w:t>Berdasarkan rumusan masalah dapat dikemuka</w:t>
      </w:r>
      <w:r w:rsidR="00B3336C">
        <w:rPr>
          <w:rFonts w:cs="Times New Roman"/>
          <w:sz w:val="20"/>
          <w:szCs w:val="20"/>
        </w:rPr>
        <w:t xml:space="preserve"> </w:t>
      </w:r>
      <w:r w:rsidRPr="007F3D82">
        <w:rPr>
          <w:rFonts w:cs="Times New Roman"/>
          <w:sz w:val="20"/>
          <w:szCs w:val="20"/>
        </w:rPr>
        <w:t xml:space="preserve">kan tujuan penelitian ini. Adapun tujuan penelitian </w:t>
      </w:r>
      <w:r w:rsidR="00F33873">
        <w:rPr>
          <w:rFonts w:cs="Times New Roman"/>
          <w:sz w:val="20"/>
          <w:szCs w:val="20"/>
        </w:rPr>
        <w:t>ini adalah untuk menentukan</w:t>
      </w:r>
      <w:r w:rsidR="00F33873">
        <w:rPr>
          <w:rFonts w:cs="Times New Roman"/>
          <w:sz w:val="20"/>
          <w:szCs w:val="20"/>
          <w:lang w:val="id-ID"/>
        </w:rPr>
        <w:t xml:space="preserve"> perbedaan yang berarti</w:t>
      </w:r>
      <w:r w:rsidRPr="007F3D82">
        <w:rPr>
          <w:rFonts w:cs="Times New Roman"/>
          <w:sz w:val="20"/>
          <w:szCs w:val="20"/>
        </w:rPr>
        <w:t xml:space="preserve"> hasil belajar siswa yang menggunakan LKS IPA bermuatan literasi saintifik tema kesehatan pencernaan dalam model pembelajaran kontekstual adaptif kelas VIII SMPN 7 Padang.</w:t>
      </w:r>
    </w:p>
    <w:sdt>
      <w:sdtPr>
        <w:rPr>
          <w:rFonts w:cs="Times New Roman"/>
          <w:b/>
          <w:sz w:val="20"/>
          <w:szCs w:val="20"/>
        </w:rPr>
        <w:id w:val="92756879"/>
        <w:lock w:val="sdtContentLocked"/>
        <w:text/>
      </w:sdtPr>
      <w:sdtEndPr/>
      <w:sdtContent>
        <w:p w:rsidR="004B3441" w:rsidRPr="00150EE4" w:rsidRDefault="00D2591B" w:rsidP="00150EE4">
          <w:pPr>
            <w:spacing w:before="120" w:after="0" w:line="240" w:lineRule="auto"/>
            <w:jc w:val="center"/>
            <w:rPr>
              <w:rFonts w:cs="Times New Roman"/>
              <w:b/>
              <w:sz w:val="20"/>
              <w:szCs w:val="20"/>
            </w:rPr>
          </w:pPr>
          <w:r>
            <w:rPr>
              <w:rFonts w:cs="Times New Roman"/>
              <w:b/>
              <w:sz w:val="20"/>
              <w:szCs w:val="20"/>
              <w:lang w:val="id-ID"/>
            </w:rPr>
            <w:t>METODE PENELITIAN</w:t>
          </w:r>
        </w:p>
      </w:sdtContent>
    </w:sdt>
    <w:p w:rsidR="00887909" w:rsidRPr="00887909" w:rsidRDefault="0010370C" w:rsidP="00847552">
      <w:pPr>
        <w:pStyle w:val="ListParagraph"/>
        <w:spacing w:before="120" w:after="0" w:line="240" w:lineRule="auto"/>
        <w:ind w:left="0" w:firstLine="567"/>
        <w:contextualSpacing w:val="0"/>
        <w:jc w:val="both"/>
        <w:rPr>
          <w:rFonts w:eastAsia="Calibri" w:cs="Times New Roman"/>
          <w:sz w:val="20"/>
          <w:szCs w:val="24"/>
        </w:rPr>
      </w:pPr>
      <w:r w:rsidRPr="0010370C">
        <w:rPr>
          <w:rFonts w:cs="Times New Roman"/>
          <w:sz w:val="20"/>
          <w:szCs w:val="20"/>
        </w:rPr>
        <w:t xml:space="preserve"> </w:t>
      </w:r>
      <w:r w:rsidR="00887909" w:rsidRPr="00887909">
        <w:rPr>
          <w:rFonts w:eastAsia="Calibri" w:cs="Times New Roman"/>
          <w:sz w:val="20"/>
          <w:szCs w:val="24"/>
        </w:rPr>
        <w:t xml:space="preserve">Metode </w:t>
      </w:r>
      <w:r w:rsidR="00887909" w:rsidRPr="00887909">
        <w:rPr>
          <w:rFonts w:eastAsia="Calibri" w:cs="Times New Roman"/>
          <w:sz w:val="20"/>
          <w:szCs w:val="24"/>
          <w:lang w:val="id-ID"/>
        </w:rPr>
        <w:t xml:space="preserve">penelitian ini </w:t>
      </w:r>
      <w:r w:rsidR="00887909" w:rsidRPr="00887909">
        <w:rPr>
          <w:rFonts w:eastAsia="Calibri" w:cs="Times New Roman"/>
          <w:sz w:val="20"/>
          <w:szCs w:val="24"/>
        </w:rPr>
        <w:t xml:space="preserve">adalah </w:t>
      </w:r>
      <w:r w:rsidR="00887909" w:rsidRPr="00887909">
        <w:rPr>
          <w:rFonts w:eastAsia="Calibri" w:cs="Times New Roman"/>
          <w:i/>
          <w:sz w:val="20"/>
          <w:szCs w:val="24"/>
        </w:rPr>
        <w:t>Quasi</w:t>
      </w:r>
      <w:r w:rsidR="00887909" w:rsidRPr="00887909">
        <w:rPr>
          <w:rFonts w:eastAsia="Calibri" w:cs="Times New Roman"/>
          <w:sz w:val="20"/>
          <w:szCs w:val="24"/>
        </w:rPr>
        <w:t xml:space="preserve"> </w:t>
      </w:r>
      <w:r w:rsidR="00887909" w:rsidRPr="00887909">
        <w:rPr>
          <w:rFonts w:eastAsia="Calibri" w:cs="Times New Roman"/>
          <w:i/>
          <w:sz w:val="20"/>
          <w:szCs w:val="24"/>
        </w:rPr>
        <w:t>Experimental Design.</w:t>
      </w:r>
      <w:r w:rsidR="007E2B6E">
        <w:rPr>
          <w:rFonts w:eastAsia="Calibri" w:cs="Times New Roman"/>
          <w:sz w:val="20"/>
          <w:szCs w:val="24"/>
          <w:lang w:val="id-ID"/>
        </w:rPr>
        <w:t xml:space="preserve"> </w:t>
      </w:r>
      <w:r w:rsidR="007E2B6E" w:rsidRPr="00887909">
        <w:rPr>
          <w:rFonts w:eastAsia="Calibri" w:cs="Times New Roman"/>
          <w:sz w:val="20"/>
          <w:szCs w:val="24"/>
        </w:rPr>
        <w:t>J</w:t>
      </w:r>
      <w:r w:rsidR="00887909" w:rsidRPr="00887909">
        <w:rPr>
          <w:rFonts w:eastAsia="Calibri" w:cs="Times New Roman"/>
          <w:sz w:val="20"/>
          <w:szCs w:val="24"/>
        </w:rPr>
        <w:t>enis penelitian</w:t>
      </w:r>
      <w:r w:rsidR="00ED498A">
        <w:rPr>
          <w:rFonts w:eastAsia="Calibri" w:cs="Times New Roman"/>
          <w:sz w:val="20"/>
          <w:szCs w:val="24"/>
        </w:rPr>
        <w:t xml:space="preserve"> i</w:t>
      </w:r>
      <w:r w:rsidR="00ED498A">
        <w:rPr>
          <w:rFonts w:eastAsia="Calibri" w:cs="Times New Roman"/>
          <w:sz w:val="20"/>
          <w:szCs w:val="24"/>
          <w:lang w:val="id-ID"/>
        </w:rPr>
        <w:t xml:space="preserve">ni bukan </w:t>
      </w:r>
      <w:r w:rsidR="00887909" w:rsidRPr="00887909">
        <w:rPr>
          <w:rFonts w:eastAsia="Calibri" w:cs="Times New Roman"/>
          <w:sz w:val="20"/>
          <w:szCs w:val="24"/>
        </w:rPr>
        <w:t xml:space="preserve">eksperimen murni </w:t>
      </w:r>
      <w:r w:rsidR="00ED498A">
        <w:rPr>
          <w:rFonts w:eastAsia="Calibri" w:cs="Times New Roman"/>
          <w:sz w:val="20"/>
          <w:szCs w:val="24"/>
          <w:lang w:val="id-ID"/>
        </w:rPr>
        <w:t>karena tidak bisa mengontrol variabel luar sepenuhnya</w:t>
      </w:r>
      <w:r w:rsidR="00D30D62" w:rsidRPr="00C475C3">
        <w:rPr>
          <w:rFonts w:cs="Times New Roman"/>
          <w:sz w:val="20"/>
          <w:szCs w:val="20"/>
        </w:rPr>
        <w:t>.</w:t>
      </w:r>
      <w:r w:rsidR="00ED498A">
        <w:rPr>
          <w:rFonts w:eastAsia="Calibri" w:cs="Times New Roman"/>
          <w:sz w:val="20"/>
          <w:szCs w:val="24"/>
          <w:lang w:val="id-ID"/>
        </w:rPr>
        <w:t xml:space="preserve"> Oleh sebab itu</w:t>
      </w:r>
      <w:r w:rsidR="00887909" w:rsidRPr="00887909">
        <w:rPr>
          <w:rFonts w:eastAsia="Calibri" w:cs="Times New Roman"/>
          <w:sz w:val="20"/>
          <w:szCs w:val="24"/>
        </w:rPr>
        <w:t xml:space="preserve">, </w:t>
      </w:r>
      <w:r w:rsidR="00887909" w:rsidRPr="00887909">
        <w:rPr>
          <w:rFonts w:eastAsia="Calibri" w:cs="Times New Roman"/>
          <w:i/>
          <w:sz w:val="20"/>
          <w:szCs w:val="24"/>
        </w:rPr>
        <w:t>Quasi experimental</w:t>
      </w:r>
      <w:r w:rsidR="00887909" w:rsidRPr="00887909">
        <w:rPr>
          <w:rFonts w:eastAsia="Calibri" w:cs="Times New Roman"/>
          <w:sz w:val="20"/>
          <w:szCs w:val="24"/>
        </w:rPr>
        <w:t xml:space="preserve"> adalah </w:t>
      </w:r>
      <w:r w:rsidR="00ED498A">
        <w:rPr>
          <w:rFonts w:eastAsia="Calibri" w:cs="Times New Roman"/>
          <w:sz w:val="20"/>
          <w:szCs w:val="24"/>
          <w:lang w:val="id-ID"/>
        </w:rPr>
        <w:t xml:space="preserve">jenis </w:t>
      </w:r>
      <w:r w:rsidR="00887909" w:rsidRPr="00887909">
        <w:rPr>
          <w:rFonts w:eastAsia="Calibri" w:cs="Times New Roman"/>
          <w:sz w:val="20"/>
          <w:szCs w:val="24"/>
        </w:rPr>
        <w:t>penelitian yang digunakan untuk meneliti suatu kelompok yang tidak dapat sepenuhnya mengendalikan variabel-variabel luar.</w:t>
      </w:r>
    </w:p>
    <w:p w:rsidR="0010370C" w:rsidRPr="004225D2" w:rsidRDefault="004225D2" w:rsidP="004225D2">
      <w:pPr>
        <w:pStyle w:val="ListParagraph"/>
        <w:spacing w:after="0" w:line="240" w:lineRule="auto"/>
        <w:ind w:left="0" w:firstLine="567"/>
        <w:contextualSpacing w:val="0"/>
        <w:jc w:val="both"/>
        <w:rPr>
          <w:rFonts w:eastAsia="Calibri" w:cs="Times New Roman"/>
          <w:sz w:val="20"/>
          <w:szCs w:val="24"/>
          <w:lang w:val="id-ID"/>
        </w:rPr>
      </w:pPr>
      <w:r>
        <w:rPr>
          <w:rFonts w:eastAsia="Calibri" w:cs="Times New Roman"/>
          <w:sz w:val="20"/>
          <w:szCs w:val="24"/>
        </w:rPr>
        <w:t>Desain</w:t>
      </w:r>
      <w:r>
        <w:rPr>
          <w:rFonts w:eastAsia="Calibri" w:cs="Times New Roman"/>
          <w:sz w:val="20"/>
          <w:szCs w:val="24"/>
          <w:lang w:val="id-ID"/>
        </w:rPr>
        <w:t xml:space="preserve"> </w:t>
      </w:r>
      <w:r w:rsidR="00887909" w:rsidRPr="00887909">
        <w:rPr>
          <w:rFonts w:eastAsia="Calibri" w:cs="Times New Roman"/>
          <w:i/>
          <w:sz w:val="20"/>
          <w:szCs w:val="24"/>
        </w:rPr>
        <w:t>Posttest-only nonequivalent control group design</w:t>
      </w:r>
      <w:r>
        <w:rPr>
          <w:rFonts w:eastAsia="Calibri" w:cs="Times New Roman"/>
          <w:sz w:val="20"/>
          <w:szCs w:val="24"/>
          <w:lang w:val="id-ID"/>
        </w:rPr>
        <w:t xml:space="preserve"> adalah desain yang diterapkan dalam penelitian ini</w:t>
      </w:r>
      <w:r w:rsidR="00887909" w:rsidRPr="00887909">
        <w:rPr>
          <w:rFonts w:eastAsia="Calibri" w:cs="Times New Roman"/>
          <w:i/>
          <w:sz w:val="20"/>
          <w:szCs w:val="24"/>
        </w:rPr>
        <w:t>.</w:t>
      </w:r>
      <w:r>
        <w:rPr>
          <w:rFonts w:eastAsia="Calibri" w:cs="Times New Roman"/>
          <w:sz w:val="20"/>
          <w:szCs w:val="24"/>
          <w:lang w:val="id-ID"/>
        </w:rPr>
        <w:t xml:space="preserve"> </w:t>
      </w:r>
      <w:r w:rsidRPr="00887909">
        <w:rPr>
          <w:rFonts w:eastAsia="Calibri" w:cs="Times New Roman"/>
          <w:sz w:val="20"/>
          <w:szCs w:val="24"/>
        </w:rPr>
        <w:t>P</w:t>
      </w:r>
      <w:r>
        <w:rPr>
          <w:rFonts w:eastAsia="Calibri" w:cs="Times New Roman"/>
          <w:sz w:val="20"/>
          <w:szCs w:val="24"/>
        </w:rPr>
        <w:t>ada desain ini</w:t>
      </w:r>
      <w:r>
        <w:rPr>
          <w:rFonts w:eastAsia="Calibri" w:cs="Times New Roman"/>
          <w:sz w:val="20"/>
          <w:szCs w:val="24"/>
          <w:lang w:val="id-ID"/>
        </w:rPr>
        <w:t xml:space="preserve"> terdapat sampel eksperimen dan kontrol. Sampel eksperimen </w:t>
      </w:r>
      <w:r w:rsidR="00887909" w:rsidRPr="00887909">
        <w:rPr>
          <w:rFonts w:eastAsia="Calibri" w:cs="Times New Roman"/>
          <w:sz w:val="20"/>
          <w:szCs w:val="24"/>
        </w:rPr>
        <w:t xml:space="preserve">diberikan perlakuan </w:t>
      </w:r>
      <w:r>
        <w:rPr>
          <w:rFonts w:eastAsia="Calibri" w:cs="Times New Roman"/>
          <w:sz w:val="20"/>
          <w:szCs w:val="24"/>
          <w:lang w:val="id-ID"/>
        </w:rPr>
        <w:t>sedangkan sampel kontrol tidak. Setelah perlakuan kedua sampel diukur untuk me</w:t>
      </w:r>
      <w:r w:rsidR="00EC16B1">
        <w:rPr>
          <w:rFonts w:eastAsia="Calibri" w:cs="Times New Roman"/>
          <w:sz w:val="20"/>
          <w:szCs w:val="24"/>
          <w:lang w:val="id-ID"/>
        </w:rPr>
        <w:t>lihat</w:t>
      </w:r>
      <w:r>
        <w:rPr>
          <w:rFonts w:eastAsia="Calibri" w:cs="Times New Roman"/>
          <w:sz w:val="20"/>
          <w:szCs w:val="24"/>
          <w:lang w:val="id-ID"/>
        </w:rPr>
        <w:t xml:space="preserve"> kemampuan yang d</w:t>
      </w:r>
      <w:r w:rsidR="00EC16B1">
        <w:rPr>
          <w:rFonts w:eastAsia="Calibri" w:cs="Times New Roman"/>
          <w:sz w:val="20"/>
          <w:szCs w:val="24"/>
          <w:lang w:val="id-ID"/>
        </w:rPr>
        <w:t>icapai</w:t>
      </w:r>
      <w:r w:rsidR="00EC16B1">
        <w:rPr>
          <w:rFonts w:cs="Times New Roman"/>
          <w:sz w:val="20"/>
          <w:szCs w:val="20"/>
          <w:lang w:val="id-ID"/>
        </w:rPr>
        <w:t>.</w:t>
      </w:r>
      <w:r w:rsidR="00EC16B1">
        <w:rPr>
          <w:rFonts w:eastAsia="Calibri" w:cs="Times New Roman"/>
          <w:sz w:val="20"/>
          <w:lang w:val="id-ID"/>
        </w:rPr>
        <w:t xml:space="preserve"> </w:t>
      </w:r>
      <w:r w:rsidR="0010370C" w:rsidRPr="0010370C">
        <w:rPr>
          <w:rFonts w:eastAsia="Calibri" w:cs="Times New Roman"/>
          <w:sz w:val="20"/>
        </w:rPr>
        <w:t xml:space="preserve">Adapun desain dari penelitian ini dapat dilihat dari Tabel 1. </w:t>
      </w:r>
    </w:p>
    <w:p w:rsidR="0010370C" w:rsidRPr="0010370C" w:rsidRDefault="0010370C" w:rsidP="002C05CA">
      <w:pPr>
        <w:spacing w:line="240" w:lineRule="auto"/>
        <w:ind w:left="993" w:hanging="993"/>
        <w:contextualSpacing/>
        <w:jc w:val="both"/>
        <w:rPr>
          <w:rFonts w:eastAsia="Calibri" w:cs="Times New Roman"/>
          <w:sz w:val="22"/>
          <w:lang w:val="id-ID"/>
        </w:rPr>
      </w:pPr>
      <w:r w:rsidRPr="0010370C">
        <w:rPr>
          <w:rFonts w:eastAsia="Calibri" w:cs="Times New Roman"/>
          <w:sz w:val="20"/>
          <w:lang w:val="id-ID"/>
        </w:rPr>
        <w:t xml:space="preserve">Tabel 1. Rancangan Penelitian </w:t>
      </w:r>
      <w:r w:rsidRPr="0010370C">
        <w:rPr>
          <w:rFonts w:eastAsia="Calibri" w:cs="Times New Roman"/>
          <w:i/>
          <w:sz w:val="20"/>
          <w:lang w:val="id-ID"/>
        </w:rPr>
        <w:t>Posttest-Only Nonequivalent Control Group Design</w:t>
      </w:r>
    </w:p>
    <w:tbl>
      <w:tblPr>
        <w:tblW w:w="4253"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6"/>
        <w:gridCol w:w="992"/>
        <w:gridCol w:w="1134"/>
        <w:gridCol w:w="851"/>
      </w:tblGrid>
      <w:tr w:rsidR="0010370C" w:rsidRPr="0010370C" w:rsidTr="00EC2C20">
        <w:tc>
          <w:tcPr>
            <w:tcW w:w="1276" w:type="dxa"/>
            <w:shd w:val="clear" w:color="auto" w:fill="auto"/>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Kelompok</w:t>
            </w:r>
          </w:p>
        </w:tc>
        <w:tc>
          <w:tcPr>
            <w:tcW w:w="992" w:type="dxa"/>
            <w:shd w:val="clear" w:color="auto" w:fill="auto"/>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Pretes</w:t>
            </w:r>
          </w:p>
        </w:tc>
        <w:tc>
          <w:tcPr>
            <w:tcW w:w="1134" w:type="dxa"/>
            <w:shd w:val="clear" w:color="auto" w:fill="auto"/>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Perlakuan</w:t>
            </w:r>
          </w:p>
        </w:tc>
        <w:tc>
          <w:tcPr>
            <w:tcW w:w="851" w:type="dxa"/>
            <w:shd w:val="clear" w:color="auto" w:fill="auto"/>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Postes</w:t>
            </w:r>
          </w:p>
        </w:tc>
      </w:tr>
      <w:tr w:rsidR="0010370C" w:rsidRPr="0010370C" w:rsidTr="00EC2C20">
        <w:tc>
          <w:tcPr>
            <w:tcW w:w="1276" w:type="dxa"/>
          </w:tcPr>
          <w:p w:rsidR="0010370C" w:rsidRPr="0010370C" w:rsidRDefault="0010370C" w:rsidP="0010370C">
            <w:pPr>
              <w:spacing w:after="0" w:line="240" w:lineRule="auto"/>
              <w:contextualSpacing/>
              <w:jc w:val="both"/>
              <w:rPr>
                <w:rFonts w:eastAsia="Calibri" w:cs="Times New Roman"/>
                <w:sz w:val="20"/>
                <w:szCs w:val="24"/>
                <w:lang w:val="id-ID"/>
              </w:rPr>
            </w:pPr>
            <w:r w:rsidRPr="0010370C">
              <w:rPr>
                <w:rFonts w:eastAsia="Calibri" w:cs="Times New Roman"/>
                <w:sz w:val="20"/>
                <w:szCs w:val="24"/>
                <w:lang w:val="id-ID"/>
              </w:rPr>
              <w:t>Eksperimen</w:t>
            </w:r>
          </w:p>
        </w:tc>
        <w:tc>
          <w:tcPr>
            <w:tcW w:w="992" w:type="dxa"/>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w:t>
            </w:r>
          </w:p>
        </w:tc>
        <w:tc>
          <w:tcPr>
            <w:tcW w:w="1134" w:type="dxa"/>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X</w:t>
            </w:r>
          </w:p>
        </w:tc>
        <w:tc>
          <w:tcPr>
            <w:tcW w:w="851" w:type="dxa"/>
            <w:vAlign w:val="center"/>
          </w:tcPr>
          <w:p w:rsidR="0010370C" w:rsidRPr="0010370C" w:rsidRDefault="0010370C" w:rsidP="0010370C">
            <w:pPr>
              <w:spacing w:after="0" w:line="240" w:lineRule="auto"/>
              <w:contextualSpacing/>
              <w:jc w:val="center"/>
              <w:rPr>
                <w:rFonts w:eastAsia="Calibri" w:cs="Times New Roman"/>
                <w:sz w:val="20"/>
                <w:szCs w:val="24"/>
                <w:vertAlign w:val="subscript"/>
                <w:lang w:val="id-ID"/>
              </w:rPr>
            </w:pPr>
            <w:r w:rsidRPr="0010370C">
              <w:rPr>
                <w:rFonts w:eastAsia="Calibri" w:cs="Times New Roman"/>
                <w:sz w:val="20"/>
                <w:szCs w:val="24"/>
                <w:lang w:val="id-ID"/>
              </w:rPr>
              <w:t>O</w:t>
            </w:r>
            <w:r w:rsidRPr="0010370C">
              <w:rPr>
                <w:rFonts w:eastAsia="Calibri" w:cs="Times New Roman"/>
                <w:sz w:val="20"/>
                <w:szCs w:val="24"/>
                <w:vertAlign w:val="subscript"/>
                <w:lang w:val="id-ID"/>
              </w:rPr>
              <w:t>2</w:t>
            </w:r>
          </w:p>
        </w:tc>
      </w:tr>
      <w:tr w:rsidR="0010370C" w:rsidRPr="0010370C" w:rsidTr="00EC2C20">
        <w:tc>
          <w:tcPr>
            <w:tcW w:w="1276" w:type="dxa"/>
          </w:tcPr>
          <w:p w:rsidR="0010370C" w:rsidRPr="0010370C" w:rsidRDefault="0010370C" w:rsidP="0010370C">
            <w:pPr>
              <w:spacing w:after="0" w:line="240" w:lineRule="auto"/>
              <w:contextualSpacing/>
              <w:jc w:val="both"/>
              <w:rPr>
                <w:rFonts w:eastAsia="Calibri" w:cs="Times New Roman"/>
                <w:sz w:val="20"/>
                <w:szCs w:val="24"/>
                <w:lang w:val="id-ID"/>
              </w:rPr>
            </w:pPr>
            <w:r w:rsidRPr="0010370C">
              <w:rPr>
                <w:rFonts w:eastAsia="Calibri" w:cs="Times New Roman"/>
                <w:sz w:val="20"/>
                <w:szCs w:val="24"/>
                <w:lang w:val="id-ID"/>
              </w:rPr>
              <w:t>Kontrol non ekuivalen</w:t>
            </w:r>
          </w:p>
        </w:tc>
        <w:tc>
          <w:tcPr>
            <w:tcW w:w="992" w:type="dxa"/>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w:t>
            </w:r>
          </w:p>
        </w:tc>
        <w:tc>
          <w:tcPr>
            <w:tcW w:w="1134" w:type="dxa"/>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w:t>
            </w:r>
          </w:p>
        </w:tc>
        <w:tc>
          <w:tcPr>
            <w:tcW w:w="851" w:type="dxa"/>
            <w:vAlign w:val="center"/>
          </w:tcPr>
          <w:p w:rsidR="0010370C" w:rsidRPr="0010370C" w:rsidRDefault="0010370C" w:rsidP="0010370C">
            <w:pPr>
              <w:spacing w:after="0" w:line="240" w:lineRule="auto"/>
              <w:contextualSpacing/>
              <w:jc w:val="center"/>
              <w:rPr>
                <w:rFonts w:eastAsia="Calibri" w:cs="Times New Roman"/>
                <w:sz w:val="20"/>
                <w:szCs w:val="24"/>
                <w:lang w:val="id-ID"/>
              </w:rPr>
            </w:pPr>
            <w:r w:rsidRPr="0010370C">
              <w:rPr>
                <w:rFonts w:eastAsia="Calibri" w:cs="Times New Roman"/>
                <w:sz w:val="20"/>
                <w:szCs w:val="24"/>
                <w:lang w:val="id-ID"/>
              </w:rPr>
              <w:t>O</w:t>
            </w:r>
            <w:r w:rsidRPr="0010370C">
              <w:rPr>
                <w:rFonts w:eastAsia="Calibri" w:cs="Times New Roman"/>
                <w:sz w:val="20"/>
                <w:szCs w:val="24"/>
                <w:vertAlign w:val="subscript"/>
                <w:lang w:val="id-ID"/>
              </w:rPr>
              <w:t>2</w:t>
            </w:r>
          </w:p>
        </w:tc>
      </w:tr>
    </w:tbl>
    <w:p w:rsidR="0010370C" w:rsidRPr="0010370C" w:rsidRDefault="0010370C" w:rsidP="0010370C">
      <w:pPr>
        <w:keepNext/>
        <w:widowControl w:val="0"/>
        <w:spacing w:after="0" w:line="240" w:lineRule="auto"/>
        <w:contextualSpacing/>
        <w:jc w:val="both"/>
        <w:rPr>
          <w:rFonts w:eastAsia="Calibri" w:cs="Times New Roman"/>
          <w:sz w:val="20"/>
          <w:szCs w:val="20"/>
          <w:lang w:val="id-ID"/>
        </w:rPr>
      </w:pPr>
      <w:r w:rsidRPr="0010370C">
        <w:rPr>
          <w:rFonts w:eastAsia="Calibri" w:cs="Times New Roman"/>
          <w:sz w:val="20"/>
          <w:szCs w:val="20"/>
          <w:lang w:val="id-ID"/>
        </w:rPr>
        <w:t>Keterangan :</w:t>
      </w:r>
    </w:p>
    <w:p w:rsidR="0010370C" w:rsidRPr="0010370C" w:rsidRDefault="0010370C" w:rsidP="0010370C">
      <w:pPr>
        <w:pStyle w:val="ListParagraph"/>
        <w:spacing w:after="0" w:line="240" w:lineRule="auto"/>
        <w:ind w:left="567" w:hanging="567"/>
        <w:jc w:val="both"/>
        <w:rPr>
          <w:sz w:val="20"/>
          <w:szCs w:val="20"/>
          <w:lang w:val="id-ID"/>
        </w:rPr>
      </w:pPr>
      <w:r>
        <w:rPr>
          <w:sz w:val="20"/>
          <w:szCs w:val="20"/>
        </w:rPr>
        <w:t xml:space="preserve">X </w:t>
      </w:r>
      <w:r w:rsidRPr="0010370C">
        <w:rPr>
          <w:sz w:val="20"/>
          <w:szCs w:val="20"/>
          <w:lang w:val="id-ID"/>
        </w:rPr>
        <w:t>= Penggunaan LKS IPA</w:t>
      </w:r>
      <w:r w:rsidRPr="0010370C">
        <w:rPr>
          <w:sz w:val="20"/>
          <w:szCs w:val="20"/>
        </w:rPr>
        <w:t xml:space="preserve"> Bermuatan Literasi Saintifik </w:t>
      </w:r>
      <w:r w:rsidRPr="0010370C">
        <w:rPr>
          <w:sz w:val="20"/>
          <w:szCs w:val="20"/>
          <w:lang w:val="id-ID"/>
        </w:rPr>
        <w:t>Tema</w:t>
      </w:r>
      <w:r w:rsidRPr="0010370C">
        <w:rPr>
          <w:sz w:val="20"/>
          <w:szCs w:val="20"/>
        </w:rPr>
        <w:t xml:space="preserve"> </w:t>
      </w:r>
      <w:r w:rsidRPr="0010370C">
        <w:rPr>
          <w:sz w:val="20"/>
          <w:szCs w:val="20"/>
          <w:lang w:val="id-ID"/>
        </w:rPr>
        <w:t>Kesehatan Pencernaan Kita</w:t>
      </w:r>
    </w:p>
    <w:p w:rsidR="00222693" w:rsidRPr="007D22CF" w:rsidRDefault="0010370C" w:rsidP="007D22CF">
      <w:pPr>
        <w:spacing w:after="0" w:line="240" w:lineRule="auto"/>
        <w:rPr>
          <w:sz w:val="20"/>
          <w:szCs w:val="20"/>
        </w:rPr>
      </w:pPr>
      <w:r w:rsidRPr="0010370C">
        <w:rPr>
          <w:sz w:val="20"/>
          <w:szCs w:val="20"/>
          <w:lang w:val="id-ID"/>
        </w:rPr>
        <w:t>O</w:t>
      </w:r>
      <w:r w:rsidRPr="0010370C">
        <w:rPr>
          <w:sz w:val="20"/>
          <w:szCs w:val="20"/>
          <w:vertAlign w:val="subscript"/>
          <w:lang w:val="id-ID"/>
        </w:rPr>
        <w:t>2</w:t>
      </w:r>
      <w:r>
        <w:rPr>
          <w:sz w:val="20"/>
          <w:szCs w:val="20"/>
          <w:vertAlign w:val="subscript"/>
        </w:rPr>
        <w:t xml:space="preserve">  </w:t>
      </w:r>
      <w:r w:rsidRPr="0010370C">
        <w:rPr>
          <w:sz w:val="20"/>
          <w:szCs w:val="20"/>
          <w:vertAlign w:val="subscript"/>
          <w:lang w:val="id-ID"/>
        </w:rPr>
        <w:t xml:space="preserve"> </w:t>
      </w:r>
      <w:r w:rsidRPr="0010370C">
        <w:rPr>
          <w:sz w:val="20"/>
          <w:szCs w:val="20"/>
          <w:lang w:val="id-ID"/>
        </w:rPr>
        <w:t xml:space="preserve">= </w:t>
      </w:r>
      <w:r>
        <w:rPr>
          <w:sz w:val="20"/>
          <w:szCs w:val="20"/>
        </w:rPr>
        <w:t xml:space="preserve">  </w:t>
      </w:r>
      <w:r w:rsidRPr="0010370C">
        <w:rPr>
          <w:sz w:val="20"/>
          <w:szCs w:val="20"/>
          <w:lang w:val="id-ID"/>
        </w:rPr>
        <w:t>Tes Akhir setelah diberi perlakuan</w:t>
      </w:r>
    </w:p>
    <w:p w:rsidR="004B2BC5" w:rsidRDefault="00222693" w:rsidP="00245600">
      <w:pPr>
        <w:spacing w:after="0"/>
        <w:ind w:firstLine="720"/>
        <w:jc w:val="both"/>
        <w:rPr>
          <w:rFonts w:eastAsia="Calibri" w:cs="Times New Roman"/>
          <w:i/>
          <w:sz w:val="20"/>
          <w:szCs w:val="20"/>
          <w:lang w:val="id-ID"/>
        </w:rPr>
      </w:pPr>
      <w:r w:rsidRPr="00222693">
        <w:rPr>
          <w:rFonts w:eastAsia="Calibri" w:cs="Times New Roman"/>
          <w:sz w:val="20"/>
          <w:szCs w:val="20"/>
        </w:rPr>
        <w:t>Populasi dari penelitian ini adalah seluruh siswa kelas VIII SMPN 7 Padang yang terdaftar pada semester 1 tahun ajaran 2018/2019.</w:t>
      </w:r>
      <w:r w:rsidR="004C57BE">
        <w:rPr>
          <w:rFonts w:eastAsia="Calibri" w:cs="Times New Roman"/>
          <w:sz w:val="20"/>
          <w:szCs w:val="20"/>
          <w:lang w:val="id-ID"/>
        </w:rPr>
        <w:t xml:space="preserve"> Kelas yang dijadikan sebagai populasi penelitian t</w:t>
      </w:r>
      <w:r w:rsidR="004C57BE">
        <w:rPr>
          <w:rFonts w:eastAsia="Calibri" w:cs="Times New Roman"/>
          <w:sz w:val="20"/>
          <w:szCs w:val="20"/>
        </w:rPr>
        <w:t>erdistribusi d</w:t>
      </w:r>
      <w:r w:rsidR="004C57BE">
        <w:rPr>
          <w:rFonts w:eastAsia="Calibri" w:cs="Times New Roman"/>
          <w:sz w:val="20"/>
          <w:szCs w:val="20"/>
          <w:lang w:val="id-ID"/>
        </w:rPr>
        <w:t>i</w:t>
      </w:r>
      <w:r w:rsidR="002C05CA">
        <w:rPr>
          <w:rFonts w:eastAsia="Calibri" w:cs="Times New Roman"/>
          <w:sz w:val="20"/>
          <w:szCs w:val="20"/>
        </w:rPr>
        <w:t xml:space="preserve"> </w:t>
      </w:r>
      <w:r w:rsidR="002C05CA">
        <w:rPr>
          <w:rFonts w:eastAsia="Calibri" w:cs="Times New Roman"/>
          <w:sz w:val="20"/>
          <w:szCs w:val="20"/>
          <w:lang w:val="id-ID"/>
        </w:rPr>
        <w:t>delapan</w:t>
      </w:r>
      <w:r w:rsidR="007E4D0E">
        <w:rPr>
          <w:rFonts w:eastAsia="Calibri" w:cs="Times New Roman"/>
          <w:sz w:val="20"/>
          <w:szCs w:val="20"/>
        </w:rPr>
        <w:t xml:space="preserve"> kelas, yaitu kelas VIII</w:t>
      </w:r>
      <w:r w:rsidR="007E4D0E">
        <w:rPr>
          <w:rFonts w:eastAsia="Calibri" w:cs="Times New Roman"/>
          <w:sz w:val="20"/>
          <w:szCs w:val="20"/>
          <w:lang w:val="id-ID"/>
        </w:rPr>
        <w:t>-</w:t>
      </w:r>
      <w:r w:rsidR="007E4D0E">
        <w:rPr>
          <w:rFonts w:eastAsia="Calibri" w:cs="Times New Roman"/>
          <w:sz w:val="20"/>
          <w:szCs w:val="20"/>
        </w:rPr>
        <w:t>1 sampai dengan kelas VIII</w:t>
      </w:r>
      <w:r w:rsidR="007E4D0E">
        <w:rPr>
          <w:rFonts w:eastAsia="Calibri" w:cs="Times New Roman"/>
          <w:sz w:val="20"/>
          <w:szCs w:val="20"/>
          <w:lang w:val="id-ID"/>
        </w:rPr>
        <w:t>-</w:t>
      </w:r>
      <w:r w:rsidR="004B2BC5">
        <w:rPr>
          <w:rFonts w:eastAsia="Calibri" w:cs="Times New Roman"/>
          <w:sz w:val="20"/>
          <w:szCs w:val="20"/>
        </w:rPr>
        <w:t xml:space="preserve">8. </w:t>
      </w:r>
      <w:r w:rsidR="00491D54">
        <w:rPr>
          <w:rFonts w:eastAsia="Calibri" w:cs="Times New Roman"/>
          <w:sz w:val="20"/>
          <w:szCs w:val="20"/>
        </w:rPr>
        <w:t>Dari delapan kelas yang ada dipilih dua kelas yang dijadikan sebagai kelas eksperimen dan kelas kon</w:t>
      </w:r>
      <w:r w:rsidR="007E4D0E">
        <w:rPr>
          <w:rFonts w:eastAsia="Calibri" w:cs="Times New Roman"/>
          <w:sz w:val="20"/>
          <w:szCs w:val="20"/>
        </w:rPr>
        <w:t>trol dengan kemampuan yang hamp</w:t>
      </w:r>
      <w:r w:rsidR="007E4D0E">
        <w:rPr>
          <w:rFonts w:eastAsia="Calibri" w:cs="Times New Roman"/>
          <w:sz w:val="20"/>
          <w:szCs w:val="20"/>
          <w:lang w:val="id-ID"/>
        </w:rPr>
        <w:t>i</w:t>
      </w:r>
      <w:r w:rsidR="00491D54">
        <w:rPr>
          <w:rFonts w:eastAsia="Calibri" w:cs="Times New Roman"/>
          <w:sz w:val="20"/>
          <w:szCs w:val="20"/>
        </w:rPr>
        <w:t xml:space="preserve">r mendekati. </w:t>
      </w:r>
      <w:r w:rsidR="00245600">
        <w:rPr>
          <w:rFonts w:eastAsia="Calibri" w:cs="Times New Roman"/>
          <w:sz w:val="20"/>
          <w:szCs w:val="20"/>
        </w:rPr>
        <w:t>S</w:t>
      </w:r>
      <w:r w:rsidR="00491D54">
        <w:rPr>
          <w:rFonts w:eastAsia="Calibri" w:cs="Times New Roman"/>
          <w:sz w:val="20"/>
          <w:szCs w:val="20"/>
        </w:rPr>
        <w:t>ampe</w:t>
      </w:r>
      <w:r w:rsidR="00245600">
        <w:rPr>
          <w:rFonts w:eastAsia="Calibri" w:cs="Times New Roman"/>
          <w:sz w:val="20"/>
          <w:szCs w:val="20"/>
        </w:rPr>
        <w:t xml:space="preserve">l dalam penelitian ini yaitu, kelas VIII-2 sebagai kelas eksperimen dan VIII-3 sebagai kelas kontrol yang ditentukan dengan  teknik </w:t>
      </w:r>
      <w:r w:rsidR="00EB2F4A">
        <w:rPr>
          <w:rFonts w:eastAsia="Calibri" w:cs="Times New Roman"/>
          <w:i/>
          <w:sz w:val="20"/>
          <w:szCs w:val="20"/>
          <w:lang w:val="id-ID"/>
        </w:rPr>
        <w:t>purposi</w:t>
      </w:r>
      <w:r w:rsidR="00EB2F4A">
        <w:rPr>
          <w:rFonts w:eastAsia="Calibri" w:cs="Times New Roman"/>
          <w:i/>
          <w:sz w:val="20"/>
          <w:szCs w:val="20"/>
        </w:rPr>
        <w:t>v</w:t>
      </w:r>
      <w:r w:rsidR="00245600" w:rsidRPr="00245600">
        <w:rPr>
          <w:rFonts w:eastAsia="Calibri" w:cs="Times New Roman"/>
          <w:i/>
          <w:sz w:val="20"/>
          <w:szCs w:val="20"/>
          <w:lang w:val="id-ID"/>
        </w:rPr>
        <w:t xml:space="preserve">e sampling </w:t>
      </w:r>
      <w:r w:rsidR="00245600" w:rsidRPr="00245600">
        <w:rPr>
          <w:rFonts w:eastAsia="Calibri" w:cs="Times New Roman"/>
          <w:sz w:val="20"/>
          <w:szCs w:val="20"/>
          <w:lang w:val="id-ID"/>
        </w:rPr>
        <w:t xml:space="preserve">dan </w:t>
      </w:r>
      <w:r w:rsidR="00245600" w:rsidRPr="00245600">
        <w:rPr>
          <w:rFonts w:eastAsia="Calibri" w:cs="Times New Roman"/>
          <w:i/>
          <w:sz w:val="20"/>
          <w:szCs w:val="20"/>
          <w:lang w:val="id-ID"/>
        </w:rPr>
        <w:t>cluster random sampling.</w:t>
      </w:r>
    </w:p>
    <w:p w:rsidR="00222693" w:rsidRPr="00222693" w:rsidRDefault="00EC16B1" w:rsidP="00EC16B1">
      <w:pPr>
        <w:spacing w:after="0"/>
        <w:ind w:firstLine="720"/>
        <w:jc w:val="both"/>
        <w:rPr>
          <w:rFonts w:eastAsia="Calibri" w:cs="Times New Roman"/>
          <w:sz w:val="20"/>
          <w:szCs w:val="20"/>
        </w:rPr>
      </w:pPr>
      <w:r w:rsidRPr="00EC16B1">
        <w:rPr>
          <w:rFonts w:eastAsia="Calibri" w:cs="Times New Roman"/>
          <w:sz w:val="20"/>
          <w:szCs w:val="20"/>
        </w:rPr>
        <w:lastRenderedPageBreak/>
        <w:t>Variabel penelitian adalah sifat atau nilai dari orang, obyek atau kegiatan  yang mempunyai variasi tertentu yang ditetapkan oleh peneliti untuk dipelajari dan ditarik kesimpulannya</w:t>
      </w:r>
      <w:r>
        <w:rPr>
          <w:rFonts w:eastAsia="Calibri" w:cs="Times New Roman"/>
          <w:sz w:val="20"/>
          <w:szCs w:val="20"/>
        </w:rPr>
        <w:t>.</w:t>
      </w:r>
      <w:r>
        <w:rPr>
          <w:rFonts w:eastAsia="Calibri" w:cs="Times New Roman"/>
          <w:sz w:val="20"/>
          <w:szCs w:val="20"/>
          <w:lang w:val="id-ID"/>
        </w:rPr>
        <w:t xml:space="preserve"> </w:t>
      </w:r>
      <w:r w:rsidR="00222693" w:rsidRPr="00222693">
        <w:rPr>
          <w:rFonts w:eastAsia="Calibri" w:cs="Times New Roman"/>
          <w:sz w:val="20"/>
          <w:szCs w:val="20"/>
        </w:rPr>
        <w:t>Variabel menjadi objek yang akan diamati dalam penelitian.</w:t>
      </w:r>
    </w:p>
    <w:p w:rsidR="00222693" w:rsidRPr="00DA58AF" w:rsidRDefault="00222693" w:rsidP="00EC16B1">
      <w:pPr>
        <w:spacing w:after="0"/>
        <w:ind w:firstLine="720"/>
        <w:jc w:val="both"/>
        <w:rPr>
          <w:rFonts w:eastAsia="Calibri" w:cs="Times New Roman"/>
          <w:sz w:val="20"/>
          <w:szCs w:val="20"/>
          <w:lang w:val="id-ID"/>
        </w:rPr>
      </w:pPr>
      <w:r w:rsidRPr="00222693">
        <w:rPr>
          <w:rFonts w:eastAsia="Calibri" w:cs="Times New Roman"/>
          <w:sz w:val="20"/>
          <w:szCs w:val="20"/>
        </w:rPr>
        <w:t xml:space="preserve">Variabel bebas dalam penelitian ini adalah </w:t>
      </w:r>
      <w:r w:rsidRPr="00222693">
        <w:rPr>
          <w:rFonts w:eastAsia="Calibri" w:cs="Times New Roman"/>
          <w:spacing w:val="5"/>
          <w:sz w:val="20"/>
          <w:szCs w:val="20"/>
        </w:rPr>
        <w:t xml:space="preserve">LKS IPA Bermuatan Literasi Saintifik Tema Kesehatan Pencernaan Kita. </w:t>
      </w:r>
      <w:r w:rsidRPr="00222693">
        <w:rPr>
          <w:rFonts w:eastAsia="Calibri" w:cs="Times New Roman"/>
          <w:sz w:val="20"/>
          <w:szCs w:val="20"/>
        </w:rPr>
        <w:t>Variabel terikat dalam penelitian ini adalah hasil belajar siswa kelas VIII SMPN 7 Padang</w:t>
      </w:r>
      <w:r w:rsidRPr="00222693">
        <w:rPr>
          <w:rFonts w:eastAsia="Calibri" w:cs="Times New Roman"/>
          <w:sz w:val="20"/>
          <w:szCs w:val="20"/>
          <w:lang w:val="sv-SE"/>
        </w:rPr>
        <w:t xml:space="preserve"> yang diperoleh setelah melakukan tes akhir</w:t>
      </w:r>
      <w:r w:rsidR="00EC16B1">
        <w:rPr>
          <w:rFonts w:eastAsia="Calibri" w:cs="Times New Roman"/>
          <w:sz w:val="20"/>
          <w:szCs w:val="20"/>
        </w:rPr>
        <w:t xml:space="preserve"> siswa di kedua kelas sampel.</w:t>
      </w:r>
      <w:r w:rsidR="00EC16B1">
        <w:rPr>
          <w:rFonts w:eastAsia="Calibri" w:cs="Times New Roman"/>
          <w:sz w:val="20"/>
          <w:szCs w:val="20"/>
          <w:lang w:val="id-ID"/>
        </w:rPr>
        <w:t xml:space="preserve"> </w:t>
      </w:r>
      <w:r w:rsidRPr="00222693">
        <w:rPr>
          <w:rFonts w:eastAsia="Calibri" w:cs="Times New Roman"/>
          <w:sz w:val="20"/>
          <w:szCs w:val="20"/>
        </w:rPr>
        <w:t>Variabel kontrol</w:t>
      </w:r>
      <w:r w:rsidR="00EC16B1">
        <w:rPr>
          <w:rFonts w:eastAsia="Calibri" w:cs="Times New Roman"/>
          <w:sz w:val="20"/>
          <w:szCs w:val="20"/>
        </w:rPr>
        <w:t xml:space="preserve"> </w:t>
      </w:r>
      <w:r w:rsidR="00EC16B1">
        <w:rPr>
          <w:rFonts w:eastAsia="Calibri" w:cs="Times New Roman"/>
          <w:sz w:val="20"/>
          <w:szCs w:val="20"/>
          <w:lang w:val="id-ID"/>
        </w:rPr>
        <w:t xml:space="preserve">adalah variabel yang dibuat konstan pada kedua sampel. Variabel kontrol </w:t>
      </w:r>
      <w:r w:rsidR="00EC16B1">
        <w:rPr>
          <w:rFonts w:eastAsia="Calibri" w:cs="Times New Roman"/>
          <w:sz w:val="20"/>
          <w:szCs w:val="20"/>
        </w:rPr>
        <w:t>dalam penelitian ini yaitu</w:t>
      </w:r>
      <w:r w:rsidR="00EC16B1">
        <w:rPr>
          <w:rFonts w:eastAsia="Calibri" w:cs="Times New Roman"/>
          <w:sz w:val="20"/>
          <w:szCs w:val="20"/>
          <w:lang w:val="id-ID"/>
        </w:rPr>
        <w:t xml:space="preserve">, </w:t>
      </w:r>
      <w:r w:rsidRPr="00222693">
        <w:rPr>
          <w:rFonts w:eastAsia="Calibri" w:cs="Times New Roman"/>
          <w:sz w:val="20"/>
          <w:szCs w:val="20"/>
        </w:rPr>
        <w:t xml:space="preserve">materi </w:t>
      </w:r>
      <w:r w:rsidR="00EC16B1">
        <w:rPr>
          <w:rFonts w:eastAsia="Calibri" w:cs="Times New Roman"/>
          <w:sz w:val="20"/>
          <w:szCs w:val="20"/>
          <w:lang w:val="id-ID"/>
        </w:rPr>
        <w:t xml:space="preserve">pembelajaran, </w:t>
      </w:r>
      <w:r w:rsidRPr="00222693">
        <w:rPr>
          <w:rFonts w:eastAsia="Calibri" w:cs="Times New Roman"/>
          <w:sz w:val="20"/>
          <w:szCs w:val="20"/>
        </w:rPr>
        <w:t xml:space="preserve">kemampuan awal siswa antara kedua </w:t>
      </w:r>
      <w:r w:rsidR="00EC16B1">
        <w:rPr>
          <w:rFonts w:eastAsia="Calibri" w:cs="Times New Roman"/>
          <w:sz w:val="20"/>
          <w:szCs w:val="20"/>
          <w:lang w:val="id-ID"/>
        </w:rPr>
        <w:t xml:space="preserve">sampel hampir </w:t>
      </w:r>
      <w:r w:rsidR="00DA58AF">
        <w:rPr>
          <w:rFonts w:eastAsia="Calibri" w:cs="Times New Roman"/>
          <w:sz w:val="20"/>
          <w:szCs w:val="20"/>
        </w:rPr>
        <w:t>sama</w:t>
      </w:r>
      <w:r w:rsidR="00DA58AF">
        <w:rPr>
          <w:rFonts w:eastAsia="Calibri" w:cs="Times New Roman"/>
          <w:sz w:val="20"/>
          <w:szCs w:val="20"/>
          <w:lang w:val="id-ID"/>
        </w:rPr>
        <w:t xml:space="preserve">, </w:t>
      </w:r>
      <w:r w:rsidRPr="00222693">
        <w:rPr>
          <w:rFonts w:eastAsia="Calibri" w:cs="Times New Roman"/>
          <w:sz w:val="20"/>
          <w:szCs w:val="20"/>
        </w:rPr>
        <w:t>guru, buku sumber</w:t>
      </w:r>
      <w:r w:rsidR="00DA58AF">
        <w:rPr>
          <w:rFonts w:eastAsia="Calibri" w:cs="Times New Roman"/>
          <w:sz w:val="20"/>
          <w:szCs w:val="20"/>
          <w:lang w:val="id-ID"/>
        </w:rPr>
        <w:t>,</w:t>
      </w:r>
      <w:r w:rsidRPr="00222693">
        <w:rPr>
          <w:rFonts w:eastAsia="Calibri" w:cs="Times New Roman"/>
          <w:sz w:val="20"/>
          <w:szCs w:val="20"/>
        </w:rPr>
        <w:t xml:space="preserve"> </w:t>
      </w:r>
      <w:r w:rsidR="00DA58AF">
        <w:rPr>
          <w:rFonts w:eastAsia="Calibri" w:cs="Times New Roman"/>
          <w:sz w:val="20"/>
          <w:szCs w:val="20"/>
          <w:lang w:val="id-ID"/>
        </w:rPr>
        <w:t xml:space="preserve">model pembelajaran, </w:t>
      </w:r>
      <w:r w:rsidR="00DA58AF">
        <w:rPr>
          <w:rFonts w:eastAsia="Calibri" w:cs="Times New Roman"/>
          <w:sz w:val="20"/>
          <w:szCs w:val="20"/>
        </w:rPr>
        <w:t>waktu</w:t>
      </w:r>
      <w:r w:rsidR="00DA58AF">
        <w:rPr>
          <w:rFonts w:eastAsia="Calibri" w:cs="Times New Roman"/>
          <w:sz w:val="20"/>
          <w:szCs w:val="20"/>
          <w:lang w:val="id-ID"/>
        </w:rPr>
        <w:t xml:space="preserve">, </w:t>
      </w:r>
      <w:r w:rsidRPr="00222693">
        <w:rPr>
          <w:rFonts w:eastAsia="Calibri" w:cs="Times New Roman"/>
          <w:sz w:val="20"/>
          <w:szCs w:val="20"/>
        </w:rPr>
        <w:t>jumlah dan jenis soal yang diujikan</w:t>
      </w:r>
      <w:r w:rsidR="00DA58AF">
        <w:rPr>
          <w:rFonts w:eastAsia="Calibri" w:cs="Times New Roman"/>
          <w:sz w:val="20"/>
          <w:szCs w:val="20"/>
          <w:lang w:val="id-ID"/>
        </w:rPr>
        <w:t xml:space="preserve"> pada kedua sampel</w:t>
      </w:r>
      <w:r w:rsidR="00DA58AF">
        <w:rPr>
          <w:rFonts w:eastAsia="Calibri" w:cs="Times New Roman"/>
          <w:sz w:val="20"/>
          <w:szCs w:val="20"/>
        </w:rPr>
        <w:t>.</w:t>
      </w:r>
    </w:p>
    <w:p w:rsidR="00245600" w:rsidRDefault="00245600" w:rsidP="00245600">
      <w:pPr>
        <w:spacing w:after="0" w:line="240" w:lineRule="auto"/>
        <w:ind w:firstLine="720"/>
        <w:jc w:val="both"/>
        <w:rPr>
          <w:rFonts w:cs="Times New Roman"/>
          <w:sz w:val="20"/>
          <w:szCs w:val="20"/>
        </w:rPr>
      </w:pPr>
      <w:r>
        <w:rPr>
          <w:rFonts w:cs="Times New Roman"/>
          <w:sz w:val="20"/>
          <w:szCs w:val="20"/>
        </w:rPr>
        <w:t>Data pada</w:t>
      </w:r>
      <w:r w:rsidRPr="00245600">
        <w:rPr>
          <w:rFonts w:cs="Times New Roman"/>
          <w:sz w:val="20"/>
          <w:szCs w:val="20"/>
        </w:rPr>
        <w:t xml:space="preserve"> penelitian ini adalah data hasil nilai sikap, pengetahuan dan keterampilan siswa yang diperoleh selama penelitian. D</w:t>
      </w:r>
      <w:r>
        <w:rPr>
          <w:rFonts w:cs="Times New Roman"/>
          <w:sz w:val="20"/>
          <w:szCs w:val="20"/>
        </w:rPr>
        <w:t>ata sikap didapatkan dari lembar observasi sikap. Data pengetahuan didapatkan setelah melakukan tes akhir dengan tes tertulis. Data keterampilan diperoleh dari lembar penilai kinerja.</w:t>
      </w:r>
    </w:p>
    <w:p w:rsidR="00245600" w:rsidRPr="00AF607A" w:rsidRDefault="00245600" w:rsidP="00245600">
      <w:pPr>
        <w:spacing w:after="0" w:line="240" w:lineRule="auto"/>
        <w:ind w:firstLine="720"/>
        <w:jc w:val="both"/>
        <w:rPr>
          <w:rFonts w:cs="Times New Roman"/>
          <w:sz w:val="20"/>
          <w:szCs w:val="20"/>
          <w:lang w:val="id-ID"/>
        </w:rPr>
      </w:pPr>
      <w:r w:rsidRPr="00245600">
        <w:rPr>
          <w:rFonts w:cs="Times New Roman"/>
          <w:sz w:val="20"/>
          <w:szCs w:val="20"/>
        </w:rPr>
        <w:t>Te</w:t>
      </w:r>
      <w:r>
        <w:rPr>
          <w:rFonts w:cs="Times New Roman"/>
          <w:sz w:val="20"/>
          <w:szCs w:val="20"/>
        </w:rPr>
        <w:t xml:space="preserve">knik analisis data adalah suatu cara untuk mengolah </w:t>
      </w:r>
      <w:r w:rsidRPr="00245600">
        <w:rPr>
          <w:rFonts w:cs="Times New Roman"/>
          <w:sz w:val="20"/>
          <w:szCs w:val="20"/>
        </w:rPr>
        <w:t xml:space="preserve">data </w:t>
      </w:r>
      <w:r>
        <w:rPr>
          <w:rFonts w:cs="Times New Roman"/>
          <w:sz w:val="20"/>
          <w:szCs w:val="20"/>
        </w:rPr>
        <w:t>hasil penelitian. Penilaian ini dilakukan dengan menggunakan pengolahan statistik untuk menjawab hipotesis penelitian. Berbagai teknik anlisis data penelitian ini</w:t>
      </w:r>
      <w:r w:rsidR="0035697A">
        <w:rPr>
          <w:rFonts w:cs="Times New Roman"/>
          <w:sz w:val="20"/>
          <w:szCs w:val="20"/>
        </w:rPr>
        <w:t xml:space="preserve"> adalah konversi skor ke nilai,</w:t>
      </w:r>
      <w:r w:rsidR="0035697A">
        <w:rPr>
          <w:rFonts w:cs="Times New Roman"/>
          <w:sz w:val="20"/>
          <w:szCs w:val="20"/>
          <w:lang w:val="id-ID"/>
        </w:rPr>
        <w:t xml:space="preserve"> </w:t>
      </w:r>
      <w:r>
        <w:rPr>
          <w:rFonts w:cs="Times New Roman"/>
          <w:sz w:val="20"/>
          <w:szCs w:val="20"/>
        </w:rPr>
        <w:t>statistik deskriptif, uji normalitas, uji homogenitas, dan uji perban</w:t>
      </w:r>
      <w:r w:rsidR="00AF607A">
        <w:rPr>
          <w:rFonts w:cs="Times New Roman"/>
          <w:sz w:val="20"/>
          <w:szCs w:val="20"/>
        </w:rPr>
        <w:t>dingan dua rata-rata yaiu uji t</w:t>
      </w:r>
      <w:r w:rsidR="00AF607A">
        <w:rPr>
          <w:rFonts w:cs="Times New Roman"/>
          <w:sz w:val="20"/>
          <w:szCs w:val="20"/>
          <w:lang w:val="id-ID"/>
        </w:rPr>
        <w:t xml:space="preserve"> dn uji t’.</w:t>
      </w:r>
    </w:p>
    <w:p w:rsidR="004B3441" w:rsidRDefault="00AF607A" w:rsidP="002E61E8">
      <w:pPr>
        <w:spacing w:after="0" w:line="240" w:lineRule="auto"/>
        <w:ind w:firstLine="720"/>
        <w:jc w:val="both"/>
        <w:rPr>
          <w:rFonts w:cs="Times New Roman"/>
          <w:sz w:val="20"/>
          <w:szCs w:val="20"/>
          <w:lang w:val="id-ID"/>
        </w:rPr>
      </w:pPr>
      <w:r w:rsidRPr="00AF607A">
        <w:rPr>
          <w:rFonts w:cs="Times New Roman"/>
          <w:sz w:val="20"/>
          <w:szCs w:val="20"/>
        </w:rPr>
        <w:t xml:space="preserve">Konversi skor ke nilai </w:t>
      </w:r>
      <w:r w:rsidR="002E61E8">
        <w:rPr>
          <w:rFonts w:cs="Times New Roman"/>
          <w:sz w:val="20"/>
          <w:szCs w:val="20"/>
          <w:lang w:val="id-ID"/>
        </w:rPr>
        <w:t xml:space="preserve">merupakan </w:t>
      </w:r>
      <w:r w:rsidRPr="00AF607A">
        <w:rPr>
          <w:rFonts w:cs="Times New Roman"/>
          <w:sz w:val="20"/>
          <w:szCs w:val="20"/>
        </w:rPr>
        <w:t xml:space="preserve">cara yang dilakukan untuk </w:t>
      </w:r>
      <w:r w:rsidR="002E61E8">
        <w:rPr>
          <w:rFonts w:cs="Times New Roman"/>
          <w:sz w:val="20"/>
          <w:szCs w:val="20"/>
          <w:lang w:val="id-ID"/>
        </w:rPr>
        <w:t xml:space="preserve">mendapatkan </w:t>
      </w:r>
      <w:r w:rsidRPr="00AF607A">
        <w:rPr>
          <w:rFonts w:cs="Times New Roman"/>
          <w:sz w:val="20"/>
          <w:szCs w:val="20"/>
        </w:rPr>
        <w:t>nilai</w:t>
      </w:r>
      <w:r w:rsidR="002E61E8">
        <w:rPr>
          <w:rFonts w:cs="Times New Roman"/>
          <w:sz w:val="20"/>
          <w:szCs w:val="20"/>
          <w:lang w:val="id-ID"/>
        </w:rPr>
        <w:t xml:space="preserve"> dengan merubah perolehan skor</w:t>
      </w:r>
      <w:r w:rsidR="002E61E8">
        <w:rPr>
          <w:rFonts w:cs="Times New Roman"/>
          <w:sz w:val="20"/>
          <w:szCs w:val="20"/>
        </w:rPr>
        <w:t>.</w:t>
      </w:r>
      <w:r w:rsidR="002E61E8">
        <w:rPr>
          <w:rFonts w:cs="Times New Roman"/>
          <w:sz w:val="20"/>
          <w:szCs w:val="20"/>
          <w:lang w:val="id-ID"/>
        </w:rPr>
        <w:t xml:space="preserve"> </w:t>
      </w:r>
      <w:r w:rsidRPr="00AF607A">
        <w:rPr>
          <w:rFonts w:cs="Times New Roman"/>
          <w:sz w:val="20"/>
          <w:szCs w:val="20"/>
        </w:rPr>
        <w:t>Penskoran adalah proses peruba</w:t>
      </w:r>
      <w:r w:rsidR="002E61E8">
        <w:rPr>
          <w:rFonts w:cs="Times New Roman"/>
          <w:sz w:val="20"/>
          <w:szCs w:val="20"/>
        </w:rPr>
        <w:t>han prestasi menjadi angka,</w:t>
      </w:r>
      <w:r w:rsidR="002E61E8">
        <w:rPr>
          <w:rFonts w:cs="Times New Roman"/>
          <w:sz w:val="20"/>
          <w:szCs w:val="20"/>
          <w:lang w:val="id-ID"/>
        </w:rPr>
        <w:t xml:space="preserve"> </w:t>
      </w:r>
      <w:r w:rsidR="002E61E8">
        <w:rPr>
          <w:rFonts w:cs="Times New Roman"/>
          <w:sz w:val="20"/>
          <w:szCs w:val="20"/>
        </w:rPr>
        <w:t>sedangkan penilaian</w:t>
      </w:r>
      <w:r w:rsidR="002E61E8">
        <w:rPr>
          <w:rFonts w:cs="Times New Roman"/>
          <w:sz w:val="20"/>
          <w:szCs w:val="20"/>
          <w:lang w:val="id-ID"/>
        </w:rPr>
        <w:t xml:space="preserve"> adalah mendapatkan p</w:t>
      </w:r>
      <w:r w:rsidRPr="00AF607A">
        <w:rPr>
          <w:rFonts w:cs="Times New Roman"/>
          <w:sz w:val="20"/>
          <w:szCs w:val="20"/>
        </w:rPr>
        <w:t xml:space="preserve">restasi </w:t>
      </w:r>
      <w:r w:rsidR="002E61E8">
        <w:rPr>
          <w:rFonts w:cs="Times New Roman"/>
          <w:sz w:val="20"/>
          <w:szCs w:val="20"/>
          <w:lang w:val="id-ID"/>
        </w:rPr>
        <w:t xml:space="preserve">dari perolehan angka yang berkaitan </w:t>
      </w:r>
      <w:r w:rsidR="002E61E8">
        <w:rPr>
          <w:rFonts w:cs="Times New Roman"/>
          <w:sz w:val="20"/>
          <w:szCs w:val="20"/>
        </w:rPr>
        <w:t>dengan kedudukuan</w:t>
      </w:r>
      <w:r w:rsidR="002E61E8">
        <w:rPr>
          <w:rFonts w:cs="Times New Roman"/>
          <w:sz w:val="20"/>
          <w:szCs w:val="20"/>
          <w:lang w:val="id-ID"/>
        </w:rPr>
        <w:t xml:space="preserve"> setiap </w:t>
      </w:r>
      <w:r w:rsidR="002E61E8">
        <w:rPr>
          <w:rFonts w:cs="Times New Roman"/>
          <w:sz w:val="20"/>
          <w:szCs w:val="20"/>
        </w:rPr>
        <w:t>siswa dalam skala tertent</w:t>
      </w:r>
      <w:r w:rsidR="00806164">
        <w:rPr>
          <w:rFonts w:cs="Times New Roman"/>
          <w:sz w:val="20"/>
          <w:szCs w:val="20"/>
          <w:lang w:val="id-ID"/>
        </w:rPr>
        <w:t>u</w:t>
      </w:r>
      <w:r w:rsidR="002E61E8">
        <w:rPr>
          <w:rFonts w:cs="Times New Roman"/>
          <w:sz w:val="20"/>
          <w:szCs w:val="20"/>
          <w:lang w:val="id-ID"/>
        </w:rPr>
        <w:t xml:space="preserve">. </w:t>
      </w:r>
      <w:r w:rsidR="00245600">
        <w:rPr>
          <w:rFonts w:cs="Times New Roman"/>
          <w:sz w:val="20"/>
          <w:szCs w:val="20"/>
        </w:rPr>
        <w:t>Rumus yang digunakan untuk konversi skor ke nilai adalah:</w:t>
      </w:r>
    </w:p>
    <w:p w:rsidR="00245600" w:rsidRPr="004649CF" w:rsidRDefault="004649CF" w:rsidP="004649CF">
      <w:pPr>
        <w:spacing w:after="0" w:line="240" w:lineRule="auto"/>
        <w:ind w:firstLine="720"/>
        <w:jc w:val="both"/>
        <w:rPr>
          <w:rFonts w:eastAsiaTheme="minorEastAsia" w:cs="Times New Roman"/>
          <w:sz w:val="20"/>
          <w:szCs w:val="20"/>
          <w:lang w:val="id-ID"/>
        </w:rPr>
      </w:pPr>
      <w:r w:rsidRPr="004649CF">
        <w:rPr>
          <w:rFonts w:cs="Times New Roman"/>
          <w:i/>
          <w:sz w:val="20"/>
          <w:szCs w:val="20"/>
          <w:lang w:val="id-ID"/>
        </w:rPr>
        <w:t>NP</w:t>
      </w:r>
      <w:r>
        <w:rPr>
          <w:rFonts w:cs="Times New Roman"/>
          <w:sz w:val="20"/>
          <w:szCs w:val="20"/>
          <w:lang w:val="id-ID"/>
        </w:rPr>
        <w:t xml:space="preserve"> = </w:t>
      </w:r>
      <m:oMath>
        <m:f>
          <m:fPr>
            <m:ctrlPr>
              <w:rPr>
                <w:rFonts w:ascii="Cambria Math" w:hAnsi="Cambria Math" w:cs="Times New Roman"/>
                <w:i/>
                <w:sz w:val="20"/>
                <w:szCs w:val="20"/>
                <w:lang w:val="id-ID"/>
              </w:rPr>
            </m:ctrlPr>
          </m:fPr>
          <m:num>
            <m:r>
              <w:rPr>
                <w:rFonts w:ascii="Cambria Math" w:hAnsi="Cambria Math" w:cs="Times New Roman"/>
                <w:sz w:val="20"/>
                <w:szCs w:val="20"/>
                <w:lang w:val="id-ID"/>
              </w:rPr>
              <m:t>R</m:t>
            </m:r>
          </m:num>
          <m:den>
            <m:r>
              <w:rPr>
                <w:rFonts w:ascii="Cambria Math" w:hAnsi="Cambria Math" w:cs="Times New Roman"/>
                <w:sz w:val="20"/>
                <w:szCs w:val="20"/>
                <w:lang w:val="id-ID"/>
              </w:rPr>
              <m:t>SM</m:t>
            </m:r>
          </m:den>
        </m:f>
        <m:r>
          <w:rPr>
            <w:rFonts w:ascii="Cambria Math" w:hAnsi="Cambria Math" w:cs="Times New Roman"/>
            <w:sz w:val="20"/>
            <w:szCs w:val="20"/>
            <w:lang w:val="id-ID"/>
          </w:rPr>
          <m:t>x 100</m:t>
        </m:r>
      </m:oMath>
    </w:p>
    <w:p w:rsidR="00245600" w:rsidRPr="00245600" w:rsidRDefault="00245600" w:rsidP="00245600">
      <w:pPr>
        <w:spacing w:after="0" w:line="240" w:lineRule="auto"/>
        <w:jc w:val="both"/>
        <w:rPr>
          <w:rFonts w:cs="Times New Roman"/>
          <w:sz w:val="20"/>
          <w:szCs w:val="20"/>
        </w:rPr>
      </w:pPr>
      <w:r w:rsidRPr="00245600">
        <w:rPr>
          <w:rFonts w:cs="Times New Roman"/>
          <w:sz w:val="20"/>
          <w:szCs w:val="20"/>
        </w:rPr>
        <w:t>Keterangan :</w:t>
      </w:r>
    </w:p>
    <w:p w:rsidR="00245600" w:rsidRPr="00245600" w:rsidRDefault="004C57BE" w:rsidP="00245600">
      <w:pPr>
        <w:spacing w:after="0" w:line="240" w:lineRule="auto"/>
        <w:jc w:val="both"/>
        <w:rPr>
          <w:rFonts w:cs="Times New Roman"/>
          <w:sz w:val="20"/>
          <w:szCs w:val="20"/>
          <w:lang w:val="id-ID"/>
        </w:rPr>
      </w:pPr>
      <w:r>
        <w:rPr>
          <w:rFonts w:cs="Times New Roman"/>
          <w:sz w:val="20"/>
          <w:szCs w:val="20"/>
          <w:lang w:val="id-ID"/>
        </w:rPr>
        <w:t xml:space="preserve">NP   </w:t>
      </w:r>
      <w:r w:rsidR="00245600" w:rsidRPr="00245600">
        <w:rPr>
          <w:rFonts w:cs="Times New Roman"/>
          <w:sz w:val="20"/>
          <w:szCs w:val="20"/>
          <w:lang w:val="id-ID"/>
        </w:rPr>
        <w:t>= Nilai persen yang dicari</w:t>
      </w:r>
    </w:p>
    <w:p w:rsidR="00245600" w:rsidRPr="00245600" w:rsidRDefault="004649CF" w:rsidP="00245600">
      <w:pPr>
        <w:spacing w:after="0" w:line="240" w:lineRule="auto"/>
        <w:jc w:val="both"/>
        <w:rPr>
          <w:rFonts w:cs="Times New Roman"/>
          <w:sz w:val="20"/>
          <w:szCs w:val="20"/>
          <w:lang w:val="id-ID"/>
        </w:rPr>
      </w:pPr>
      <w:r>
        <w:rPr>
          <w:rFonts w:cs="Times New Roman"/>
          <w:sz w:val="20"/>
          <w:szCs w:val="20"/>
          <w:lang w:val="id-ID"/>
        </w:rPr>
        <w:t>R</w:t>
      </w:r>
      <w:r w:rsidR="004C57BE">
        <w:rPr>
          <w:rFonts w:cs="Times New Roman"/>
          <w:sz w:val="20"/>
          <w:szCs w:val="20"/>
          <w:lang w:val="id-ID"/>
        </w:rPr>
        <w:t xml:space="preserve">     </w:t>
      </w:r>
      <w:r w:rsidR="00245600" w:rsidRPr="00245600">
        <w:rPr>
          <w:rFonts w:cs="Times New Roman"/>
          <w:sz w:val="20"/>
          <w:szCs w:val="20"/>
          <w:lang w:val="id-ID"/>
        </w:rPr>
        <w:t>= Skor mentah yang diperoleh siswa</w:t>
      </w:r>
    </w:p>
    <w:p w:rsidR="00245600" w:rsidRPr="00245600" w:rsidRDefault="004C57BE" w:rsidP="00245600">
      <w:pPr>
        <w:spacing w:after="0" w:line="240" w:lineRule="auto"/>
        <w:jc w:val="both"/>
        <w:rPr>
          <w:rFonts w:cs="Times New Roman"/>
          <w:sz w:val="20"/>
          <w:szCs w:val="20"/>
          <w:lang w:val="id-ID"/>
        </w:rPr>
      </w:pPr>
      <w:r>
        <w:rPr>
          <w:rFonts w:cs="Times New Roman"/>
          <w:sz w:val="20"/>
          <w:szCs w:val="20"/>
          <w:lang w:val="id-ID"/>
        </w:rPr>
        <w:t xml:space="preserve">SM  </w:t>
      </w:r>
      <w:r w:rsidR="00245600" w:rsidRPr="00245600">
        <w:rPr>
          <w:rFonts w:cs="Times New Roman"/>
          <w:sz w:val="20"/>
          <w:szCs w:val="20"/>
          <w:lang w:val="id-ID"/>
        </w:rPr>
        <w:t xml:space="preserve">= Skor maksimum ideal dari tes yang  </w:t>
      </w:r>
    </w:p>
    <w:p w:rsidR="00245600" w:rsidRPr="00245600" w:rsidRDefault="004649CF" w:rsidP="00245600">
      <w:pPr>
        <w:spacing w:after="0" w:line="240" w:lineRule="auto"/>
        <w:ind w:firstLine="142"/>
        <w:jc w:val="both"/>
        <w:rPr>
          <w:rFonts w:cs="Times New Roman"/>
          <w:sz w:val="20"/>
          <w:szCs w:val="20"/>
          <w:lang w:val="id-ID"/>
        </w:rPr>
      </w:pPr>
      <w:r>
        <w:rPr>
          <w:rFonts w:cs="Times New Roman"/>
          <w:sz w:val="20"/>
          <w:szCs w:val="20"/>
          <w:lang w:val="id-ID"/>
        </w:rPr>
        <w:t xml:space="preserve">        </w:t>
      </w:r>
      <w:r w:rsidR="00245600" w:rsidRPr="00245600">
        <w:rPr>
          <w:rFonts w:cs="Times New Roman"/>
          <w:sz w:val="20"/>
          <w:szCs w:val="20"/>
          <w:lang w:val="id-ID"/>
        </w:rPr>
        <w:t>bersangkutan</w:t>
      </w:r>
    </w:p>
    <w:p w:rsidR="00245600" w:rsidRPr="004B3441" w:rsidRDefault="004C57BE" w:rsidP="00245600">
      <w:pPr>
        <w:spacing w:after="0" w:line="240" w:lineRule="auto"/>
        <w:jc w:val="both"/>
        <w:rPr>
          <w:rFonts w:cs="Times New Roman"/>
          <w:sz w:val="20"/>
          <w:szCs w:val="20"/>
        </w:rPr>
      </w:pPr>
      <w:r>
        <w:rPr>
          <w:rFonts w:cs="Times New Roman"/>
          <w:sz w:val="20"/>
          <w:szCs w:val="20"/>
          <w:lang w:val="id-ID"/>
        </w:rPr>
        <w:t xml:space="preserve">100  </w:t>
      </w:r>
      <w:r w:rsidR="00245600" w:rsidRPr="00245600">
        <w:rPr>
          <w:rFonts w:cs="Times New Roman"/>
          <w:sz w:val="20"/>
          <w:szCs w:val="20"/>
          <w:lang w:val="id-ID"/>
        </w:rPr>
        <w:t>= Bilangan tetap</w:t>
      </w:r>
    </w:p>
    <w:p w:rsidR="00245600" w:rsidRPr="008104C4" w:rsidRDefault="00245600" w:rsidP="00245600">
      <w:pPr>
        <w:spacing w:after="0" w:line="240" w:lineRule="auto"/>
        <w:jc w:val="both"/>
        <w:rPr>
          <w:rFonts w:cs="Times New Roman"/>
          <w:sz w:val="20"/>
          <w:szCs w:val="20"/>
          <w:lang w:val="id-ID"/>
        </w:rPr>
      </w:pPr>
      <w:r>
        <w:rPr>
          <w:rFonts w:cs="Times New Roman"/>
          <w:sz w:val="20"/>
          <w:szCs w:val="20"/>
        </w:rPr>
        <w:tab/>
      </w:r>
      <w:r w:rsidRPr="00245600">
        <w:rPr>
          <w:rFonts w:cs="Times New Roman"/>
          <w:sz w:val="20"/>
          <w:szCs w:val="20"/>
        </w:rPr>
        <w:t>Statistik deskriptif mencakup</w:t>
      </w:r>
      <w:r w:rsidR="006825AE">
        <w:rPr>
          <w:rFonts w:cs="Times New Roman"/>
          <w:sz w:val="20"/>
          <w:szCs w:val="20"/>
          <w:lang w:val="id-ID"/>
        </w:rPr>
        <w:t xml:space="preserve"> </w:t>
      </w:r>
      <w:r w:rsidRPr="00245600">
        <w:rPr>
          <w:rFonts w:cs="Times New Roman"/>
          <w:sz w:val="20"/>
          <w:szCs w:val="20"/>
        </w:rPr>
        <w:t xml:space="preserve">data berkala, </w:t>
      </w:r>
      <w:r w:rsidR="006825AE">
        <w:rPr>
          <w:rFonts w:cs="Times New Roman"/>
          <w:sz w:val="20"/>
          <w:szCs w:val="20"/>
        </w:rPr>
        <w:t>distribusi</w:t>
      </w:r>
      <w:r w:rsidR="006825AE">
        <w:rPr>
          <w:rFonts w:cs="Times New Roman"/>
          <w:sz w:val="20"/>
          <w:szCs w:val="20"/>
          <w:lang w:val="id-ID"/>
        </w:rPr>
        <w:t xml:space="preserve"> </w:t>
      </w:r>
      <w:r>
        <w:rPr>
          <w:rFonts w:cs="Times New Roman"/>
          <w:sz w:val="20"/>
          <w:szCs w:val="20"/>
        </w:rPr>
        <w:t xml:space="preserve">frekuensi, </w:t>
      </w:r>
      <w:r w:rsidRPr="00245600">
        <w:rPr>
          <w:rFonts w:cs="Times New Roman"/>
          <w:sz w:val="20"/>
          <w:szCs w:val="20"/>
        </w:rPr>
        <w:t>korelasi dan regresi sederhana</w:t>
      </w:r>
      <w:r w:rsidR="006825AE">
        <w:rPr>
          <w:rFonts w:cs="Times New Roman"/>
          <w:sz w:val="20"/>
          <w:szCs w:val="20"/>
          <w:lang w:val="id-ID"/>
        </w:rPr>
        <w:t xml:space="preserve"> untuk menyimpulkan data sampel</w:t>
      </w:r>
      <w:r w:rsidR="006825AE">
        <w:rPr>
          <w:rFonts w:cs="Times New Roman"/>
          <w:sz w:val="20"/>
          <w:szCs w:val="20"/>
        </w:rPr>
        <w:t>.</w:t>
      </w:r>
      <w:r w:rsidR="006825AE">
        <w:rPr>
          <w:rFonts w:cs="Times New Roman"/>
          <w:sz w:val="20"/>
          <w:szCs w:val="20"/>
          <w:lang w:val="id-ID"/>
        </w:rPr>
        <w:t xml:space="preserve"> </w:t>
      </w:r>
      <w:r>
        <w:rPr>
          <w:rFonts w:cs="Times New Roman"/>
          <w:sz w:val="20"/>
          <w:szCs w:val="20"/>
        </w:rPr>
        <w:t xml:space="preserve">Statistik ini </w:t>
      </w:r>
      <w:r w:rsidRPr="00245600">
        <w:rPr>
          <w:rFonts w:cs="Times New Roman"/>
          <w:sz w:val="20"/>
          <w:szCs w:val="20"/>
        </w:rPr>
        <w:t>digunakan untuk menyimpulkan data sampel</w:t>
      </w:r>
      <w:r w:rsidR="008104C4">
        <w:rPr>
          <w:rFonts w:cs="Times New Roman"/>
          <w:sz w:val="20"/>
          <w:szCs w:val="20"/>
        </w:rPr>
        <w:t xml:space="preserve">. Deskripsi </w:t>
      </w:r>
      <w:r w:rsidR="008104C4">
        <w:rPr>
          <w:rFonts w:cs="Times New Roman"/>
          <w:sz w:val="20"/>
          <w:szCs w:val="20"/>
          <w:lang w:val="id-ID"/>
        </w:rPr>
        <w:t>data penelitian ini terdiri dari uji normalitas, uji homogenitas dan uji hipotesis.</w:t>
      </w:r>
    </w:p>
    <w:p w:rsidR="004B3441" w:rsidRPr="004B3441" w:rsidRDefault="00245600" w:rsidP="00245600">
      <w:pPr>
        <w:spacing w:after="0" w:line="240" w:lineRule="auto"/>
        <w:ind w:firstLine="720"/>
        <w:jc w:val="both"/>
        <w:rPr>
          <w:rFonts w:cs="Times New Roman"/>
          <w:sz w:val="20"/>
          <w:szCs w:val="20"/>
        </w:rPr>
      </w:pPr>
      <w:r>
        <w:rPr>
          <w:rFonts w:cs="Times New Roman"/>
          <w:sz w:val="20"/>
          <w:szCs w:val="20"/>
        </w:rPr>
        <w:t xml:space="preserve">Uji normalitas </w:t>
      </w:r>
      <w:r w:rsidRPr="00245600">
        <w:rPr>
          <w:rFonts w:cs="Times New Roman"/>
          <w:sz w:val="20"/>
          <w:szCs w:val="20"/>
        </w:rPr>
        <w:t>digunakan untuk membuktikan bahwa populasi terdistribusi normal.</w:t>
      </w:r>
      <w:r>
        <w:rPr>
          <w:rFonts w:cs="Times New Roman"/>
          <w:sz w:val="20"/>
          <w:szCs w:val="20"/>
        </w:rPr>
        <w:t xml:space="preserve"> </w:t>
      </w:r>
      <w:r w:rsidRPr="00245600">
        <w:rPr>
          <w:rFonts w:cs="Times New Roman"/>
          <w:sz w:val="20"/>
          <w:szCs w:val="20"/>
        </w:rPr>
        <w:t>Uji normalitas perlu dilakukan sebelum melakukan uji hipotesis penelitian.</w:t>
      </w:r>
      <w:r>
        <w:rPr>
          <w:rFonts w:cs="Times New Roman"/>
          <w:sz w:val="20"/>
          <w:szCs w:val="20"/>
        </w:rPr>
        <w:t xml:space="preserve"> </w:t>
      </w:r>
      <w:r w:rsidRPr="00245600">
        <w:rPr>
          <w:rFonts w:cs="Times New Roman"/>
          <w:sz w:val="20"/>
          <w:szCs w:val="20"/>
        </w:rPr>
        <w:t xml:space="preserve">Uji normalitas dapat </w:t>
      </w:r>
      <w:r w:rsidRPr="00245600">
        <w:rPr>
          <w:rFonts w:cs="Times New Roman"/>
          <w:sz w:val="20"/>
          <w:szCs w:val="20"/>
        </w:rPr>
        <w:lastRenderedPageBreak/>
        <w:t>digunakan dengan menggunakan uji Lilliefors</w:t>
      </w:r>
      <w:r>
        <w:rPr>
          <w:rFonts w:cs="Times New Roman"/>
          <w:sz w:val="20"/>
          <w:szCs w:val="20"/>
        </w:rPr>
        <w:t xml:space="preserve">. </w:t>
      </w:r>
      <w:r w:rsidRPr="00245600">
        <w:rPr>
          <w:rFonts w:cs="Times New Roman"/>
          <w:sz w:val="20"/>
          <w:szCs w:val="20"/>
          <w:lang w:val="id-ID"/>
        </w:rPr>
        <w:t>Uji yang dilakukan akan diperoleh hasil akhir berupa nilai terbesar harga mutlak dari selisih peluang bilangan baku dengan proporsi bilangan baku. Hasil tersebut dilambangkan dengan Lo.</w:t>
      </w:r>
    </w:p>
    <w:p w:rsidR="009E3B4A" w:rsidRDefault="00D2591B" w:rsidP="007E4D0E">
      <w:pPr>
        <w:spacing w:after="0" w:line="240" w:lineRule="auto"/>
        <w:ind w:firstLine="720"/>
        <w:jc w:val="both"/>
        <w:rPr>
          <w:rFonts w:cs="Times New Roman"/>
          <w:sz w:val="20"/>
          <w:szCs w:val="20"/>
          <w:lang w:val="id-ID"/>
        </w:rPr>
      </w:pPr>
      <w:r w:rsidRPr="00D2591B">
        <w:rPr>
          <w:rFonts w:cs="Times New Roman"/>
          <w:sz w:val="20"/>
          <w:szCs w:val="20"/>
          <w:lang w:val="id-ID"/>
        </w:rPr>
        <w:t xml:space="preserve">Tahapan selanjutnya </w:t>
      </w:r>
      <w:r w:rsidR="006219E3">
        <w:rPr>
          <w:rFonts w:cs="Times New Roman"/>
          <w:sz w:val="20"/>
          <w:szCs w:val="20"/>
          <w:lang w:val="id-ID"/>
        </w:rPr>
        <w:t xml:space="preserve">adalah </w:t>
      </w:r>
      <w:r w:rsidRPr="00D2591B">
        <w:rPr>
          <w:rFonts w:cs="Times New Roman"/>
          <w:sz w:val="20"/>
          <w:szCs w:val="20"/>
          <w:lang w:val="id-ID"/>
        </w:rPr>
        <w:t>melakukan uji homogenitas. Uji homogenitas digunakan untuk melihat apakah data dari kedua kelas sampel memiliki varians yang homogen atau tidak. Sebuah data dapat dikatakan homogen apabila nilai F</w:t>
      </w:r>
      <w:r w:rsidRPr="00D2591B">
        <w:rPr>
          <w:rFonts w:cs="Times New Roman"/>
          <w:sz w:val="20"/>
          <w:szCs w:val="20"/>
          <w:vertAlign w:val="subscript"/>
          <w:lang w:val="id-ID"/>
        </w:rPr>
        <w:t>h</w:t>
      </w:r>
      <w:r w:rsidRPr="00D2591B">
        <w:rPr>
          <w:rFonts w:cs="Times New Roman"/>
          <w:sz w:val="20"/>
          <w:szCs w:val="20"/>
          <w:lang w:val="id-ID"/>
        </w:rPr>
        <w:t xml:space="preserve"> berada di luar daerah penerimaan Ho. Daerah penerimaan Ho yaitu </w:t>
      </w:r>
      <w:r w:rsidRPr="00D2591B">
        <w:rPr>
          <w:rFonts w:cs="Times New Roman"/>
          <w:bCs/>
          <w:sz w:val="20"/>
          <w:szCs w:val="20"/>
          <w:lang w:val="id-ID"/>
        </w:rPr>
        <w:t>F ≤ F</w:t>
      </w:r>
      <w:r w:rsidRPr="00D2591B">
        <w:rPr>
          <w:rFonts w:cs="Times New Roman"/>
          <w:bCs/>
          <w:sz w:val="20"/>
          <w:szCs w:val="20"/>
          <w:vertAlign w:val="subscript"/>
          <w:lang w:val="id-ID"/>
        </w:rPr>
        <w:t>α/2(ν1,ν2)</w:t>
      </w:r>
      <w:r w:rsidR="007E4D0E">
        <w:rPr>
          <w:rFonts w:cs="Times New Roman"/>
          <w:sz w:val="20"/>
          <w:szCs w:val="20"/>
          <w:lang w:val="id-ID"/>
        </w:rPr>
        <w:t>.</w:t>
      </w:r>
    </w:p>
    <w:p w:rsidR="00D2591B" w:rsidRPr="00D2591B" w:rsidRDefault="009E3B4A" w:rsidP="009E3B4A">
      <w:pPr>
        <w:spacing w:after="0" w:line="240" w:lineRule="auto"/>
        <w:ind w:firstLine="720"/>
        <w:jc w:val="both"/>
        <w:rPr>
          <w:rFonts w:cs="Times New Roman"/>
          <w:sz w:val="20"/>
          <w:szCs w:val="20"/>
          <w:lang w:val="id-ID"/>
        </w:rPr>
      </w:pPr>
      <w:r w:rsidRPr="00444A51">
        <w:rPr>
          <w:rFonts w:cs="Times New Roman"/>
          <w:sz w:val="20"/>
          <w:szCs w:val="20"/>
          <w:lang w:val="id-ID"/>
        </w:rPr>
        <w:t xml:space="preserve">Uji hipotesis yang dilakukan menggunakan uji kesamaan dua rata-rata. </w:t>
      </w:r>
      <w:r w:rsidR="00EB2F4A">
        <w:rPr>
          <w:rFonts w:cs="Times New Roman"/>
          <w:sz w:val="20"/>
          <w:szCs w:val="20"/>
        </w:rPr>
        <w:t xml:space="preserve">Setelah melakukan uji </w:t>
      </w:r>
      <w:r>
        <w:rPr>
          <w:rFonts w:cs="Times New Roman"/>
          <w:sz w:val="20"/>
          <w:szCs w:val="20"/>
        </w:rPr>
        <w:t>normalitas dan uji homogenitas</w:t>
      </w:r>
      <w:r>
        <w:rPr>
          <w:rFonts w:cs="Times New Roman"/>
          <w:sz w:val="20"/>
          <w:szCs w:val="20"/>
          <w:lang w:val="id-ID"/>
        </w:rPr>
        <w:t xml:space="preserve">, </w:t>
      </w:r>
      <w:r w:rsidR="00EB2F4A">
        <w:rPr>
          <w:rFonts w:cs="Times New Roman"/>
          <w:sz w:val="20"/>
          <w:szCs w:val="20"/>
        </w:rPr>
        <w:t>u</w:t>
      </w:r>
      <w:r w:rsidR="00D2591B" w:rsidRPr="00D2591B">
        <w:rPr>
          <w:rFonts w:cs="Times New Roman"/>
          <w:sz w:val="20"/>
          <w:szCs w:val="20"/>
          <w:lang w:val="id-ID"/>
        </w:rPr>
        <w:t>ntuk mengetahui apakah hipotesis suatu penelitian diterima atau tida</w:t>
      </w:r>
      <w:r w:rsidR="00EB2F4A">
        <w:rPr>
          <w:rFonts w:cs="Times New Roman"/>
          <w:sz w:val="20"/>
          <w:szCs w:val="20"/>
          <w:lang w:val="id-ID"/>
        </w:rPr>
        <w:t>k</w:t>
      </w:r>
      <w:r>
        <w:rPr>
          <w:rFonts w:cs="Times New Roman"/>
          <w:sz w:val="20"/>
          <w:szCs w:val="20"/>
          <w:lang w:val="id-ID"/>
        </w:rPr>
        <w:t xml:space="preserve"> perlu </w:t>
      </w:r>
      <w:r w:rsidR="00EB2F4A">
        <w:rPr>
          <w:rFonts w:cs="Times New Roman"/>
          <w:sz w:val="20"/>
          <w:szCs w:val="20"/>
          <w:lang w:val="id-ID"/>
        </w:rPr>
        <w:t>dilakukan uji hipotesis</w:t>
      </w:r>
      <w:r w:rsidR="00D2591B" w:rsidRPr="00D2591B">
        <w:rPr>
          <w:rFonts w:cs="Times New Roman"/>
          <w:sz w:val="20"/>
          <w:szCs w:val="20"/>
          <w:lang w:val="id-ID"/>
        </w:rPr>
        <w:t xml:space="preserve">. </w:t>
      </w:r>
      <w:r w:rsidR="00EB2F4A">
        <w:rPr>
          <w:rFonts w:cs="Times New Roman"/>
          <w:sz w:val="20"/>
          <w:szCs w:val="20"/>
        </w:rPr>
        <w:t>Setelah mendapatkan</w:t>
      </w:r>
      <w:r>
        <w:rPr>
          <w:rFonts w:cs="Times New Roman"/>
          <w:sz w:val="20"/>
          <w:szCs w:val="20"/>
          <w:lang w:val="id-ID"/>
        </w:rPr>
        <w:t xml:space="preserve"> data</w:t>
      </w:r>
      <w:r w:rsidR="00EB2F4A">
        <w:rPr>
          <w:rFonts w:cs="Times New Roman"/>
          <w:sz w:val="20"/>
          <w:szCs w:val="20"/>
        </w:rPr>
        <w:t xml:space="preserve"> </w:t>
      </w:r>
      <w:r w:rsidR="00D2591B" w:rsidRPr="00D2591B">
        <w:rPr>
          <w:rFonts w:cs="Times New Roman"/>
          <w:sz w:val="20"/>
          <w:szCs w:val="20"/>
          <w:lang w:val="id-ID"/>
        </w:rPr>
        <w:t>terdistribusi normal dan homogen, uji hipotesis dilakukan dengan menggunakan uji t</w:t>
      </w:r>
      <w:r>
        <w:rPr>
          <w:rFonts w:cs="Times New Roman"/>
          <w:sz w:val="20"/>
          <w:szCs w:val="20"/>
          <w:lang w:val="id-ID"/>
        </w:rPr>
        <w:t xml:space="preserve"> untuk menentukan hasil penelitian</w:t>
      </w:r>
      <w:r w:rsidR="00D2591B" w:rsidRPr="00D2591B">
        <w:rPr>
          <w:rFonts w:cs="Times New Roman"/>
          <w:sz w:val="20"/>
          <w:szCs w:val="20"/>
          <w:lang w:val="id-ID"/>
        </w:rPr>
        <w:t>. Perumusan dari uji t adalah :</w:t>
      </w:r>
    </w:p>
    <w:p w:rsidR="00D2591B" w:rsidRPr="00D2591B" w:rsidRDefault="00C15090" w:rsidP="00D2591B">
      <w:pPr>
        <w:spacing w:after="0" w:line="240" w:lineRule="auto"/>
        <w:jc w:val="center"/>
        <w:rPr>
          <w:rFonts w:cs="Times New Roman"/>
          <w:sz w:val="20"/>
          <w:szCs w:val="20"/>
          <w:lang w:val="id-ID"/>
        </w:rPr>
      </w:pPr>
      <w:r>
        <w:rPr>
          <w:rFonts w:cs="Times New Roman"/>
          <w:sz w:val="20"/>
          <w:szCs w:val="20"/>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58.5pt;height:44.25pt;mso-position-horizontal-relative:page;mso-position-vertical-relative:page">
            <v:imagedata r:id="rId13" o:title=""/>
          </v:shape>
        </w:pic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Dimana,</w:t>
      </w:r>
    </w:p>
    <w:p w:rsidR="00D2591B" w:rsidRPr="00D2591B" w:rsidRDefault="00C15090" w:rsidP="00D2591B">
      <w:pPr>
        <w:spacing w:after="0" w:line="240" w:lineRule="auto"/>
        <w:jc w:val="center"/>
        <w:rPr>
          <w:rFonts w:cs="Times New Roman"/>
          <w:sz w:val="20"/>
          <w:szCs w:val="20"/>
          <w:lang w:val="id-ID"/>
        </w:rPr>
      </w:pPr>
      <w:r>
        <w:rPr>
          <w:rFonts w:cs="Times New Roman"/>
          <w:sz w:val="20"/>
          <w:szCs w:val="20"/>
          <w:lang w:val="id-ID"/>
        </w:rPr>
        <w:pict>
          <v:shape id="Picture 16" o:spid="_x0000_i1026" type="#_x0000_t75" style="width:126.75pt;height:33pt;mso-position-horizontal-relative:page;mso-position-vertical-relative:page">
            <v:imagedata r:id="rId14" o:title=""/>
          </v:shape>
        </w:pict>
      </w:r>
    </w:p>
    <w:p w:rsidR="00D2591B" w:rsidRPr="00D2591B" w:rsidRDefault="00D2591B" w:rsidP="00D2591B">
      <w:pPr>
        <w:spacing w:after="0" w:line="240" w:lineRule="auto"/>
        <w:rPr>
          <w:rFonts w:cs="Times New Roman"/>
          <w:sz w:val="20"/>
          <w:szCs w:val="20"/>
          <w:lang w:val="id-ID"/>
        </w:rPr>
      </w:pP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Keterangan :</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object w:dxaOrig="360" w:dyaOrig="380">
          <v:shape id="_x0000_i1027" type="#_x0000_t75" style="width:17.25pt;height:17.25pt" o:ole="">
            <v:imagedata r:id="rId15" o:title=""/>
          </v:shape>
          <o:OLEObject Type="Embed" ProgID="Equation.3" ShapeID="_x0000_i1027" DrawAspect="Content" ObjectID="_1610285147" r:id="rId16"/>
        </w:object>
      </w:r>
      <w:r w:rsidRPr="00D2591B">
        <w:rPr>
          <w:rFonts w:cs="Times New Roman"/>
          <w:sz w:val="20"/>
          <w:szCs w:val="20"/>
          <w:lang w:val="id-ID"/>
        </w:rPr>
        <w:t xml:space="preserve">= Nilai rata-rata kelas eksperimen </w:t>
      </w:r>
    </w:p>
    <w:p w:rsidR="00D2591B" w:rsidRPr="00D2591B" w:rsidRDefault="00C15090" w:rsidP="00D2591B">
      <w:pPr>
        <w:spacing w:after="0" w:line="240" w:lineRule="auto"/>
        <w:rPr>
          <w:rFonts w:cs="Times New Roman"/>
          <w:sz w:val="20"/>
          <w:szCs w:val="20"/>
          <w:lang w:val="id-ID"/>
        </w:rPr>
      </w:pPr>
      <w:r>
        <w:rPr>
          <w:rFonts w:cs="Times New Roman"/>
          <w:sz w:val="20"/>
          <w:szCs w:val="20"/>
          <w:lang w:val="id-ID"/>
        </w:rPr>
        <w:pict>
          <v:shape id="Picture 19" o:spid="_x0000_i1028" type="#_x0000_t75" style="width:17.25pt;height:17.25pt;mso-position-horizontal-relative:page;mso-position-vertical-relative:page">
            <v:imagedata r:id="rId17" o:title=""/>
          </v:shape>
        </w:pict>
      </w:r>
      <w:r w:rsidR="00D2591B" w:rsidRPr="00D2591B">
        <w:rPr>
          <w:rFonts w:cs="Times New Roman"/>
          <w:sz w:val="20"/>
          <w:szCs w:val="20"/>
          <w:lang w:val="id-ID"/>
        </w:rPr>
        <w:fldChar w:fldCharType="begin"/>
      </w:r>
      <w:r w:rsidR="00D2591B" w:rsidRPr="00D2591B">
        <w:rPr>
          <w:rFonts w:cs="Times New Roman"/>
          <w:sz w:val="20"/>
          <w:szCs w:val="20"/>
          <w:lang w:val="id-ID"/>
        </w:rPr>
        <w:instrText xml:space="preserve"> QUOTE </w:instrText>
      </w:r>
      <w:r w:rsidR="00D2591B" w:rsidRPr="00D2591B">
        <w:rPr>
          <w:rFonts w:cs="Times New Roman"/>
          <w:noProof/>
          <w:sz w:val="20"/>
          <w:szCs w:val="20"/>
          <w:lang w:val="id-ID" w:eastAsia="id-ID"/>
        </w:rPr>
        <w:drawing>
          <wp:inline distT="0" distB="0" distL="0" distR="0" wp14:anchorId="1ED0A6A1" wp14:editId="45951FCB">
            <wp:extent cx="158750"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0" cy="207010"/>
                    </a:xfrm>
                    <a:prstGeom prst="rect">
                      <a:avLst/>
                    </a:prstGeom>
                    <a:noFill/>
                    <a:ln>
                      <a:noFill/>
                    </a:ln>
                  </pic:spPr>
                </pic:pic>
              </a:graphicData>
            </a:graphic>
          </wp:inline>
        </w:drawing>
      </w:r>
      <w:r w:rsidR="00D2591B" w:rsidRPr="00D2591B">
        <w:rPr>
          <w:rFonts w:cs="Times New Roman"/>
          <w:sz w:val="20"/>
          <w:szCs w:val="20"/>
        </w:rPr>
        <w:fldChar w:fldCharType="end"/>
      </w:r>
      <w:r w:rsidR="00D2591B" w:rsidRPr="00D2591B">
        <w:rPr>
          <w:rFonts w:cs="Times New Roman"/>
          <w:sz w:val="20"/>
          <w:szCs w:val="20"/>
          <w:lang w:val="id-ID"/>
        </w:rPr>
        <w:t>= Nilai rata-rata kelas kontrol</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S</w:t>
      </w:r>
      <w:r w:rsidRPr="00D2591B">
        <w:rPr>
          <w:rFonts w:cs="Times New Roman"/>
          <w:sz w:val="20"/>
          <w:szCs w:val="20"/>
          <w:vertAlign w:val="subscript"/>
          <w:lang w:val="id-ID"/>
        </w:rPr>
        <w:t>1</w:t>
      </w:r>
      <w:r w:rsidRPr="00D2591B">
        <w:rPr>
          <w:rFonts w:cs="Times New Roman"/>
          <w:sz w:val="20"/>
          <w:szCs w:val="20"/>
          <w:vertAlign w:val="superscript"/>
          <w:lang w:val="id-ID"/>
        </w:rPr>
        <w:t>2</w:t>
      </w:r>
      <w:r w:rsidR="004C57BE">
        <w:rPr>
          <w:rFonts w:cs="Times New Roman"/>
          <w:sz w:val="20"/>
          <w:szCs w:val="20"/>
          <w:vertAlign w:val="superscript"/>
          <w:lang w:val="id-ID"/>
        </w:rPr>
        <w:t xml:space="preserve"> </w:t>
      </w:r>
      <w:r w:rsidRPr="00D2591B">
        <w:rPr>
          <w:rFonts w:cs="Times New Roman"/>
          <w:sz w:val="20"/>
          <w:szCs w:val="20"/>
          <w:vertAlign w:val="superscript"/>
          <w:lang w:val="id-ID"/>
        </w:rPr>
        <w:t xml:space="preserve"> </w:t>
      </w:r>
      <w:r w:rsidRPr="00D2591B">
        <w:rPr>
          <w:rFonts w:cs="Times New Roman"/>
          <w:sz w:val="20"/>
          <w:szCs w:val="20"/>
          <w:lang w:val="id-ID"/>
        </w:rPr>
        <w:t>= Varians kelas eksperimen</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S</w:t>
      </w:r>
      <w:r w:rsidRPr="00D2591B">
        <w:rPr>
          <w:rFonts w:cs="Times New Roman"/>
          <w:sz w:val="20"/>
          <w:szCs w:val="20"/>
          <w:vertAlign w:val="subscript"/>
          <w:lang w:val="id-ID"/>
        </w:rPr>
        <w:t>2</w:t>
      </w:r>
      <w:r w:rsidRPr="00D2591B">
        <w:rPr>
          <w:rFonts w:cs="Times New Roman"/>
          <w:sz w:val="20"/>
          <w:szCs w:val="20"/>
          <w:vertAlign w:val="superscript"/>
          <w:lang w:val="id-ID"/>
        </w:rPr>
        <w:t xml:space="preserve">2 </w:t>
      </w:r>
      <w:r w:rsidRPr="00D2591B">
        <w:rPr>
          <w:rFonts w:cs="Times New Roman"/>
          <w:sz w:val="20"/>
          <w:szCs w:val="20"/>
          <w:lang w:val="id-ID"/>
        </w:rPr>
        <w:t>= Varians kelas kontrol</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S</w:t>
      </w:r>
      <w:r w:rsidRPr="00D2591B">
        <w:rPr>
          <w:rFonts w:cs="Times New Roman"/>
          <w:sz w:val="20"/>
          <w:szCs w:val="20"/>
          <w:vertAlign w:val="superscript"/>
          <w:lang w:val="id-ID"/>
        </w:rPr>
        <w:t>2</w:t>
      </w:r>
      <w:r w:rsidRPr="00D2591B">
        <w:rPr>
          <w:rFonts w:cs="Times New Roman"/>
          <w:sz w:val="20"/>
          <w:szCs w:val="20"/>
          <w:lang w:val="id-ID"/>
        </w:rPr>
        <w:t xml:space="preserve">  = Varians kelas gabungan</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n</w:t>
      </w:r>
      <w:r w:rsidRPr="00D2591B">
        <w:rPr>
          <w:rFonts w:cs="Times New Roman"/>
          <w:sz w:val="20"/>
          <w:szCs w:val="20"/>
          <w:vertAlign w:val="subscript"/>
          <w:lang w:val="id-ID"/>
        </w:rPr>
        <w:t>1</w:t>
      </w:r>
      <w:r w:rsidRPr="00D2591B">
        <w:rPr>
          <w:rFonts w:cs="Times New Roman"/>
          <w:sz w:val="20"/>
          <w:szCs w:val="20"/>
          <w:lang w:val="id-ID"/>
        </w:rPr>
        <w:t xml:space="preserve">  = Jumlah siswa kelas eksperimen</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n</w:t>
      </w:r>
      <w:r w:rsidRPr="00D2591B">
        <w:rPr>
          <w:rFonts w:cs="Times New Roman"/>
          <w:sz w:val="20"/>
          <w:szCs w:val="20"/>
          <w:vertAlign w:val="subscript"/>
          <w:lang w:val="id-ID"/>
        </w:rPr>
        <w:t>2</w:t>
      </w:r>
      <w:r w:rsidRPr="00D2591B">
        <w:rPr>
          <w:rFonts w:cs="Times New Roman"/>
          <w:sz w:val="20"/>
          <w:szCs w:val="20"/>
          <w:lang w:val="id-ID"/>
        </w:rPr>
        <w:t xml:space="preserve">  = Jumlah siswa kelas kontrol</w:t>
      </w:r>
    </w:p>
    <w:p w:rsidR="00D2591B" w:rsidRPr="00D2591B" w:rsidRDefault="00D2591B" w:rsidP="00D2591B">
      <w:pPr>
        <w:spacing w:after="0" w:line="240" w:lineRule="auto"/>
        <w:rPr>
          <w:rFonts w:cs="Times New Roman"/>
          <w:sz w:val="20"/>
          <w:szCs w:val="20"/>
          <w:lang w:val="id-ID"/>
        </w:rPr>
      </w:pPr>
      <w:r w:rsidRPr="00D2591B">
        <w:rPr>
          <w:rFonts w:cs="Times New Roman"/>
          <w:sz w:val="20"/>
          <w:szCs w:val="20"/>
          <w:lang w:val="id-ID"/>
        </w:rPr>
        <w:t>Kriteria pengujian dalam hipotesis ini adalah terima H</w:t>
      </w:r>
      <w:r w:rsidRPr="00D2591B">
        <w:rPr>
          <w:rFonts w:cs="Times New Roman"/>
          <w:sz w:val="20"/>
          <w:szCs w:val="20"/>
          <w:vertAlign w:val="subscript"/>
          <w:lang w:val="id-ID"/>
        </w:rPr>
        <w:t>o</w:t>
      </w:r>
      <w:r w:rsidRPr="00D2591B">
        <w:rPr>
          <w:rFonts w:cs="Times New Roman"/>
          <w:sz w:val="20"/>
          <w:szCs w:val="20"/>
          <w:lang w:val="id-ID"/>
        </w:rPr>
        <w:t xml:space="preserve"> jika</w:t>
      </w:r>
    </w:p>
    <w:p w:rsidR="004B3441" w:rsidRPr="00D2591B" w:rsidRDefault="00D2591B" w:rsidP="00847552">
      <w:pPr>
        <w:spacing w:after="120" w:line="240" w:lineRule="auto"/>
        <w:jc w:val="center"/>
        <w:rPr>
          <w:rFonts w:cs="Times New Roman"/>
          <w:sz w:val="20"/>
          <w:szCs w:val="20"/>
        </w:rPr>
      </w:pPr>
      <w:r w:rsidRPr="00D2591B">
        <w:rPr>
          <w:rFonts w:cs="Times New Roman"/>
          <w:sz w:val="20"/>
          <w:szCs w:val="20"/>
          <w:lang w:val="id-ID"/>
        </w:rPr>
        <w:object w:dxaOrig="1480" w:dyaOrig="560">
          <v:shape id="_x0000_i1029" type="#_x0000_t75" style="width:73.5pt;height:27.75pt" o:ole="">
            <v:imagedata r:id="rId19" o:title=""/>
          </v:shape>
          <o:OLEObject Type="Embed" ProgID="Equation.3" ShapeID="_x0000_i1029" DrawAspect="Content" ObjectID="_1610285148" r:id="rId20"/>
        </w:object>
      </w:r>
    </w:p>
    <w:sdt>
      <w:sdtPr>
        <w:rPr>
          <w:rFonts w:cs="Times New Roman"/>
          <w:b/>
          <w:sz w:val="20"/>
          <w:szCs w:val="20"/>
        </w:rPr>
        <w:id w:val="92756878"/>
        <w:lock w:val="sdtContentLocked"/>
        <w:text/>
      </w:sdtPr>
      <w:sdtEndPr/>
      <w:sdtContent>
        <w:p w:rsidR="004B3441" w:rsidRPr="0022500A" w:rsidRDefault="00D2591B" w:rsidP="00691A8F">
          <w:pPr>
            <w:spacing w:before="120" w:after="0" w:line="240" w:lineRule="auto"/>
            <w:jc w:val="center"/>
            <w:rPr>
              <w:rFonts w:cs="Times New Roman"/>
              <w:b/>
              <w:sz w:val="20"/>
              <w:szCs w:val="20"/>
            </w:rPr>
          </w:pPr>
          <w:r>
            <w:rPr>
              <w:rFonts w:cs="Times New Roman"/>
              <w:b/>
              <w:sz w:val="20"/>
              <w:szCs w:val="20"/>
              <w:lang w:val="id-ID"/>
            </w:rPr>
            <w:t>HASIL PENELITIAN DAN PEMBAHASAN</w:t>
          </w:r>
        </w:p>
      </w:sdtContent>
    </w:sdt>
    <w:p w:rsidR="000F4936" w:rsidRPr="000F4936" w:rsidRDefault="000F4936" w:rsidP="00847552">
      <w:pPr>
        <w:pStyle w:val="ListParagraph"/>
        <w:numPr>
          <w:ilvl w:val="0"/>
          <w:numId w:val="3"/>
        </w:numPr>
        <w:spacing w:before="120" w:after="0" w:line="240" w:lineRule="auto"/>
        <w:ind w:left="284" w:hanging="284"/>
        <w:jc w:val="both"/>
        <w:rPr>
          <w:rFonts w:cs="Times New Roman"/>
          <w:b/>
          <w:sz w:val="20"/>
          <w:szCs w:val="20"/>
        </w:rPr>
      </w:pPr>
      <w:r w:rsidRPr="000F4936">
        <w:rPr>
          <w:rFonts w:cs="Times New Roman"/>
          <w:b/>
          <w:sz w:val="20"/>
          <w:szCs w:val="20"/>
        </w:rPr>
        <w:t>Hasil Penelitian</w:t>
      </w:r>
    </w:p>
    <w:p w:rsidR="00EF4543" w:rsidRDefault="00B3336C" w:rsidP="00EF4543">
      <w:pPr>
        <w:spacing w:after="0" w:line="240" w:lineRule="auto"/>
        <w:ind w:firstLine="284"/>
        <w:jc w:val="both"/>
        <w:rPr>
          <w:rFonts w:cs="Times New Roman"/>
          <w:sz w:val="20"/>
          <w:szCs w:val="20"/>
          <w:lang w:val="id-ID"/>
        </w:rPr>
      </w:pPr>
      <w:r>
        <w:rPr>
          <w:rFonts w:cs="Times New Roman"/>
          <w:sz w:val="20"/>
          <w:szCs w:val="20"/>
        </w:rPr>
        <w:t>Berdasarkan data yang diperoleh</w:t>
      </w:r>
      <w:r w:rsidRPr="008A7972">
        <w:rPr>
          <w:rFonts w:cs="Times New Roman"/>
          <w:sz w:val="20"/>
          <w:szCs w:val="20"/>
        </w:rPr>
        <w:t xml:space="preserve"> dari kegiatan penelitian ini yaitu data untuk pencapaian </w:t>
      </w:r>
      <w:r>
        <w:rPr>
          <w:rFonts w:cs="Times New Roman"/>
          <w:sz w:val="20"/>
          <w:szCs w:val="20"/>
        </w:rPr>
        <w:t xml:space="preserve">aspek </w:t>
      </w:r>
      <w:r w:rsidRPr="008A7972">
        <w:rPr>
          <w:rFonts w:cs="Times New Roman"/>
          <w:sz w:val="20"/>
          <w:szCs w:val="20"/>
        </w:rPr>
        <w:t xml:space="preserve"> sikap,</w:t>
      </w:r>
      <w:r>
        <w:rPr>
          <w:rFonts w:cs="Times New Roman"/>
          <w:sz w:val="20"/>
          <w:szCs w:val="20"/>
        </w:rPr>
        <w:t xml:space="preserve"> </w:t>
      </w:r>
      <w:r w:rsidR="00EF4543">
        <w:rPr>
          <w:rFonts w:cs="Times New Roman"/>
          <w:sz w:val="20"/>
          <w:szCs w:val="20"/>
        </w:rPr>
        <w:t>pengetahuan dan keterampilan.</w:t>
      </w:r>
      <w:r w:rsidR="00EF4543">
        <w:rPr>
          <w:rFonts w:cs="Times New Roman"/>
          <w:sz w:val="20"/>
          <w:szCs w:val="20"/>
          <w:lang w:val="id-ID"/>
        </w:rPr>
        <w:t xml:space="preserve"> Menggunakan statistik deskriptif diperoleh hasil penelitian. Hasil penelitian penelitian terdiri dari tiga aspek.</w:t>
      </w:r>
    </w:p>
    <w:p w:rsidR="00395D98" w:rsidRPr="00395D98" w:rsidRDefault="00F5324D" w:rsidP="00684D39">
      <w:pPr>
        <w:spacing w:after="0" w:line="240" w:lineRule="auto"/>
        <w:ind w:firstLine="284"/>
        <w:jc w:val="both"/>
        <w:rPr>
          <w:rFonts w:cs="Times New Roman"/>
          <w:sz w:val="20"/>
          <w:szCs w:val="20"/>
          <w:lang w:val="id-ID"/>
        </w:rPr>
      </w:pPr>
      <w:r>
        <w:rPr>
          <w:rFonts w:cs="Times New Roman"/>
          <w:sz w:val="20"/>
          <w:szCs w:val="20"/>
        </w:rPr>
        <w:t xml:space="preserve">Hasil penelitian pertama pada aspek pengetahuan. </w:t>
      </w:r>
      <w:r w:rsidR="003A0248">
        <w:rPr>
          <w:rFonts w:cs="Times New Roman"/>
          <w:sz w:val="20"/>
          <w:szCs w:val="20"/>
        </w:rPr>
        <w:t>A</w:t>
      </w:r>
      <w:r>
        <w:rPr>
          <w:rFonts w:cs="Times New Roman"/>
          <w:sz w:val="20"/>
          <w:szCs w:val="20"/>
        </w:rPr>
        <w:t>nalisis data</w:t>
      </w:r>
      <w:r w:rsidRPr="00F5324D">
        <w:rPr>
          <w:rFonts w:cs="Times New Roman"/>
          <w:sz w:val="20"/>
          <w:szCs w:val="20"/>
          <w:lang w:val="id-ID"/>
        </w:rPr>
        <w:t xml:space="preserve"> </w:t>
      </w:r>
      <w:r>
        <w:rPr>
          <w:rFonts w:cs="Times New Roman"/>
          <w:sz w:val="20"/>
          <w:szCs w:val="20"/>
        </w:rPr>
        <w:t>dari</w:t>
      </w:r>
      <w:r w:rsidRPr="00F5324D">
        <w:rPr>
          <w:rFonts w:cs="Times New Roman"/>
          <w:sz w:val="20"/>
          <w:szCs w:val="20"/>
          <w:lang w:val="id-ID"/>
        </w:rPr>
        <w:t xml:space="preserve"> hasil tes tertulis yang dilakukan siswa pada akhir penelitian. </w:t>
      </w:r>
      <w:r>
        <w:rPr>
          <w:rFonts w:cs="Times New Roman"/>
          <w:sz w:val="20"/>
          <w:szCs w:val="20"/>
        </w:rPr>
        <w:t xml:space="preserve">Analisis </w:t>
      </w:r>
      <w:r w:rsidRPr="00F5324D">
        <w:rPr>
          <w:rFonts w:cs="Times New Roman"/>
          <w:sz w:val="20"/>
          <w:szCs w:val="20"/>
          <w:lang w:val="id-ID"/>
        </w:rPr>
        <w:t xml:space="preserve">Data </w:t>
      </w:r>
      <w:r w:rsidR="00684D39" w:rsidRPr="00684D39">
        <w:rPr>
          <w:rFonts w:cs="Times New Roman"/>
          <w:sz w:val="20"/>
          <w:szCs w:val="20"/>
        </w:rPr>
        <w:t xml:space="preserve">dengan </w:t>
      </w:r>
      <w:r w:rsidR="00684D39" w:rsidRPr="00684D39">
        <w:rPr>
          <w:rFonts w:cs="Times New Roman"/>
          <w:sz w:val="20"/>
          <w:szCs w:val="20"/>
          <w:lang w:val="id-ID"/>
        </w:rPr>
        <w:t>analisis statistik deskriptif dan uji perbandingan dua rata-rata</w:t>
      </w:r>
      <w:r w:rsidR="00684D39">
        <w:rPr>
          <w:rFonts w:cs="Times New Roman"/>
          <w:sz w:val="20"/>
          <w:szCs w:val="20"/>
          <w:lang w:val="id-ID"/>
        </w:rPr>
        <w:t xml:space="preserve"> </w:t>
      </w:r>
      <w:r w:rsidRPr="00F5324D">
        <w:rPr>
          <w:rFonts w:cs="Times New Roman"/>
          <w:sz w:val="20"/>
          <w:szCs w:val="20"/>
          <w:lang w:val="id-ID"/>
        </w:rPr>
        <w:t>menggunakan uji normalitas, hom</w:t>
      </w:r>
      <w:r w:rsidR="00F326D9">
        <w:rPr>
          <w:rFonts w:cs="Times New Roman"/>
          <w:sz w:val="20"/>
          <w:szCs w:val="20"/>
          <w:lang w:val="id-ID"/>
        </w:rPr>
        <w:t xml:space="preserve">ogenitas, </w:t>
      </w:r>
      <w:r w:rsidR="00C10D93">
        <w:rPr>
          <w:rFonts w:cs="Times New Roman"/>
          <w:sz w:val="20"/>
          <w:szCs w:val="20"/>
        </w:rPr>
        <w:t>sampai</w:t>
      </w:r>
      <w:r w:rsidR="00F326D9">
        <w:rPr>
          <w:rFonts w:cs="Times New Roman"/>
          <w:sz w:val="20"/>
          <w:szCs w:val="20"/>
          <w:lang w:val="id-ID"/>
        </w:rPr>
        <w:t xml:space="preserve"> uji hipotesis.</w:t>
      </w:r>
      <w:r w:rsidR="00395D98">
        <w:rPr>
          <w:rFonts w:cs="Times New Roman"/>
          <w:sz w:val="20"/>
          <w:szCs w:val="20"/>
          <w:lang w:val="id-ID"/>
        </w:rPr>
        <w:t xml:space="preserve"> </w:t>
      </w:r>
      <w:r w:rsidR="00395D98" w:rsidRPr="00395D98">
        <w:rPr>
          <w:rFonts w:cs="Times New Roman"/>
          <w:sz w:val="20"/>
          <w:szCs w:val="20"/>
        </w:rPr>
        <w:t xml:space="preserve">Hasil perhitungan secara </w:t>
      </w:r>
      <w:r w:rsidR="00C47BB9">
        <w:rPr>
          <w:rFonts w:cs="Times New Roman"/>
          <w:sz w:val="20"/>
          <w:szCs w:val="20"/>
        </w:rPr>
        <w:t>statisti</w:t>
      </w:r>
      <w:r w:rsidR="00C47BB9">
        <w:rPr>
          <w:rFonts w:cs="Times New Roman"/>
          <w:sz w:val="20"/>
          <w:szCs w:val="20"/>
          <w:lang w:val="id-ID"/>
        </w:rPr>
        <w:t>k</w:t>
      </w:r>
      <w:r w:rsidR="009426FE">
        <w:rPr>
          <w:rFonts w:cs="Times New Roman"/>
          <w:sz w:val="20"/>
          <w:szCs w:val="20"/>
          <w:lang w:val="id-ID"/>
        </w:rPr>
        <w:t xml:space="preserve"> adalah sebagai berikut</w:t>
      </w:r>
      <w:r w:rsidR="00395D98" w:rsidRPr="00395D98">
        <w:rPr>
          <w:rFonts w:cs="Times New Roman"/>
          <w:sz w:val="20"/>
          <w:szCs w:val="20"/>
        </w:rPr>
        <w:t xml:space="preserve">. Pertama, kelas eksperimen memperoleh nilai rata-rata </w:t>
      </w:r>
      <w:r w:rsidR="00395D98" w:rsidRPr="00395D98">
        <w:rPr>
          <w:rFonts w:cs="Times New Roman"/>
          <w:sz w:val="20"/>
          <w:szCs w:val="20"/>
          <w:lang w:val="id-ID"/>
        </w:rPr>
        <w:t xml:space="preserve"> lebih besar </w:t>
      </w:r>
      <w:r w:rsidR="00395D98" w:rsidRPr="00395D98">
        <w:rPr>
          <w:rFonts w:cs="Times New Roman"/>
          <w:sz w:val="20"/>
          <w:szCs w:val="20"/>
          <w:lang w:val="id-ID"/>
        </w:rPr>
        <w:lastRenderedPageBreak/>
        <w:t>dari kelas kontol</w:t>
      </w:r>
      <w:r w:rsidR="00395D98" w:rsidRPr="00395D98">
        <w:rPr>
          <w:rFonts w:cs="Times New Roman"/>
          <w:sz w:val="20"/>
          <w:szCs w:val="20"/>
        </w:rPr>
        <w:t xml:space="preserve">. Kedua, nilai simpangan baku </w:t>
      </w:r>
      <w:r w:rsidR="00395D98" w:rsidRPr="00395D98">
        <w:rPr>
          <w:rFonts w:cs="Times New Roman"/>
          <w:sz w:val="20"/>
          <w:szCs w:val="20"/>
          <w:lang w:val="id-ID"/>
        </w:rPr>
        <w:t xml:space="preserve">yang diperoleh </w:t>
      </w:r>
      <w:r w:rsidR="00395D98" w:rsidRPr="00395D98">
        <w:rPr>
          <w:rFonts w:cs="Times New Roman"/>
          <w:sz w:val="20"/>
          <w:szCs w:val="20"/>
        </w:rPr>
        <w:t>kelas eksperimen lebih kecil dari pada nilai simpangan baku kelas kontrol, artinya pada kelas eksperimen lebih merata pengetahuan siswa dari pada kelas kontrol. Ketiga, nilai variansi kelas eksperimen lebih rendah dari kelas kontrol, artinya pengetahuan kelas kontrol lebih beragam dari pada kelas eksperimen.</w:t>
      </w:r>
    </w:p>
    <w:p w:rsidR="00395D98" w:rsidRDefault="00395D98" w:rsidP="00F073D3">
      <w:pPr>
        <w:spacing w:after="0" w:line="240" w:lineRule="auto"/>
        <w:ind w:firstLine="284"/>
        <w:jc w:val="both"/>
        <w:rPr>
          <w:rFonts w:cs="Times New Roman"/>
          <w:sz w:val="20"/>
          <w:szCs w:val="20"/>
          <w:lang w:val="id-ID"/>
        </w:rPr>
      </w:pPr>
      <w:r w:rsidRPr="00395D98">
        <w:rPr>
          <w:rFonts w:cs="Times New Roman"/>
          <w:sz w:val="20"/>
          <w:szCs w:val="20"/>
        </w:rPr>
        <w:t>Uji normalitas digunakan untuk melihat apakah kedua kelas sampel terdistribusi normal. Hasil uji normalitas yang telah dilakukan didapatkan harga L</w:t>
      </w:r>
      <w:r w:rsidRPr="00395D98">
        <w:rPr>
          <w:rFonts w:cs="Times New Roman"/>
          <w:sz w:val="20"/>
          <w:szCs w:val="20"/>
          <w:vertAlign w:val="subscript"/>
        </w:rPr>
        <w:t>o</w:t>
      </w:r>
      <w:r w:rsidRPr="00395D98">
        <w:rPr>
          <w:rFonts w:cs="Times New Roman"/>
          <w:sz w:val="20"/>
          <w:szCs w:val="20"/>
        </w:rPr>
        <w:t xml:space="preserve"> dan L</w:t>
      </w:r>
      <w:r w:rsidRPr="00395D98">
        <w:rPr>
          <w:rFonts w:cs="Times New Roman"/>
          <w:sz w:val="20"/>
          <w:szCs w:val="20"/>
          <w:vertAlign w:val="subscript"/>
        </w:rPr>
        <w:t xml:space="preserve">t </w:t>
      </w:r>
      <w:r w:rsidRPr="00395D98">
        <w:rPr>
          <w:rFonts w:cs="Times New Roman"/>
          <w:sz w:val="20"/>
          <w:szCs w:val="20"/>
        </w:rPr>
        <w:t>pada taraf nyata (</w:t>
      </w:r>
      <m:oMath>
        <m:r>
          <w:rPr>
            <w:rFonts w:ascii="Cambria Math" w:hAnsi="Cambria Math" w:cs="Times New Roman"/>
            <w:sz w:val="20"/>
            <w:szCs w:val="20"/>
          </w:rPr>
          <m:t>α) 0,05</m:t>
        </m:r>
      </m:oMath>
      <w:r w:rsidRPr="00395D98">
        <w:rPr>
          <w:rFonts w:cs="Times New Roman"/>
          <w:sz w:val="20"/>
          <w:szCs w:val="20"/>
        </w:rPr>
        <w:t xml:space="preserve"> </w:t>
      </w:r>
      <w:r w:rsidRPr="00395D98">
        <w:rPr>
          <w:rFonts w:cs="Times New Roman"/>
          <w:sz w:val="20"/>
          <w:szCs w:val="20"/>
          <w:lang w:val="id-ID"/>
        </w:rPr>
        <w:t xml:space="preserve">dengan jumlah masing-masing kelas sampel adalah 32 orang. Nilai </w:t>
      </w:r>
      <w:r w:rsidRPr="00395D98">
        <w:rPr>
          <w:rFonts w:cs="Times New Roman"/>
          <w:sz w:val="20"/>
          <w:szCs w:val="20"/>
        </w:rPr>
        <w:t>L</w:t>
      </w:r>
      <w:r w:rsidRPr="00395D98">
        <w:rPr>
          <w:rFonts w:cs="Times New Roman"/>
          <w:sz w:val="20"/>
          <w:szCs w:val="20"/>
          <w:vertAlign w:val="subscript"/>
        </w:rPr>
        <w:t>o</w:t>
      </w:r>
      <w:r w:rsidRPr="00395D98">
        <w:rPr>
          <w:rFonts w:cs="Times New Roman"/>
          <w:sz w:val="20"/>
          <w:szCs w:val="20"/>
        </w:rPr>
        <w:t xml:space="preserve"> pada kelas eksperimen sebesar 0,12 sedangkan nilai L</w:t>
      </w:r>
      <w:r w:rsidRPr="00395D98">
        <w:rPr>
          <w:rFonts w:cs="Times New Roman"/>
          <w:sz w:val="20"/>
          <w:szCs w:val="20"/>
          <w:vertAlign w:val="subscript"/>
        </w:rPr>
        <w:t>o</w:t>
      </w:r>
      <w:r w:rsidRPr="00395D98">
        <w:rPr>
          <w:rFonts w:cs="Times New Roman"/>
          <w:sz w:val="20"/>
          <w:szCs w:val="20"/>
        </w:rPr>
        <w:t xml:space="preserve"> pada kelas kontrol sebesar 0,10</w:t>
      </w:r>
      <w:r w:rsidRPr="00395D98">
        <w:rPr>
          <w:rFonts w:cs="Times New Roman"/>
          <w:sz w:val="20"/>
          <w:szCs w:val="20"/>
          <w:lang w:val="id-ID"/>
        </w:rPr>
        <w:t>. Apabila k</w:t>
      </w:r>
      <w:r w:rsidRPr="00395D98">
        <w:rPr>
          <w:rFonts w:cs="Times New Roman"/>
          <w:sz w:val="20"/>
          <w:szCs w:val="20"/>
        </w:rPr>
        <w:t xml:space="preserve">edua kelas sampel </w:t>
      </w:r>
      <w:r w:rsidRPr="00395D98">
        <w:rPr>
          <w:rFonts w:cs="Times New Roman"/>
          <w:sz w:val="20"/>
          <w:szCs w:val="20"/>
          <w:lang w:val="id-ID"/>
        </w:rPr>
        <w:t xml:space="preserve">memiliki harga </w:t>
      </w:r>
      <w:r w:rsidRPr="00395D98">
        <w:rPr>
          <w:rFonts w:cs="Times New Roman"/>
          <w:sz w:val="20"/>
          <w:szCs w:val="20"/>
        </w:rPr>
        <w:t>L</w:t>
      </w:r>
      <w:r w:rsidRPr="00395D98">
        <w:rPr>
          <w:rFonts w:cs="Times New Roman"/>
          <w:sz w:val="20"/>
          <w:szCs w:val="20"/>
          <w:vertAlign w:val="subscript"/>
        </w:rPr>
        <w:t>o</w:t>
      </w:r>
      <w:r w:rsidRPr="00395D98">
        <w:rPr>
          <w:rFonts w:cs="Times New Roman"/>
          <w:sz w:val="20"/>
          <w:szCs w:val="20"/>
        </w:rPr>
        <w:t xml:space="preserve"> </w:t>
      </w:r>
      <w:r w:rsidRPr="00395D98">
        <w:rPr>
          <w:rFonts w:cs="Times New Roman"/>
          <w:sz w:val="20"/>
          <w:szCs w:val="20"/>
          <w:lang w:val="id-ID"/>
        </w:rPr>
        <w:t xml:space="preserve">lebih kecil dari </w:t>
      </w:r>
      <w:r w:rsidRPr="00395D98">
        <w:rPr>
          <w:rFonts w:cs="Times New Roman"/>
          <w:sz w:val="20"/>
          <w:szCs w:val="20"/>
        </w:rPr>
        <w:t>harga</w:t>
      </w:r>
      <w:r w:rsidRPr="00395D98">
        <w:rPr>
          <w:rFonts w:cs="Times New Roman"/>
          <w:sz w:val="20"/>
          <w:szCs w:val="20"/>
          <w:lang w:val="id-ID"/>
        </w:rPr>
        <w:t xml:space="preserve"> </w:t>
      </w:r>
      <w:r w:rsidRPr="00395D98">
        <w:rPr>
          <w:rFonts w:cs="Times New Roman"/>
          <w:sz w:val="20"/>
          <w:szCs w:val="20"/>
        </w:rPr>
        <w:t>L</w:t>
      </w:r>
      <w:r w:rsidRPr="00395D98">
        <w:rPr>
          <w:rFonts w:cs="Times New Roman"/>
          <w:sz w:val="20"/>
          <w:szCs w:val="20"/>
          <w:vertAlign w:val="subscript"/>
        </w:rPr>
        <w:t>t</w:t>
      </w:r>
      <w:r w:rsidRPr="00395D98">
        <w:rPr>
          <w:rFonts w:cs="Times New Roman"/>
          <w:sz w:val="20"/>
          <w:szCs w:val="20"/>
          <w:lang w:val="id-ID"/>
        </w:rPr>
        <w:t xml:space="preserve"> maka data sampel terdistribusi normal</w:t>
      </w:r>
      <w:r w:rsidRPr="00395D98">
        <w:rPr>
          <w:rFonts w:cs="Times New Roman"/>
          <w:sz w:val="20"/>
          <w:szCs w:val="20"/>
        </w:rPr>
        <w:t>.  Nilai L</w:t>
      </w:r>
      <w:r w:rsidRPr="00395D98">
        <w:rPr>
          <w:rFonts w:cs="Times New Roman"/>
          <w:sz w:val="20"/>
          <w:szCs w:val="20"/>
          <w:vertAlign w:val="subscript"/>
        </w:rPr>
        <w:t>t</w:t>
      </w:r>
      <w:r w:rsidRPr="00395D98">
        <w:rPr>
          <w:rFonts w:cs="Times New Roman"/>
          <w:sz w:val="20"/>
          <w:szCs w:val="20"/>
        </w:rPr>
        <w:t xml:space="preserve"> pada taraf nyata 0,05 didapatkan sebesar 0,1</w:t>
      </w:r>
      <w:r w:rsidRPr="00395D98">
        <w:rPr>
          <w:rFonts w:cs="Times New Roman"/>
          <w:sz w:val="20"/>
          <w:szCs w:val="20"/>
          <w:lang w:val="id-ID"/>
        </w:rPr>
        <w:t>6</w:t>
      </w:r>
      <w:r w:rsidRPr="00395D98">
        <w:rPr>
          <w:rFonts w:cs="Times New Roman"/>
          <w:sz w:val="20"/>
          <w:szCs w:val="20"/>
        </w:rPr>
        <w:t>. Data yang d</w:t>
      </w:r>
      <w:r w:rsidRPr="00395D98">
        <w:rPr>
          <w:rFonts w:cs="Times New Roman"/>
          <w:sz w:val="20"/>
          <w:szCs w:val="20"/>
          <w:lang w:val="id-ID"/>
        </w:rPr>
        <w:t>iperoleh</w:t>
      </w:r>
      <w:r w:rsidRPr="00395D98">
        <w:rPr>
          <w:rFonts w:cs="Times New Roman"/>
          <w:sz w:val="20"/>
          <w:szCs w:val="20"/>
        </w:rPr>
        <w:t xml:space="preserve"> adalah nilai L</w:t>
      </w:r>
      <w:r w:rsidRPr="00395D98">
        <w:rPr>
          <w:rFonts w:cs="Times New Roman"/>
          <w:sz w:val="20"/>
          <w:szCs w:val="20"/>
          <w:vertAlign w:val="subscript"/>
        </w:rPr>
        <w:t>o</w:t>
      </w:r>
      <w:r w:rsidRPr="00395D98">
        <w:rPr>
          <w:rFonts w:cs="Times New Roman"/>
          <w:sz w:val="20"/>
          <w:szCs w:val="20"/>
        </w:rPr>
        <w:t xml:space="preserve"> kecil dari L</w:t>
      </w:r>
      <w:r w:rsidRPr="00395D98">
        <w:rPr>
          <w:rFonts w:cs="Times New Roman"/>
          <w:sz w:val="20"/>
          <w:szCs w:val="20"/>
          <w:vertAlign w:val="subscript"/>
        </w:rPr>
        <w:t>t</w:t>
      </w:r>
      <w:r w:rsidRPr="00395D98">
        <w:rPr>
          <w:rFonts w:cs="Times New Roman"/>
          <w:sz w:val="20"/>
          <w:szCs w:val="20"/>
        </w:rPr>
        <w:t>, sehingga kedua kelas sampel terdistribusi normal.</w:t>
      </w:r>
    </w:p>
    <w:p w:rsidR="00395D98" w:rsidRPr="00395D98" w:rsidRDefault="00395D98" w:rsidP="00395D98">
      <w:pPr>
        <w:spacing w:after="0" w:line="240" w:lineRule="auto"/>
        <w:ind w:firstLine="284"/>
        <w:jc w:val="both"/>
        <w:rPr>
          <w:rFonts w:cs="Times New Roman"/>
          <w:sz w:val="20"/>
          <w:szCs w:val="20"/>
          <w:lang w:val="id-ID"/>
        </w:rPr>
      </w:pPr>
      <w:r w:rsidRPr="00395D98">
        <w:rPr>
          <w:rFonts w:cs="Times New Roman"/>
          <w:sz w:val="20"/>
          <w:szCs w:val="20"/>
        </w:rPr>
        <w:t xml:space="preserve">Setelah uji normalitas, </w:t>
      </w:r>
      <w:r w:rsidRPr="00395D98">
        <w:rPr>
          <w:rFonts w:cs="Times New Roman"/>
          <w:sz w:val="20"/>
          <w:szCs w:val="20"/>
          <w:lang w:val="id-ID"/>
        </w:rPr>
        <w:t>tahap</w:t>
      </w:r>
      <w:r w:rsidRPr="00395D98">
        <w:rPr>
          <w:rFonts w:cs="Times New Roman"/>
          <w:sz w:val="20"/>
          <w:szCs w:val="20"/>
        </w:rPr>
        <w:t xml:space="preserve"> selanjutnya adalah melakukan uji homogenitas. Uji homogenitas bertujuan untuk melihat apakah data dari kedua kelas sampel memiliki varians yang homogen atau tidak homogen. Hasil F</w:t>
      </w:r>
      <w:r w:rsidRPr="00395D98">
        <w:rPr>
          <w:rFonts w:cs="Times New Roman"/>
          <w:sz w:val="20"/>
          <w:szCs w:val="20"/>
          <w:vertAlign w:val="subscript"/>
        </w:rPr>
        <w:t>h</w:t>
      </w:r>
      <w:r w:rsidRPr="00395D98">
        <w:rPr>
          <w:rFonts w:cs="Times New Roman"/>
          <w:sz w:val="20"/>
          <w:szCs w:val="20"/>
        </w:rPr>
        <w:t xml:space="preserve"> untuk kedua kelas sampel didapatkan sebesar 1,</w:t>
      </w:r>
      <w:r w:rsidRPr="00395D98">
        <w:rPr>
          <w:rFonts w:cs="Times New Roman"/>
          <w:sz w:val="20"/>
          <w:szCs w:val="20"/>
          <w:lang w:val="id-ID"/>
        </w:rPr>
        <w:t>41</w:t>
      </w:r>
      <w:r w:rsidRPr="00395D98">
        <w:rPr>
          <w:rFonts w:cs="Times New Roman"/>
          <w:sz w:val="20"/>
          <w:szCs w:val="20"/>
        </w:rPr>
        <w:t>. Kedua kelas sampel akan memiliki varians yang homogen apabila nilai F</w:t>
      </w:r>
      <w:r w:rsidRPr="00395D98">
        <w:rPr>
          <w:rFonts w:cs="Times New Roman"/>
          <w:sz w:val="20"/>
          <w:szCs w:val="20"/>
          <w:vertAlign w:val="subscript"/>
        </w:rPr>
        <w:t>h</w:t>
      </w:r>
      <w:r w:rsidRPr="00395D98">
        <w:rPr>
          <w:rFonts w:cs="Times New Roman"/>
          <w:sz w:val="20"/>
          <w:szCs w:val="20"/>
        </w:rPr>
        <w:t xml:space="preserve"> </w:t>
      </w:r>
      <w:r w:rsidRPr="00395D98">
        <w:rPr>
          <w:rFonts w:cs="Times New Roman"/>
          <w:sz w:val="20"/>
          <w:szCs w:val="20"/>
          <w:lang w:val="id-ID"/>
        </w:rPr>
        <w:t>kecil dari</w:t>
      </w:r>
      <w:r w:rsidRPr="00395D98">
        <w:rPr>
          <w:rFonts w:cs="Times New Roman"/>
          <w:sz w:val="20"/>
          <w:szCs w:val="20"/>
        </w:rPr>
        <w:t xml:space="preserve"> F</w:t>
      </w:r>
      <w:r w:rsidRPr="00395D98">
        <w:rPr>
          <w:rFonts w:cs="Times New Roman"/>
          <w:sz w:val="20"/>
          <w:szCs w:val="20"/>
          <w:vertAlign w:val="subscript"/>
        </w:rPr>
        <w:t>t</w:t>
      </w:r>
      <w:r w:rsidRPr="00395D98">
        <w:rPr>
          <w:rFonts w:cs="Times New Roman"/>
          <w:sz w:val="20"/>
          <w:szCs w:val="20"/>
        </w:rPr>
        <w:t>. Hasil tersebut menunjukkan bahwa 1,</w:t>
      </w:r>
      <w:r w:rsidRPr="00395D98">
        <w:rPr>
          <w:rFonts w:cs="Times New Roman"/>
          <w:sz w:val="20"/>
          <w:szCs w:val="20"/>
          <w:lang w:val="id-ID"/>
        </w:rPr>
        <w:t>41 kecil dari</w:t>
      </w:r>
      <w:r w:rsidRPr="00395D98">
        <w:rPr>
          <w:rFonts w:cs="Times New Roman"/>
          <w:sz w:val="20"/>
          <w:szCs w:val="20"/>
        </w:rPr>
        <w:t xml:space="preserve"> 1,89</w:t>
      </w:r>
      <w:r w:rsidRPr="00395D98">
        <w:rPr>
          <w:rFonts w:cs="Times New Roman"/>
          <w:sz w:val="20"/>
          <w:szCs w:val="20"/>
          <w:lang w:val="id-ID"/>
        </w:rPr>
        <w:t xml:space="preserve">, </w:t>
      </w:r>
      <w:r w:rsidRPr="00395D98">
        <w:rPr>
          <w:rFonts w:cs="Times New Roman"/>
          <w:sz w:val="20"/>
          <w:szCs w:val="20"/>
        </w:rPr>
        <w:t xml:space="preserve">berarti kedua kelas sampel memiliki varians yang homogen. </w:t>
      </w:r>
    </w:p>
    <w:p w:rsidR="00395D98" w:rsidRDefault="00395D98" w:rsidP="002C05CA">
      <w:pPr>
        <w:spacing w:after="0" w:line="240" w:lineRule="auto"/>
        <w:ind w:firstLine="284"/>
        <w:jc w:val="both"/>
        <w:rPr>
          <w:rFonts w:cs="Times New Roman"/>
          <w:sz w:val="20"/>
          <w:szCs w:val="20"/>
          <w:lang w:val="id-ID"/>
        </w:rPr>
      </w:pPr>
      <w:r w:rsidRPr="00395D98">
        <w:rPr>
          <w:rFonts w:cs="Times New Roman"/>
          <w:sz w:val="20"/>
          <w:szCs w:val="20"/>
          <w:lang w:val="id-ID"/>
        </w:rPr>
        <w:t>Uji hipotesis dilakukan setelah didap</w:t>
      </w:r>
      <w:r w:rsidRPr="00395D98">
        <w:rPr>
          <w:rFonts w:cs="Times New Roman"/>
          <w:sz w:val="20"/>
          <w:szCs w:val="20"/>
        </w:rPr>
        <w:t>a</w:t>
      </w:r>
      <w:r w:rsidRPr="00395D98">
        <w:rPr>
          <w:rFonts w:cs="Times New Roman"/>
          <w:sz w:val="20"/>
          <w:szCs w:val="20"/>
          <w:lang w:val="id-ID"/>
        </w:rPr>
        <w:t xml:space="preserve">tkan hasil pada uji normalitas dan uji homogenitas. Tujuan dilakukan uji hipotesis adalah untuk mengetahui apakah hipotesis diterima atau ditolak. Uji hipotesis yang dilakukan menggunakan uji kesamaan dua rata-rata. Data yang didapat terdistribusi normal dengan variansi yang homogen, maka digunakan uji t. </w:t>
      </w:r>
      <w:r w:rsidRPr="00395D98">
        <w:rPr>
          <w:rFonts w:cs="Times New Roman"/>
          <w:sz w:val="20"/>
          <w:szCs w:val="20"/>
        </w:rPr>
        <w:t xml:space="preserve">Nilai yang didapatkan </w:t>
      </w:r>
      <w:r w:rsidRPr="00395D98">
        <w:rPr>
          <w:rFonts w:cs="Times New Roman"/>
          <w:sz w:val="20"/>
          <w:szCs w:val="20"/>
          <w:lang w:val="id-ID"/>
        </w:rPr>
        <w:t>untuk nilai t</w:t>
      </w:r>
      <w:r w:rsidRPr="00395D98">
        <w:rPr>
          <w:rFonts w:cs="Times New Roman"/>
          <w:sz w:val="20"/>
          <w:szCs w:val="20"/>
          <w:vertAlign w:val="subscript"/>
        </w:rPr>
        <w:t>h</w:t>
      </w:r>
      <w:r w:rsidRPr="00395D98">
        <w:rPr>
          <w:rFonts w:cs="Times New Roman"/>
          <w:sz w:val="20"/>
          <w:szCs w:val="20"/>
        </w:rPr>
        <w:t xml:space="preserve"> sebesar</w:t>
      </w:r>
      <w:r w:rsidRPr="00395D98">
        <w:rPr>
          <w:rFonts w:cs="Times New Roman"/>
          <w:sz w:val="20"/>
          <w:szCs w:val="20"/>
          <w:lang w:val="id-ID"/>
        </w:rPr>
        <w:t xml:space="preserve"> </w:t>
      </w:r>
      <w:r w:rsidRPr="00395D98">
        <w:rPr>
          <w:rFonts w:cs="Times New Roman"/>
          <w:sz w:val="20"/>
          <w:szCs w:val="20"/>
        </w:rPr>
        <w:t>5</w:t>
      </w:r>
      <w:r w:rsidRPr="00395D98">
        <w:rPr>
          <w:rFonts w:cs="Times New Roman"/>
          <w:sz w:val="20"/>
          <w:szCs w:val="20"/>
          <w:lang w:val="id-ID"/>
        </w:rPr>
        <w:t xml:space="preserve">,16.  </w:t>
      </w:r>
      <w:r w:rsidRPr="00395D98">
        <w:rPr>
          <w:rFonts w:cs="Times New Roman"/>
          <w:sz w:val="20"/>
          <w:szCs w:val="20"/>
        </w:rPr>
        <w:t xml:space="preserve">Nilai </w:t>
      </w:r>
      <w:r w:rsidRPr="00395D98">
        <w:rPr>
          <w:rFonts w:cs="Times New Roman"/>
          <w:sz w:val="20"/>
          <w:szCs w:val="20"/>
          <w:lang w:val="id-ID"/>
        </w:rPr>
        <w:t>t</w:t>
      </w:r>
      <w:r w:rsidRPr="00395D98">
        <w:rPr>
          <w:rFonts w:cs="Times New Roman"/>
          <w:sz w:val="20"/>
          <w:szCs w:val="20"/>
          <w:vertAlign w:val="subscript"/>
        </w:rPr>
        <w:t xml:space="preserve"> </w:t>
      </w:r>
      <w:r w:rsidRPr="00395D98">
        <w:rPr>
          <w:rFonts w:cs="Times New Roman"/>
          <w:sz w:val="20"/>
          <w:szCs w:val="20"/>
          <w:lang w:val="id-ID"/>
        </w:rPr>
        <w:t xml:space="preserve">pada tabel adalah </w:t>
      </w:r>
      <w:r w:rsidRPr="00395D98">
        <w:rPr>
          <w:rFonts w:cs="Times New Roman"/>
          <w:sz w:val="20"/>
          <w:szCs w:val="20"/>
        </w:rPr>
        <w:t>sebesar</w:t>
      </w:r>
      <w:r w:rsidRPr="00395D98">
        <w:rPr>
          <w:rFonts w:cs="Times New Roman"/>
          <w:sz w:val="20"/>
          <w:szCs w:val="20"/>
          <w:lang w:val="id-ID"/>
        </w:rPr>
        <w:t xml:space="preserve"> 2,00. </w:t>
      </w:r>
      <w:r w:rsidRPr="00395D98">
        <w:rPr>
          <w:rFonts w:cs="Times New Roman"/>
          <w:sz w:val="20"/>
          <w:szCs w:val="20"/>
        </w:rPr>
        <w:t>Syarat penerima</w:t>
      </w:r>
      <w:r w:rsidRPr="00395D98">
        <w:rPr>
          <w:rFonts w:cs="Times New Roman"/>
          <w:sz w:val="20"/>
          <w:szCs w:val="20"/>
          <w:lang w:val="id-ID"/>
        </w:rPr>
        <w:t>an</w:t>
      </w:r>
      <w:r w:rsidRPr="00395D98">
        <w:rPr>
          <w:rFonts w:cs="Times New Roman"/>
          <w:sz w:val="20"/>
          <w:szCs w:val="20"/>
        </w:rPr>
        <w:t xml:space="preserve"> Ho </w:t>
      </w:r>
      <w:r w:rsidRPr="00395D98">
        <w:rPr>
          <w:rFonts w:cs="Times New Roman"/>
          <w:sz w:val="20"/>
          <w:szCs w:val="20"/>
          <w:lang w:val="id-ID"/>
        </w:rPr>
        <w:t>jika</w:t>
      </w:r>
      <w:r w:rsidRPr="00395D98">
        <w:rPr>
          <w:rFonts w:cs="Times New Roman"/>
          <w:sz w:val="20"/>
          <w:szCs w:val="20"/>
        </w:rPr>
        <w:t xml:space="preserve"> nilai</w:t>
      </w:r>
      <w:r w:rsidRPr="00395D98">
        <w:rPr>
          <w:rFonts w:cs="Times New Roman"/>
          <w:sz w:val="20"/>
          <w:szCs w:val="20"/>
          <w:lang w:val="id-ID"/>
        </w:rPr>
        <w:t xml:space="preserve"> t</w:t>
      </w:r>
      <w:r w:rsidRPr="00395D98">
        <w:rPr>
          <w:rFonts w:cs="Times New Roman"/>
          <w:sz w:val="20"/>
          <w:szCs w:val="20"/>
          <w:vertAlign w:val="subscript"/>
          <w:lang w:val="id-ID"/>
        </w:rPr>
        <w:t xml:space="preserve">h </w:t>
      </w:r>
      <w:r w:rsidRPr="00395D98">
        <w:rPr>
          <w:rFonts w:cs="Times New Roman"/>
          <w:sz w:val="20"/>
          <w:szCs w:val="20"/>
          <w:lang w:val="id-ID"/>
        </w:rPr>
        <w:t>kecil dari t pada tabel</w:t>
      </w:r>
      <w:r w:rsidRPr="00395D98">
        <w:rPr>
          <w:rFonts w:cs="Times New Roman"/>
          <w:sz w:val="20"/>
          <w:szCs w:val="20"/>
        </w:rPr>
        <w:t xml:space="preserve">. Harga </w:t>
      </w:r>
      <w:r w:rsidRPr="00395D98">
        <w:rPr>
          <w:rFonts w:cs="Times New Roman"/>
          <w:sz w:val="20"/>
          <w:szCs w:val="20"/>
          <w:lang w:val="id-ID"/>
        </w:rPr>
        <w:t>t</w:t>
      </w:r>
      <w:r w:rsidRPr="00395D98">
        <w:rPr>
          <w:rFonts w:cs="Times New Roman"/>
          <w:sz w:val="20"/>
          <w:szCs w:val="20"/>
          <w:vertAlign w:val="subscript"/>
        </w:rPr>
        <w:t>h</w:t>
      </w:r>
      <w:r w:rsidRPr="00395D98">
        <w:rPr>
          <w:rFonts w:cs="Times New Roman"/>
          <w:sz w:val="20"/>
          <w:szCs w:val="20"/>
          <w:vertAlign w:val="subscript"/>
          <w:lang w:val="id-ID"/>
        </w:rPr>
        <w:t xml:space="preserve"> </w:t>
      </w:r>
      <w:r w:rsidRPr="00395D98">
        <w:rPr>
          <w:rFonts w:cs="Times New Roman"/>
          <w:sz w:val="20"/>
          <w:szCs w:val="20"/>
          <w:lang w:val="id-ID"/>
        </w:rPr>
        <w:t xml:space="preserve">yang diperoleh besar dari t pada tabel,  </w:t>
      </w:r>
      <w:r w:rsidRPr="00395D98">
        <w:rPr>
          <w:rFonts w:cs="Times New Roman"/>
          <w:sz w:val="20"/>
          <w:szCs w:val="20"/>
        </w:rPr>
        <w:t xml:space="preserve"> </w:t>
      </w:r>
      <w:r w:rsidRPr="00395D98">
        <w:rPr>
          <w:rFonts w:cs="Times New Roman"/>
          <w:sz w:val="20"/>
          <w:szCs w:val="20"/>
          <w:lang w:val="id-ID"/>
        </w:rPr>
        <w:t xml:space="preserve">artinya </w:t>
      </w:r>
      <w:r w:rsidRPr="00395D98">
        <w:rPr>
          <w:rFonts w:cs="Times New Roman"/>
          <w:sz w:val="20"/>
          <w:szCs w:val="20"/>
        </w:rPr>
        <w:t>Ho</w:t>
      </w:r>
      <w:r w:rsidRPr="00395D98">
        <w:rPr>
          <w:rFonts w:cs="Times New Roman"/>
          <w:sz w:val="20"/>
          <w:szCs w:val="20"/>
          <w:lang w:val="id-ID"/>
        </w:rPr>
        <w:t xml:space="preserve"> ditolak</w:t>
      </w:r>
      <w:r w:rsidRPr="00395D98">
        <w:rPr>
          <w:rFonts w:cs="Times New Roman"/>
          <w:sz w:val="20"/>
          <w:szCs w:val="20"/>
        </w:rPr>
        <w:t xml:space="preserve"> sehingga dapat dikatakan Hi diterima</w:t>
      </w:r>
      <w:r w:rsidR="008036B5">
        <w:rPr>
          <w:rFonts w:cs="Times New Roman"/>
          <w:sz w:val="20"/>
          <w:szCs w:val="20"/>
          <w:lang w:val="id-ID"/>
        </w:rPr>
        <w:t xml:space="preserve"> </w:t>
      </w:r>
      <w:r w:rsidR="008036B5" w:rsidRPr="00C5635A">
        <w:rPr>
          <w:rFonts w:cs="Times New Roman"/>
          <w:sz w:val="20"/>
          <w:szCs w:val="20"/>
          <w:lang w:val="id-ID"/>
        </w:rPr>
        <w:t>pada taraf nyata 0,05</w:t>
      </w:r>
      <w:r w:rsidRPr="00395D98">
        <w:rPr>
          <w:rFonts w:cs="Times New Roman"/>
          <w:sz w:val="20"/>
          <w:szCs w:val="20"/>
        </w:rPr>
        <w:t xml:space="preserve">. </w:t>
      </w:r>
      <w:r w:rsidR="002C05CA" w:rsidRPr="002C05CA">
        <w:rPr>
          <w:rFonts w:cs="Times New Roman"/>
          <w:sz w:val="20"/>
          <w:szCs w:val="20"/>
          <w:lang w:val="id-ID"/>
        </w:rPr>
        <w:t xml:space="preserve">Analisis </w:t>
      </w:r>
      <w:r w:rsidR="008036B5">
        <w:rPr>
          <w:rFonts w:cs="Times New Roman"/>
          <w:sz w:val="20"/>
          <w:szCs w:val="20"/>
          <w:lang w:val="id-ID"/>
        </w:rPr>
        <w:t>data</w:t>
      </w:r>
      <w:r w:rsidR="002C05CA" w:rsidRPr="002C05CA">
        <w:rPr>
          <w:rFonts w:cs="Times New Roman"/>
          <w:sz w:val="20"/>
          <w:szCs w:val="20"/>
          <w:lang w:val="id-ID"/>
        </w:rPr>
        <w:t xml:space="preserve"> pada aspek pengetahuan </w:t>
      </w:r>
      <w:r w:rsidR="002C05CA">
        <w:rPr>
          <w:rFonts w:cs="Times New Roman"/>
          <w:sz w:val="20"/>
          <w:szCs w:val="20"/>
          <w:lang w:val="id-ID"/>
        </w:rPr>
        <w:t>dapat</w:t>
      </w:r>
      <w:r w:rsidR="002C05CA" w:rsidRPr="002C05CA">
        <w:rPr>
          <w:rFonts w:cs="Times New Roman"/>
          <w:sz w:val="20"/>
          <w:szCs w:val="20"/>
          <w:lang w:val="id-ID"/>
        </w:rPr>
        <w:t xml:space="preserve"> dilihat pada tabel berikut.</w:t>
      </w:r>
    </w:p>
    <w:p w:rsidR="002C05CA" w:rsidRPr="002C05CA" w:rsidRDefault="00C47BB9" w:rsidP="002C05CA">
      <w:pPr>
        <w:spacing w:after="0" w:line="240" w:lineRule="auto"/>
        <w:ind w:left="1134" w:hanging="1134"/>
        <w:jc w:val="both"/>
        <w:rPr>
          <w:rFonts w:cs="Times New Roman"/>
          <w:sz w:val="20"/>
          <w:szCs w:val="20"/>
          <w:lang w:val="id-ID"/>
        </w:rPr>
      </w:pPr>
      <w:r>
        <w:rPr>
          <w:rFonts w:cs="Times New Roman"/>
          <w:sz w:val="20"/>
          <w:szCs w:val="20"/>
          <w:lang w:val="id-ID"/>
        </w:rPr>
        <w:t>Tabel 2. Hasil Analisis data</w:t>
      </w:r>
      <w:r w:rsidR="002C05CA" w:rsidRPr="002C05CA">
        <w:rPr>
          <w:rFonts w:cs="Times New Roman"/>
          <w:sz w:val="20"/>
          <w:szCs w:val="20"/>
          <w:lang w:val="id-ID"/>
        </w:rPr>
        <w:t xml:space="preserve"> pada aspek pengetahuan</w:t>
      </w:r>
    </w:p>
    <w:tbl>
      <w:tblPr>
        <w:tblStyle w:val="TableGrid222"/>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559"/>
        <w:gridCol w:w="25"/>
        <w:gridCol w:w="1251"/>
        <w:gridCol w:w="851"/>
      </w:tblGrid>
      <w:tr w:rsidR="000900D4" w:rsidRPr="002C05CA" w:rsidTr="00332434">
        <w:tc>
          <w:tcPr>
            <w:tcW w:w="567" w:type="dxa"/>
            <w:tcBorders>
              <w:bottom w:val="single" w:sz="4" w:space="0" w:color="auto"/>
            </w:tcBorders>
            <w:shd w:val="clear" w:color="auto" w:fill="auto"/>
          </w:tcPr>
          <w:p w:rsidR="000900D4" w:rsidRPr="002C05CA" w:rsidRDefault="000900D4" w:rsidP="000900D4">
            <w:pPr>
              <w:spacing w:before="120"/>
              <w:rPr>
                <w:rFonts w:ascii="Times New Roman" w:eastAsia="Calibri" w:hAnsi="Times New Roman" w:cs="Times New Roman"/>
                <w:sz w:val="20"/>
                <w:szCs w:val="20"/>
              </w:rPr>
            </w:pPr>
            <w:r w:rsidRPr="002C05CA">
              <w:rPr>
                <w:rFonts w:ascii="Times New Roman" w:eastAsia="Calibri" w:hAnsi="Times New Roman" w:cs="Times New Roman"/>
                <w:sz w:val="20"/>
                <w:szCs w:val="20"/>
              </w:rPr>
              <w:t xml:space="preserve">No </w:t>
            </w:r>
          </w:p>
        </w:tc>
        <w:tc>
          <w:tcPr>
            <w:tcW w:w="1584" w:type="dxa"/>
            <w:gridSpan w:val="2"/>
            <w:tcBorders>
              <w:bottom w:val="single" w:sz="4" w:space="0" w:color="auto"/>
            </w:tcBorders>
            <w:shd w:val="clear" w:color="auto" w:fill="auto"/>
          </w:tcPr>
          <w:p w:rsidR="000900D4" w:rsidRPr="002C05CA" w:rsidRDefault="000900D4" w:rsidP="000900D4">
            <w:pPr>
              <w:spacing w:before="120"/>
              <w:rPr>
                <w:rFonts w:ascii="Times New Roman" w:eastAsia="Calibri" w:hAnsi="Times New Roman" w:cs="Times New Roman"/>
                <w:sz w:val="20"/>
                <w:szCs w:val="20"/>
              </w:rPr>
            </w:pPr>
            <w:r w:rsidRPr="002C05CA">
              <w:rPr>
                <w:rFonts w:ascii="Times New Roman" w:eastAsia="Calibri" w:hAnsi="Times New Roman" w:cs="Times New Roman"/>
                <w:sz w:val="20"/>
                <w:szCs w:val="20"/>
              </w:rPr>
              <w:t>Statistik Parametrik</w:t>
            </w:r>
          </w:p>
        </w:tc>
        <w:tc>
          <w:tcPr>
            <w:tcW w:w="1251" w:type="dxa"/>
            <w:tcBorders>
              <w:bottom w:val="single" w:sz="4" w:space="0" w:color="auto"/>
            </w:tcBorders>
            <w:shd w:val="clear" w:color="auto" w:fill="auto"/>
            <w:vAlign w:val="center"/>
          </w:tcPr>
          <w:p w:rsidR="000900D4" w:rsidRPr="002C05CA" w:rsidRDefault="000900D4" w:rsidP="000900D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Eksperimen</w:t>
            </w:r>
          </w:p>
        </w:tc>
        <w:tc>
          <w:tcPr>
            <w:tcW w:w="851" w:type="dxa"/>
            <w:tcBorders>
              <w:bottom w:val="single" w:sz="4" w:space="0" w:color="auto"/>
            </w:tcBorders>
            <w:shd w:val="clear" w:color="auto" w:fill="auto"/>
            <w:vAlign w:val="center"/>
          </w:tcPr>
          <w:p w:rsidR="000900D4" w:rsidRPr="002C05CA" w:rsidRDefault="000900D4" w:rsidP="000900D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Kontrol</w:t>
            </w:r>
          </w:p>
        </w:tc>
      </w:tr>
      <w:tr w:rsidR="00E93288" w:rsidRPr="002C05CA" w:rsidTr="00E93288">
        <w:tc>
          <w:tcPr>
            <w:tcW w:w="567" w:type="dxa"/>
            <w:tcBorders>
              <w:bottom w:val="single" w:sz="4" w:space="0" w:color="auto"/>
            </w:tcBorders>
            <w:shd w:val="clear" w:color="auto" w:fill="auto"/>
            <w:vAlign w:val="center"/>
          </w:tcPr>
          <w:p w:rsidR="00E93288" w:rsidRPr="002C05CA" w:rsidRDefault="00E93288" w:rsidP="00E93288">
            <w:pPr>
              <w:jc w:val="center"/>
              <w:rPr>
                <w:rFonts w:eastAsia="Calibri" w:cs="Times New Roman"/>
                <w:sz w:val="20"/>
                <w:szCs w:val="20"/>
              </w:rPr>
            </w:pPr>
            <w:r>
              <w:rPr>
                <w:rFonts w:eastAsia="Calibri" w:cs="Times New Roman"/>
                <w:sz w:val="20"/>
                <w:szCs w:val="20"/>
              </w:rPr>
              <w:t>1</w:t>
            </w:r>
          </w:p>
        </w:tc>
        <w:tc>
          <w:tcPr>
            <w:tcW w:w="1584" w:type="dxa"/>
            <w:gridSpan w:val="2"/>
            <w:tcBorders>
              <w:bottom w:val="single" w:sz="4" w:space="0" w:color="auto"/>
            </w:tcBorders>
            <w:shd w:val="clear" w:color="auto" w:fill="auto"/>
            <w:vAlign w:val="center"/>
          </w:tcPr>
          <w:p w:rsidR="00E93288" w:rsidRPr="002C05CA" w:rsidRDefault="00E93288" w:rsidP="00E93288">
            <w:pPr>
              <w:jc w:val="center"/>
              <w:rPr>
                <w:rFonts w:eastAsia="Calibri" w:cs="Times New Roman"/>
                <w:sz w:val="20"/>
                <w:szCs w:val="20"/>
              </w:rPr>
            </w:pPr>
            <w:r>
              <w:rPr>
                <w:rFonts w:eastAsia="Calibri" w:cs="Times New Roman"/>
                <w:sz w:val="20"/>
                <w:szCs w:val="20"/>
              </w:rPr>
              <w:t>2</w:t>
            </w:r>
          </w:p>
        </w:tc>
        <w:tc>
          <w:tcPr>
            <w:tcW w:w="1251" w:type="dxa"/>
            <w:tcBorders>
              <w:bottom w:val="single" w:sz="4" w:space="0" w:color="auto"/>
            </w:tcBorders>
            <w:shd w:val="clear" w:color="auto" w:fill="auto"/>
            <w:vAlign w:val="center"/>
          </w:tcPr>
          <w:p w:rsidR="00E93288" w:rsidRPr="002C05CA" w:rsidRDefault="00E93288" w:rsidP="00E93288">
            <w:pPr>
              <w:jc w:val="center"/>
              <w:rPr>
                <w:rFonts w:eastAsia="Calibri" w:cs="Times New Roman"/>
                <w:sz w:val="20"/>
                <w:szCs w:val="20"/>
              </w:rPr>
            </w:pPr>
            <w:r>
              <w:rPr>
                <w:rFonts w:eastAsia="Calibri" w:cs="Times New Roman"/>
                <w:sz w:val="20"/>
                <w:szCs w:val="20"/>
              </w:rPr>
              <w:t>3</w:t>
            </w:r>
          </w:p>
        </w:tc>
        <w:tc>
          <w:tcPr>
            <w:tcW w:w="851" w:type="dxa"/>
            <w:tcBorders>
              <w:bottom w:val="single" w:sz="4" w:space="0" w:color="auto"/>
            </w:tcBorders>
            <w:shd w:val="clear" w:color="auto" w:fill="auto"/>
            <w:vAlign w:val="center"/>
          </w:tcPr>
          <w:p w:rsidR="00E93288" w:rsidRPr="002C05CA" w:rsidRDefault="00E93288" w:rsidP="00E93288">
            <w:pPr>
              <w:jc w:val="center"/>
              <w:rPr>
                <w:rFonts w:eastAsia="Calibri" w:cs="Times New Roman"/>
                <w:sz w:val="20"/>
                <w:szCs w:val="20"/>
              </w:rPr>
            </w:pPr>
            <w:r>
              <w:rPr>
                <w:rFonts w:eastAsia="Calibri" w:cs="Times New Roman"/>
                <w:sz w:val="20"/>
                <w:szCs w:val="20"/>
              </w:rPr>
              <w:t>4</w:t>
            </w:r>
          </w:p>
        </w:tc>
      </w:tr>
      <w:tr w:rsidR="000900D4" w:rsidRPr="002C05CA" w:rsidTr="00C5635A">
        <w:tc>
          <w:tcPr>
            <w:tcW w:w="4253" w:type="dxa"/>
            <w:gridSpan w:val="5"/>
            <w:tcBorders>
              <w:bottom w:val="nil"/>
            </w:tcBorders>
            <w:shd w:val="clear" w:color="auto" w:fill="auto"/>
          </w:tcPr>
          <w:p w:rsidR="000900D4" w:rsidRPr="002C05CA" w:rsidRDefault="000900D4" w:rsidP="00332434">
            <w:pPr>
              <w:numPr>
                <w:ilvl w:val="6"/>
                <w:numId w:val="4"/>
              </w:numPr>
              <w:spacing w:before="120"/>
              <w:ind w:left="459"/>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Statistik Deskriptif</w:t>
            </w:r>
          </w:p>
        </w:tc>
      </w:tr>
      <w:tr w:rsidR="000900D4" w:rsidRPr="002C05CA" w:rsidTr="00332434">
        <w:tc>
          <w:tcPr>
            <w:tcW w:w="567" w:type="dxa"/>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5"/>
              </w:numPr>
              <w:ind w:left="318" w:hanging="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Rata-rata</w:t>
            </w:r>
          </w:p>
        </w:tc>
        <w:tc>
          <w:tcPr>
            <w:tcW w:w="1251" w:type="dxa"/>
            <w:tcBorders>
              <w:top w:val="nil"/>
              <w:bottom w:val="nil"/>
            </w:tcBorders>
          </w:tcPr>
          <w:p w:rsidR="000900D4" w:rsidRPr="002C05CA" w:rsidRDefault="000900D4" w:rsidP="004649CF">
            <w:pPr>
              <w:ind w:left="284"/>
              <w:contextualSpacing/>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72,40</w:t>
            </w:r>
          </w:p>
        </w:tc>
        <w:tc>
          <w:tcPr>
            <w:tcW w:w="851" w:type="dxa"/>
            <w:tcBorders>
              <w:top w:val="nil"/>
              <w:bottom w:val="nil"/>
            </w:tcBorders>
          </w:tcPr>
          <w:p w:rsidR="000900D4" w:rsidRPr="002C05CA" w:rsidRDefault="000900D4" w:rsidP="004649CF">
            <w:pPr>
              <w:contextualSpacing/>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60,21</w:t>
            </w:r>
          </w:p>
        </w:tc>
      </w:tr>
      <w:tr w:rsidR="000900D4" w:rsidRPr="002C05CA" w:rsidTr="00332434">
        <w:tc>
          <w:tcPr>
            <w:tcW w:w="567" w:type="dxa"/>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5"/>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Standar Deviasi</w:t>
            </w:r>
          </w:p>
        </w:tc>
        <w:tc>
          <w:tcPr>
            <w:tcW w:w="1251" w:type="dxa"/>
            <w:tcBorders>
              <w:top w:val="nil"/>
              <w:bottom w:val="nil"/>
            </w:tcBorders>
          </w:tcPr>
          <w:p w:rsidR="000900D4" w:rsidRPr="002C05CA" w:rsidRDefault="000900D4" w:rsidP="004649CF">
            <w:pPr>
              <w:ind w:left="284"/>
              <w:contextualSpacing/>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8,60</w:t>
            </w:r>
          </w:p>
        </w:tc>
        <w:tc>
          <w:tcPr>
            <w:tcW w:w="851" w:type="dxa"/>
            <w:tcBorders>
              <w:top w:val="nil"/>
              <w:bottom w:val="nil"/>
            </w:tcBorders>
          </w:tcPr>
          <w:p w:rsidR="000900D4" w:rsidRPr="002C05CA" w:rsidRDefault="000900D4" w:rsidP="004649CF">
            <w:pPr>
              <w:contextualSpacing/>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10,23</w:t>
            </w:r>
          </w:p>
        </w:tc>
      </w:tr>
      <w:tr w:rsidR="000900D4" w:rsidRPr="002C05CA" w:rsidTr="00332434">
        <w:tc>
          <w:tcPr>
            <w:tcW w:w="567" w:type="dxa"/>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5"/>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Varians</w:t>
            </w:r>
          </w:p>
        </w:tc>
        <w:tc>
          <w:tcPr>
            <w:tcW w:w="1251" w:type="dxa"/>
            <w:tcBorders>
              <w:top w:val="nil"/>
              <w:bottom w:val="nil"/>
            </w:tcBorders>
          </w:tcPr>
          <w:p w:rsidR="000900D4" w:rsidRPr="002C05CA" w:rsidRDefault="000900D4" w:rsidP="004649CF">
            <w:pPr>
              <w:ind w:left="284"/>
              <w:contextualSpacing/>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74,00</w:t>
            </w:r>
          </w:p>
        </w:tc>
        <w:tc>
          <w:tcPr>
            <w:tcW w:w="851" w:type="dxa"/>
            <w:tcBorders>
              <w:top w:val="nil"/>
              <w:bottom w:val="nil"/>
            </w:tcBorders>
          </w:tcPr>
          <w:p w:rsidR="000900D4" w:rsidRPr="002C05CA" w:rsidRDefault="000900D4" w:rsidP="004649CF">
            <w:pPr>
              <w:contextualSpacing/>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104,57</w:t>
            </w:r>
          </w:p>
        </w:tc>
      </w:tr>
      <w:tr w:rsidR="000900D4" w:rsidRPr="002C05CA" w:rsidTr="00E93288">
        <w:tc>
          <w:tcPr>
            <w:tcW w:w="4253" w:type="dxa"/>
            <w:gridSpan w:val="5"/>
            <w:tcBorders>
              <w:top w:val="nil"/>
              <w:bottom w:val="nil"/>
            </w:tcBorders>
          </w:tcPr>
          <w:p w:rsidR="000900D4" w:rsidRPr="002C05CA" w:rsidRDefault="000900D4" w:rsidP="00332434">
            <w:pPr>
              <w:numPr>
                <w:ilvl w:val="6"/>
                <w:numId w:val="4"/>
              </w:numPr>
              <w:spacing w:before="120"/>
              <w:ind w:left="459"/>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Uji Normalitas</w:t>
            </w:r>
          </w:p>
        </w:tc>
      </w:tr>
      <w:tr w:rsidR="00BF075D" w:rsidRPr="002C05CA" w:rsidTr="00F14FE5">
        <w:tc>
          <w:tcPr>
            <w:tcW w:w="567" w:type="dxa"/>
            <w:vMerge w:val="restart"/>
            <w:tcBorders>
              <w:top w:val="nil"/>
            </w:tcBorders>
          </w:tcPr>
          <w:p w:rsidR="00BF075D" w:rsidRPr="002C05CA" w:rsidRDefault="00BF075D" w:rsidP="00332434">
            <w:pPr>
              <w:rPr>
                <w:rFonts w:ascii="Times New Roman" w:eastAsia="Calibri" w:hAnsi="Times New Roman" w:cs="Times New Roman"/>
                <w:sz w:val="20"/>
                <w:szCs w:val="20"/>
              </w:rPr>
            </w:pPr>
          </w:p>
        </w:tc>
        <w:tc>
          <w:tcPr>
            <w:tcW w:w="1584" w:type="dxa"/>
            <w:gridSpan w:val="2"/>
            <w:tcBorders>
              <w:top w:val="nil"/>
              <w:bottom w:val="nil"/>
            </w:tcBorders>
          </w:tcPr>
          <w:p w:rsidR="00BF075D" w:rsidRPr="002C05CA" w:rsidRDefault="00BF075D" w:rsidP="00332434">
            <w:pPr>
              <w:numPr>
                <w:ilvl w:val="0"/>
                <w:numId w:val="6"/>
              </w:numPr>
              <w:ind w:left="359" w:hanging="325"/>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N</w:t>
            </w:r>
          </w:p>
        </w:tc>
        <w:tc>
          <w:tcPr>
            <w:tcW w:w="1251" w:type="dxa"/>
            <w:tcBorders>
              <w:top w:val="nil"/>
              <w:bottom w:val="nil"/>
            </w:tcBorders>
          </w:tcPr>
          <w:p w:rsidR="00BF075D" w:rsidRPr="002C05CA" w:rsidRDefault="00BF075D" w:rsidP="00332434">
            <w:pPr>
              <w:ind w:left="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32</w:t>
            </w:r>
          </w:p>
        </w:tc>
        <w:tc>
          <w:tcPr>
            <w:tcW w:w="851" w:type="dxa"/>
            <w:tcBorders>
              <w:top w:val="nil"/>
              <w:bottom w:val="nil"/>
            </w:tcBorders>
          </w:tcPr>
          <w:p w:rsidR="00BF075D" w:rsidRPr="002C05CA" w:rsidRDefault="00BF075D" w:rsidP="00332434">
            <w:pPr>
              <w:ind w:left="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32</w:t>
            </w:r>
          </w:p>
        </w:tc>
      </w:tr>
      <w:tr w:rsidR="00BF075D" w:rsidRPr="002C05CA" w:rsidTr="00F14FE5">
        <w:tc>
          <w:tcPr>
            <w:tcW w:w="567" w:type="dxa"/>
            <w:vMerge/>
          </w:tcPr>
          <w:p w:rsidR="00BF075D" w:rsidRPr="002C05CA" w:rsidRDefault="00BF075D" w:rsidP="00332434">
            <w:pPr>
              <w:rPr>
                <w:rFonts w:ascii="Times New Roman" w:eastAsia="Calibri" w:hAnsi="Times New Roman" w:cs="Times New Roman"/>
                <w:sz w:val="20"/>
                <w:szCs w:val="20"/>
              </w:rPr>
            </w:pPr>
          </w:p>
        </w:tc>
        <w:tc>
          <w:tcPr>
            <w:tcW w:w="1584" w:type="dxa"/>
            <w:gridSpan w:val="2"/>
            <w:tcBorders>
              <w:top w:val="nil"/>
              <w:bottom w:val="nil"/>
            </w:tcBorders>
          </w:tcPr>
          <w:p w:rsidR="00BF075D" w:rsidRPr="002C05CA" w:rsidRDefault="00BF075D" w:rsidP="00332434">
            <w:pPr>
              <w:numPr>
                <w:ilvl w:val="0"/>
                <w:numId w:val="6"/>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Α</w:t>
            </w:r>
          </w:p>
        </w:tc>
        <w:tc>
          <w:tcPr>
            <w:tcW w:w="1251" w:type="dxa"/>
            <w:tcBorders>
              <w:top w:val="nil"/>
              <w:bottom w:val="nil"/>
            </w:tcBorders>
          </w:tcPr>
          <w:p w:rsidR="00BF075D" w:rsidRPr="002C05CA" w:rsidRDefault="00BF075D" w:rsidP="00332434">
            <w:pPr>
              <w:ind w:left="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0,05</w:t>
            </w:r>
          </w:p>
        </w:tc>
        <w:tc>
          <w:tcPr>
            <w:tcW w:w="851" w:type="dxa"/>
            <w:tcBorders>
              <w:top w:val="nil"/>
              <w:bottom w:val="nil"/>
            </w:tcBorders>
          </w:tcPr>
          <w:p w:rsidR="00BF075D" w:rsidRPr="002C05CA" w:rsidRDefault="00BF075D" w:rsidP="00332434">
            <w:pPr>
              <w:ind w:left="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0,05</w:t>
            </w:r>
          </w:p>
        </w:tc>
      </w:tr>
      <w:tr w:rsidR="00BF075D" w:rsidRPr="002C05CA" w:rsidTr="00F14FE5">
        <w:tc>
          <w:tcPr>
            <w:tcW w:w="567" w:type="dxa"/>
            <w:vMerge/>
          </w:tcPr>
          <w:p w:rsidR="00BF075D" w:rsidRPr="002C05CA" w:rsidRDefault="00BF075D" w:rsidP="00332434">
            <w:pPr>
              <w:rPr>
                <w:rFonts w:ascii="Times New Roman" w:eastAsia="Calibri" w:hAnsi="Times New Roman" w:cs="Times New Roman"/>
                <w:sz w:val="20"/>
                <w:szCs w:val="20"/>
              </w:rPr>
            </w:pPr>
          </w:p>
        </w:tc>
        <w:tc>
          <w:tcPr>
            <w:tcW w:w="1584" w:type="dxa"/>
            <w:gridSpan w:val="2"/>
            <w:tcBorders>
              <w:top w:val="nil"/>
              <w:bottom w:val="dotted" w:sz="4" w:space="0" w:color="auto"/>
            </w:tcBorders>
          </w:tcPr>
          <w:p w:rsidR="00BF075D" w:rsidRPr="002C05CA" w:rsidRDefault="00BF075D" w:rsidP="00332434">
            <w:pPr>
              <w:numPr>
                <w:ilvl w:val="0"/>
                <w:numId w:val="6"/>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L</w:t>
            </w:r>
            <w:r w:rsidRPr="002C05CA">
              <w:rPr>
                <w:rFonts w:ascii="Times New Roman" w:eastAsia="Calibri" w:hAnsi="Times New Roman" w:cs="Times New Roman"/>
                <w:sz w:val="20"/>
                <w:szCs w:val="20"/>
                <w:vertAlign w:val="subscript"/>
              </w:rPr>
              <w:t>o</w:t>
            </w:r>
          </w:p>
        </w:tc>
        <w:tc>
          <w:tcPr>
            <w:tcW w:w="1251" w:type="dxa"/>
            <w:tcBorders>
              <w:top w:val="nil"/>
              <w:bottom w:val="nil"/>
            </w:tcBorders>
          </w:tcPr>
          <w:p w:rsidR="00BF075D" w:rsidRPr="002C05CA" w:rsidRDefault="00BF075D" w:rsidP="00332434">
            <w:pPr>
              <w:ind w:left="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0,12</w:t>
            </w:r>
          </w:p>
        </w:tc>
        <w:tc>
          <w:tcPr>
            <w:tcW w:w="851" w:type="dxa"/>
            <w:tcBorders>
              <w:top w:val="nil"/>
              <w:bottom w:val="nil"/>
            </w:tcBorders>
          </w:tcPr>
          <w:p w:rsidR="00BF075D" w:rsidRPr="002C05CA" w:rsidRDefault="00BF075D" w:rsidP="00332434">
            <w:pPr>
              <w:ind w:left="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0,10</w:t>
            </w:r>
          </w:p>
        </w:tc>
      </w:tr>
      <w:tr w:rsidR="00BF075D" w:rsidRPr="002C05CA" w:rsidTr="00F14FE5">
        <w:tc>
          <w:tcPr>
            <w:tcW w:w="567" w:type="dxa"/>
            <w:vMerge/>
          </w:tcPr>
          <w:p w:rsidR="00BF075D" w:rsidRPr="002C05CA" w:rsidRDefault="00BF075D" w:rsidP="00332434">
            <w:pPr>
              <w:rPr>
                <w:rFonts w:ascii="Times New Roman" w:eastAsia="Calibri" w:hAnsi="Times New Roman" w:cs="Times New Roman"/>
                <w:sz w:val="20"/>
                <w:szCs w:val="20"/>
              </w:rPr>
            </w:pPr>
          </w:p>
        </w:tc>
        <w:tc>
          <w:tcPr>
            <w:tcW w:w="1584" w:type="dxa"/>
            <w:gridSpan w:val="2"/>
            <w:tcBorders>
              <w:top w:val="dotted" w:sz="4" w:space="0" w:color="auto"/>
              <w:bottom w:val="dashSmallGap" w:sz="4" w:space="0" w:color="auto"/>
            </w:tcBorders>
          </w:tcPr>
          <w:p w:rsidR="00BF075D" w:rsidRPr="002C05CA" w:rsidRDefault="00BF075D" w:rsidP="00332434">
            <w:pPr>
              <w:numPr>
                <w:ilvl w:val="0"/>
                <w:numId w:val="6"/>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L</w:t>
            </w:r>
            <w:r w:rsidRPr="002C05CA">
              <w:rPr>
                <w:rFonts w:ascii="Times New Roman" w:eastAsia="Calibri" w:hAnsi="Times New Roman" w:cs="Times New Roman"/>
                <w:sz w:val="20"/>
                <w:szCs w:val="20"/>
                <w:vertAlign w:val="subscript"/>
              </w:rPr>
              <w:t>t</w:t>
            </w:r>
          </w:p>
        </w:tc>
        <w:tc>
          <w:tcPr>
            <w:tcW w:w="2102" w:type="dxa"/>
            <w:gridSpan w:val="2"/>
            <w:tcBorders>
              <w:top w:val="nil"/>
              <w:bottom w:val="dashSmallGap" w:sz="4" w:space="0" w:color="auto"/>
            </w:tcBorders>
          </w:tcPr>
          <w:p w:rsidR="00BF075D" w:rsidRPr="002C05CA" w:rsidRDefault="00BF075D"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0,16</w:t>
            </w:r>
          </w:p>
        </w:tc>
      </w:tr>
      <w:tr w:rsidR="00E93288" w:rsidRPr="002C05CA" w:rsidTr="001034DD">
        <w:tc>
          <w:tcPr>
            <w:tcW w:w="567" w:type="dxa"/>
          </w:tcPr>
          <w:p w:rsidR="00E93288" w:rsidRPr="002C05CA" w:rsidRDefault="00E93288" w:rsidP="00332434">
            <w:pPr>
              <w:jc w:val="center"/>
              <w:rPr>
                <w:rFonts w:eastAsia="Calibri" w:cs="Times New Roman"/>
                <w:sz w:val="20"/>
                <w:szCs w:val="20"/>
              </w:rPr>
            </w:pPr>
            <w:r>
              <w:rPr>
                <w:rFonts w:eastAsia="Calibri" w:cs="Times New Roman"/>
                <w:sz w:val="20"/>
                <w:szCs w:val="20"/>
              </w:rPr>
              <w:lastRenderedPageBreak/>
              <w:t>1</w:t>
            </w:r>
          </w:p>
        </w:tc>
        <w:tc>
          <w:tcPr>
            <w:tcW w:w="1559" w:type="dxa"/>
          </w:tcPr>
          <w:p w:rsidR="00E93288" w:rsidRPr="002C05CA" w:rsidRDefault="008D091E" w:rsidP="00332434">
            <w:pPr>
              <w:jc w:val="center"/>
              <w:rPr>
                <w:rFonts w:eastAsia="Calibri" w:cs="Times New Roman"/>
                <w:sz w:val="20"/>
                <w:szCs w:val="20"/>
              </w:rPr>
            </w:pPr>
            <w:r>
              <w:rPr>
                <w:rFonts w:eastAsia="Calibri" w:cs="Times New Roman"/>
                <w:sz w:val="20"/>
                <w:szCs w:val="20"/>
              </w:rPr>
              <w:t>2</w:t>
            </w:r>
          </w:p>
        </w:tc>
        <w:tc>
          <w:tcPr>
            <w:tcW w:w="2127" w:type="dxa"/>
            <w:gridSpan w:val="3"/>
          </w:tcPr>
          <w:p w:rsidR="00E93288" w:rsidRPr="002C05CA" w:rsidRDefault="008D091E" w:rsidP="00332434">
            <w:pPr>
              <w:jc w:val="center"/>
              <w:rPr>
                <w:rFonts w:eastAsia="Calibri" w:cs="Times New Roman"/>
                <w:sz w:val="20"/>
                <w:szCs w:val="20"/>
              </w:rPr>
            </w:pPr>
            <w:r>
              <w:rPr>
                <w:rFonts w:eastAsia="Calibri" w:cs="Times New Roman"/>
                <w:sz w:val="20"/>
                <w:szCs w:val="20"/>
              </w:rPr>
              <w:t>3</w:t>
            </w:r>
          </w:p>
        </w:tc>
      </w:tr>
      <w:tr w:rsidR="00E93288" w:rsidRPr="002C05CA" w:rsidTr="00F14FE5">
        <w:tc>
          <w:tcPr>
            <w:tcW w:w="567" w:type="dxa"/>
            <w:tcBorders>
              <w:bottom w:val="nil"/>
            </w:tcBorders>
          </w:tcPr>
          <w:p w:rsidR="00E93288" w:rsidRPr="002C05CA" w:rsidRDefault="00E93288" w:rsidP="00332434">
            <w:pPr>
              <w:rPr>
                <w:rFonts w:ascii="Times New Roman" w:eastAsia="Calibri" w:hAnsi="Times New Roman" w:cs="Times New Roman"/>
                <w:sz w:val="20"/>
                <w:szCs w:val="20"/>
              </w:rPr>
            </w:pPr>
          </w:p>
        </w:tc>
        <w:tc>
          <w:tcPr>
            <w:tcW w:w="1584" w:type="dxa"/>
            <w:gridSpan w:val="2"/>
            <w:tcBorders>
              <w:top w:val="dashSmallGap" w:sz="4" w:space="0" w:color="auto"/>
              <w:bottom w:val="nil"/>
            </w:tcBorders>
          </w:tcPr>
          <w:p w:rsidR="00E93288" w:rsidRPr="002C05CA" w:rsidRDefault="00E93288" w:rsidP="00332434">
            <w:pPr>
              <w:numPr>
                <w:ilvl w:val="0"/>
                <w:numId w:val="6"/>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Ket</w:t>
            </w:r>
          </w:p>
        </w:tc>
        <w:tc>
          <w:tcPr>
            <w:tcW w:w="2102" w:type="dxa"/>
            <w:gridSpan w:val="2"/>
            <w:tcBorders>
              <w:top w:val="dashSmallGap" w:sz="4" w:space="0" w:color="auto"/>
              <w:bottom w:val="nil"/>
            </w:tcBorders>
          </w:tcPr>
          <w:p w:rsidR="00E93288" w:rsidRPr="002C05CA" w:rsidRDefault="00E93288"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Normal</w:t>
            </w:r>
          </w:p>
        </w:tc>
      </w:tr>
      <w:tr w:rsidR="000900D4" w:rsidRPr="002C05CA" w:rsidTr="00E20245">
        <w:tc>
          <w:tcPr>
            <w:tcW w:w="4253" w:type="dxa"/>
            <w:gridSpan w:val="5"/>
            <w:tcBorders>
              <w:top w:val="nil"/>
              <w:bottom w:val="nil"/>
            </w:tcBorders>
          </w:tcPr>
          <w:p w:rsidR="000900D4" w:rsidRPr="002C05CA" w:rsidRDefault="000900D4" w:rsidP="00332434">
            <w:pPr>
              <w:numPr>
                <w:ilvl w:val="6"/>
                <w:numId w:val="4"/>
              </w:numPr>
              <w:spacing w:before="120"/>
              <w:ind w:left="459"/>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Uji Homogenitas</w:t>
            </w:r>
          </w:p>
        </w:tc>
      </w:tr>
      <w:tr w:rsidR="000900D4" w:rsidRPr="002C05CA" w:rsidTr="00E20245">
        <w:tc>
          <w:tcPr>
            <w:tcW w:w="567" w:type="dxa"/>
            <w:vMerge w:val="restart"/>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7"/>
              </w:numPr>
              <w:ind w:left="318" w:hanging="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F</w:t>
            </w:r>
            <w:r w:rsidRPr="002C05CA">
              <w:rPr>
                <w:rFonts w:ascii="Times New Roman" w:eastAsia="Calibri" w:hAnsi="Times New Roman" w:cs="Times New Roman"/>
                <w:sz w:val="20"/>
                <w:szCs w:val="20"/>
                <w:vertAlign w:val="subscript"/>
              </w:rPr>
              <w:t>h</w:t>
            </w:r>
          </w:p>
        </w:tc>
        <w:tc>
          <w:tcPr>
            <w:tcW w:w="2102" w:type="dxa"/>
            <w:gridSpan w:val="2"/>
            <w:tcBorders>
              <w:top w:val="nil"/>
              <w:bottom w:val="nil"/>
            </w:tcBorders>
            <w:vAlign w:val="center"/>
          </w:tcPr>
          <w:p w:rsidR="000900D4" w:rsidRPr="002C05CA" w:rsidRDefault="000900D4"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1,41</w:t>
            </w:r>
          </w:p>
        </w:tc>
      </w:tr>
      <w:tr w:rsidR="000900D4" w:rsidRPr="002C05CA" w:rsidTr="00E20245">
        <w:tc>
          <w:tcPr>
            <w:tcW w:w="567" w:type="dxa"/>
            <w:vMerge/>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7"/>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F</w:t>
            </w:r>
            <w:r w:rsidRPr="002C05CA">
              <w:rPr>
                <w:rFonts w:ascii="Times New Roman" w:eastAsia="Calibri" w:hAnsi="Times New Roman" w:cs="Times New Roman"/>
                <w:sz w:val="20"/>
                <w:szCs w:val="20"/>
                <w:vertAlign w:val="subscript"/>
              </w:rPr>
              <w:t>t</w:t>
            </w:r>
          </w:p>
        </w:tc>
        <w:tc>
          <w:tcPr>
            <w:tcW w:w="2102" w:type="dxa"/>
            <w:gridSpan w:val="2"/>
            <w:tcBorders>
              <w:top w:val="nil"/>
              <w:bottom w:val="nil"/>
            </w:tcBorders>
            <w:vAlign w:val="center"/>
          </w:tcPr>
          <w:p w:rsidR="000900D4" w:rsidRPr="002C05CA" w:rsidRDefault="000900D4" w:rsidP="00332434">
            <w:pPr>
              <w:jc w:val="center"/>
              <w:rPr>
                <w:rFonts w:ascii="Times New Roman" w:eastAsia="Calibri" w:hAnsi="Times New Roman" w:cs="Times New Roman"/>
                <w:sz w:val="20"/>
                <w:szCs w:val="20"/>
              </w:rPr>
            </w:pPr>
            <w:r w:rsidRPr="002C05CA">
              <w:rPr>
                <w:rFonts w:ascii="Times New Roman" w:eastAsia="Calibri" w:hAnsi="Times New Roman" w:cs="Times New Roman"/>
                <w:color w:val="000000"/>
                <w:sz w:val="20"/>
                <w:szCs w:val="20"/>
              </w:rPr>
              <w:t>1,89</w:t>
            </w:r>
          </w:p>
        </w:tc>
      </w:tr>
      <w:tr w:rsidR="000900D4" w:rsidRPr="002C05CA" w:rsidTr="00E20245">
        <w:tc>
          <w:tcPr>
            <w:tcW w:w="567" w:type="dxa"/>
            <w:vMerge/>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7"/>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Ket</w:t>
            </w:r>
          </w:p>
        </w:tc>
        <w:tc>
          <w:tcPr>
            <w:tcW w:w="2102" w:type="dxa"/>
            <w:gridSpan w:val="2"/>
            <w:tcBorders>
              <w:top w:val="nil"/>
              <w:bottom w:val="nil"/>
            </w:tcBorders>
          </w:tcPr>
          <w:p w:rsidR="000900D4" w:rsidRPr="002C05CA" w:rsidRDefault="000900D4"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Homogen</w:t>
            </w:r>
          </w:p>
        </w:tc>
      </w:tr>
      <w:tr w:rsidR="000900D4" w:rsidRPr="002C05CA" w:rsidTr="00E20245">
        <w:tc>
          <w:tcPr>
            <w:tcW w:w="4253" w:type="dxa"/>
            <w:gridSpan w:val="5"/>
            <w:tcBorders>
              <w:top w:val="nil"/>
              <w:bottom w:val="nil"/>
            </w:tcBorders>
          </w:tcPr>
          <w:p w:rsidR="000900D4" w:rsidRPr="002C05CA" w:rsidRDefault="000900D4" w:rsidP="00332434">
            <w:pPr>
              <w:numPr>
                <w:ilvl w:val="6"/>
                <w:numId w:val="4"/>
              </w:numPr>
              <w:spacing w:before="120"/>
              <w:ind w:left="459"/>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 xml:space="preserve">Uji Perbandingan </w:t>
            </w:r>
          </w:p>
        </w:tc>
      </w:tr>
      <w:tr w:rsidR="000900D4" w:rsidRPr="002C05CA" w:rsidTr="00E20245">
        <w:tc>
          <w:tcPr>
            <w:tcW w:w="567" w:type="dxa"/>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8"/>
              </w:numPr>
              <w:ind w:left="359" w:hanging="325"/>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t</w:t>
            </w:r>
            <w:r w:rsidRPr="002C05CA">
              <w:rPr>
                <w:rFonts w:ascii="Times New Roman" w:eastAsia="Calibri" w:hAnsi="Times New Roman" w:cs="Times New Roman"/>
                <w:sz w:val="20"/>
                <w:szCs w:val="20"/>
                <w:vertAlign w:val="subscript"/>
              </w:rPr>
              <w:t>h</w:t>
            </w:r>
          </w:p>
        </w:tc>
        <w:tc>
          <w:tcPr>
            <w:tcW w:w="2102" w:type="dxa"/>
            <w:gridSpan w:val="2"/>
            <w:tcBorders>
              <w:top w:val="nil"/>
              <w:bottom w:val="nil"/>
            </w:tcBorders>
            <w:vAlign w:val="center"/>
          </w:tcPr>
          <w:p w:rsidR="000900D4" w:rsidRPr="002C05CA" w:rsidRDefault="000900D4"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5,16</w:t>
            </w:r>
          </w:p>
        </w:tc>
      </w:tr>
      <w:tr w:rsidR="000900D4" w:rsidRPr="002C05CA" w:rsidTr="00332434">
        <w:tc>
          <w:tcPr>
            <w:tcW w:w="567" w:type="dxa"/>
            <w:tcBorders>
              <w:top w:val="nil"/>
              <w:bottom w:val="nil"/>
            </w:tcBorders>
          </w:tcPr>
          <w:p w:rsidR="000900D4" w:rsidRPr="002C05CA" w:rsidRDefault="000900D4" w:rsidP="00332434">
            <w:pPr>
              <w:rPr>
                <w:rFonts w:ascii="Times New Roman" w:eastAsia="Calibri" w:hAnsi="Times New Roman" w:cs="Times New Roman"/>
                <w:sz w:val="20"/>
                <w:szCs w:val="20"/>
              </w:rPr>
            </w:pPr>
          </w:p>
        </w:tc>
        <w:tc>
          <w:tcPr>
            <w:tcW w:w="1584" w:type="dxa"/>
            <w:gridSpan w:val="2"/>
            <w:tcBorders>
              <w:top w:val="nil"/>
              <w:bottom w:val="nil"/>
            </w:tcBorders>
          </w:tcPr>
          <w:p w:rsidR="000900D4" w:rsidRPr="002C05CA" w:rsidRDefault="000900D4" w:rsidP="00332434">
            <w:pPr>
              <w:numPr>
                <w:ilvl w:val="0"/>
                <w:numId w:val="8"/>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t</w:t>
            </w:r>
            <w:r w:rsidRPr="002C05CA">
              <w:rPr>
                <w:rFonts w:ascii="Times New Roman" w:eastAsia="Calibri" w:hAnsi="Times New Roman" w:cs="Times New Roman"/>
                <w:sz w:val="20"/>
                <w:szCs w:val="20"/>
                <w:vertAlign w:val="subscript"/>
              </w:rPr>
              <w:t>t</w:t>
            </w:r>
          </w:p>
        </w:tc>
        <w:tc>
          <w:tcPr>
            <w:tcW w:w="2102" w:type="dxa"/>
            <w:gridSpan w:val="2"/>
            <w:tcBorders>
              <w:top w:val="nil"/>
              <w:bottom w:val="nil"/>
            </w:tcBorders>
            <w:vAlign w:val="center"/>
          </w:tcPr>
          <w:p w:rsidR="000900D4" w:rsidRPr="002C05CA" w:rsidRDefault="000900D4"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2,00</w:t>
            </w:r>
          </w:p>
        </w:tc>
      </w:tr>
      <w:tr w:rsidR="00332434" w:rsidRPr="002C05CA" w:rsidTr="00E20245">
        <w:tc>
          <w:tcPr>
            <w:tcW w:w="567" w:type="dxa"/>
            <w:tcBorders>
              <w:top w:val="nil"/>
            </w:tcBorders>
          </w:tcPr>
          <w:p w:rsidR="00332434" w:rsidRPr="002C05CA" w:rsidRDefault="00332434" w:rsidP="00332434">
            <w:pPr>
              <w:rPr>
                <w:rFonts w:eastAsia="Calibri" w:cs="Times New Roman"/>
                <w:sz w:val="20"/>
                <w:szCs w:val="20"/>
              </w:rPr>
            </w:pPr>
          </w:p>
        </w:tc>
        <w:tc>
          <w:tcPr>
            <w:tcW w:w="1584" w:type="dxa"/>
            <w:gridSpan w:val="2"/>
            <w:tcBorders>
              <w:top w:val="nil"/>
            </w:tcBorders>
          </w:tcPr>
          <w:p w:rsidR="00332434" w:rsidRPr="002C05CA" w:rsidRDefault="00332434" w:rsidP="00332434">
            <w:pPr>
              <w:numPr>
                <w:ilvl w:val="0"/>
                <w:numId w:val="8"/>
              </w:numPr>
              <w:ind w:left="317" w:hanging="283"/>
              <w:contextualSpacing/>
              <w:rPr>
                <w:rFonts w:eastAsia="Calibri" w:cs="Times New Roman"/>
                <w:sz w:val="20"/>
                <w:szCs w:val="20"/>
              </w:rPr>
            </w:pPr>
            <w:r>
              <w:rPr>
                <w:rFonts w:eastAsia="Calibri" w:cs="Times New Roman"/>
                <w:sz w:val="20"/>
                <w:szCs w:val="20"/>
              </w:rPr>
              <w:t>Ket</w:t>
            </w:r>
          </w:p>
        </w:tc>
        <w:tc>
          <w:tcPr>
            <w:tcW w:w="2102" w:type="dxa"/>
            <w:gridSpan w:val="2"/>
            <w:tcBorders>
              <w:top w:val="nil"/>
            </w:tcBorders>
            <w:vAlign w:val="center"/>
          </w:tcPr>
          <w:p w:rsidR="00332434" w:rsidRPr="002C05CA" w:rsidRDefault="00332434" w:rsidP="00332434">
            <w:pPr>
              <w:jc w:val="center"/>
              <w:rPr>
                <w:rFonts w:eastAsia="Calibri" w:cs="Times New Roman"/>
                <w:sz w:val="20"/>
                <w:szCs w:val="20"/>
              </w:rPr>
            </w:pPr>
            <w:r>
              <w:rPr>
                <w:rFonts w:eastAsia="Calibri" w:cs="Times New Roman"/>
                <w:sz w:val="20"/>
                <w:szCs w:val="20"/>
              </w:rPr>
              <w:t>Ho ditolak</w:t>
            </w:r>
          </w:p>
        </w:tc>
      </w:tr>
    </w:tbl>
    <w:p w:rsidR="00AB27D6" w:rsidRDefault="003A0248" w:rsidP="003A0248">
      <w:pPr>
        <w:spacing w:after="0" w:line="240" w:lineRule="auto"/>
        <w:ind w:firstLine="720"/>
        <w:jc w:val="both"/>
        <w:rPr>
          <w:rFonts w:cs="Times New Roman"/>
          <w:sz w:val="20"/>
          <w:szCs w:val="20"/>
        </w:rPr>
      </w:pPr>
      <w:r w:rsidRPr="003A0248">
        <w:rPr>
          <w:rFonts w:cs="Times New Roman"/>
          <w:sz w:val="20"/>
          <w:szCs w:val="20"/>
          <w:lang w:val="id-ID"/>
        </w:rPr>
        <w:t xml:space="preserve">Hasil penelitian </w:t>
      </w:r>
      <w:r>
        <w:rPr>
          <w:rFonts w:cs="Times New Roman"/>
          <w:sz w:val="20"/>
          <w:szCs w:val="20"/>
        </w:rPr>
        <w:t xml:space="preserve">yang kedua </w:t>
      </w:r>
      <w:r w:rsidRPr="003A0248">
        <w:rPr>
          <w:rFonts w:cs="Times New Roman"/>
          <w:sz w:val="20"/>
          <w:szCs w:val="20"/>
          <w:lang w:val="id-ID"/>
        </w:rPr>
        <w:t xml:space="preserve">pada aspek sikap. </w:t>
      </w:r>
      <w:r>
        <w:rPr>
          <w:rFonts w:cs="Times New Roman"/>
          <w:sz w:val="20"/>
          <w:szCs w:val="20"/>
        </w:rPr>
        <w:t>Analisis data yang dilakukan</w:t>
      </w:r>
      <w:r w:rsidRPr="003A0248">
        <w:rPr>
          <w:rFonts w:cs="Times New Roman"/>
          <w:sz w:val="20"/>
          <w:szCs w:val="20"/>
          <w:lang w:val="id-ID"/>
        </w:rPr>
        <w:t xml:space="preserve"> merupakan data hasil observasi sikap siswa selama proses pembelajaran.</w:t>
      </w:r>
      <w:r w:rsidR="00471BE5">
        <w:rPr>
          <w:rFonts w:cs="Times New Roman"/>
          <w:sz w:val="20"/>
          <w:szCs w:val="20"/>
          <w:lang w:val="id-ID"/>
        </w:rPr>
        <w:t xml:space="preserve"> Data penilaian aspek sikap</w:t>
      </w:r>
      <w:r w:rsidR="00A16D9A">
        <w:rPr>
          <w:rFonts w:cs="Times New Roman"/>
          <w:sz w:val="20"/>
          <w:szCs w:val="20"/>
          <w:lang w:val="id-ID"/>
        </w:rPr>
        <w:t xml:space="preserve"> diperoleh selama kegiatan pembelajaran berlangsung. Aspek sikap yang diamati yaitu disiplin, menjaga lingkungan, keberanian, kerja keras, kerja sama dan tanggung jawab. Jadi, ada enam aspek dalam melakukan penilaian sikap. Setelah diberi perlakuan hasil penilaian aspek sikap kelas eksperimen lebih tinggi daripada kelas kontrol. Jika dilihat dari sebaran grafik setiap aspek penilaian sikap kelas eksperimen lebih tinggi daripada kelas kontrol. Grafik hasil penilaian aspek sikap dapat dilihat pada Gambar 1.</w:t>
      </w:r>
    </w:p>
    <w:p w:rsidR="008104C4" w:rsidRDefault="00C5635A" w:rsidP="008104C4">
      <w:pPr>
        <w:spacing w:after="0" w:line="240" w:lineRule="auto"/>
        <w:jc w:val="both"/>
        <w:rPr>
          <w:rFonts w:cs="Times New Roman"/>
          <w:sz w:val="20"/>
          <w:szCs w:val="20"/>
          <w:lang w:val="id-ID"/>
        </w:rPr>
      </w:pPr>
      <w:r>
        <w:rPr>
          <w:noProof/>
          <w:lang w:val="id-ID" w:eastAsia="id-ID"/>
        </w:rPr>
        <w:drawing>
          <wp:inline distT="0" distB="0" distL="0" distR="0" wp14:anchorId="43F61121" wp14:editId="51FBF4A1">
            <wp:extent cx="2736215" cy="1859308"/>
            <wp:effectExtent l="0" t="0" r="26035"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B5A02" w:rsidRPr="008104C4" w:rsidRDefault="00CB5A02" w:rsidP="00CB5A02">
      <w:pPr>
        <w:spacing w:after="0" w:line="240" w:lineRule="auto"/>
        <w:jc w:val="center"/>
        <w:rPr>
          <w:rFonts w:cs="Times New Roman"/>
          <w:sz w:val="20"/>
          <w:szCs w:val="20"/>
          <w:lang w:val="id-ID"/>
        </w:rPr>
      </w:pPr>
      <w:r w:rsidRPr="00CB5A02">
        <w:rPr>
          <w:rFonts w:cs="Times New Roman"/>
          <w:sz w:val="20"/>
          <w:szCs w:val="20"/>
          <w:lang w:val="id-ID"/>
        </w:rPr>
        <w:t>Gambar 1. Grafik Analisis Kompetensi Sikap</w:t>
      </w:r>
    </w:p>
    <w:p w:rsidR="00C5635A" w:rsidRDefault="00CB5A02" w:rsidP="00C5635A">
      <w:pPr>
        <w:spacing w:after="0" w:line="240" w:lineRule="auto"/>
        <w:ind w:firstLine="720"/>
        <w:jc w:val="both"/>
        <w:rPr>
          <w:rFonts w:cs="Times New Roman"/>
          <w:sz w:val="20"/>
          <w:szCs w:val="20"/>
          <w:lang w:val="id-ID"/>
        </w:rPr>
      </w:pPr>
      <w:r>
        <w:rPr>
          <w:rFonts w:cs="Times New Roman"/>
          <w:sz w:val="20"/>
          <w:szCs w:val="20"/>
          <w:lang w:val="id-ID"/>
        </w:rPr>
        <w:t>Data observasi sikap</w:t>
      </w:r>
      <w:r w:rsidR="00471BE5" w:rsidRPr="003A0248">
        <w:rPr>
          <w:rFonts w:cs="Times New Roman"/>
          <w:sz w:val="20"/>
          <w:szCs w:val="20"/>
          <w:lang w:val="id-ID"/>
        </w:rPr>
        <w:t xml:space="preserve"> </w:t>
      </w:r>
      <w:r w:rsidR="009426FE">
        <w:rPr>
          <w:rFonts w:cs="Times New Roman"/>
          <w:sz w:val="20"/>
          <w:szCs w:val="20"/>
          <w:lang w:val="id-ID"/>
        </w:rPr>
        <w:t xml:space="preserve">yang diperoleh adalah sebagai berikut. </w:t>
      </w:r>
      <w:r w:rsidR="00C5635A" w:rsidRPr="00C5635A">
        <w:rPr>
          <w:rFonts w:cs="Times New Roman"/>
          <w:sz w:val="20"/>
          <w:szCs w:val="20"/>
        </w:rPr>
        <w:t xml:space="preserve">Pertama, nilai rata-rata kompetensi sikap siswa pada kelas eksperimen lebih tinggi dari kelas kontrol. Kedua, nilai simpangan baku kelas eksperimen lebih rendah dari pada nilai simpangan baku kelas kontrol. Berarti </w:t>
      </w:r>
      <w:r w:rsidR="00C5635A" w:rsidRPr="00C5635A">
        <w:rPr>
          <w:rFonts w:cs="Times New Roman"/>
          <w:sz w:val="20"/>
          <w:szCs w:val="20"/>
          <w:lang w:val="id-ID"/>
        </w:rPr>
        <w:t>aspek</w:t>
      </w:r>
      <w:r w:rsidR="00C5635A" w:rsidRPr="00C5635A">
        <w:rPr>
          <w:rFonts w:cs="Times New Roman"/>
          <w:sz w:val="20"/>
          <w:szCs w:val="20"/>
        </w:rPr>
        <w:t xml:space="preserve"> sikap siswa kelas eksperimen lebih merata dari pada kelas kontrol. Ketiga, nilai varians kelas eksperimen lebih rendah dari pada nilai varians kelas kontrol. Berarti aspek sikap siswa kelas kontrol lebih beragam dari pada kelas eksperimen.</w:t>
      </w:r>
    </w:p>
    <w:p w:rsidR="00C5635A" w:rsidRPr="00C5635A" w:rsidRDefault="00847552" w:rsidP="00C5635A">
      <w:pPr>
        <w:spacing w:after="0" w:line="240" w:lineRule="auto"/>
        <w:ind w:firstLine="720"/>
        <w:jc w:val="both"/>
        <w:rPr>
          <w:rFonts w:cs="Times New Roman"/>
          <w:sz w:val="20"/>
          <w:szCs w:val="20"/>
          <w:lang w:val="id-ID"/>
        </w:rPr>
      </w:pPr>
      <w:r w:rsidRPr="00395D98">
        <w:rPr>
          <w:rFonts w:cs="Times New Roman"/>
          <w:sz w:val="20"/>
          <w:szCs w:val="20"/>
        </w:rPr>
        <w:t>Uji normalitas digunakan untuk melihat apakah kedua kelas sampel terdistribusi normal</w:t>
      </w:r>
      <w:r>
        <w:rPr>
          <w:rFonts w:cs="Times New Roman"/>
          <w:sz w:val="20"/>
          <w:szCs w:val="20"/>
          <w:lang w:val="id-ID"/>
        </w:rPr>
        <w:t xml:space="preserve">. </w:t>
      </w:r>
      <w:r w:rsidRPr="00C5635A">
        <w:rPr>
          <w:rFonts w:cs="Times New Roman"/>
          <w:sz w:val="20"/>
          <w:szCs w:val="20"/>
          <w:lang w:val="id-ID"/>
        </w:rPr>
        <w:t xml:space="preserve"> </w:t>
      </w:r>
      <w:r w:rsidR="00C5635A" w:rsidRPr="00C5635A">
        <w:rPr>
          <w:rFonts w:cs="Times New Roman"/>
          <w:sz w:val="20"/>
          <w:szCs w:val="20"/>
          <w:lang w:val="id-ID"/>
        </w:rPr>
        <w:t>Berdasarkan uji normalitas yang telah dilakukan memperlihatkan bahwa nilai L</w:t>
      </w:r>
      <w:r w:rsidR="00C5635A" w:rsidRPr="00C5635A">
        <w:rPr>
          <w:rFonts w:cs="Times New Roman"/>
          <w:sz w:val="20"/>
          <w:szCs w:val="20"/>
          <w:vertAlign w:val="subscript"/>
          <w:lang w:val="id-ID"/>
        </w:rPr>
        <w:t>o</w:t>
      </w:r>
      <w:r w:rsidR="00C5635A" w:rsidRPr="00C5635A">
        <w:rPr>
          <w:rFonts w:cs="Times New Roman"/>
          <w:sz w:val="20"/>
          <w:szCs w:val="20"/>
          <w:lang w:val="id-ID"/>
        </w:rPr>
        <w:t xml:space="preserve"> pada kelas eksperimen sebesar 0,</w:t>
      </w:r>
      <w:r w:rsidR="00C5635A" w:rsidRPr="00C5635A">
        <w:rPr>
          <w:rFonts w:cs="Times New Roman"/>
          <w:sz w:val="20"/>
          <w:szCs w:val="20"/>
        </w:rPr>
        <w:t>13</w:t>
      </w:r>
      <w:r w:rsidR="00C5635A" w:rsidRPr="00C5635A">
        <w:rPr>
          <w:rFonts w:cs="Times New Roman"/>
          <w:sz w:val="20"/>
          <w:szCs w:val="20"/>
          <w:lang w:val="id-ID"/>
        </w:rPr>
        <w:t xml:space="preserve"> sedangkan nilai L</w:t>
      </w:r>
      <w:r w:rsidR="00C5635A" w:rsidRPr="00C5635A">
        <w:rPr>
          <w:rFonts w:cs="Times New Roman"/>
          <w:sz w:val="20"/>
          <w:szCs w:val="20"/>
          <w:vertAlign w:val="subscript"/>
          <w:lang w:val="id-ID"/>
        </w:rPr>
        <w:t>o</w:t>
      </w:r>
      <w:r w:rsidR="00C5635A" w:rsidRPr="00C5635A">
        <w:rPr>
          <w:rFonts w:cs="Times New Roman"/>
          <w:sz w:val="20"/>
          <w:szCs w:val="20"/>
          <w:lang w:val="id-ID"/>
        </w:rPr>
        <w:t xml:space="preserve"> pada kelas kontrol sebesar 0,</w:t>
      </w:r>
      <w:r w:rsidR="00C5635A" w:rsidRPr="00C5635A">
        <w:rPr>
          <w:rFonts w:cs="Times New Roman"/>
          <w:sz w:val="20"/>
          <w:szCs w:val="20"/>
        </w:rPr>
        <w:t>09</w:t>
      </w:r>
      <w:r w:rsidR="00C5635A" w:rsidRPr="00C5635A">
        <w:rPr>
          <w:rFonts w:cs="Times New Roman"/>
          <w:sz w:val="20"/>
          <w:szCs w:val="20"/>
          <w:lang w:val="id-ID"/>
        </w:rPr>
        <w:t>. Kedua kelas sampel akan terdistribusi normal apabila didapatkan harga L</w:t>
      </w:r>
      <w:r w:rsidR="00C5635A" w:rsidRPr="00C5635A">
        <w:rPr>
          <w:rFonts w:cs="Times New Roman"/>
          <w:sz w:val="20"/>
          <w:szCs w:val="20"/>
          <w:vertAlign w:val="subscript"/>
          <w:lang w:val="id-ID"/>
        </w:rPr>
        <w:t>o</w:t>
      </w:r>
      <w:r w:rsidR="00C5635A" w:rsidRPr="00C5635A">
        <w:rPr>
          <w:rFonts w:cs="Times New Roman"/>
          <w:sz w:val="20"/>
          <w:szCs w:val="20"/>
          <w:lang w:val="id-ID"/>
        </w:rPr>
        <w:t xml:space="preserve"> kecil dari L</w:t>
      </w:r>
      <w:r w:rsidR="00C5635A" w:rsidRPr="00C5635A">
        <w:rPr>
          <w:rFonts w:cs="Times New Roman"/>
          <w:sz w:val="20"/>
          <w:szCs w:val="20"/>
          <w:vertAlign w:val="subscript"/>
          <w:lang w:val="id-ID"/>
        </w:rPr>
        <w:t>t</w:t>
      </w:r>
      <w:r w:rsidR="00C5635A" w:rsidRPr="00C5635A">
        <w:rPr>
          <w:rFonts w:cs="Times New Roman"/>
          <w:sz w:val="20"/>
          <w:szCs w:val="20"/>
          <w:lang w:val="id-ID"/>
        </w:rPr>
        <w:t xml:space="preserve"> pada taraf 0,05. Data yang didapatkan adalah nilai L</w:t>
      </w:r>
      <w:r w:rsidR="00C5635A" w:rsidRPr="00C5635A">
        <w:rPr>
          <w:rFonts w:cs="Times New Roman"/>
          <w:sz w:val="20"/>
          <w:szCs w:val="20"/>
          <w:vertAlign w:val="subscript"/>
          <w:lang w:val="id-ID"/>
        </w:rPr>
        <w:t>o</w:t>
      </w:r>
      <w:r w:rsidR="00C5635A" w:rsidRPr="00C5635A">
        <w:rPr>
          <w:rFonts w:cs="Times New Roman"/>
          <w:sz w:val="20"/>
          <w:szCs w:val="20"/>
          <w:lang w:val="id-ID"/>
        </w:rPr>
        <w:t xml:space="preserve"> kecil L</w:t>
      </w:r>
      <w:r w:rsidR="00C5635A" w:rsidRPr="00C5635A">
        <w:rPr>
          <w:rFonts w:cs="Times New Roman"/>
          <w:sz w:val="20"/>
          <w:szCs w:val="20"/>
          <w:vertAlign w:val="subscript"/>
          <w:lang w:val="id-ID"/>
        </w:rPr>
        <w:t>t</w:t>
      </w:r>
      <w:r w:rsidR="00C5635A" w:rsidRPr="00C5635A">
        <w:rPr>
          <w:rFonts w:cs="Times New Roman"/>
          <w:sz w:val="20"/>
          <w:szCs w:val="20"/>
          <w:lang w:val="id-ID"/>
        </w:rPr>
        <w:t xml:space="preserve">, sehingga kedua kelas sampel sama-sama terdistribusi normal. </w:t>
      </w:r>
    </w:p>
    <w:p w:rsidR="00C5635A" w:rsidRPr="00C5635A" w:rsidRDefault="00362CF0" w:rsidP="00C5635A">
      <w:pPr>
        <w:spacing w:after="0" w:line="240" w:lineRule="auto"/>
        <w:ind w:firstLine="720"/>
        <w:jc w:val="both"/>
        <w:rPr>
          <w:rFonts w:cs="Times New Roman"/>
          <w:sz w:val="20"/>
          <w:szCs w:val="20"/>
          <w:lang w:val="id-ID"/>
        </w:rPr>
      </w:pPr>
      <w:r w:rsidRPr="007E4D0E">
        <w:rPr>
          <w:rFonts w:cs="Times New Roman"/>
          <w:sz w:val="20"/>
          <w:szCs w:val="20"/>
          <w:lang w:val="id-ID"/>
        </w:rPr>
        <w:lastRenderedPageBreak/>
        <w:t>Uji homogenitas bertujuan untuk melihat apakah data dari kedua kelas memiliki varians yang homogen atau tidak homogen</w:t>
      </w:r>
      <w:r>
        <w:rPr>
          <w:rFonts w:cs="Times New Roman"/>
          <w:sz w:val="20"/>
          <w:szCs w:val="20"/>
          <w:lang w:val="id-ID"/>
        </w:rPr>
        <w:t xml:space="preserve">. </w:t>
      </w:r>
      <w:r w:rsidR="00C5635A" w:rsidRPr="00C5635A">
        <w:rPr>
          <w:rFonts w:cs="Times New Roman"/>
          <w:sz w:val="20"/>
          <w:szCs w:val="20"/>
          <w:lang w:val="id-ID"/>
        </w:rPr>
        <w:t>Berdasarkan uji homogenitas yang dilakukan menunjukan hasil F</w:t>
      </w:r>
      <w:r w:rsidR="00C5635A" w:rsidRPr="00C5635A">
        <w:rPr>
          <w:rFonts w:cs="Times New Roman"/>
          <w:sz w:val="20"/>
          <w:szCs w:val="20"/>
          <w:vertAlign w:val="subscript"/>
          <w:lang w:val="id-ID"/>
        </w:rPr>
        <w:t>h</w:t>
      </w:r>
      <w:r w:rsidR="00C5635A" w:rsidRPr="00C5635A">
        <w:rPr>
          <w:rFonts w:cs="Times New Roman"/>
          <w:sz w:val="20"/>
          <w:szCs w:val="20"/>
          <w:lang w:val="id-ID"/>
        </w:rPr>
        <w:t xml:space="preserve"> untuk kelas sampel didapatkan sebesar 1,</w:t>
      </w:r>
      <w:r w:rsidR="00C5635A" w:rsidRPr="00C5635A">
        <w:rPr>
          <w:rFonts w:cs="Times New Roman"/>
          <w:sz w:val="20"/>
          <w:szCs w:val="20"/>
        </w:rPr>
        <w:t>17</w:t>
      </w:r>
      <w:r w:rsidR="00C5635A" w:rsidRPr="00C5635A">
        <w:rPr>
          <w:rFonts w:cs="Times New Roman"/>
          <w:sz w:val="20"/>
          <w:szCs w:val="20"/>
          <w:lang w:val="id-ID"/>
        </w:rPr>
        <w:t>. Kedua kelas sampel akan memili</w:t>
      </w:r>
      <w:r w:rsidR="00C5635A" w:rsidRPr="00C5635A">
        <w:rPr>
          <w:rFonts w:cs="Times New Roman"/>
          <w:sz w:val="20"/>
          <w:szCs w:val="20"/>
        </w:rPr>
        <w:t>k</w:t>
      </w:r>
      <w:r w:rsidR="00C5635A" w:rsidRPr="00C5635A">
        <w:rPr>
          <w:rFonts w:cs="Times New Roman"/>
          <w:sz w:val="20"/>
          <w:szCs w:val="20"/>
          <w:lang w:val="id-ID"/>
        </w:rPr>
        <w:t>i variansi yang homogen apabila nilai F</w:t>
      </w:r>
      <w:r w:rsidR="00C5635A" w:rsidRPr="00C5635A">
        <w:rPr>
          <w:rFonts w:cs="Times New Roman"/>
          <w:sz w:val="20"/>
          <w:szCs w:val="20"/>
          <w:vertAlign w:val="subscript"/>
          <w:lang w:val="id-ID"/>
        </w:rPr>
        <w:t xml:space="preserve">h </w:t>
      </w:r>
      <w:r w:rsidR="00C5635A" w:rsidRPr="00C5635A">
        <w:rPr>
          <w:rFonts w:cs="Times New Roman"/>
          <w:sz w:val="20"/>
          <w:szCs w:val="20"/>
          <w:lang w:val="id-ID"/>
        </w:rPr>
        <w:t>keci dari F</w:t>
      </w:r>
      <w:r w:rsidR="00C5635A" w:rsidRPr="00C5635A">
        <w:rPr>
          <w:rFonts w:cs="Times New Roman"/>
          <w:sz w:val="20"/>
          <w:szCs w:val="20"/>
          <w:vertAlign w:val="subscript"/>
          <w:lang w:val="id-ID"/>
        </w:rPr>
        <w:t>t</w:t>
      </w:r>
      <w:r w:rsidR="00C5635A" w:rsidRPr="00C5635A">
        <w:rPr>
          <w:rFonts w:cs="Times New Roman"/>
          <w:sz w:val="20"/>
          <w:szCs w:val="20"/>
          <w:lang w:val="id-ID"/>
        </w:rPr>
        <w:t>. Hasil tersebut menunjukan 1,</w:t>
      </w:r>
      <w:r w:rsidR="00C5635A" w:rsidRPr="00C5635A">
        <w:rPr>
          <w:rFonts w:cs="Times New Roman"/>
          <w:sz w:val="20"/>
          <w:szCs w:val="20"/>
        </w:rPr>
        <w:t>17</w:t>
      </w:r>
      <w:r w:rsidR="00C5635A" w:rsidRPr="00C5635A">
        <w:rPr>
          <w:rFonts w:cs="Times New Roman"/>
          <w:sz w:val="20"/>
          <w:szCs w:val="20"/>
          <w:lang w:val="id-ID"/>
        </w:rPr>
        <w:t xml:space="preserve"> kecil dari 1,8</w:t>
      </w:r>
      <w:r w:rsidR="00C5635A" w:rsidRPr="00C5635A">
        <w:rPr>
          <w:rFonts w:cs="Times New Roman"/>
          <w:sz w:val="20"/>
          <w:szCs w:val="20"/>
        </w:rPr>
        <w:t>9</w:t>
      </w:r>
      <w:r w:rsidR="00C5635A" w:rsidRPr="00C5635A">
        <w:rPr>
          <w:rFonts w:cs="Times New Roman"/>
          <w:sz w:val="20"/>
          <w:szCs w:val="20"/>
          <w:lang w:val="id-ID"/>
        </w:rPr>
        <w:t xml:space="preserve"> , berarti kedua kelas sampel memiliki variansi yang homogen. </w:t>
      </w:r>
    </w:p>
    <w:p w:rsidR="00C5635A" w:rsidRDefault="00C5635A" w:rsidP="00C5635A">
      <w:pPr>
        <w:spacing w:after="0" w:line="240" w:lineRule="auto"/>
        <w:ind w:firstLine="720"/>
        <w:jc w:val="both"/>
        <w:rPr>
          <w:rFonts w:cs="Times New Roman"/>
          <w:sz w:val="20"/>
          <w:szCs w:val="20"/>
          <w:lang w:val="id-ID"/>
        </w:rPr>
      </w:pPr>
      <w:r w:rsidRPr="00C5635A">
        <w:rPr>
          <w:rFonts w:cs="Times New Roman"/>
          <w:sz w:val="20"/>
          <w:szCs w:val="20"/>
          <w:lang w:val="id-ID"/>
        </w:rPr>
        <w:t>Uji hipotesis yang digunakan yaitu uji perbandingan dua rata-rata. Data yang didapat terdistribusi normal dan memiliki varians yang homogen, sehingga digunakan uji t untuk menentu</w:t>
      </w:r>
      <w:r w:rsidR="006219E3">
        <w:rPr>
          <w:rFonts w:cs="Times New Roman"/>
          <w:sz w:val="20"/>
          <w:szCs w:val="20"/>
          <w:lang w:val="id-ID"/>
        </w:rPr>
        <w:t xml:space="preserve"> </w:t>
      </w:r>
      <w:r w:rsidRPr="00C5635A">
        <w:rPr>
          <w:rFonts w:cs="Times New Roman"/>
          <w:sz w:val="20"/>
          <w:szCs w:val="20"/>
          <w:lang w:val="id-ID"/>
        </w:rPr>
        <w:t>kan hasil hipotesis. Berdasarkan uji t yang dilakukan dapat diungkapkan besar nilai t</w:t>
      </w:r>
      <w:r w:rsidRPr="00C5635A">
        <w:rPr>
          <w:rFonts w:cs="Times New Roman"/>
          <w:sz w:val="20"/>
          <w:szCs w:val="20"/>
          <w:vertAlign w:val="subscript"/>
          <w:lang w:val="id-ID"/>
        </w:rPr>
        <w:t>h</w:t>
      </w:r>
      <w:r w:rsidRPr="00C5635A">
        <w:rPr>
          <w:rFonts w:cs="Times New Roman"/>
          <w:sz w:val="20"/>
          <w:szCs w:val="20"/>
          <w:lang w:val="id-ID"/>
        </w:rPr>
        <w:t xml:space="preserve"> dari kedua kelas sampel. Nilai yang didapatkan setelah dilakukan uji t sebesar t</w:t>
      </w:r>
      <w:r w:rsidRPr="00C5635A">
        <w:rPr>
          <w:rFonts w:cs="Times New Roman"/>
          <w:sz w:val="20"/>
          <w:szCs w:val="20"/>
          <w:vertAlign w:val="subscript"/>
          <w:lang w:val="id-ID"/>
        </w:rPr>
        <w:t>h</w:t>
      </w:r>
      <w:r w:rsidRPr="00C5635A">
        <w:rPr>
          <w:rFonts w:cs="Times New Roman"/>
          <w:sz w:val="20"/>
          <w:szCs w:val="20"/>
          <w:lang w:val="id-ID"/>
        </w:rPr>
        <w:t xml:space="preserve"> = 4,</w:t>
      </w:r>
      <w:r w:rsidRPr="00C5635A">
        <w:rPr>
          <w:rFonts w:cs="Times New Roman"/>
          <w:sz w:val="20"/>
          <w:szCs w:val="20"/>
        </w:rPr>
        <w:t>62</w:t>
      </w:r>
      <w:r w:rsidRPr="00C5635A">
        <w:rPr>
          <w:rFonts w:cs="Times New Roman"/>
          <w:sz w:val="20"/>
          <w:szCs w:val="20"/>
          <w:lang w:val="id-ID"/>
        </w:rPr>
        <w:t xml:space="preserve"> dan nilai t</w:t>
      </w:r>
      <w:r w:rsidRPr="00C5635A">
        <w:rPr>
          <w:rFonts w:cs="Times New Roman"/>
          <w:sz w:val="20"/>
          <w:szCs w:val="20"/>
          <w:vertAlign w:val="subscript"/>
          <w:lang w:val="id-ID"/>
        </w:rPr>
        <w:t>t</w:t>
      </w:r>
      <w:r w:rsidRPr="00C5635A">
        <w:rPr>
          <w:rFonts w:cs="Times New Roman"/>
          <w:sz w:val="20"/>
          <w:szCs w:val="20"/>
          <w:lang w:val="id-ID"/>
        </w:rPr>
        <w:t xml:space="preserve"> adalah sebesar 2,00.  Harga t yang diperoleh sebesar 4,</w:t>
      </w:r>
      <w:r w:rsidRPr="00C5635A">
        <w:rPr>
          <w:rFonts w:cs="Times New Roman"/>
          <w:sz w:val="20"/>
          <w:szCs w:val="20"/>
        </w:rPr>
        <w:t>62</w:t>
      </w:r>
      <w:r w:rsidRPr="00C5635A">
        <w:rPr>
          <w:rFonts w:cs="Times New Roman"/>
          <w:sz w:val="20"/>
          <w:szCs w:val="20"/>
          <w:lang w:val="id-ID"/>
        </w:rPr>
        <w:t xml:space="preserve"> dan harga t tersebut merupakan bukan syarat penerimaan Ho sehingga dapat dikatakan Hi diterima pada taraf nyata 0,05.</w:t>
      </w:r>
      <w:r w:rsidR="002C05CA">
        <w:rPr>
          <w:rFonts w:cs="Times New Roman"/>
          <w:sz w:val="20"/>
          <w:szCs w:val="20"/>
          <w:lang w:val="id-ID"/>
        </w:rPr>
        <w:t xml:space="preserve"> </w:t>
      </w:r>
      <w:r w:rsidR="002C05CA" w:rsidRPr="002C05CA">
        <w:rPr>
          <w:rFonts w:cs="Times New Roman"/>
          <w:sz w:val="20"/>
          <w:szCs w:val="20"/>
          <w:lang w:val="id-ID"/>
        </w:rPr>
        <w:t xml:space="preserve">Analisis </w:t>
      </w:r>
      <w:r w:rsidR="008036B5">
        <w:rPr>
          <w:rFonts w:cs="Times New Roman"/>
          <w:sz w:val="20"/>
          <w:szCs w:val="20"/>
          <w:lang w:val="id-ID"/>
        </w:rPr>
        <w:t>data</w:t>
      </w:r>
      <w:r w:rsidR="002C05CA" w:rsidRPr="002C05CA">
        <w:rPr>
          <w:rFonts w:cs="Times New Roman"/>
          <w:sz w:val="20"/>
          <w:szCs w:val="20"/>
          <w:lang w:val="id-ID"/>
        </w:rPr>
        <w:t xml:space="preserve"> penilaian aspek sikap dapat dilihat pada tabel berikut.</w:t>
      </w:r>
    </w:p>
    <w:p w:rsidR="002C05CA" w:rsidRPr="00C5635A" w:rsidRDefault="002C05CA" w:rsidP="002C05CA">
      <w:pPr>
        <w:spacing w:after="0" w:line="240" w:lineRule="auto"/>
        <w:ind w:left="993" w:hanging="993"/>
        <w:jc w:val="both"/>
        <w:rPr>
          <w:rFonts w:cs="Times New Roman"/>
          <w:sz w:val="20"/>
          <w:szCs w:val="20"/>
          <w:lang w:val="id-ID"/>
        </w:rPr>
      </w:pPr>
      <w:r w:rsidRPr="002C05CA">
        <w:rPr>
          <w:rFonts w:cs="Times New Roman"/>
          <w:sz w:val="20"/>
          <w:szCs w:val="20"/>
          <w:lang w:val="id-ID"/>
        </w:rPr>
        <w:t xml:space="preserve">Tabel </w:t>
      </w:r>
      <w:r w:rsidR="007E4D0E">
        <w:rPr>
          <w:rFonts w:cs="Times New Roman"/>
          <w:sz w:val="20"/>
          <w:szCs w:val="20"/>
          <w:lang w:val="id-ID"/>
        </w:rPr>
        <w:t>3</w:t>
      </w:r>
      <w:r w:rsidR="00C47BB9">
        <w:rPr>
          <w:rFonts w:cs="Times New Roman"/>
          <w:sz w:val="20"/>
          <w:szCs w:val="20"/>
          <w:lang w:val="id-ID"/>
        </w:rPr>
        <w:t>. Hasil Analisis data</w:t>
      </w:r>
      <w:r w:rsidRPr="002C05CA">
        <w:rPr>
          <w:rFonts w:cs="Times New Roman"/>
          <w:sz w:val="20"/>
          <w:szCs w:val="20"/>
          <w:lang w:val="id-ID"/>
        </w:rPr>
        <w:t xml:space="preserve"> pada aspek </w:t>
      </w:r>
      <w:r w:rsidR="00C47BB9">
        <w:rPr>
          <w:rFonts w:cs="Times New Roman"/>
          <w:sz w:val="20"/>
          <w:szCs w:val="20"/>
          <w:lang w:val="id-ID"/>
        </w:rPr>
        <w:t>sikap</w:t>
      </w:r>
    </w:p>
    <w:tbl>
      <w:tblPr>
        <w:tblStyle w:val="TableGrid222"/>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418"/>
        <w:gridCol w:w="1276"/>
        <w:gridCol w:w="992"/>
      </w:tblGrid>
      <w:tr w:rsidR="00C5635A" w:rsidRPr="003B1460" w:rsidTr="00332434">
        <w:tc>
          <w:tcPr>
            <w:tcW w:w="567" w:type="dxa"/>
            <w:tcBorders>
              <w:bottom w:val="single" w:sz="4" w:space="0" w:color="auto"/>
            </w:tcBorders>
            <w:shd w:val="clear" w:color="auto" w:fill="auto"/>
          </w:tcPr>
          <w:p w:rsidR="00C5635A" w:rsidRPr="003B1460" w:rsidRDefault="00C5635A" w:rsidP="00362CF0">
            <w:pPr>
              <w:spacing w:before="120"/>
              <w:rPr>
                <w:rFonts w:ascii="Times New Roman" w:eastAsia="Calibri" w:hAnsi="Times New Roman" w:cs="Times New Roman"/>
                <w:sz w:val="20"/>
                <w:szCs w:val="20"/>
              </w:rPr>
            </w:pPr>
            <w:r w:rsidRPr="003B1460">
              <w:rPr>
                <w:rFonts w:ascii="Times New Roman" w:eastAsia="Calibri" w:hAnsi="Times New Roman" w:cs="Times New Roman"/>
                <w:sz w:val="20"/>
                <w:szCs w:val="20"/>
              </w:rPr>
              <w:t xml:space="preserve">No </w:t>
            </w:r>
          </w:p>
        </w:tc>
        <w:tc>
          <w:tcPr>
            <w:tcW w:w="1418" w:type="dxa"/>
            <w:tcBorders>
              <w:bottom w:val="single" w:sz="4" w:space="0" w:color="auto"/>
            </w:tcBorders>
            <w:shd w:val="clear" w:color="auto" w:fill="auto"/>
          </w:tcPr>
          <w:p w:rsidR="00C5635A" w:rsidRPr="003B1460" w:rsidRDefault="00C5635A" w:rsidP="00362CF0">
            <w:pPr>
              <w:spacing w:before="120"/>
              <w:rPr>
                <w:rFonts w:ascii="Times New Roman" w:eastAsia="Calibri" w:hAnsi="Times New Roman" w:cs="Times New Roman"/>
                <w:sz w:val="20"/>
                <w:szCs w:val="20"/>
              </w:rPr>
            </w:pPr>
            <w:r w:rsidRPr="003B1460">
              <w:rPr>
                <w:rFonts w:ascii="Times New Roman" w:eastAsia="Calibri" w:hAnsi="Times New Roman" w:cs="Times New Roman"/>
                <w:sz w:val="20"/>
                <w:szCs w:val="20"/>
              </w:rPr>
              <w:t>Statistik Parametrik</w:t>
            </w:r>
          </w:p>
        </w:tc>
        <w:tc>
          <w:tcPr>
            <w:tcW w:w="1276" w:type="dxa"/>
            <w:tcBorders>
              <w:bottom w:val="single" w:sz="4" w:space="0" w:color="auto"/>
            </w:tcBorders>
            <w:shd w:val="clear" w:color="auto" w:fill="auto"/>
            <w:vAlign w:val="center"/>
          </w:tcPr>
          <w:p w:rsidR="00C5635A" w:rsidRPr="003B1460" w:rsidRDefault="00C5635A" w:rsidP="00362CF0">
            <w:pPr>
              <w:jc w:val="center"/>
              <w:rPr>
                <w:rFonts w:ascii="Times New Roman" w:eastAsia="Calibri" w:hAnsi="Times New Roman" w:cs="Times New Roman"/>
                <w:sz w:val="20"/>
                <w:szCs w:val="20"/>
              </w:rPr>
            </w:pPr>
            <w:r w:rsidRPr="003B1460">
              <w:rPr>
                <w:rFonts w:ascii="Times New Roman" w:eastAsia="Calibri" w:hAnsi="Times New Roman" w:cs="Times New Roman"/>
                <w:sz w:val="20"/>
                <w:szCs w:val="20"/>
              </w:rPr>
              <w:t>Eksperimen</w:t>
            </w:r>
          </w:p>
        </w:tc>
        <w:tc>
          <w:tcPr>
            <w:tcW w:w="992" w:type="dxa"/>
            <w:tcBorders>
              <w:bottom w:val="single" w:sz="4" w:space="0" w:color="auto"/>
            </w:tcBorders>
            <w:shd w:val="clear" w:color="auto" w:fill="auto"/>
            <w:vAlign w:val="center"/>
          </w:tcPr>
          <w:p w:rsidR="00C5635A" w:rsidRPr="003B1460" w:rsidRDefault="00C5635A" w:rsidP="00362CF0">
            <w:pPr>
              <w:jc w:val="center"/>
              <w:rPr>
                <w:rFonts w:ascii="Times New Roman" w:eastAsia="Calibri" w:hAnsi="Times New Roman" w:cs="Times New Roman"/>
                <w:sz w:val="20"/>
                <w:szCs w:val="20"/>
              </w:rPr>
            </w:pPr>
            <w:r w:rsidRPr="003B1460">
              <w:rPr>
                <w:rFonts w:ascii="Times New Roman" w:eastAsia="Calibri" w:hAnsi="Times New Roman" w:cs="Times New Roman"/>
                <w:sz w:val="20"/>
                <w:szCs w:val="20"/>
              </w:rPr>
              <w:t>Kontrol</w:t>
            </w:r>
          </w:p>
        </w:tc>
      </w:tr>
      <w:tr w:rsidR="00C5635A" w:rsidRPr="003B1460" w:rsidTr="00362CF0">
        <w:tc>
          <w:tcPr>
            <w:tcW w:w="4253" w:type="dxa"/>
            <w:gridSpan w:val="4"/>
            <w:tcBorders>
              <w:bottom w:val="nil"/>
            </w:tcBorders>
            <w:shd w:val="clear" w:color="auto" w:fill="auto"/>
          </w:tcPr>
          <w:p w:rsidR="00C5635A" w:rsidRPr="00C47BB9" w:rsidRDefault="00C5635A" w:rsidP="00C47BB9">
            <w:pPr>
              <w:pStyle w:val="ListParagraph"/>
              <w:numPr>
                <w:ilvl w:val="0"/>
                <w:numId w:val="19"/>
              </w:numPr>
              <w:ind w:left="318" w:hanging="284"/>
              <w:rPr>
                <w:rFonts w:ascii="Times New Roman" w:eastAsia="Calibri" w:hAnsi="Times New Roman" w:cs="Times New Roman"/>
                <w:sz w:val="20"/>
                <w:szCs w:val="20"/>
              </w:rPr>
            </w:pPr>
            <w:r w:rsidRPr="00C47BB9">
              <w:rPr>
                <w:rFonts w:ascii="Times New Roman" w:eastAsia="Calibri" w:hAnsi="Times New Roman" w:cs="Times New Roman"/>
                <w:sz w:val="20"/>
                <w:szCs w:val="20"/>
              </w:rPr>
              <w:t>Statistik Deskriptif</w:t>
            </w:r>
          </w:p>
        </w:tc>
      </w:tr>
      <w:tr w:rsidR="00C5635A" w:rsidRPr="003B1460" w:rsidTr="00332434">
        <w:tc>
          <w:tcPr>
            <w:tcW w:w="567" w:type="dxa"/>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9"/>
              </w:numPr>
              <w:ind w:left="318" w:hanging="284"/>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Rata-rata</w:t>
            </w:r>
          </w:p>
        </w:tc>
        <w:tc>
          <w:tcPr>
            <w:tcW w:w="1276"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70,70</w:t>
            </w:r>
          </w:p>
        </w:tc>
        <w:tc>
          <w:tcPr>
            <w:tcW w:w="992"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61,05</w:t>
            </w:r>
          </w:p>
        </w:tc>
      </w:tr>
      <w:tr w:rsidR="00C5635A" w:rsidRPr="003B1460" w:rsidTr="00332434">
        <w:tc>
          <w:tcPr>
            <w:tcW w:w="567" w:type="dxa"/>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9"/>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Standar Deviasi</w:t>
            </w:r>
          </w:p>
        </w:tc>
        <w:tc>
          <w:tcPr>
            <w:tcW w:w="1276"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8,01</w:t>
            </w:r>
          </w:p>
        </w:tc>
        <w:tc>
          <w:tcPr>
            <w:tcW w:w="992"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8,67</w:t>
            </w:r>
          </w:p>
        </w:tc>
      </w:tr>
      <w:tr w:rsidR="00C5635A" w:rsidRPr="003B1460" w:rsidTr="00332434">
        <w:tc>
          <w:tcPr>
            <w:tcW w:w="567" w:type="dxa"/>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9"/>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Varians</w:t>
            </w:r>
          </w:p>
        </w:tc>
        <w:tc>
          <w:tcPr>
            <w:tcW w:w="1276"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64,16</w:t>
            </w:r>
          </w:p>
        </w:tc>
        <w:tc>
          <w:tcPr>
            <w:tcW w:w="992"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75,21</w:t>
            </w:r>
          </w:p>
        </w:tc>
      </w:tr>
      <w:tr w:rsidR="00C5635A" w:rsidRPr="003B1460" w:rsidTr="00362CF0">
        <w:tc>
          <w:tcPr>
            <w:tcW w:w="4253" w:type="dxa"/>
            <w:gridSpan w:val="4"/>
            <w:tcBorders>
              <w:top w:val="nil"/>
              <w:bottom w:val="nil"/>
            </w:tcBorders>
          </w:tcPr>
          <w:p w:rsidR="00C5635A" w:rsidRPr="00C47BB9" w:rsidRDefault="00C5635A" w:rsidP="00C47BB9">
            <w:pPr>
              <w:pStyle w:val="ListParagraph"/>
              <w:numPr>
                <w:ilvl w:val="0"/>
                <w:numId w:val="19"/>
              </w:numPr>
              <w:ind w:left="318" w:hanging="284"/>
              <w:rPr>
                <w:rFonts w:ascii="Times New Roman" w:eastAsia="Calibri" w:hAnsi="Times New Roman" w:cs="Times New Roman"/>
                <w:sz w:val="20"/>
                <w:szCs w:val="20"/>
              </w:rPr>
            </w:pPr>
            <w:r w:rsidRPr="00C47BB9">
              <w:rPr>
                <w:rFonts w:ascii="Times New Roman" w:eastAsia="Calibri" w:hAnsi="Times New Roman" w:cs="Times New Roman"/>
                <w:sz w:val="20"/>
                <w:szCs w:val="20"/>
              </w:rPr>
              <w:t>Uji Normalitas</w:t>
            </w:r>
          </w:p>
        </w:tc>
      </w:tr>
      <w:tr w:rsidR="00C5635A" w:rsidRPr="003B1460" w:rsidTr="00332434">
        <w:tc>
          <w:tcPr>
            <w:tcW w:w="567" w:type="dxa"/>
            <w:vMerge w:val="restart"/>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0"/>
              </w:numPr>
              <w:ind w:left="318" w:hanging="284"/>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N</w:t>
            </w:r>
          </w:p>
        </w:tc>
        <w:tc>
          <w:tcPr>
            <w:tcW w:w="1276"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32</w:t>
            </w:r>
          </w:p>
        </w:tc>
        <w:tc>
          <w:tcPr>
            <w:tcW w:w="992"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32</w:t>
            </w:r>
          </w:p>
        </w:tc>
      </w:tr>
      <w:tr w:rsidR="00C5635A" w:rsidRPr="003B1460" w:rsidTr="00332434">
        <w:tc>
          <w:tcPr>
            <w:tcW w:w="567" w:type="dxa"/>
            <w:vMerge/>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0"/>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Α</w:t>
            </w:r>
          </w:p>
        </w:tc>
        <w:tc>
          <w:tcPr>
            <w:tcW w:w="1276"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0,05</w:t>
            </w:r>
          </w:p>
        </w:tc>
        <w:tc>
          <w:tcPr>
            <w:tcW w:w="992"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0,05</w:t>
            </w:r>
          </w:p>
        </w:tc>
      </w:tr>
      <w:tr w:rsidR="00C5635A" w:rsidRPr="003B1460" w:rsidTr="00332434">
        <w:tc>
          <w:tcPr>
            <w:tcW w:w="567" w:type="dxa"/>
            <w:vMerge/>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dotted" w:sz="4" w:space="0" w:color="auto"/>
            </w:tcBorders>
          </w:tcPr>
          <w:p w:rsidR="00C5635A" w:rsidRPr="003B1460" w:rsidRDefault="00C5635A" w:rsidP="00332434">
            <w:pPr>
              <w:numPr>
                <w:ilvl w:val="0"/>
                <w:numId w:val="10"/>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L</w:t>
            </w:r>
            <w:r w:rsidRPr="003B1460">
              <w:rPr>
                <w:rFonts w:ascii="Times New Roman" w:eastAsia="Calibri" w:hAnsi="Times New Roman" w:cs="Times New Roman"/>
                <w:sz w:val="20"/>
                <w:szCs w:val="20"/>
                <w:vertAlign w:val="subscript"/>
              </w:rPr>
              <w:t>o</w:t>
            </w:r>
          </w:p>
        </w:tc>
        <w:tc>
          <w:tcPr>
            <w:tcW w:w="1276"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0,13</w:t>
            </w:r>
          </w:p>
        </w:tc>
        <w:tc>
          <w:tcPr>
            <w:tcW w:w="992" w:type="dxa"/>
            <w:tcBorders>
              <w:top w:val="nil"/>
              <w:bottom w:val="nil"/>
            </w:tcBorders>
          </w:tcPr>
          <w:p w:rsidR="00C5635A" w:rsidRPr="00C5635A" w:rsidRDefault="00C5635A" w:rsidP="00332434">
            <w:pPr>
              <w:rPr>
                <w:rFonts w:ascii="Times New Roman" w:hAnsi="Times New Roman" w:cs="Times New Roman"/>
                <w:sz w:val="20"/>
                <w:szCs w:val="24"/>
              </w:rPr>
            </w:pPr>
            <w:r w:rsidRPr="00C5635A">
              <w:rPr>
                <w:rFonts w:ascii="Times New Roman" w:hAnsi="Times New Roman" w:cs="Times New Roman"/>
                <w:sz w:val="20"/>
                <w:szCs w:val="24"/>
              </w:rPr>
              <w:t>0,09</w:t>
            </w:r>
          </w:p>
        </w:tc>
      </w:tr>
      <w:tr w:rsidR="00C5635A" w:rsidRPr="003B1460" w:rsidTr="00332434">
        <w:tc>
          <w:tcPr>
            <w:tcW w:w="567" w:type="dxa"/>
            <w:vMerge/>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dotted" w:sz="4" w:space="0" w:color="auto"/>
              <w:bottom w:val="nil"/>
            </w:tcBorders>
          </w:tcPr>
          <w:p w:rsidR="00C5635A" w:rsidRPr="003B1460" w:rsidRDefault="00C5635A" w:rsidP="00332434">
            <w:pPr>
              <w:numPr>
                <w:ilvl w:val="0"/>
                <w:numId w:val="10"/>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L</w:t>
            </w:r>
            <w:r w:rsidRPr="003B1460">
              <w:rPr>
                <w:rFonts w:ascii="Times New Roman" w:eastAsia="Calibri" w:hAnsi="Times New Roman" w:cs="Times New Roman"/>
                <w:sz w:val="20"/>
                <w:szCs w:val="20"/>
                <w:vertAlign w:val="subscript"/>
              </w:rPr>
              <w:t>t</w:t>
            </w:r>
          </w:p>
        </w:tc>
        <w:tc>
          <w:tcPr>
            <w:tcW w:w="2268" w:type="dxa"/>
            <w:gridSpan w:val="2"/>
            <w:tcBorders>
              <w:top w:val="nil"/>
              <w:bottom w:val="nil"/>
            </w:tcBorders>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sz w:val="20"/>
                <w:szCs w:val="24"/>
              </w:rPr>
              <w:t>0,16</w:t>
            </w:r>
          </w:p>
        </w:tc>
      </w:tr>
      <w:tr w:rsidR="00C5635A" w:rsidRPr="003B1460" w:rsidTr="00332434">
        <w:tc>
          <w:tcPr>
            <w:tcW w:w="567" w:type="dxa"/>
            <w:vMerge/>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0"/>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Ket</w:t>
            </w:r>
          </w:p>
        </w:tc>
        <w:tc>
          <w:tcPr>
            <w:tcW w:w="2268" w:type="dxa"/>
            <w:gridSpan w:val="2"/>
            <w:tcBorders>
              <w:top w:val="nil"/>
              <w:bottom w:val="nil"/>
            </w:tcBorders>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sz w:val="20"/>
                <w:szCs w:val="24"/>
              </w:rPr>
              <w:t>Normal</w:t>
            </w:r>
          </w:p>
        </w:tc>
      </w:tr>
      <w:tr w:rsidR="00C5635A" w:rsidRPr="003B1460" w:rsidTr="00362CF0">
        <w:tc>
          <w:tcPr>
            <w:tcW w:w="4253" w:type="dxa"/>
            <w:gridSpan w:val="4"/>
            <w:tcBorders>
              <w:top w:val="nil"/>
              <w:bottom w:val="nil"/>
            </w:tcBorders>
          </w:tcPr>
          <w:p w:rsidR="00C5635A" w:rsidRPr="00C47BB9" w:rsidRDefault="00C5635A" w:rsidP="00C47BB9">
            <w:pPr>
              <w:pStyle w:val="ListParagraph"/>
              <w:numPr>
                <w:ilvl w:val="0"/>
                <w:numId w:val="19"/>
              </w:numPr>
              <w:ind w:left="318" w:hanging="284"/>
              <w:rPr>
                <w:rFonts w:ascii="Times New Roman" w:eastAsia="Calibri" w:hAnsi="Times New Roman" w:cs="Times New Roman"/>
                <w:sz w:val="20"/>
                <w:szCs w:val="20"/>
              </w:rPr>
            </w:pPr>
            <w:r w:rsidRPr="00C47BB9">
              <w:rPr>
                <w:rFonts w:ascii="Times New Roman" w:eastAsia="Calibri" w:hAnsi="Times New Roman" w:cs="Times New Roman"/>
                <w:sz w:val="20"/>
                <w:szCs w:val="20"/>
              </w:rPr>
              <w:t>Uji Homogenitas</w:t>
            </w:r>
          </w:p>
        </w:tc>
      </w:tr>
      <w:tr w:rsidR="00C5635A" w:rsidRPr="003B1460" w:rsidTr="00332434">
        <w:tc>
          <w:tcPr>
            <w:tcW w:w="567" w:type="dxa"/>
            <w:vMerge w:val="restart"/>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1"/>
              </w:numPr>
              <w:ind w:left="318" w:hanging="284"/>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F</w:t>
            </w:r>
            <w:r w:rsidRPr="003B1460">
              <w:rPr>
                <w:rFonts w:ascii="Times New Roman" w:eastAsia="Calibri" w:hAnsi="Times New Roman" w:cs="Times New Roman"/>
                <w:sz w:val="20"/>
                <w:szCs w:val="20"/>
                <w:vertAlign w:val="subscript"/>
              </w:rPr>
              <w:t>h</w:t>
            </w:r>
          </w:p>
        </w:tc>
        <w:tc>
          <w:tcPr>
            <w:tcW w:w="2268" w:type="dxa"/>
            <w:gridSpan w:val="2"/>
            <w:tcBorders>
              <w:top w:val="nil"/>
              <w:bottom w:val="nil"/>
            </w:tcBorders>
            <w:vAlign w:val="center"/>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sz w:val="20"/>
                <w:szCs w:val="24"/>
                <w:lang w:val="en-US"/>
              </w:rPr>
              <w:t>1,17</w:t>
            </w:r>
          </w:p>
        </w:tc>
      </w:tr>
      <w:tr w:rsidR="00C5635A" w:rsidRPr="003B1460" w:rsidTr="00332434">
        <w:tc>
          <w:tcPr>
            <w:tcW w:w="567" w:type="dxa"/>
            <w:vMerge/>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1"/>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F</w:t>
            </w:r>
            <w:r w:rsidRPr="003B1460">
              <w:rPr>
                <w:rFonts w:ascii="Times New Roman" w:eastAsia="Calibri" w:hAnsi="Times New Roman" w:cs="Times New Roman"/>
                <w:sz w:val="20"/>
                <w:szCs w:val="20"/>
                <w:vertAlign w:val="subscript"/>
              </w:rPr>
              <w:t>t</w:t>
            </w:r>
          </w:p>
        </w:tc>
        <w:tc>
          <w:tcPr>
            <w:tcW w:w="2268" w:type="dxa"/>
            <w:gridSpan w:val="2"/>
            <w:tcBorders>
              <w:top w:val="nil"/>
              <w:bottom w:val="nil"/>
            </w:tcBorders>
            <w:vAlign w:val="center"/>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color w:val="000000"/>
                <w:sz w:val="20"/>
                <w:szCs w:val="24"/>
              </w:rPr>
              <w:t>1,89</w:t>
            </w:r>
          </w:p>
        </w:tc>
      </w:tr>
      <w:tr w:rsidR="00C5635A" w:rsidRPr="003B1460" w:rsidTr="00332434">
        <w:tc>
          <w:tcPr>
            <w:tcW w:w="567" w:type="dxa"/>
            <w:vMerge/>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1"/>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Ket</w:t>
            </w:r>
          </w:p>
        </w:tc>
        <w:tc>
          <w:tcPr>
            <w:tcW w:w="2268" w:type="dxa"/>
            <w:gridSpan w:val="2"/>
            <w:tcBorders>
              <w:top w:val="nil"/>
              <w:bottom w:val="nil"/>
            </w:tcBorders>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sz w:val="20"/>
                <w:szCs w:val="24"/>
              </w:rPr>
              <w:t>Homogen</w:t>
            </w:r>
          </w:p>
        </w:tc>
      </w:tr>
      <w:tr w:rsidR="00C5635A" w:rsidRPr="003B1460" w:rsidTr="00362CF0">
        <w:tc>
          <w:tcPr>
            <w:tcW w:w="4253" w:type="dxa"/>
            <w:gridSpan w:val="4"/>
            <w:tcBorders>
              <w:top w:val="nil"/>
              <w:bottom w:val="nil"/>
            </w:tcBorders>
          </w:tcPr>
          <w:p w:rsidR="00C5635A" w:rsidRPr="00C47BB9" w:rsidRDefault="00C5635A" w:rsidP="00C47BB9">
            <w:pPr>
              <w:pStyle w:val="ListParagraph"/>
              <w:numPr>
                <w:ilvl w:val="0"/>
                <w:numId w:val="19"/>
              </w:numPr>
              <w:ind w:left="318" w:hanging="284"/>
              <w:rPr>
                <w:rFonts w:ascii="Times New Roman" w:eastAsia="Calibri" w:hAnsi="Times New Roman" w:cs="Times New Roman"/>
                <w:sz w:val="20"/>
                <w:szCs w:val="20"/>
              </w:rPr>
            </w:pPr>
            <w:r w:rsidRPr="00C47BB9">
              <w:rPr>
                <w:rFonts w:ascii="Times New Roman" w:eastAsia="Calibri" w:hAnsi="Times New Roman" w:cs="Times New Roman"/>
                <w:sz w:val="20"/>
                <w:szCs w:val="20"/>
              </w:rPr>
              <w:t xml:space="preserve">Uji Perbandingan </w:t>
            </w:r>
          </w:p>
        </w:tc>
      </w:tr>
      <w:tr w:rsidR="00C5635A" w:rsidRPr="003B1460" w:rsidTr="00332434">
        <w:tc>
          <w:tcPr>
            <w:tcW w:w="567" w:type="dxa"/>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2"/>
              </w:numPr>
              <w:ind w:left="318" w:hanging="284"/>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t</w:t>
            </w:r>
            <w:r w:rsidRPr="003B1460">
              <w:rPr>
                <w:rFonts w:ascii="Times New Roman" w:eastAsia="Calibri" w:hAnsi="Times New Roman" w:cs="Times New Roman"/>
                <w:sz w:val="20"/>
                <w:szCs w:val="20"/>
                <w:vertAlign w:val="subscript"/>
              </w:rPr>
              <w:t>h</w:t>
            </w:r>
          </w:p>
        </w:tc>
        <w:tc>
          <w:tcPr>
            <w:tcW w:w="2268" w:type="dxa"/>
            <w:gridSpan w:val="2"/>
            <w:tcBorders>
              <w:top w:val="nil"/>
              <w:bottom w:val="nil"/>
            </w:tcBorders>
            <w:vAlign w:val="center"/>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sz w:val="20"/>
                <w:szCs w:val="24"/>
                <w:lang w:val="en-US"/>
              </w:rPr>
              <w:t>4,62</w:t>
            </w:r>
          </w:p>
        </w:tc>
      </w:tr>
      <w:tr w:rsidR="00C5635A" w:rsidRPr="003B1460" w:rsidTr="00332434">
        <w:tc>
          <w:tcPr>
            <w:tcW w:w="567" w:type="dxa"/>
            <w:tcBorders>
              <w:top w:val="nil"/>
              <w:bottom w:val="nil"/>
            </w:tcBorders>
          </w:tcPr>
          <w:p w:rsidR="00C5635A" w:rsidRPr="003B1460" w:rsidRDefault="00C5635A" w:rsidP="00332434">
            <w:pPr>
              <w:rPr>
                <w:rFonts w:ascii="Times New Roman" w:eastAsia="Calibri" w:hAnsi="Times New Roman" w:cs="Times New Roman"/>
                <w:sz w:val="20"/>
                <w:szCs w:val="20"/>
              </w:rPr>
            </w:pPr>
          </w:p>
        </w:tc>
        <w:tc>
          <w:tcPr>
            <w:tcW w:w="1418" w:type="dxa"/>
            <w:tcBorders>
              <w:top w:val="nil"/>
              <w:bottom w:val="nil"/>
            </w:tcBorders>
          </w:tcPr>
          <w:p w:rsidR="00C5635A" w:rsidRPr="003B1460" w:rsidRDefault="00C5635A" w:rsidP="00332434">
            <w:pPr>
              <w:numPr>
                <w:ilvl w:val="0"/>
                <w:numId w:val="12"/>
              </w:numPr>
              <w:ind w:left="317" w:hanging="283"/>
              <w:contextualSpacing/>
              <w:rPr>
                <w:rFonts w:ascii="Times New Roman" w:eastAsia="Calibri" w:hAnsi="Times New Roman" w:cs="Times New Roman"/>
                <w:sz w:val="20"/>
                <w:szCs w:val="20"/>
              </w:rPr>
            </w:pPr>
            <w:r w:rsidRPr="003B1460">
              <w:rPr>
                <w:rFonts w:ascii="Times New Roman" w:eastAsia="Calibri" w:hAnsi="Times New Roman" w:cs="Times New Roman"/>
                <w:sz w:val="20"/>
                <w:szCs w:val="20"/>
              </w:rPr>
              <w:t>t</w:t>
            </w:r>
            <w:r w:rsidRPr="003B1460">
              <w:rPr>
                <w:rFonts w:ascii="Times New Roman" w:eastAsia="Calibri" w:hAnsi="Times New Roman" w:cs="Times New Roman"/>
                <w:sz w:val="20"/>
                <w:szCs w:val="20"/>
                <w:vertAlign w:val="subscript"/>
              </w:rPr>
              <w:t>t</w:t>
            </w:r>
          </w:p>
        </w:tc>
        <w:tc>
          <w:tcPr>
            <w:tcW w:w="2268" w:type="dxa"/>
            <w:gridSpan w:val="2"/>
            <w:tcBorders>
              <w:top w:val="nil"/>
              <w:bottom w:val="nil"/>
            </w:tcBorders>
            <w:vAlign w:val="center"/>
          </w:tcPr>
          <w:p w:rsidR="00C5635A" w:rsidRPr="00C5635A" w:rsidRDefault="00C5635A" w:rsidP="00332434">
            <w:pPr>
              <w:jc w:val="center"/>
              <w:rPr>
                <w:rFonts w:ascii="Times New Roman" w:hAnsi="Times New Roman" w:cs="Times New Roman"/>
                <w:sz w:val="20"/>
                <w:szCs w:val="24"/>
              </w:rPr>
            </w:pPr>
            <w:r w:rsidRPr="00C5635A">
              <w:rPr>
                <w:rFonts w:ascii="Times New Roman" w:hAnsi="Times New Roman" w:cs="Times New Roman"/>
                <w:sz w:val="20"/>
                <w:szCs w:val="24"/>
              </w:rPr>
              <w:t>2,00</w:t>
            </w:r>
          </w:p>
        </w:tc>
      </w:tr>
      <w:tr w:rsidR="00332434" w:rsidRPr="003B1460" w:rsidTr="00332434">
        <w:tc>
          <w:tcPr>
            <w:tcW w:w="567" w:type="dxa"/>
            <w:tcBorders>
              <w:top w:val="nil"/>
            </w:tcBorders>
          </w:tcPr>
          <w:p w:rsidR="00332434" w:rsidRPr="003B1460" w:rsidRDefault="00332434" w:rsidP="00332434">
            <w:pPr>
              <w:rPr>
                <w:rFonts w:eastAsia="Calibri" w:cs="Times New Roman"/>
                <w:sz w:val="20"/>
                <w:szCs w:val="20"/>
              </w:rPr>
            </w:pPr>
          </w:p>
        </w:tc>
        <w:tc>
          <w:tcPr>
            <w:tcW w:w="1418" w:type="dxa"/>
            <w:tcBorders>
              <w:top w:val="nil"/>
            </w:tcBorders>
          </w:tcPr>
          <w:p w:rsidR="00332434" w:rsidRPr="003B1460" w:rsidRDefault="00332434" w:rsidP="00332434">
            <w:pPr>
              <w:numPr>
                <w:ilvl w:val="0"/>
                <w:numId w:val="12"/>
              </w:numPr>
              <w:ind w:left="317" w:hanging="283"/>
              <w:contextualSpacing/>
              <w:rPr>
                <w:rFonts w:eastAsia="Calibri" w:cs="Times New Roman"/>
                <w:sz w:val="20"/>
                <w:szCs w:val="20"/>
              </w:rPr>
            </w:pPr>
            <w:r>
              <w:rPr>
                <w:rFonts w:eastAsia="Calibri" w:cs="Times New Roman"/>
                <w:sz w:val="20"/>
                <w:szCs w:val="20"/>
              </w:rPr>
              <w:t>Ket</w:t>
            </w:r>
          </w:p>
        </w:tc>
        <w:tc>
          <w:tcPr>
            <w:tcW w:w="2268" w:type="dxa"/>
            <w:gridSpan w:val="2"/>
            <w:tcBorders>
              <w:top w:val="nil"/>
            </w:tcBorders>
            <w:vAlign w:val="center"/>
          </w:tcPr>
          <w:p w:rsidR="00332434" w:rsidRPr="00C47BB9" w:rsidRDefault="00332434" w:rsidP="00332434">
            <w:pPr>
              <w:jc w:val="center"/>
              <w:rPr>
                <w:rFonts w:ascii="Times New Roman" w:hAnsi="Times New Roman" w:cs="Times New Roman"/>
                <w:sz w:val="20"/>
                <w:szCs w:val="24"/>
              </w:rPr>
            </w:pPr>
            <w:r w:rsidRPr="00C47BB9">
              <w:rPr>
                <w:rFonts w:ascii="Times New Roman" w:hAnsi="Times New Roman" w:cs="Times New Roman"/>
                <w:sz w:val="20"/>
                <w:szCs w:val="24"/>
              </w:rPr>
              <w:t>Ho ditolak</w:t>
            </w:r>
          </w:p>
        </w:tc>
      </w:tr>
    </w:tbl>
    <w:p w:rsidR="00CC01EA" w:rsidRDefault="00860328" w:rsidP="00E93288">
      <w:pPr>
        <w:spacing w:before="120" w:after="0" w:line="240" w:lineRule="auto"/>
        <w:jc w:val="both"/>
        <w:rPr>
          <w:rFonts w:cs="Times New Roman"/>
          <w:sz w:val="20"/>
          <w:szCs w:val="20"/>
          <w:lang w:val="id-ID"/>
        </w:rPr>
      </w:pPr>
      <w:r>
        <w:rPr>
          <w:rFonts w:cs="Times New Roman"/>
          <w:sz w:val="20"/>
          <w:szCs w:val="20"/>
        </w:rPr>
        <w:tab/>
        <w:t xml:space="preserve">Hasil penelitian ketiga adalah pada aspek keterampilan. Penilaian pada kompetensi </w:t>
      </w:r>
      <w:r w:rsidRPr="00860328">
        <w:rPr>
          <w:rFonts w:cs="Times New Roman"/>
          <w:sz w:val="20"/>
          <w:szCs w:val="20"/>
        </w:rPr>
        <w:t>keterampil</w:t>
      </w:r>
      <w:r>
        <w:rPr>
          <w:rFonts w:cs="Times New Roman"/>
          <w:sz w:val="20"/>
          <w:szCs w:val="20"/>
        </w:rPr>
        <w:t xml:space="preserve"> </w:t>
      </w:r>
      <w:r w:rsidRPr="00860328">
        <w:rPr>
          <w:rFonts w:cs="Times New Roman"/>
          <w:sz w:val="20"/>
          <w:szCs w:val="20"/>
        </w:rPr>
        <w:t>an di</w:t>
      </w:r>
      <w:r>
        <w:rPr>
          <w:rFonts w:cs="Times New Roman"/>
          <w:sz w:val="20"/>
          <w:szCs w:val="20"/>
        </w:rPr>
        <w:t xml:space="preserve">lakukan pada kegiatan praktikum </w:t>
      </w:r>
      <w:r w:rsidRPr="00860328">
        <w:rPr>
          <w:rFonts w:cs="Times New Roman"/>
          <w:sz w:val="20"/>
          <w:szCs w:val="20"/>
        </w:rPr>
        <w:t>sedang berlangsung</w:t>
      </w:r>
      <w:r w:rsidR="00CC01EA">
        <w:rPr>
          <w:rFonts w:cs="Times New Roman"/>
          <w:sz w:val="20"/>
          <w:szCs w:val="20"/>
          <w:lang w:val="id-ID"/>
        </w:rPr>
        <w:t>. Aspek keterampilan yang dinilai yaitu mengamati, menyusun hipotesis, melakukan percobaan, mengumpulkan data, menggambarkan hubungan variabel dan mengkomunikasikan. Jadi, ada enam aspek penilaian keterampilan. Setelah diberi perlakuan hasil penilaian aspek keterampilan kelas eksperimen lebih tinggi daripada kelas kontrol. Jika dilihat dari grafik setiap aspek penilaian keterampilan kelas eksperimen lebih tinggi daripada kelas kontrol. Grafik hasil penilaian aspek sikap dapat dilihat pada Gambar 2.</w:t>
      </w:r>
    </w:p>
    <w:p w:rsidR="00CC01EA" w:rsidRDefault="007E4D0E" w:rsidP="00CC01EA">
      <w:pPr>
        <w:spacing w:after="0" w:line="240" w:lineRule="auto"/>
        <w:jc w:val="both"/>
        <w:rPr>
          <w:rFonts w:cs="Times New Roman"/>
          <w:sz w:val="20"/>
          <w:szCs w:val="20"/>
          <w:lang w:val="id-ID"/>
        </w:rPr>
      </w:pPr>
      <w:r>
        <w:rPr>
          <w:noProof/>
          <w:lang w:val="id-ID" w:eastAsia="id-ID"/>
        </w:rPr>
        <w:lastRenderedPageBreak/>
        <w:drawing>
          <wp:inline distT="0" distB="0" distL="0" distR="0" wp14:anchorId="353DD75A" wp14:editId="207B65EC">
            <wp:extent cx="2736215" cy="1777879"/>
            <wp:effectExtent l="0" t="0" r="26035"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01EA" w:rsidRDefault="00CC01EA" w:rsidP="00CC01EA">
      <w:pPr>
        <w:spacing w:after="0" w:line="240" w:lineRule="auto"/>
        <w:jc w:val="center"/>
        <w:rPr>
          <w:rFonts w:cs="Times New Roman"/>
          <w:sz w:val="20"/>
          <w:szCs w:val="20"/>
          <w:lang w:val="id-ID"/>
        </w:rPr>
      </w:pPr>
      <w:r w:rsidRPr="00CB5A02">
        <w:rPr>
          <w:rFonts w:cs="Times New Roman"/>
          <w:sz w:val="20"/>
          <w:szCs w:val="20"/>
          <w:lang w:val="id-ID"/>
        </w:rPr>
        <w:t>Gambar 1. Grafik Analisis Kompetensi Sikap</w:t>
      </w:r>
    </w:p>
    <w:p w:rsidR="007E4D0E" w:rsidRPr="007E4D0E" w:rsidRDefault="00860328" w:rsidP="007E4D0E">
      <w:pPr>
        <w:spacing w:after="0" w:line="240" w:lineRule="auto"/>
        <w:ind w:firstLine="720"/>
        <w:jc w:val="both"/>
        <w:rPr>
          <w:rFonts w:cs="Times New Roman"/>
          <w:sz w:val="20"/>
          <w:szCs w:val="20"/>
          <w:lang w:val="id-ID"/>
        </w:rPr>
      </w:pPr>
      <w:r>
        <w:rPr>
          <w:rFonts w:cs="Times New Roman"/>
          <w:sz w:val="20"/>
          <w:szCs w:val="20"/>
        </w:rPr>
        <w:t>Analisis data</w:t>
      </w:r>
      <w:r w:rsidRPr="00860328">
        <w:rPr>
          <w:rFonts w:cs="Times New Roman"/>
          <w:sz w:val="20"/>
          <w:szCs w:val="20"/>
          <w:lang w:val="id-ID"/>
        </w:rPr>
        <w:t xml:space="preserve"> </w:t>
      </w:r>
      <w:r w:rsidR="00684D39">
        <w:rPr>
          <w:rFonts w:cs="Times New Roman"/>
          <w:sz w:val="20"/>
          <w:szCs w:val="20"/>
          <w:lang w:val="id-ID"/>
        </w:rPr>
        <w:t>menggunakan statistik deskriptif dan uji per</w:t>
      </w:r>
      <w:r w:rsidR="00913177">
        <w:rPr>
          <w:rFonts w:cs="Times New Roman"/>
          <w:sz w:val="20"/>
          <w:szCs w:val="20"/>
          <w:lang w:val="id-ID"/>
        </w:rPr>
        <w:t>bandingan rata-rata</w:t>
      </w:r>
      <w:r w:rsidR="00684D39">
        <w:rPr>
          <w:rFonts w:cs="Times New Roman"/>
          <w:sz w:val="20"/>
          <w:szCs w:val="20"/>
          <w:lang w:val="id-ID"/>
        </w:rPr>
        <w:t xml:space="preserve"> </w:t>
      </w:r>
      <w:r w:rsidRPr="00860328">
        <w:rPr>
          <w:rFonts w:cs="Times New Roman"/>
          <w:sz w:val="20"/>
          <w:szCs w:val="20"/>
          <w:lang w:val="id-ID"/>
        </w:rPr>
        <w:t>mengguna</w:t>
      </w:r>
      <w:r w:rsidR="00913177">
        <w:rPr>
          <w:rFonts w:cs="Times New Roman"/>
          <w:sz w:val="20"/>
          <w:szCs w:val="20"/>
          <w:lang w:val="id-ID"/>
        </w:rPr>
        <w:t xml:space="preserve"> </w:t>
      </w:r>
      <w:r w:rsidRPr="00860328">
        <w:rPr>
          <w:rFonts w:cs="Times New Roman"/>
          <w:sz w:val="20"/>
          <w:szCs w:val="20"/>
          <w:lang w:val="id-ID"/>
        </w:rPr>
        <w:t>kan uji normalitas, homo</w:t>
      </w:r>
      <w:r>
        <w:rPr>
          <w:rFonts w:cs="Times New Roman"/>
          <w:sz w:val="20"/>
          <w:szCs w:val="20"/>
          <w:lang w:val="id-ID"/>
        </w:rPr>
        <w:t>genitas, hingga uji hipotesis.</w:t>
      </w:r>
      <w:r w:rsidR="00CC01EA">
        <w:rPr>
          <w:rFonts w:cs="Times New Roman"/>
          <w:sz w:val="20"/>
          <w:szCs w:val="20"/>
          <w:lang w:val="id-ID"/>
        </w:rPr>
        <w:t xml:space="preserve"> </w:t>
      </w:r>
      <w:r w:rsidR="007E4D0E" w:rsidRPr="007E4D0E">
        <w:rPr>
          <w:rFonts w:cs="Times New Roman"/>
          <w:sz w:val="20"/>
          <w:szCs w:val="20"/>
        </w:rPr>
        <w:t>Pertama, nilai rata-rata aspek keterampilan siswa kelas eksperimen lebih tinggi dari pada kelas kontrol.</w:t>
      </w:r>
      <w:r w:rsidR="007E4D0E" w:rsidRPr="007E4D0E">
        <w:rPr>
          <w:rFonts w:cs="Times New Roman"/>
          <w:sz w:val="20"/>
          <w:szCs w:val="20"/>
          <w:lang w:val="id-ID"/>
        </w:rPr>
        <w:t xml:space="preserve"> </w:t>
      </w:r>
      <w:r w:rsidR="007E4D0E" w:rsidRPr="007E4D0E">
        <w:rPr>
          <w:rFonts w:cs="Times New Roman"/>
          <w:sz w:val="20"/>
          <w:szCs w:val="20"/>
        </w:rPr>
        <w:t>Kedua</w:t>
      </w:r>
      <w:r w:rsidR="007E4D0E" w:rsidRPr="007E4D0E">
        <w:rPr>
          <w:rFonts w:cs="Times New Roman"/>
          <w:sz w:val="20"/>
          <w:szCs w:val="20"/>
          <w:lang w:val="id-ID"/>
        </w:rPr>
        <w:t xml:space="preserve">, </w:t>
      </w:r>
      <w:r w:rsidR="007E4D0E" w:rsidRPr="007E4D0E">
        <w:rPr>
          <w:rFonts w:cs="Times New Roman"/>
          <w:sz w:val="20"/>
          <w:szCs w:val="20"/>
        </w:rPr>
        <w:t xml:space="preserve">nilai simpangan baku kelas eksperimen lebih rendah dari kelas kontrol. Berarti, kompetensi keterampilan siswa kelas eksperimen lebih merata dari kelas kontrol. Ketiga, nilai varians kelas eksperimen lebih rendah dari kelas kontrol. Berarti, kompetensi keterampilan siswa kelas kontrol lebih beragam dari kelas eksperimen. </w:t>
      </w:r>
    </w:p>
    <w:p w:rsidR="007E4D0E" w:rsidRDefault="007E4D0E" w:rsidP="007E4D0E">
      <w:pPr>
        <w:spacing w:after="0" w:line="240" w:lineRule="auto"/>
        <w:ind w:firstLine="720"/>
        <w:jc w:val="both"/>
        <w:rPr>
          <w:rFonts w:cs="Times New Roman"/>
          <w:sz w:val="20"/>
          <w:szCs w:val="20"/>
          <w:lang w:val="id-ID"/>
        </w:rPr>
      </w:pPr>
      <w:r w:rsidRPr="007E4D0E">
        <w:rPr>
          <w:rFonts w:cs="Times New Roman"/>
          <w:sz w:val="20"/>
          <w:szCs w:val="20"/>
          <w:lang w:val="id-ID"/>
        </w:rPr>
        <w:t>Hasil uji normalitas yang telah dilakukan didapatkan harga L</w:t>
      </w:r>
      <w:r w:rsidRPr="007E4D0E">
        <w:rPr>
          <w:rFonts w:cs="Times New Roman"/>
          <w:sz w:val="20"/>
          <w:szCs w:val="20"/>
          <w:vertAlign w:val="subscript"/>
          <w:lang w:val="id-ID"/>
        </w:rPr>
        <w:t>o</w:t>
      </w:r>
      <w:r w:rsidRPr="007E4D0E">
        <w:rPr>
          <w:rFonts w:cs="Times New Roman"/>
          <w:sz w:val="20"/>
          <w:szCs w:val="20"/>
          <w:lang w:val="id-ID"/>
        </w:rPr>
        <w:t xml:space="preserve"> dan L</w:t>
      </w:r>
      <w:r w:rsidRPr="007E4D0E">
        <w:rPr>
          <w:rFonts w:cs="Times New Roman"/>
          <w:sz w:val="20"/>
          <w:szCs w:val="20"/>
          <w:vertAlign w:val="subscript"/>
          <w:lang w:val="id-ID"/>
        </w:rPr>
        <w:t>t</w:t>
      </w:r>
      <w:r w:rsidRPr="007E4D0E">
        <w:rPr>
          <w:rFonts w:cs="Times New Roman"/>
          <w:sz w:val="20"/>
          <w:szCs w:val="20"/>
          <w:lang w:val="id-ID"/>
        </w:rPr>
        <w:t xml:space="preserve"> pada taraf nyata (</w:t>
      </w:r>
      <m:oMath>
        <m:r>
          <w:rPr>
            <w:rFonts w:ascii="Cambria Math" w:hAnsi="Cambria Math" w:cs="Times New Roman"/>
            <w:sz w:val="20"/>
            <w:szCs w:val="20"/>
            <w:lang w:val="id-ID"/>
          </w:rPr>
          <m:t>α)</m:t>
        </m:r>
      </m:oMath>
      <w:r w:rsidRPr="007E4D0E">
        <w:rPr>
          <w:rFonts w:cs="Times New Roman"/>
          <w:sz w:val="20"/>
          <w:szCs w:val="20"/>
          <w:lang w:val="id-ID"/>
        </w:rPr>
        <w:t xml:space="preserve"> 0,05 dengan n= 32. Berdasarkan uji normalitas diperoleh bahwa nilai L</w:t>
      </w:r>
      <w:r w:rsidRPr="007E4D0E">
        <w:rPr>
          <w:rFonts w:cs="Times New Roman"/>
          <w:sz w:val="20"/>
          <w:szCs w:val="20"/>
          <w:vertAlign w:val="subscript"/>
          <w:lang w:val="id-ID"/>
        </w:rPr>
        <w:t>o</w:t>
      </w:r>
      <w:r w:rsidRPr="007E4D0E">
        <w:rPr>
          <w:rFonts w:cs="Times New Roman"/>
          <w:sz w:val="20"/>
          <w:szCs w:val="20"/>
          <w:lang w:val="id-ID"/>
        </w:rPr>
        <w:t xml:space="preserve"> pada kelas eksperimen sebesar 0,12 sedangkan nilai L</w:t>
      </w:r>
      <w:r w:rsidRPr="007E4D0E">
        <w:rPr>
          <w:rFonts w:cs="Times New Roman"/>
          <w:sz w:val="20"/>
          <w:szCs w:val="20"/>
          <w:vertAlign w:val="subscript"/>
          <w:lang w:val="id-ID"/>
        </w:rPr>
        <w:t>o</w:t>
      </w:r>
      <w:r w:rsidRPr="007E4D0E">
        <w:rPr>
          <w:rFonts w:cs="Times New Roman"/>
          <w:sz w:val="20"/>
          <w:szCs w:val="20"/>
          <w:lang w:val="id-ID"/>
        </w:rPr>
        <w:t xml:space="preserve"> pada kelas kontrol sebesar 0,15. Kedua kelas sampel akan terdistribusi normal apabila harga L</w:t>
      </w:r>
      <w:r w:rsidRPr="007E4D0E">
        <w:rPr>
          <w:rFonts w:cs="Times New Roman"/>
          <w:sz w:val="20"/>
          <w:szCs w:val="20"/>
          <w:vertAlign w:val="subscript"/>
          <w:lang w:val="id-ID"/>
        </w:rPr>
        <w:t>o</w:t>
      </w:r>
      <w:r w:rsidRPr="007E4D0E">
        <w:rPr>
          <w:rFonts w:cs="Times New Roman"/>
          <w:sz w:val="20"/>
          <w:szCs w:val="20"/>
          <w:lang w:val="id-ID"/>
        </w:rPr>
        <w:t xml:space="preserve"> kecil dari L</w:t>
      </w:r>
      <w:r w:rsidRPr="007E4D0E">
        <w:rPr>
          <w:rFonts w:cs="Times New Roman"/>
          <w:sz w:val="20"/>
          <w:szCs w:val="20"/>
          <w:vertAlign w:val="subscript"/>
          <w:lang w:val="id-ID"/>
        </w:rPr>
        <w:t xml:space="preserve">t </w:t>
      </w:r>
      <w:r w:rsidRPr="007E4D0E">
        <w:rPr>
          <w:rFonts w:cs="Times New Roman"/>
          <w:sz w:val="20"/>
          <w:szCs w:val="20"/>
          <w:lang w:val="id-ID"/>
        </w:rPr>
        <w:t>pada taraf 0,05. Data yang didapatkan adalah nilai L</w:t>
      </w:r>
      <w:r w:rsidRPr="007E4D0E">
        <w:rPr>
          <w:rFonts w:cs="Times New Roman"/>
          <w:sz w:val="20"/>
          <w:szCs w:val="20"/>
          <w:vertAlign w:val="subscript"/>
          <w:lang w:val="id-ID"/>
        </w:rPr>
        <w:t>o</w:t>
      </w:r>
      <w:r w:rsidRPr="007E4D0E">
        <w:rPr>
          <w:rFonts w:cs="Times New Roman"/>
          <w:sz w:val="20"/>
          <w:szCs w:val="20"/>
          <w:lang w:val="id-ID"/>
        </w:rPr>
        <w:t xml:space="preserve"> kecil dari L</w:t>
      </w:r>
      <w:r w:rsidRPr="007E4D0E">
        <w:rPr>
          <w:rFonts w:cs="Times New Roman"/>
          <w:sz w:val="20"/>
          <w:szCs w:val="20"/>
          <w:vertAlign w:val="subscript"/>
          <w:lang w:val="id-ID"/>
        </w:rPr>
        <w:t>t</w:t>
      </w:r>
      <w:r w:rsidRPr="007E4D0E">
        <w:rPr>
          <w:rFonts w:cs="Times New Roman"/>
          <w:sz w:val="20"/>
          <w:szCs w:val="20"/>
          <w:lang w:val="id-ID"/>
        </w:rPr>
        <w:t xml:space="preserve">, sehingga kedua kelas sampel sama-sama terdistribusi normal. </w:t>
      </w:r>
    </w:p>
    <w:p w:rsidR="007E4D0E" w:rsidRPr="007E4D0E" w:rsidRDefault="005735D9" w:rsidP="007E4D0E">
      <w:pPr>
        <w:spacing w:after="0" w:line="240" w:lineRule="auto"/>
        <w:ind w:firstLine="720"/>
        <w:jc w:val="both"/>
        <w:rPr>
          <w:rFonts w:cs="Times New Roman"/>
          <w:sz w:val="20"/>
          <w:szCs w:val="20"/>
          <w:lang w:val="id-ID"/>
        </w:rPr>
      </w:pPr>
      <w:r w:rsidRPr="007E4D0E">
        <w:rPr>
          <w:rFonts w:cs="Times New Roman"/>
          <w:sz w:val="20"/>
          <w:szCs w:val="20"/>
          <w:lang w:val="id-ID"/>
        </w:rPr>
        <w:t>U</w:t>
      </w:r>
      <w:r w:rsidR="007E4D0E" w:rsidRPr="007E4D0E">
        <w:rPr>
          <w:rFonts w:cs="Times New Roman"/>
          <w:sz w:val="20"/>
          <w:szCs w:val="20"/>
          <w:lang w:val="id-ID"/>
        </w:rPr>
        <w:t>ji homogenitas menunjukan hasil F</w:t>
      </w:r>
      <w:r w:rsidR="007E4D0E" w:rsidRPr="007E4D0E">
        <w:rPr>
          <w:rFonts w:cs="Times New Roman"/>
          <w:sz w:val="20"/>
          <w:szCs w:val="20"/>
          <w:vertAlign w:val="subscript"/>
          <w:lang w:val="id-ID"/>
        </w:rPr>
        <w:t xml:space="preserve">h </w:t>
      </w:r>
      <w:r w:rsidR="007E4D0E" w:rsidRPr="007E4D0E">
        <w:rPr>
          <w:rFonts w:cs="Times New Roman"/>
          <w:sz w:val="20"/>
          <w:szCs w:val="20"/>
          <w:lang w:val="id-ID"/>
        </w:rPr>
        <w:t>untuk kedua kelas sampel didapatkan sebesar 0,89. Kedua sampel akan memilii variansi yang homogen apabila nilai F</w:t>
      </w:r>
      <w:r w:rsidR="007E4D0E" w:rsidRPr="007E4D0E">
        <w:rPr>
          <w:rFonts w:cs="Times New Roman"/>
          <w:sz w:val="20"/>
          <w:szCs w:val="20"/>
          <w:vertAlign w:val="subscript"/>
          <w:lang w:val="id-ID"/>
        </w:rPr>
        <w:t>h</w:t>
      </w:r>
      <w:r w:rsidR="007E4D0E" w:rsidRPr="007E4D0E">
        <w:rPr>
          <w:rFonts w:cs="Times New Roman"/>
          <w:sz w:val="20"/>
          <w:szCs w:val="20"/>
          <w:lang w:val="id-ID"/>
        </w:rPr>
        <w:t xml:space="preserve"> kecil dari F</w:t>
      </w:r>
      <w:r w:rsidR="007E4D0E" w:rsidRPr="007E4D0E">
        <w:rPr>
          <w:rFonts w:cs="Times New Roman"/>
          <w:sz w:val="20"/>
          <w:szCs w:val="20"/>
          <w:vertAlign w:val="subscript"/>
          <w:lang w:val="id-ID"/>
        </w:rPr>
        <w:t>t</w:t>
      </w:r>
      <w:r w:rsidR="007E4D0E" w:rsidRPr="007E4D0E">
        <w:rPr>
          <w:rFonts w:cs="Times New Roman"/>
          <w:sz w:val="20"/>
          <w:szCs w:val="20"/>
          <w:lang w:val="id-ID"/>
        </w:rPr>
        <w:t>. Hasil tersebut menunjukan 0,89 kecil dari 1,8</w:t>
      </w:r>
      <w:r w:rsidR="007E4D0E" w:rsidRPr="007E4D0E">
        <w:rPr>
          <w:rFonts w:cs="Times New Roman"/>
          <w:sz w:val="20"/>
          <w:szCs w:val="20"/>
        </w:rPr>
        <w:t>9</w:t>
      </w:r>
      <w:r w:rsidR="007E4D0E" w:rsidRPr="007E4D0E">
        <w:rPr>
          <w:rFonts w:cs="Times New Roman"/>
          <w:sz w:val="20"/>
          <w:szCs w:val="20"/>
          <w:lang w:val="id-ID"/>
        </w:rPr>
        <w:t xml:space="preserve">, berarti kedua kelas sampel memiliki variansi yang homogen. </w:t>
      </w:r>
    </w:p>
    <w:p w:rsidR="007E4D0E" w:rsidRDefault="005735D9" w:rsidP="00C647A3">
      <w:pPr>
        <w:spacing w:after="0" w:line="240" w:lineRule="auto"/>
        <w:ind w:firstLine="720"/>
        <w:jc w:val="both"/>
        <w:rPr>
          <w:rFonts w:cs="Times New Roman"/>
          <w:sz w:val="20"/>
          <w:szCs w:val="20"/>
          <w:lang w:val="id-ID"/>
        </w:rPr>
      </w:pPr>
      <w:r w:rsidRPr="007E4D0E">
        <w:rPr>
          <w:rFonts w:cs="Times New Roman"/>
          <w:sz w:val="20"/>
          <w:szCs w:val="20"/>
          <w:lang w:val="id-ID"/>
        </w:rPr>
        <w:t>U</w:t>
      </w:r>
      <w:r w:rsidR="007E4D0E" w:rsidRPr="007E4D0E">
        <w:rPr>
          <w:rFonts w:cs="Times New Roman"/>
          <w:sz w:val="20"/>
          <w:szCs w:val="20"/>
          <w:lang w:val="id-ID"/>
        </w:rPr>
        <w:t>ji</w:t>
      </w:r>
      <w:r>
        <w:rPr>
          <w:rFonts w:cs="Times New Roman"/>
          <w:sz w:val="20"/>
          <w:szCs w:val="20"/>
          <w:lang w:val="id-ID"/>
        </w:rPr>
        <w:t xml:space="preserve"> t </w:t>
      </w:r>
      <w:r w:rsidRPr="007E4D0E">
        <w:rPr>
          <w:rFonts w:cs="Times New Roman"/>
          <w:sz w:val="20"/>
          <w:szCs w:val="20"/>
          <w:lang w:val="id-ID"/>
        </w:rPr>
        <w:t xml:space="preserve">digunakan </w:t>
      </w:r>
      <w:r w:rsidR="007E4D0E" w:rsidRPr="007E4D0E">
        <w:rPr>
          <w:rFonts w:cs="Times New Roman"/>
          <w:sz w:val="20"/>
          <w:szCs w:val="20"/>
          <w:lang w:val="id-ID"/>
        </w:rPr>
        <w:t>untuk menentukan hasil hipotesis. Hasil perhitungan uji t dapat memperlihat</w:t>
      </w:r>
      <w:r>
        <w:rPr>
          <w:rFonts w:cs="Times New Roman"/>
          <w:sz w:val="20"/>
          <w:szCs w:val="20"/>
          <w:lang w:val="id-ID"/>
        </w:rPr>
        <w:t xml:space="preserve"> </w:t>
      </w:r>
      <w:r w:rsidR="007E4D0E" w:rsidRPr="007E4D0E">
        <w:rPr>
          <w:rFonts w:cs="Times New Roman"/>
          <w:sz w:val="20"/>
          <w:szCs w:val="20"/>
          <w:lang w:val="id-ID"/>
        </w:rPr>
        <w:t>kan nilai t</w:t>
      </w:r>
      <w:r w:rsidR="007E4D0E" w:rsidRPr="007E4D0E">
        <w:rPr>
          <w:rFonts w:cs="Times New Roman"/>
          <w:sz w:val="20"/>
          <w:szCs w:val="20"/>
          <w:vertAlign w:val="subscript"/>
          <w:lang w:val="id-ID"/>
        </w:rPr>
        <w:t>h</w:t>
      </w:r>
      <w:r w:rsidR="007E4D0E" w:rsidRPr="007E4D0E">
        <w:rPr>
          <w:rFonts w:cs="Times New Roman"/>
          <w:sz w:val="20"/>
          <w:szCs w:val="20"/>
          <w:lang w:val="id-ID"/>
        </w:rPr>
        <w:t xml:space="preserve"> dari kedua kelas sampel. Nilai t</w:t>
      </w:r>
      <w:r w:rsidR="007E4D0E" w:rsidRPr="007E4D0E">
        <w:rPr>
          <w:rFonts w:cs="Times New Roman"/>
          <w:sz w:val="20"/>
          <w:szCs w:val="20"/>
          <w:vertAlign w:val="subscript"/>
          <w:lang w:val="id-ID"/>
        </w:rPr>
        <w:t>h</w:t>
      </w:r>
      <w:r w:rsidR="007E4D0E" w:rsidRPr="007E4D0E">
        <w:rPr>
          <w:rFonts w:cs="Times New Roman"/>
          <w:sz w:val="20"/>
          <w:szCs w:val="20"/>
          <w:lang w:val="id-ID"/>
        </w:rPr>
        <w:t xml:space="preserve"> yang didapatkan adalah sebesar 3,76 dan nilai t pada tabel adalah sebesar 2,00. Nilai t yang didapatkan tersebut bukan syarat penerimaan Ho sehingga dapat dikatakan H</w:t>
      </w:r>
      <w:r w:rsidR="007E4D0E">
        <w:rPr>
          <w:rFonts w:cs="Times New Roman"/>
          <w:sz w:val="20"/>
          <w:szCs w:val="20"/>
          <w:lang w:val="id-ID"/>
        </w:rPr>
        <w:t>i diterima.</w:t>
      </w:r>
      <w:r w:rsidR="00C647A3">
        <w:rPr>
          <w:rFonts w:cs="Times New Roman"/>
          <w:sz w:val="20"/>
          <w:szCs w:val="20"/>
          <w:lang w:val="id-ID"/>
        </w:rPr>
        <w:t xml:space="preserve"> </w:t>
      </w:r>
      <w:r w:rsidR="00C647A3" w:rsidRPr="00C647A3">
        <w:rPr>
          <w:rFonts w:cs="Times New Roman"/>
          <w:sz w:val="20"/>
          <w:szCs w:val="20"/>
          <w:lang w:val="id-ID"/>
        </w:rPr>
        <w:t xml:space="preserve">Analisis </w:t>
      </w:r>
      <w:r w:rsidR="008036B5">
        <w:rPr>
          <w:rFonts w:cs="Times New Roman"/>
          <w:sz w:val="20"/>
          <w:szCs w:val="20"/>
          <w:lang w:val="id-ID"/>
        </w:rPr>
        <w:t>data</w:t>
      </w:r>
      <w:r w:rsidR="00C647A3" w:rsidRPr="00C647A3">
        <w:rPr>
          <w:rFonts w:cs="Times New Roman"/>
          <w:sz w:val="20"/>
          <w:szCs w:val="20"/>
          <w:lang w:val="id-ID"/>
        </w:rPr>
        <w:t xml:space="preserve"> penilaian aspek sikap dapat dilihat pada tabel berikut.</w:t>
      </w:r>
    </w:p>
    <w:p w:rsidR="00C647A3" w:rsidRDefault="00C647A3" w:rsidP="00C647A3">
      <w:pPr>
        <w:spacing w:after="0" w:line="240" w:lineRule="auto"/>
        <w:ind w:left="993" w:hanging="993"/>
        <w:jc w:val="both"/>
        <w:rPr>
          <w:rFonts w:cs="Times New Roman"/>
          <w:sz w:val="20"/>
          <w:szCs w:val="20"/>
          <w:lang w:val="id-ID"/>
        </w:rPr>
      </w:pPr>
      <w:r w:rsidRPr="00C647A3">
        <w:rPr>
          <w:rFonts w:cs="Times New Roman"/>
          <w:sz w:val="20"/>
          <w:szCs w:val="20"/>
          <w:lang w:val="id-ID"/>
        </w:rPr>
        <w:t xml:space="preserve">Tabel </w:t>
      </w:r>
      <w:r>
        <w:rPr>
          <w:rFonts w:cs="Times New Roman"/>
          <w:sz w:val="20"/>
          <w:szCs w:val="20"/>
          <w:lang w:val="id-ID"/>
        </w:rPr>
        <w:t>4</w:t>
      </w:r>
      <w:r w:rsidRPr="00C647A3">
        <w:rPr>
          <w:rFonts w:cs="Times New Roman"/>
          <w:sz w:val="20"/>
          <w:szCs w:val="20"/>
          <w:lang w:val="id-ID"/>
        </w:rPr>
        <w:t xml:space="preserve">. Hasil Analisis </w:t>
      </w:r>
      <w:r w:rsidR="008036B5">
        <w:rPr>
          <w:rFonts w:cs="Times New Roman"/>
          <w:sz w:val="20"/>
          <w:szCs w:val="20"/>
          <w:lang w:val="id-ID"/>
        </w:rPr>
        <w:t>data</w:t>
      </w:r>
      <w:r w:rsidRPr="00C647A3">
        <w:rPr>
          <w:rFonts w:cs="Times New Roman"/>
          <w:sz w:val="20"/>
          <w:szCs w:val="20"/>
          <w:lang w:val="id-ID"/>
        </w:rPr>
        <w:t xml:space="preserve"> pada aspek </w:t>
      </w:r>
      <w:r w:rsidR="008036B5">
        <w:rPr>
          <w:rFonts w:cs="Times New Roman"/>
          <w:sz w:val="20"/>
          <w:szCs w:val="20"/>
          <w:lang w:val="id-ID"/>
        </w:rPr>
        <w:t>keterampilan</w:t>
      </w:r>
    </w:p>
    <w:tbl>
      <w:tblPr>
        <w:tblStyle w:val="TableGrid222"/>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496"/>
        <w:gridCol w:w="922"/>
        <w:gridCol w:w="141"/>
        <w:gridCol w:w="1063"/>
        <w:gridCol w:w="72"/>
        <w:gridCol w:w="992"/>
      </w:tblGrid>
      <w:tr w:rsidR="007E4D0E" w:rsidRPr="002C05CA" w:rsidTr="004649CF">
        <w:tc>
          <w:tcPr>
            <w:tcW w:w="567" w:type="dxa"/>
            <w:tcBorders>
              <w:bottom w:val="single" w:sz="4" w:space="0" w:color="auto"/>
            </w:tcBorders>
            <w:shd w:val="clear" w:color="auto" w:fill="auto"/>
          </w:tcPr>
          <w:p w:rsidR="007E4D0E" w:rsidRPr="002C05CA" w:rsidRDefault="007E4D0E" w:rsidP="00332434">
            <w:pPr>
              <w:spacing w:before="120"/>
              <w:rPr>
                <w:rFonts w:ascii="Times New Roman" w:eastAsia="Calibri" w:hAnsi="Times New Roman" w:cs="Times New Roman"/>
                <w:sz w:val="20"/>
                <w:szCs w:val="20"/>
              </w:rPr>
            </w:pPr>
            <w:r w:rsidRPr="002C05CA">
              <w:rPr>
                <w:rFonts w:ascii="Times New Roman" w:eastAsia="Calibri" w:hAnsi="Times New Roman" w:cs="Times New Roman"/>
                <w:sz w:val="20"/>
                <w:szCs w:val="20"/>
              </w:rPr>
              <w:t xml:space="preserve">No </w:t>
            </w:r>
          </w:p>
        </w:tc>
        <w:tc>
          <w:tcPr>
            <w:tcW w:w="1418" w:type="dxa"/>
            <w:gridSpan w:val="2"/>
            <w:tcBorders>
              <w:bottom w:val="single" w:sz="4" w:space="0" w:color="auto"/>
            </w:tcBorders>
            <w:shd w:val="clear" w:color="auto" w:fill="auto"/>
          </w:tcPr>
          <w:p w:rsidR="007E4D0E" w:rsidRPr="002C05CA" w:rsidRDefault="007E4D0E" w:rsidP="00332434">
            <w:pPr>
              <w:spacing w:before="120"/>
              <w:rPr>
                <w:rFonts w:ascii="Times New Roman" w:eastAsia="Calibri" w:hAnsi="Times New Roman" w:cs="Times New Roman"/>
                <w:sz w:val="20"/>
                <w:szCs w:val="20"/>
              </w:rPr>
            </w:pPr>
            <w:r w:rsidRPr="002C05CA">
              <w:rPr>
                <w:rFonts w:ascii="Times New Roman" w:eastAsia="Calibri" w:hAnsi="Times New Roman" w:cs="Times New Roman"/>
                <w:sz w:val="20"/>
                <w:szCs w:val="20"/>
              </w:rPr>
              <w:t>Statistik Parametrik</w:t>
            </w:r>
          </w:p>
        </w:tc>
        <w:tc>
          <w:tcPr>
            <w:tcW w:w="1276" w:type="dxa"/>
            <w:gridSpan w:val="3"/>
            <w:tcBorders>
              <w:bottom w:val="single" w:sz="4" w:space="0" w:color="auto"/>
            </w:tcBorders>
            <w:shd w:val="clear" w:color="auto" w:fill="auto"/>
            <w:vAlign w:val="center"/>
          </w:tcPr>
          <w:p w:rsidR="007E4D0E" w:rsidRPr="002C05CA" w:rsidRDefault="007E4D0E"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Eksperimen</w:t>
            </w:r>
          </w:p>
        </w:tc>
        <w:tc>
          <w:tcPr>
            <w:tcW w:w="992" w:type="dxa"/>
            <w:tcBorders>
              <w:bottom w:val="single" w:sz="4" w:space="0" w:color="auto"/>
            </w:tcBorders>
            <w:shd w:val="clear" w:color="auto" w:fill="auto"/>
            <w:vAlign w:val="center"/>
          </w:tcPr>
          <w:p w:rsidR="007E4D0E" w:rsidRPr="002C05CA" w:rsidRDefault="007E4D0E"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Kontrol</w:t>
            </w:r>
          </w:p>
        </w:tc>
      </w:tr>
      <w:tr w:rsidR="0060152C" w:rsidRPr="002C05CA" w:rsidTr="0060152C">
        <w:tc>
          <w:tcPr>
            <w:tcW w:w="567" w:type="dxa"/>
            <w:tcBorders>
              <w:bottom w:val="single" w:sz="4" w:space="0" w:color="auto"/>
            </w:tcBorders>
            <w:shd w:val="clear" w:color="auto" w:fill="auto"/>
          </w:tcPr>
          <w:p w:rsidR="0060152C" w:rsidRPr="002C05CA" w:rsidRDefault="0060152C" w:rsidP="0060152C">
            <w:pPr>
              <w:jc w:val="center"/>
              <w:rPr>
                <w:rFonts w:eastAsia="Calibri" w:cs="Times New Roman"/>
                <w:sz w:val="20"/>
                <w:szCs w:val="20"/>
              </w:rPr>
            </w:pPr>
            <w:r>
              <w:rPr>
                <w:rFonts w:eastAsia="Calibri" w:cs="Times New Roman"/>
                <w:sz w:val="20"/>
                <w:szCs w:val="20"/>
              </w:rPr>
              <w:t>1</w:t>
            </w:r>
          </w:p>
        </w:tc>
        <w:tc>
          <w:tcPr>
            <w:tcW w:w="1418" w:type="dxa"/>
            <w:gridSpan w:val="2"/>
            <w:tcBorders>
              <w:bottom w:val="single" w:sz="4" w:space="0" w:color="auto"/>
            </w:tcBorders>
            <w:shd w:val="clear" w:color="auto" w:fill="auto"/>
          </w:tcPr>
          <w:p w:rsidR="0060152C" w:rsidRPr="002C05CA" w:rsidRDefault="0060152C" w:rsidP="0060152C">
            <w:pPr>
              <w:jc w:val="center"/>
              <w:rPr>
                <w:rFonts w:eastAsia="Calibri" w:cs="Times New Roman"/>
                <w:sz w:val="20"/>
                <w:szCs w:val="20"/>
              </w:rPr>
            </w:pPr>
            <w:r>
              <w:rPr>
                <w:rFonts w:eastAsia="Calibri" w:cs="Times New Roman"/>
                <w:sz w:val="20"/>
                <w:szCs w:val="20"/>
              </w:rPr>
              <w:t>2</w:t>
            </w:r>
          </w:p>
        </w:tc>
        <w:tc>
          <w:tcPr>
            <w:tcW w:w="1276" w:type="dxa"/>
            <w:gridSpan w:val="3"/>
            <w:tcBorders>
              <w:bottom w:val="single" w:sz="4" w:space="0" w:color="auto"/>
            </w:tcBorders>
            <w:shd w:val="clear" w:color="auto" w:fill="auto"/>
            <w:vAlign w:val="center"/>
          </w:tcPr>
          <w:p w:rsidR="0060152C" w:rsidRPr="002C05CA" w:rsidRDefault="0060152C" w:rsidP="0060152C">
            <w:pPr>
              <w:jc w:val="center"/>
              <w:rPr>
                <w:rFonts w:eastAsia="Calibri" w:cs="Times New Roman"/>
                <w:sz w:val="20"/>
                <w:szCs w:val="20"/>
              </w:rPr>
            </w:pPr>
            <w:r>
              <w:rPr>
                <w:rFonts w:eastAsia="Calibri" w:cs="Times New Roman"/>
                <w:sz w:val="20"/>
                <w:szCs w:val="20"/>
              </w:rPr>
              <w:t>3</w:t>
            </w:r>
          </w:p>
        </w:tc>
        <w:tc>
          <w:tcPr>
            <w:tcW w:w="992" w:type="dxa"/>
            <w:tcBorders>
              <w:bottom w:val="single" w:sz="4" w:space="0" w:color="auto"/>
            </w:tcBorders>
            <w:shd w:val="clear" w:color="auto" w:fill="auto"/>
            <w:vAlign w:val="center"/>
          </w:tcPr>
          <w:p w:rsidR="0060152C" w:rsidRPr="002C05CA" w:rsidRDefault="0060152C" w:rsidP="0060152C">
            <w:pPr>
              <w:jc w:val="center"/>
              <w:rPr>
                <w:rFonts w:eastAsia="Calibri" w:cs="Times New Roman"/>
                <w:sz w:val="20"/>
                <w:szCs w:val="20"/>
              </w:rPr>
            </w:pPr>
            <w:r>
              <w:rPr>
                <w:rFonts w:eastAsia="Calibri" w:cs="Times New Roman"/>
                <w:sz w:val="20"/>
                <w:szCs w:val="20"/>
              </w:rPr>
              <w:t>4</w:t>
            </w:r>
          </w:p>
        </w:tc>
      </w:tr>
      <w:tr w:rsidR="007E4D0E" w:rsidRPr="002C05CA" w:rsidTr="00362CF0">
        <w:tc>
          <w:tcPr>
            <w:tcW w:w="4253" w:type="dxa"/>
            <w:gridSpan w:val="7"/>
            <w:tcBorders>
              <w:bottom w:val="nil"/>
            </w:tcBorders>
            <w:shd w:val="clear" w:color="auto" w:fill="auto"/>
          </w:tcPr>
          <w:p w:rsidR="007E4D0E" w:rsidRPr="00C647A3" w:rsidRDefault="007E4D0E" w:rsidP="00332434">
            <w:pPr>
              <w:pStyle w:val="ListParagraph"/>
              <w:numPr>
                <w:ilvl w:val="0"/>
                <w:numId w:val="17"/>
              </w:numPr>
              <w:ind w:left="459"/>
              <w:rPr>
                <w:rFonts w:eastAsia="Calibri" w:cs="Times New Roman"/>
                <w:sz w:val="20"/>
                <w:szCs w:val="20"/>
              </w:rPr>
            </w:pPr>
            <w:r w:rsidRPr="00C647A3">
              <w:rPr>
                <w:rFonts w:eastAsia="Calibri" w:cs="Times New Roman"/>
                <w:sz w:val="20"/>
                <w:szCs w:val="20"/>
              </w:rPr>
              <w:t>Statistik Deskriptif</w:t>
            </w:r>
          </w:p>
        </w:tc>
      </w:tr>
      <w:tr w:rsidR="007E4D0E" w:rsidRPr="002C05CA" w:rsidTr="004649CF">
        <w:tc>
          <w:tcPr>
            <w:tcW w:w="567" w:type="dxa"/>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3"/>
              </w:numPr>
              <w:ind w:left="318" w:hanging="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Rata-rata</w:t>
            </w:r>
          </w:p>
        </w:tc>
        <w:tc>
          <w:tcPr>
            <w:tcW w:w="1276" w:type="dxa"/>
            <w:gridSpan w:val="3"/>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84,73</w:t>
            </w:r>
          </w:p>
        </w:tc>
        <w:tc>
          <w:tcPr>
            <w:tcW w:w="992" w:type="dxa"/>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79,75</w:t>
            </w:r>
          </w:p>
        </w:tc>
      </w:tr>
      <w:tr w:rsidR="007E4D0E" w:rsidRPr="002C05CA" w:rsidTr="0060152C">
        <w:tc>
          <w:tcPr>
            <w:tcW w:w="567" w:type="dxa"/>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3"/>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Standar Deviasi</w:t>
            </w:r>
          </w:p>
        </w:tc>
        <w:tc>
          <w:tcPr>
            <w:tcW w:w="1276" w:type="dxa"/>
            <w:gridSpan w:val="3"/>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5,45</w:t>
            </w:r>
          </w:p>
        </w:tc>
        <w:tc>
          <w:tcPr>
            <w:tcW w:w="992" w:type="dxa"/>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5,15</w:t>
            </w:r>
          </w:p>
        </w:tc>
      </w:tr>
      <w:tr w:rsidR="007E4D0E" w:rsidRPr="002C05CA" w:rsidTr="0060152C">
        <w:trPr>
          <w:trHeight w:val="490"/>
        </w:trPr>
        <w:tc>
          <w:tcPr>
            <w:tcW w:w="567" w:type="dxa"/>
            <w:tcBorders>
              <w:top w:val="nil"/>
              <w:bottom w:val="dashSmallGap" w:sz="4" w:space="0" w:color="auto"/>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dashSmallGap" w:sz="4" w:space="0" w:color="auto"/>
            </w:tcBorders>
          </w:tcPr>
          <w:p w:rsidR="007E4D0E" w:rsidRPr="002C05CA" w:rsidRDefault="007E4D0E" w:rsidP="00332434">
            <w:pPr>
              <w:numPr>
                <w:ilvl w:val="0"/>
                <w:numId w:val="13"/>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Varians</w:t>
            </w:r>
          </w:p>
        </w:tc>
        <w:tc>
          <w:tcPr>
            <w:tcW w:w="1276" w:type="dxa"/>
            <w:gridSpan w:val="3"/>
            <w:tcBorders>
              <w:top w:val="nil"/>
              <w:bottom w:val="dashSmallGap" w:sz="4" w:space="0" w:color="auto"/>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29,66</w:t>
            </w:r>
          </w:p>
        </w:tc>
        <w:tc>
          <w:tcPr>
            <w:tcW w:w="992" w:type="dxa"/>
            <w:tcBorders>
              <w:top w:val="nil"/>
              <w:bottom w:val="dashSmallGap" w:sz="4" w:space="0" w:color="auto"/>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26,50</w:t>
            </w:r>
          </w:p>
        </w:tc>
      </w:tr>
      <w:tr w:rsidR="0060152C" w:rsidRPr="002C05CA" w:rsidTr="009C4B46">
        <w:tc>
          <w:tcPr>
            <w:tcW w:w="1063" w:type="dxa"/>
            <w:gridSpan w:val="2"/>
            <w:tcBorders>
              <w:top w:val="dashSmallGap" w:sz="4" w:space="0" w:color="auto"/>
              <w:bottom w:val="nil"/>
            </w:tcBorders>
          </w:tcPr>
          <w:p w:rsidR="0060152C" w:rsidRPr="00C647A3" w:rsidRDefault="0060152C" w:rsidP="0060152C">
            <w:pPr>
              <w:pStyle w:val="ListParagraph"/>
              <w:ind w:left="459"/>
              <w:rPr>
                <w:rFonts w:eastAsia="Calibri" w:cs="Times New Roman"/>
                <w:sz w:val="20"/>
                <w:szCs w:val="20"/>
              </w:rPr>
            </w:pPr>
            <w:r>
              <w:rPr>
                <w:rFonts w:eastAsia="Calibri" w:cs="Times New Roman"/>
                <w:sz w:val="20"/>
                <w:szCs w:val="20"/>
              </w:rPr>
              <w:lastRenderedPageBreak/>
              <w:t>1</w:t>
            </w:r>
          </w:p>
        </w:tc>
        <w:tc>
          <w:tcPr>
            <w:tcW w:w="1063" w:type="dxa"/>
            <w:gridSpan w:val="2"/>
            <w:tcBorders>
              <w:top w:val="dashSmallGap" w:sz="4" w:space="0" w:color="auto"/>
              <w:bottom w:val="nil"/>
            </w:tcBorders>
          </w:tcPr>
          <w:p w:rsidR="0060152C" w:rsidRPr="00C647A3" w:rsidRDefault="0060152C" w:rsidP="0060152C">
            <w:pPr>
              <w:pStyle w:val="ListParagraph"/>
              <w:ind w:left="459"/>
              <w:rPr>
                <w:rFonts w:eastAsia="Calibri" w:cs="Times New Roman"/>
                <w:sz w:val="20"/>
                <w:szCs w:val="20"/>
              </w:rPr>
            </w:pPr>
            <w:r>
              <w:rPr>
                <w:rFonts w:eastAsia="Calibri" w:cs="Times New Roman"/>
                <w:sz w:val="20"/>
                <w:szCs w:val="20"/>
              </w:rPr>
              <w:t>2</w:t>
            </w:r>
          </w:p>
        </w:tc>
        <w:tc>
          <w:tcPr>
            <w:tcW w:w="1063" w:type="dxa"/>
            <w:tcBorders>
              <w:top w:val="dashSmallGap" w:sz="4" w:space="0" w:color="auto"/>
              <w:bottom w:val="nil"/>
            </w:tcBorders>
          </w:tcPr>
          <w:p w:rsidR="0060152C" w:rsidRPr="00C647A3" w:rsidRDefault="0060152C" w:rsidP="0060152C">
            <w:pPr>
              <w:pStyle w:val="ListParagraph"/>
              <w:ind w:left="459"/>
              <w:rPr>
                <w:rFonts w:eastAsia="Calibri" w:cs="Times New Roman"/>
                <w:sz w:val="20"/>
                <w:szCs w:val="20"/>
              </w:rPr>
            </w:pPr>
            <w:r>
              <w:rPr>
                <w:rFonts w:eastAsia="Calibri" w:cs="Times New Roman"/>
                <w:sz w:val="20"/>
                <w:szCs w:val="20"/>
              </w:rPr>
              <w:t>3</w:t>
            </w:r>
          </w:p>
        </w:tc>
        <w:tc>
          <w:tcPr>
            <w:tcW w:w="1064" w:type="dxa"/>
            <w:gridSpan w:val="2"/>
            <w:tcBorders>
              <w:top w:val="dashSmallGap" w:sz="4" w:space="0" w:color="auto"/>
              <w:bottom w:val="nil"/>
            </w:tcBorders>
          </w:tcPr>
          <w:p w:rsidR="0060152C" w:rsidRPr="00C647A3" w:rsidRDefault="0060152C" w:rsidP="0060152C">
            <w:pPr>
              <w:pStyle w:val="ListParagraph"/>
              <w:ind w:left="459"/>
              <w:rPr>
                <w:rFonts w:eastAsia="Calibri" w:cs="Times New Roman"/>
                <w:sz w:val="20"/>
                <w:szCs w:val="20"/>
              </w:rPr>
            </w:pPr>
            <w:r>
              <w:rPr>
                <w:rFonts w:eastAsia="Calibri" w:cs="Times New Roman"/>
                <w:sz w:val="20"/>
                <w:szCs w:val="20"/>
              </w:rPr>
              <w:t>4</w:t>
            </w:r>
          </w:p>
        </w:tc>
      </w:tr>
      <w:tr w:rsidR="007E4D0E" w:rsidRPr="002C05CA" w:rsidTr="0060152C">
        <w:tc>
          <w:tcPr>
            <w:tcW w:w="4253" w:type="dxa"/>
            <w:gridSpan w:val="7"/>
            <w:tcBorders>
              <w:top w:val="dashSmallGap" w:sz="4" w:space="0" w:color="auto"/>
              <w:bottom w:val="nil"/>
            </w:tcBorders>
          </w:tcPr>
          <w:p w:rsidR="007E4D0E" w:rsidRPr="00C647A3" w:rsidRDefault="007E4D0E" w:rsidP="00332434">
            <w:pPr>
              <w:pStyle w:val="ListParagraph"/>
              <w:numPr>
                <w:ilvl w:val="0"/>
                <w:numId w:val="17"/>
              </w:numPr>
              <w:ind w:left="459"/>
              <w:rPr>
                <w:rFonts w:eastAsia="Calibri" w:cs="Times New Roman"/>
                <w:sz w:val="20"/>
                <w:szCs w:val="20"/>
              </w:rPr>
            </w:pPr>
            <w:r w:rsidRPr="00C647A3">
              <w:rPr>
                <w:rFonts w:eastAsia="Calibri" w:cs="Times New Roman"/>
                <w:sz w:val="20"/>
                <w:szCs w:val="20"/>
              </w:rPr>
              <w:t>Uji Normalitas</w:t>
            </w:r>
          </w:p>
        </w:tc>
      </w:tr>
      <w:tr w:rsidR="007E4D0E" w:rsidRPr="002C05CA" w:rsidTr="004649CF">
        <w:tc>
          <w:tcPr>
            <w:tcW w:w="567" w:type="dxa"/>
            <w:vMerge w:val="restart"/>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4"/>
              </w:numPr>
              <w:ind w:left="318" w:hanging="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N</w:t>
            </w:r>
          </w:p>
        </w:tc>
        <w:tc>
          <w:tcPr>
            <w:tcW w:w="1276" w:type="dxa"/>
            <w:gridSpan w:val="3"/>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32</w:t>
            </w:r>
          </w:p>
        </w:tc>
        <w:tc>
          <w:tcPr>
            <w:tcW w:w="992" w:type="dxa"/>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32</w:t>
            </w:r>
          </w:p>
        </w:tc>
      </w:tr>
      <w:tr w:rsidR="007E4D0E" w:rsidRPr="002C05CA" w:rsidTr="004649CF">
        <w:tc>
          <w:tcPr>
            <w:tcW w:w="567" w:type="dxa"/>
            <w:vMerge/>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4"/>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Α</w:t>
            </w:r>
          </w:p>
        </w:tc>
        <w:tc>
          <w:tcPr>
            <w:tcW w:w="1276" w:type="dxa"/>
            <w:gridSpan w:val="3"/>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0,05</w:t>
            </w:r>
          </w:p>
        </w:tc>
        <w:tc>
          <w:tcPr>
            <w:tcW w:w="992" w:type="dxa"/>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0,05</w:t>
            </w:r>
          </w:p>
        </w:tc>
      </w:tr>
      <w:tr w:rsidR="007E4D0E" w:rsidRPr="002C05CA" w:rsidTr="004649CF">
        <w:tc>
          <w:tcPr>
            <w:tcW w:w="567" w:type="dxa"/>
            <w:vMerge/>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dotted" w:sz="4" w:space="0" w:color="auto"/>
            </w:tcBorders>
          </w:tcPr>
          <w:p w:rsidR="007E4D0E" w:rsidRPr="002C05CA" w:rsidRDefault="007E4D0E" w:rsidP="00332434">
            <w:pPr>
              <w:numPr>
                <w:ilvl w:val="0"/>
                <w:numId w:val="14"/>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L</w:t>
            </w:r>
            <w:r w:rsidRPr="002C05CA">
              <w:rPr>
                <w:rFonts w:ascii="Times New Roman" w:eastAsia="Calibri" w:hAnsi="Times New Roman" w:cs="Times New Roman"/>
                <w:sz w:val="20"/>
                <w:szCs w:val="20"/>
                <w:vertAlign w:val="subscript"/>
              </w:rPr>
              <w:t>o</w:t>
            </w:r>
          </w:p>
        </w:tc>
        <w:tc>
          <w:tcPr>
            <w:tcW w:w="1276" w:type="dxa"/>
            <w:gridSpan w:val="3"/>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0,12</w:t>
            </w:r>
          </w:p>
        </w:tc>
        <w:tc>
          <w:tcPr>
            <w:tcW w:w="992" w:type="dxa"/>
            <w:tcBorders>
              <w:top w:val="nil"/>
              <w:bottom w:val="nil"/>
            </w:tcBorders>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0,15</w:t>
            </w:r>
          </w:p>
        </w:tc>
      </w:tr>
      <w:tr w:rsidR="007E4D0E" w:rsidRPr="002C05CA" w:rsidTr="004649CF">
        <w:tc>
          <w:tcPr>
            <w:tcW w:w="567" w:type="dxa"/>
            <w:vMerge/>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dotted" w:sz="4" w:space="0" w:color="auto"/>
              <w:bottom w:val="nil"/>
            </w:tcBorders>
          </w:tcPr>
          <w:p w:rsidR="007E4D0E" w:rsidRPr="002C05CA" w:rsidRDefault="007E4D0E" w:rsidP="00332434">
            <w:pPr>
              <w:numPr>
                <w:ilvl w:val="0"/>
                <w:numId w:val="14"/>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L</w:t>
            </w:r>
            <w:r w:rsidRPr="002C05CA">
              <w:rPr>
                <w:rFonts w:ascii="Times New Roman" w:eastAsia="Calibri" w:hAnsi="Times New Roman" w:cs="Times New Roman"/>
                <w:sz w:val="20"/>
                <w:szCs w:val="20"/>
                <w:vertAlign w:val="subscript"/>
              </w:rPr>
              <w:t>t</w:t>
            </w:r>
          </w:p>
        </w:tc>
        <w:tc>
          <w:tcPr>
            <w:tcW w:w="2268" w:type="dxa"/>
            <w:gridSpan w:val="4"/>
            <w:tcBorders>
              <w:top w:val="nil"/>
              <w:bottom w:val="nil"/>
            </w:tcBorders>
          </w:tcPr>
          <w:p w:rsidR="007E4D0E" w:rsidRPr="002C05CA" w:rsidRDefault="007E4D0E"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0,16</w:t>
            </w:r>
          </w:p>
        </w:tc>
      </w:tr>
      <w:tr w:rsidR="007E4D0E" w:rsidRPr="002C05CA" w:rsidTr="004649CF">
        <w:tc>
          <w:tcPr>
            <w:tcW w:w="567" w:type="dxa"/>
            <w:vMerge/>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4"/>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Ket</w:t>
            </w:r>
          </w:p>
        </w:tc>
        <w:tc>
          <w:tcPr>
            <w:tcW w:w="2268" w:type="dxa"/>
            <w:gridSpan w:val="4"/>
            <w:tcBorders>
              <w:top w:val="nil"/>
              <w:bottom w:val="nil"/>
            </w:tcBorders>
          </w:tcPr>
          <w:p w:rsidR="007E4D0E" w:rsidRPr="002C05CA" w:rsidRDefault="007E4D0E"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Normal</w:t>
            </w:r>
          </w:p>
        </w:tc>
      </w:tr>
      <w:tr w:rsidR="007E4D0E" w:rsidRPr="002C05CA" w:rsidTr="00362CF0">
        <w:tc>
          <w:tcPr>
            <w:tcW w:w="4253" w:type="dxa"/>
            <w:gridSpan w:val="7"/>
            <w:tcBorders>
              <w:top w:val="nil"/>
              <w:bottom w:val="nil"/>
            </w:tcBorders>
          </w:tcPr>
          <w:p w:rsidR="007E4D0E" w:rsidRPr="00C647A3" w:rsidRDefault="007E4D0E" w:rsidP="00332434">
            <w:pPr>
              <w:pStyle w:val="ListParagraph"/>
              <w:numPr>
                <w:ilvl w:val="0"/>
                <w:numId w:val="17"/>
              </w:numPr>
              <w:ind w:left="459"/>
              <w:rPr>
                <w:rFonts w:eastAsia="Calibri" w:cs="Times New Roman"/>
                <w:sz w:val="20"/>
                <w:szCs w:val="20"/>
              </w:rPr>
            </w:pPr>
            <w:r w:rsidRPr="00C647A3">
              <w:rPr>
                <w:rFonts w:eastAsia="Calibri" w:cs="Times New Roman"/>
                <w:sz w:val="20"/>
                <w:szCs w:val="20"/>
              </w:rPr>
              <w:t>Uji Homogenitas</w:t>
            </w:r>
          </w:p>
        </w:tc>
      </w:tr>
      <w:tr w:rsidR="007E4D0E" w:rsidRPr="002C05CA" w:rsidTr="004649CF">
        <w:tc>
          <w:tcPr>
            <w:tcW w:w="567" w:type="dxa"/>
            <w:vMerge w:val="restart"/>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5"/>
              </w:numPr>
              <w:ind w:left="318" w:hanging="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F</w:t>
            </w:r>
            <w:r w:rsidRPr="002C05CA">
              <w:rPr>
                <w:rFonts w:ascii="Times New Roman" w:eastAsia="Calibri" w:hAnsi="Times New Roman" w:cs="Times New Roman"/>
                <w:sz w:val="20"/>
                <w:szCs w:val="20"/>
                <w:vertAlign w:val="subscript"/>
              </w:rPr>
              <w:t>h</w:t>
            </w:r>
          </w:p>
        </w:tc>
        <w:tc>
          <w:tcPr>
            <w:tcW w:w="2268" w:type="dxa"/>
            <w:gridSpan w:val="4"/>
            <w:tcBorders>
              <w:top w:val="nil"/>
              <w:bottom w:val="nil"/>
            </w:tcBorders>
            <w:vAlign w:val="center"/>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0,89</w:t>
            </w:r>
          </w:p>
        </w:tc>
      </w:tr>
      <w:tr w:rsidR="007E4D0E" w:rsidRPr="002C05CA" w:rsidTr="004649CF">
        <w:tc>
          <w:tcPr>
            <w:tcW w:w="567" w:type="dxa"/>
            <w:vMerge/>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5"/>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F</w:t>
            </w:r>
            <w:r w:rsidRPr="002C05CA">
              <w:rPr>
                <w:rFonts w:ascii="Times New Roman" w:eastAsia="Calibri" w:hAnsi="Times New Roman" w:cs="Times New Roman"/>
                <w:sz w:val="20"/>
                <w:szCs w:val="20"/>
                <w:vertAlign w:val="subscript"/>
              </w:rPr>
              <w:t>t</w:t>
            </w:r>
          </w:p>
        </w:tc>
        <w:tc>
          <w:tcPr>
            <w:tcW w:w="2268" w:type="dxa"/>
            <w:gridSpan w:val="4"/>
            <w:tcBorders>
              <w:top w:val="nil"/>
              <w:bottom w:val="nil"/>
            </w:tcBorders>
            <w:vAlign w:val="center"/>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color w:val="000000"/>
                <w:sz w:val="20"/>
                <w:szCs w:val="24"/>
              </w:rPr>
              <w:t>1,89</w:t>
            </w:r>
          </w:p>
        </w:tc>
      </w:tr>
      <w:tr w:rsidR="007E4D0E" w:rsidRPr="002C05CA" w:rsidTr="004649CF">
        <w:tc>
          <w:tcPr>
            <w:tcW w:w="567" w:type="dxa"/>
            <w:vMerge/>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5"/>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Ket</w:t>
            </w:r>
          </w:p>
        </w:tc>
        <w:tc>
          <w:tcPr>
            <w:tcW w:w="2268" w:type="dxa"/>
            <w:gridSpan w:val="4"/>
            <w:tcBorders>
              <w:top w:val="nil"/>
              <w:bottom w:val="nil"/>
            </w:tcBorders>
          </w:tcPr>
          <w:p w:rsidR="007E4D0E" w:rsidRPr="002C05CA" w:rsidRDefault="007E4D0E" w:rsidP="00332434">
            <w:pPr>
              <w:jc w:val="center"/>
              <w:rPr>
                <w:rFonts w:ascii="Times New Roman" w:eastAsia="Calibri" w:hAnsi="Times New Roman" w:cs="Times New Roman"/>
                <w:sz w:val="20"/>
                <w:szCs w:val="20"/>
              </w:rPr>
            </w:pPr>
            <w:r w:rsidRPr="002C05CA">
              <w:rPr>
                <w:rFonts w:ascii="Times New Roman" w:eastAsia="Calibri" w:hAnsi="Times New Roman" w:cs="Times New Roman"/>
                <w:sz w:val="20"/>
                <w:szCs w:val="20"/>
              </w:rPr>
              <w:t>Homogen</w:t>
            </w:r>
          </w:p>
        </w:tc>
      </w:tr>
      <w:tr w:rsidR="007E4D0E" w:rsidRPr="002C05CA" w:rsidTr="00362CF0">
        <w:tc>
          <w:tcPr>
            <w:tcW w:w="4253" w:type="dxa"/>
            <w:gridSpan w:val="7"/>
            <w:tcBorders>
              <w:top w:val="nil"/>
              <w:bottom w:val="nil"/>
            </w:tcBorders>
          </w:tcPr>
          <w:p w:rsidR="007E4D0E" w:rsidRPr="00C647A3" w:rsidRDefault="007E4D0E" w:rsidP="00332434">
            <w:pPr>
              <w:pStyle w:val="ListParagraph"/>
              <w:numPr>
                <w:ilvl w:val="0"/>
                <w:numId w:val="17"/>
              </w:numPr>
              <w:ind w:left="459"/>
              <w:rPr>
                <w:rFonts w:eastAsia="Calibri" w:cs="Times New Roman"/>
                <w:sz w:val="20"/>
                <w:szCs w:val="20"/>
              </w:rPr>
            </w:pPr>
            <w:r w:rsidRPr="00C647A3">
              <w:rPr>
                <w:rFonts w:eastAsia="Calibri" w:cs="Times New Roman"/>
                <w:sz w:val="20"/>
                <w:szCs w:val="20"/>
              </w:rPr>
              <w:t xml:space="preserve">Uji Perbandingan </w:t>
            </w:r>
          </w:p>
        </w:tc>
      </w:tr>
      <w:tr w:rsidR="007E4D0E" w:rsidRPr="002C05CA" w:rsidTr="004649CF">
        <w:tc>
          <w:tcPr>
            <w:tcW w:w="567" w:type="dxa"/>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6"/>
              </w:numPr>
              <w:ind w:left="318" w:hanging="284"/>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t</w:t>
            </w:r>
            <w:r w:rsidRPr="002C05CA">
              <w:rPr>
                <w:rFonts w:ascii="Times New Roman" w:eastAsia="Calibri" w:hAnsi="Times New Roman" w:cs="Times New Roman"/>
                <w:sz w:val="20"/>
                <w:szCs w:val="20"/>
                <w:vertAlign w:val="subscript"/>
              </w:rPr>
              <w:t>h</w:t>
            </w:r>
          </w:p>
        </w:tc>
        <w:tc>
          <w:tcPr>
            <w:tcW w:w="2268" w:type="dxa"/>
            <w:gridSpan w:val="4"/>
            <w:tcBorders>
              <w:top w:val="nil"/>
              <w:bottom w:val="nil"/>
            </w:tcBorders>
            <w:vAlign w:val="center"/>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3,76</w:t>
            </w:r>
          </w:p>
        </w:tc>
      </w:tr>
      <w:tr w:rsidR="007E4D0E" w:rsidRPr="002C05CA" w:rsidTr="004649CF">
        <w:tc>
          <w:tcPr>
            <w:tcW w:w="567" w:type="dxa"/>
            <w:tcBorders>
              <w:top w:val="nil"/>
              <w:bottom w:val="nil"/>
            </w:tcBorders>
          </w:tcPr>
          <w:p w:rsidR="007E4D0E" w:rsidRPr="002C05CA" w:rsidRDefault="007E4D0E" w:rsidP="00332434">
            <w:pPr>
              <w:rPr>
                <w:rFonts w:ascii="Times New Roman" w:eastAsia="Calibri" w:hAnsi="Times New Roman" w:cs="Times New Roman"/>
                <w:sz w:val="20"/>
                <w:szCs w:val="20"/>
              </w:rPr>
            </w:pPr>
          </w:p>
        </w:tc>
        <w:tc>
          <w:tcPr>
            <w:tcW w:w="1418" w:type="dxa"/>
            <w:gridSpan w:val="2"/>
            <w:tcBorders>
              <w:top w:val="nil"/>
              <w:bottom w:val="nil"/>
            </w:tcBorders>
          </w:tcPr>
          <w:p w:rsidR="007E4D0E" w:rsidRPr="002C05CA" w:rsidRDefault="007E4D0E" w:rsidP="00332434">
            <w:pPr>
              <w:numPr>
                <w:ilvl w:val="0"/>
                <w:numId w:val="16"/>
              </w:numPr>
              <w:ind w:left="317" w:hanging="283"/>
              <w:contextualSpacing/>
              <w:rPr>
                <w:rFonts w:ascii="Times New Roman" w:eastAsia="Calibri" w:hAnsi="Times New Roman" w:cs="Times New Roman"/>
                <w:sz w:val="20"/>
                <w:szCs w:val="20"/>
              </w:rPr>
            </w:pPr>
            <w:r w:rsidRPr="002C05CA">
              <w:rPr>
                <w:rFonts w:ascii="Times New Roman" w:eastAsia="Calibri" w:hAnsi="Times New Roman" w:cs="Times New Roman"/>
                <w:sz w:val="20"/>
                <w:szCs w:val="20"/>
              </w:rPr>
              <w:t>t</w:t>
            </w:r>
            <w:r w:rsidRPr="002C05CA">
              <w:rPr>
                <w:rFonts w:ascii="Times New Roman" w:eastAsia="Calibri" w:hAnsi="Times New Roman" w:cs="Times New Roman"/>
                <w:sz w:val="20"/>
                <w:szCs w:val="20"/>
                <w:vertAlign w:val="subscript"/>
              </w:rPr>
              <w:t>t</w:t>
            </w:r>
          </w:p>
        </w:tc>
        <w:tc>
          <w:tcPr>
            <w:tcW w:w="2268" w:type="dxa"/>
            <w:gridSpan w:val="4"/>
            <w:tcBorders>
              <w:top w:val="nil"/>
              <w:bottom w:val="nil"/>
            </w:tcBorders>
            <w:vAlign w:val="center"/>
          </w:tcPr>
          <w:p w:rsidR="007E4D0E" w:rsidRPr="007E4D0E" w:rsidRDefault="007E4D0E" w:rsidP="00332434">
            <w:pPr>
              <w:jc w:val="center"/>
              <w:rPr>
                <w:rFonts w:ascii="Times New Roman" w:hAnsi="Times New Roman" w:cs="Times New Roman"/>
                <w:sz w:val="20"/>
                <w:szCs w:val="24"/>
              </w:rPr>
            </w:pPr>
            <w:r w:rsidRPr="007E4D0E">
              <w:rPr>
                <w:rFonts w:ascii="Times New Roman" w:hAnsi="Times New Roman" w:cs="Times New Roman"/>
                <w:sz w:val="20"/>
                <w:szCs w:val="24"/>
              </w:rPr>
              <w:t>2,00</w:t>
            </w:r>
          </w:p>
        </w:tc>
      </w:tr>
      <w:tr w:rsidR="00332434" w:rsidRPr="002C05CA" w:rsidTr="004649CF">
        <w:tc>
          <w:tcPr>
            <w:tcW w:w="567" w:type="dxa"/>
            <w:tcBorders>
              <w:top w:val="nil"/>
            </w:tcBorders>
          </w:tcPr>
          <w:p w:rsidR="00332434" w:rsidRPr="002C05CA" w:rsidRDefault="00332434" w:rsidP="00332434">
            <w:pPr>
              <w:rPr>
                <w:rFonts w:eastAsia="Calibri" w:cs="Times New Roman"/>
                <w:sz w:val="20"/>
                <w:szCs w:val="20"/>
              </w:rPr>
            </w:pPr>
          </w:p>
        </w:tc>
        <w:tc>
          <w:tcPr>
            <w:tcW w:w="1418" w:type="dxa"/>
            <w:gridSpan w:val="2"/>
            <w:tcBorders>
              <w:top w:val="nil"/>
            </w:tcBorders>
          </w:tcPr>
          <w:p w:rsidR="00332434" w:rsidRPr="002C05CA" w:rsidRDefault="00332434" w:rsidP="00332434">
            <w:pPr>
              <w:numPr>
                <w:ilvl w:val="0"/>
                <w:numId w:val="16"/>
              </w:numPr>
              <w:ind w:left="317" w:hanging="283"/>
              <w:contextualSpacing/>
              <w:rPr>
                <w:rFonts w:eastAsia="Calibri" w:cs="Times New Roman"/>
                <w:sz w:val="20"/>
                <w:szCs w:val="20"/>
              </w:rPr>
            </w:pPr>
            <w:r>
              <w:rPr>
                <w:rFonts w:eastAsia="Calibri" w:cs="Times New Roman"/>
                <w:sz w:val="20"/>
                <w:szCs w:val="20"/>
              </w:rPr>
              <w:t>Ket</w:t>
            </w:r>
          </w:p>
        </w:tc>
        <w:tc>
          <w:tcPr>
            <w:tcW w:w="2268" w:type="dxa"/>
            <w:gridSpan w:val="4"/>
            <w:tcBorders>
              <w:top w:val="nil"/>
            </w:tcBorders>
            <w:vAlign w:val="center"/>
          </w:tcPr>
          <w:p w:rsidR="00332434" w:rsidRPr="007E4D0E" w:rsidRDefault="00332434" w:rsidP="00332434">
            <w:pPr>
              <w:jc w:val="center"/>
              <w:rPr>
                <w:rFonts w:cs="Times New Roman"/>
                <w:sz w:val="20"/>
                <w:szCs w:val="24"/>
              </w:rPr>
            </w:pPr>
            <w:r>
              <w:rPr>
                <w:rFonts w:cs="Times New Roman"/>
                <w:sz w:val="20"/>
                <w:szCs w:val="24"/>
              </w:rPr>
              <w:t>Ho ditolak</w:t>
            </w:r>
          </w:p>
        </w:tc>
      </w:tr>
    </w:tbl>
    <w:p w:rsidR="00D2591B" w:rsidRPr="00D2591B" w:rsidRDefault="00D2591B" w:rsidP="00265CCF">
      <w:pPr>
        <w:spacing w:before="120" w:after="0" w:line="240" w:lineRule="auto"/>
        <w:jc w:val="both"/>
        <w:rPr>
          <w:rFonts w:cs="Times New Roman"/>
          <w:b/>
          <w:sz w:val="20"/>
          <w:szCs w:val="20"/>
          <w:lang w:val="id-ID"/>
        </w:rPr>
      </w:pPr>
      <w:r w:rsidRPr="00D2591B">
        <w:rPr>
          <w:rFonts w:cs="Times New Roman"/>
          <w:b/>
          <w:sz w:val="20"/>
          <w:szCs w:val="20"/>
          <w:lang w:val="id-ID"/>
        </w:rPr>
        <w:t>2. Pembahasan</w:t>
      </w:r>
    </w:p>
    <w:p w:rsidR="00D2591B" w:rsidRPr="00D2591B" w:rsidRDefault="00D2591B" w:rsidP="00D2591B">
      <w:pPr>
        <w:spacing w:after="0" w:line="240" w:lineRule="auto"/>
        <w:ind w:firstLine="720"/>
        <w:jc w:val="both"/>
        <w:rPr>
          <w:rFonts w:cs="Times New Roman"/>
          <w:sz w:val="20"/>
          <w:szCs w:val="20"/>
          <w:lang w:val="id-ID"/>
        </w:rPr>
      </w:pPr>
      <w:r>
        <w:rPr>
          <w:rFonts w:cs="Times New Roman"/>
          <w:sz w:val="20"/>
          <w:szCs w:val="20"/>
        </w:rPr>
        <w:t xml:space="preserve">Hasil dari </w:t>
      </w:r>
      <w:r w:rsidRPr="00D2591B">
        <w:rPr>
          <w:rFonts w:cs="Times New Roman"/>
          <w:sz w:val="20"/>
          <w:szCs w:val="20"/>
          <w:lang w:val="id-ID"/>
        </w:rPr>
        <w:t xml:space="preserve">penelitian </w:t>
      </w:r>
      <w:r>
        <w:rPr>
          <w:rFonts w:cs="Times New Roman"/>
          <w:sz w:val="20"/>
          <w:szCs w:val="20"/>
        </w:rPr>
        <w:t xml:space="preserve">ini </w:t>
      </w:r>
      <w:r w:rsidRPr="00D2591B">
        <w:rPr>
          <w:rFonts w:cs="Times New Roman"/>
          <w:sz w:val="20"/>
          <w:szCs w:val="20"/>
          <w:lang w:val="id-ID"/>
        </w:rPr>
        <w:t xml:space="preserve">menunjukkan bahwa terdapat </w:t>
      </w:r>
      <w:r w:rsidR="0099002B">
        <w:rPr>
          <w:rFonts w:cs="Times New Roman"/>
          <w:sz w:val="20"/>
          <w:szCs w:val="20"/>
          <w:lang w:val="id-ID"/>
        </w:rPr>
        <w:t>efek</w:t>
      </w:r>
      <w:r w:rsidR="0071091D">
        <w:rPr>
          <w:rFonts w:cs="Times New Roman"/>
          <w:sz w:val="20"/>
          <w:szCs w:val="20"/>
          <w:lang w:val="id-ID"/>
        </w:rPr>
        <w:t xml:space="preserve"> yang berarti pada hasil belajar siswa yang menggunakan </w:t>
      </w:r>
      <w:r w:rsidRPr="00D2591B">
        <w:rPr>
          <w:rFonts w:cs="Times New Roman"/>
          <w:sz w:val="20"/>
          <w:szCs w:val="20"/>
          <w:lang w:val="id-ID"/>
        </w:rPr>
        <w:t xml:space="preserve">LKS IPA bermuatan Literasi Saintifik </w:t>
      </w:r>
      <w:r>
        <w:rPr>
          <w:rFonts w:cs="Times New Roman"/>
          <w:sz w:val="20"/>
          <w:szCs w:val="20"/>
        </w:rPr>
        <w:t>dalam model pembelajaran kontekstual ad</w:t>
      </w:r>
      <w:r w:rsidR="00AA0B23">
        <w:rPr>
          <w:rFonts w:cs="Times New Roman"/>
          <w:sz w:val="20"/>
          <w:szCs w:val="20"/>
        </w:rPr>
        <w:t>a</w:t>
      </w:r>
      <w:r>
        <w:rPr>
          <w:rFonts w:cs="Times New Roman"/>
          <w:sz w:val="20"/>
          <w:szCs w:val="20"/>
        </w:rPr>
        <w:t>ptif</w:t>
      </w:r>
      <w:r w:rsidR="0099002B">
        <w:rPr>
          <w:rFonts w:cs="Times New Roman"/>
          <w:sz w:val="20"/>
          <w:szCs w:val="20"/>
          <w:lang w:val="id-ID"/>
        </w:rPr>
        <w:t xml:space="preserve"> dengan taraf kepercayaan 95%</w:t>
      </w:r>
      <w:r w:rsidR="0071091D">
        <w:rPr>
          <w:rFonts w:cs="Times New Roman"/>
          <w:sz w:val="20"/>
          <w:szCs w:val="20"/>
          <w:lang w:val="id-ID"/>
        </w:rPr>
        <w:t xml:space="preserve">. </w:t>
      </w:r>
      <w:r w:rsidRPr="00D2591B">
        <w:rPr>
          <w:rFonts w:cs="Times New Roman"/>
          <w:sz w:val="20"/>
          <w:szCs w:val="20"/>
          <w:lang w:val="id-ID"/>
        </w:rPr>
        <w:t>Hal ini dapat dilihat dari hasil an</w:t>
      </w:r>
      <w:r>
        <w:rPr>
          <w:rFonts w:cs="Times New Roman"/>
          <w:sz w:val="20"/>
          <w:szCs w:val="20"/>
          <w:lang w:val="id-ID"/>
        </w:rPr>
        <w:t xml:space="preserve">alisis data </w:t>
      </w:r>
      <w:r>
        <w:rPr>
          <w:rFonts w:cs="Times New Roman"/>
          <w:sz w:val="20"/>
          <w:szCs w:val="20"/>
        </w:rPr>
        <w:t>menggunakan statisti deskriptif dan uji perbandingan dua rata-rata</w:t>
      </w:r>
      <w:r w:rsidR="00AA0B23">
        <w:rPr>
          <w:rFonts w:cs="Times New Roman"/>
          <w:sz w:val="20"/>
          <w:szCs w:val="20"/>
        </w:rPr>
        <w:t xml:space="preserve"> yang telah dilakukan</w:t>
      </w:r>
      <w:r w:rsidR="0071091D">
        <w:rPr>
          <w:rFonts w:cs="Times New Roman"/>
          <w:sz w:val="20"/>
          <w:szCs w:val="20"/>
          <w:lang w:val="id-ID"/>
        </w:rPr>
        <w:t>. Hasil penelitian ini adalah efek LKS IPA bermuatan literasi saintifik dalam model pembelajaran kontekstual adaptif terhadap aspek pengetahuan, sikap dan keterampilan.</w:t>
      </w:r>
    </w:p>
    <w:p w:rsidR="00D2591B" w:rsidRPr="00E5730B" w:rsidRDefault="00E95493" w:rsidP="00D2591B">
      <w:pPr>
        <w:spacing w:after="0" w:line="240" w:lineRule="auto"/>
        <w:ind w:firstLine="720"/>
        <w:jc w:val="both"/>
        <w:rPr>
          <w:rFonts w:cs="Times New Roman"/>
          <w:b/>
          <w:sz w:val="20"/>
          <w:szCs w:val="20"/>
          <w:lang w:val="id-ID"/>
        </w:rPr>
      </w:pPr>
      <w:r>
        <w:rPr>
          <w:rFonts w:cs="Times New Roman"/>
          <w:sz w:val="20"/>
          <w:szCs w:val="20"/>
        </w:rPr>
        <w:t xml:space="preserve">Hasil </w:t>
      </w:r>
      <w:r w:rsidR="00200A4A">
        <w:rPr>
          <w:rFonts w:cs="Times New Roman"/>
          <w:sz w:val="20"/>
          <w:szCs w:val="20"/>
        </w:rPr>
        <w:t xml:space="preserve">pertama, </w:t>
      </w:r>
      <w:r w:rsidR="00D2591B" w:rsidRPr="00D2591B">
        <w:rPr>
          <w:rFonts w:cs="Times New Roman"/>
          <w:sz w:val="20"/>
          <w:szCs w:val="20"/>
          <w:lang w:val="id-ID"/>
        </w:rPr>
        <w:t xml:space="preserve">LKS IPA </w:t>
      </w:r>
      <w:r w:rsidR="0071091D">
        <w:rPr>
          <w:rFonts w:cs="Times New Roman"/>
          <w:sz w:val="20"/>
          <w:szCs w:val="20"/>
        </w:rPr>
        <w:t>memiliki</w:t>
      </w:r>
      <w:r w:rsidR="0071091D">
        <w:rPr>
          <w:rFonts w:cs="Times New Roman"/>
          <w:sz w:val="20"/>
          <w:szCs w:val="20"/>
          <w:lang w:val="id-ID"/>
        </w:rPr>
        <w:t xml:space="preserve"> efek</w:t>
      </w:r>
      <w:r w:rsidR="00200A4A">
        <w:rPr>
          <w:rFonts w:cs="Times New Roman"/>
          <w:sz w:val="20"/>
          <w:szCs w:val="20"/>
        </w:rPr>
        <w:t xml:space="preserve"> pada aspek pengetahuan</w:t>
      </w:r>
      <w:r>
        <w:rPr>
          <w:rFonts w:cs="Times New Roman"/>
          <w:sz w:val="20"/>
          <w:szCs w:val="20"/>
          <w:lang w:val="id-ID"/>
        </w:rPr>
        <w:t>.</w:t>
      </w:r>
      <w:r>
        <w:rPr>
          <w:rFonts w:cs="Times New Roman"/>
          <w:sz w:val="20"/>
          <w:szCs w:val="20"/>
        </w:rPr>
        <w:t xml:space="preserve"> </w:t>
      </w:r>
      <w:r w:rsidR="00D2591B" w:rsidRPr="00D2591B">
        <w:rPr>
          <w:rFonts w:cs="Times New Roman"/>
          <w:sz w:val="20"/>
          <w:szCs w:val="20"/>
          <w:lang w:val="id-ID"/>
        </w:rPr>
        <w:t>LKS</w:t>
      </w:r>
      <w:r>
        <w:rPr>
          <w:rFonts w:cs="Times New Roman"/>
          <w:sz w:val="20"/>
          <w:szCs w:val="20"/>
        </w:rPr>
        <w:t xml:space="preserve"> </w:t>
      </w:r>
      <w:r w:rsidR="00200A4A">
        <w:rPr>
          <w:rFonts w:cs="Times New Roman"/>
          <w:sz w:val="20"/>
          <w:szCs w:val="20"/>
        </w:rPr>
        <w:t xml:space="preserve">digunakan </w:t>
      </w:r>
      <w:r>
        <w:rPr>
          <w:rFonts w:cs="Times New Roman"/>
          <w:sz w:val="20"/>
          <w:szCs w:val="20"/>
        </w:rPr>
        <w:t>sebagai panduan dalam kegiatan penyelidikan</w:t>
      </w:r>
      <w:r w:rsidR="00D2591B" w:rsidRPr="00D2591B">
        <w:rPr>
          <w:rFonts w:cs="Times New Roman"/>
          <w:sz w:val="20"/>
          <w:szCs w:val="20"/>
          <w:lang w:val="id-ID"/>
        </w:rPr>
        <w:t>.</w:t>
      </w:r>
      <w:r w:rsidR="00AA0B23">
        <w:rPr>
          <w:rFonts w:cs="Times New Roman"/>
          <w:sz w:val="20"/>
          <w:szCs w:val="20"/>
        </w:rPr>
        <w:t xml:space="preserve"> </w:t>
      </w:r>
      <w:r w:rsidR="00200A4A">
        <w:rPr>
          <w:rFonts w:cs="Times New Roman"/>
          <w:sz w:val="20"/>
          <w:szCs w:val="20"/>
        </w:rPr>
        <w:t xml:space="preserve">Penerapan LKS </w:t>
      </w:r>
      <w:r w:rsidR="00E5730B">
        <w:rPr>
          <w:rFonts w:cs="Times New Roman"/>
          <w:sz w:val="20"/>
          <w:szCs w:val="20"/>
          <w:lang w:val="id-ID"/>
        </w:rPr>
        <w:t xml:space="preserve">bermuatan literasi saintifik </w:t>
      </w:r>
      <w:r w:rsidR="00200A4A">
        <w:rPr>
          <w:rFonts w:cs="Times New Roman"/>
          <w:sz w:val="20"/>
          <w:szCs w:val="20"/>
        </w:rPr>
        <w:t>dalam model pembelajar</w:t>
      </w:r>
      <w:r w:rsidR="00E5730B">
        <w:rPr>
          <w:rFonts w:cs="Times New Roman"/>
          <w:sz w:val="20"/>
          <w:szCs w:val="20"/>
          <w:lang w:val="id-ID"/>
        </w:rPr>
        <w:t xml:space="preserve"> </w:t>
      </w:r>
      <w:r w:rsidR="00200A4A">
        <w:rPr>
          <w:rFonts w:cs="Times New Roman"/>
          <w:sz w:val="20"/>
          <w:szCs w:val="20"/>
        </w:rPr>
        <w:t>an</w:t>
      </w:r>
      <w:r w:rsidR="00AA0B23">
        <w:rPr>
          <w:rFonts w:cs="Times New Roman"/>
          <w:sz w:val="20"/>
          <w:szCs w:val="20"/>
        </w:rPr>
        <w:t xml:space="preserve"> </w:t>
      </w:r>
      <w:r w:rsidR="00200A4A">
        <w:rPr>
          <w:rFonts w:cs="Times New Roman"/>
          <w:sz w:val="20"/>
          <w:szCs w:val="20"/>
        </w:rPr>
        <w:t>kontekstual adaptif menjadikan pembelajaran dilaksanakan secara langsung dan</w:t>
      </w:r>
      <w:r w:rsidR="00CC01EA">
        <w:rPr>
          <w:rFonts w:cs="Times New Roman"/>
          <w:sz w:val="20"/>
          <w:szCs w:val="20"/>
        </w:rPr>
        <w:t xml:space="preserve"> dekat dengan kehidupan siswa. S</w:t>
      </w:r>
      <w:r w:rsidR="00E5730B">
        <w:rPr>
          <w:rFonts w:cs="Times New Roman"/>
          <w:sz w:val="20"/>
          <w:szCs w:val="20"/>
        </w:rPr>
        <w:t>elain itu,</w:t>
      </w:r>
      <w:r w:rsidR="00E5730B">
        <w:rPr>
          <w:rFonts w:cs="Times New Roman"/>
          <w:sz w:val="20"/>
          <w:szCs w:val="20"/>
          <w:lang w:val="id-ID"/>
        </w:rPr>
        <w:t xml:space="preserve"> penggunaan LKS menjadikan </w:t>
      </w:r>
      <w:r w:rsidR="00C0020D">
        <w:rPr>
          <w:rFonts w:cs="Times New Roman"/>
          <w:sz w:val="20"/>
          <w:szCs w:val="20"/>
          <w:lang w:val="id-ID"/>
        </w:rPr>
        <w:t>hasil belajar siswa meningkat</w:t>
      </w:r>
      <w:r w:rsidR="00E5730B" w:rsidRPr="00C475C3">
        <w:rPr>
          <w:sz w:val="20"/>
          <w:szCs w:val="20"/>
          <w:vertAlign w:val="superscript"/>
          <w:lang w:val="id-ID"/>
        </w:rPr>
        <w:t>[</w:t>
      </w:r>
      <w:r w:rsidR="00592280">
        <w:rPr>
          <w:sz w:val="20"/>
          <w:szCs w:val="20"/>
          <w:vertAlign w:val="superscript"/>
          <w:lang w:val="id-ID"/>
        </w:rPr>
        <w:t>18</w:t>
      </w:r>
      <w:r w:rsidR="00E5730B" w:rsidRPr="00C475C3">
        <w:rPr>
          <w:sz w:val="20"/>
          <w:szCs w:val="20"/>
          <w:vertAlign w:val="superscript"/>
          <w:lang w:val="id-ID"/>
        </w:rPr>
        <w:t>]</w:t>
      </w:r>
      <w:r w:rsidR="00E5730B">
        <w:rPr>
          <w:rFonts w:eastAsia="Calibri" w:cs="Times New Roman"/>
          <w:sz w:val="20"/>
          <w:szCs w:val="20"/>
        </w:rPr>
        <w:t>.</w:t>
      </w:r>
    </w:p>
    <w:p w:rsidR="00D2591B" w:rsidRPr="00FA68DD" w:rsidRDefault="00AA0B23" w:rsidP="00C15090">
      <w:pPr>
        <w:spacing w:after="0" w:line="240" w:lineRule="auto"/>
        <w:ind w:firstLine="720"/>
        <w:jc w:val="both"/>
        <w:rPr>
          <w:rFonts w:cs="Times New Roman"/>
          <w:sz w:val="20"/>
          <w:szCs w:val="20"/>
          <w:lang w:val="id-ID"/>
        </w:rPr>
      </w:pPr>
      <w:r>
        <w:rPr>
          <w:rFonts w:cs="Times New Roman"/>
          <w:sz w:val="20"/>
          <w:szCs w:val="20"/>
        </w:rPr>
        <w:t>Hasil</w:t>
      </w:r>
      <w:r w:rsidR="00235C96">
        <w:rPr>
          <w:rFonts w:cs="Times New Roman"/>
          <w:sz w:val="20"/>
          <w:szCs w:val="20"/>
        </w:rPr>
        <w:t xml:space="preserve"> </w:t>
      </w:r>
      <w:r>
        <w:rPr>
          <w:rFonts w:cs="Times New Roman"/>
          <w:sz w:val="20"/>
          <w:szCs w:val="20"/>
        </w:rPr>
        <w:t xml:space="preserve">kedua, </w:t>
      </w:r>
      <w:r w:rsidR="00D2591B" w:rsidRPr="00D2591B">
        <w:rPr>
          <w:rFonts w:cs="Times New Roman"/>
          <w:sz w:val="20"/>
          <w:szCs w:val="20"/>
          <w:lang w:val="id-ID"/>
        </w:rPr>
        <w:t xml:space="preserve">LKS IPA memberikan </w:t>
      </w:r>
      <w:r w:rsidR="00FA68DD">
        <w:rPr>
          <w:rFonts w:cs="Times New Roman"/>
          <w:sz w:val="20"/>
          <w:szCs w:val="20"/>
          <w:lang w:val="id-ID"/>
        </w:rPr>
        <w:t>efek</w:t>
      </w:r>
      <w:r w:rsidR="00D2591B" w:rsidRPr="00D2591B">
        <w:rPr>
          <w:rFonts w:cs="Times New Roman"/>
          <w:sz w:val="20"/>
          <w:szCs w:val="20"/>
          <w:lang w:val="id-ID"/>
        </w:rPr>
        <w:t xml:space="preserve"> pada </w:t>
      </w:r>
      <w:r>
        <w:rPr>
          <w:rFonts w:cs="Times New Roman"/>
          <w:sz w:val="20"/>
          <w:szCs w:val="20"/>
        </w:rPr>
        <w:t xml:space="preserve">aspek </w:t>
      </w:r>
      <w:r>
        <w:rPr>
          <w:rFonts w:cs="Times New Roman"/>
          <w:sz w:val="20"/>
          <w:szCs w:val="20"/>
          <w:lang w:val="id-ID"/>
        </w:rPr>
        <w:t xml:space="preserve">sikap siswa. </w:t>
      </w:r>
      <w:r w:rsidR="00E5730B">
        <w:rPr>
          <w:rFonts w:cs="Times New Roman"/>
          <w:sz w:val="20"/>
          <w:szCs w:val="20"/>
          <w:lang w:val="id-ID"/>
        </w:rPr>
        <w:t>Disiplin dan k</w:t>
      </w:r>
      <w:r>
        <w:rPr>
          <w:rFonts w:cs="Times New Roman"/>
          <w:sz w:val="20"/>
          <w:szCs w:val="20"/>
        </w:rPr>
        <w:t xml:space="preserve">erjasama dari siswa dapat </w:t>
      </w:r>
      <w:r w:rsidR="00E5730B">
        <w:rPr>
          <w:rFonts w:cs="Times New Roman"/>
          <w:sz w:val="20"/>
          <w:szCs w:val="20"/>
        </w:rPr>
        <w:t>dilihat</w:t>
      </w:r>
      <w:r w:rsidR="00E5730B">
        <w:rPr>
          <w:rFonts w:cs="Times New Roman"/>
          <w:sz w:val="20"/>
          <w:szCs w:val="20"/>
          <w:lang w:val="id-ID"/>
        </w:rPr>
        <w:t xml:space="preserve"> selama pembelajaran berlangsung</w:t>
      </w:r>
      <w:r>
        <w:rPr>
          <w:rFonts w:cs="Times New Roman"/>
          <w:sz w:val="20"/>
          <w:szCs w:val="20"/>
        </w:rPr>
        <w:t>.</w:t>
      </w:r>
      <w:r w:rsidR="00DF7BB8">
        <w:rPr>
          <w:rFonts w:cs="Times New Roman"/>
          <w:sz w:val="20"/>
          <w:szCs w:val="20"/>
        </w:rPr>
        <w:t xml:space="preserve"> Keberanian </w:t>
      </w:r>
      <w:r w:rsidR="000249C6">
        <w:rPr>
          <w:rFonts w:cs="Times New Roman"/>
          <w:sz w:val="20"/>
          <w:szCs w:val="20"/>
        </w:rPr>
        <w:t xml:space="preserve"> </w:t>
      </w:r>
      <w:r w:rsidR="00DF7BB8">
        <w:rPr>
          <w:rFonts w:cs="Times New Roman"/>
          <w:sz w:val="20"/>
          <w:szCs w:val="20"/>
        </w:rPr>
        <w:t>siswa juga terlihat dari mengajukan dan menjawab pertanyaan.</w:t>
      </w:r>
      <w:r w:rsidR="00235C96">
        <w:rPr>
          <w:rFonts w:cs="Times New Roman"/>
          <w:sz w:val="20"/>
          <w:szCs w:val="20"/>
        </w:rPr>
        <w:t xml:space="preserve"> LKS IPA</w:t>
      </w:r>
      <w:r w:rsidR="000249C6">
        <w:rPr>
          <w:rFonts w:cs="Times New Roman"/>
          <w:sz w:val="20"/>
          <w:szCs w:val="20"/>
        </w:rPr>
        <w:t xml:space="preserve"> menumbuhkan </w:t>
      </w:r>
      <w:r w:rsidR="00C15090">
        <w:rPr>
          <w:rFonts w:cs="Times New Roman"/>
          <w:sz w:val="20"/>
          <w:szCs w:val="20"/>
          <w:lang w:val="id-ID"/>
        </w:rPr>
        <w:t>kerja sama dan kolaborasi siswa ketika penyelidikan</w:t>
      </w:r>
      <w:r w:rsidR="00C15090" w:rsidRPr="00C475C3">
        <w:rPr>
          <w:sz w:val="20"/>
          <w:szCs w:val="20"/>
          <w:vertAlign w:val="superscript"/>
          <w:lang w:val="id-ID"/>
        </w:rPr>
        <w:t>[</w:t>
      </w:r>
      <w:r w:rsidR="00C15090">
        <w:rPr>
          <w:sz w:val="21"/>
          <w:szCs w:val="20"/>
          <w:vertAlign w:val="superscript"/>
          <w:lang w:val="id-ID"/>
        </w:rPr>
        <w:t>16</w:t>
      </w:r>
      <w:r w:rsidR="00C15090" w:rsidRPr="008F4564">
        <w:rPr>
          <w:sz w:val="21"/>
          <w:szCs w:val="20"/>
          <w:vertAlign w:val="superscript"/>
          <w:lang w:val="id-ID"/>
        </w:rPr>
        <w:t>]</w:t>
      </w:r>
      <w:r w:rsidR="00C15090" w:rsidRPr="008F4564">
        <w:rPr>
          <w:rFonts w:eastAsia="Calibri" w:cs="Times New Roman"/>
          <w:sz w:val="21"/>
          <w:szCs w:val="20"/>
        </w:rPr>
        <w:t>.</w:t>
      </w:r>
      <w:r w:rsidR="00C15090">
        <w:rPr>
          <w:rFonts w:cs="Times New Roman"/>
          <w:sz w:val="20"/>
          <w:szCs w:val="20"/>
          <w:lang w:val="id-ID"/>
        </w:rPr>
        <w:t xml:space="preserve"> </w:t>
      </w:r>
      <w:bookmarkStart w:id="0" w:name="_GoBack"/>
      <w:bookmarkEnd w:id="0"/>
      <w:r w:rsidR="00235C96">
        <w:rPr>
          <w:rFonts w:cs="Times New Roman"/>
          <w:sz w:val="20"/>
          <w:szCs w:val="20"/>
        </w:rPr>
        <w:t>Selain itu, LKS</w:t>
      </w:r>
      <w:r>
        <w:rPr>
          <w:rFonts w:cs="Times New Roman"/>
          <w:sz w:val="20"/>
          <w:szCs w:val="20"/>
        </w:rPr>
        <w:t xml:space="preserve"> </w:t>
      </w:r>
      <w:r w:rsidR="00FA68DD">
        <w:rPr>
          <w:rFonts w:cs="Times New Roman"/>
          <w:sz w:val="20"/>
          <w:szCs w:val="20"/>
          <w:lang w:val="id-ID"/>
        </w:rPr>
        <w:t>IPA Terpadu bersifat kontekstual menumbuh</w:t>
      </w:r>
      <w:r w:rsidR="004C57BE">
        <w:rPr>
          <w:rFonts w:cs="Times New Roman"/>
          <w:sz w:val="20"/>
          <w:szCs w:val="20"/>
          <w:lang w:val="id-ID"/>
        </w:rPr>
        <w:t xml:space="preserve"> </w:t>
      </w:r>
      <w:r w:rsidR="00FA68DD">
        <w:rPr>
          <w:rFonts w:cs="Times New Roman"/>
          <w:sz w:val="20"/>
          <w:szCs w:val="20"/>
          <w:lang w:val="id-ID"/>
        </w:rPr>
        <w:t>kan keaktifan siswa dalam belajar</w:t>
      </w:r>
      <w:r w:rsidR="00FA68DD" w:rsidRPr="00C475C3">
        <w:rPr>
          <w:sz w:val="20"/>
          <w:szCs w:val="20"/>
          <w:vertAlign w:val="superscript"/>
          <w:lang w:val="id-ID"/>
        </w:rPr>
        <w:t>[</w:t>
      </w:r>
      <w:r w:rsidR="00592280">
        <w:rPr>
          <w:sz w:val="21"/>
          <w:szCs w:val="20"/>
          <w:vertAlign w:val="superscript"/>
          <w:lang w:val="id-ID"/>
        </w:rPr>
        <w:t>19</w:t>
      </w:r>
      <w:r w:rsidR="00FA68DD" w:rsidRPr="008F4564">
        <w:rPr>
          <w:sz w:val="21"/>
          <w:szCs w:val="20"/>
          <w:vertAlign w:val="superscript"/>
          <w:lang w:val="id-ID"/>
        </w:rPr>
        <w:t>]</w:t>
      </w:r>
      <w:r w:rsidR="00FA68DD" w:rsidRPr="008F4564">
        <w:rPr>
          <w:rFonts w:eastAsia="Calibri" w:cs="Times New Roman"/>
          <w:sz w:val="21"/>
          <w:szCs w:val="20"/>
        </w:rPr>
        <w:t>.</w:t>
      </w:r>
    </w:p>
    <w:p w:rsidR="00D2591B" w:rsidRPr="008F4564" w:rsidRDefault="00235C96" w:rsidP="008F4564">
      <w:pPr>
        <w:spacing w:after="0" w:line="240" w:lineRule="auto"/>
        <w:ind w:firstLine="720"/>
        <w:jc w:val="both"/>
        <w:rPr>
          <w:rFonts w:cs="Times New Roman"/>
          <w:sz w:val="20"/>
          <w:szCs w:val="20"/>
          <w:lang w:val="id-ID"/>
        </w:rPr>
      </w:pPr>
      <w:r>
        <w:rPr>
          <w:rFonts w:cs="Times New Roman"/>
          <w:sz w:val="20"/>
          <w:szCs w:val="20"/>
        </w:rPr>
        <w:t xml:space="preserve">Hasil ketiga, </w:t>
      </w:r>
      <w:r w:rsidR="00D2591B" w:rsidRPr="00D2591B">
        <w:rPr>
          <w:rFonts w:cs="Times New Roman"/>
          <w:sz w:val="20"/>
          <w:szCs w:val="20"/>
          <w:lang w:val="id-ID"/>
        </w:rPr>
        <w:t xml:space="preserve">LKS IPA Terpadu memberikan </w:t>
      </w:r>
      <w:r w:rsidR="00FA68DD">
        <w:rPr>
          <w:rFonts w:cs="Times New Roman"/>
          <w:sz w:val="20"/>
          <w:szCs w:val="20"/>
          <w:lang w:val="id-ID"/>
        </w:rPr>
        <w:t>efek</w:t>
      </w:r>
      <w:r w:rsidR="00D2591B" w:rsidRPr="00D2591B">
        <w:rPr>
          <w:rFonts w:cs="Times New Roman"/>
          <w:sz w:val="20"/>
          <w:szCs w:val="20"/>
          <w:lang w:val="id-ID"/>
        </w:rPr>
        <w:t xml:space="preserve"> pada </w:t>
      </w:r>
      <w:r>
        <w:rPr>
          <w:rFonts w:cs="Times New Roman"/>
          <w:sz w:val="20"/>
          <w:szCs w:val="20"/>
        </w:rPr>
        <w:t xml:space="preserve">aspek </w:t>
      </w:r>
      <w:r w:rsidR="00D2591B" w:rsidRPr="00D2591B">
        <w:rPr>
          <w:rFonts w:cs="Times New Roman"/>
          <w:sz w:val="20"/>
          <w:szCs w:val="20"/>
          <w:lang w:val="id-ID"/>
        </w:rPr>
        <w:t>keterampilan siswa.</w:t>
      </w:r>
      <w:r w:rsidR="00B84691" w:rsidRPr="00B84691">
        <w:rPr>
          <w:rFonts w:cs="Times New Roman"/>
          <w:sz w:val="20"/>
          <w:szCs w:val="20"/>
        </w:rPr>
        <w:t xml:space="preserve"> </w:t>
      </w:r>
      <w:r w:rsidR="00FA68DD">
        <w:rPr>
          <w:rFonts w:cs="Times New Roman"/>
          <w:sz w:val="20"/>
          <w:szCs w:val="20"/>
        </w:rPr>
        <w:t>P</w:t>
      </w:r>
      <w:r w:rsidR="00B84691">
        <w:rPr>
          <w:rFonts w:cs="Times New Roman"/>
          <w:sz w:val="20"/>
          <w:szCs w:val="20"/>
        </w:rPr>
        <w:t>ada pener</w:t>
      </w:r>
      <w:r w:rsidR="00FA68DD">
        <w:rPr>
          <w:rFonts w:cs="Times New Roman"/>
          <w:sz w:val="20"/>
          <w:szCs w:val="20"/>
          <w:lang w:val="id-ID"/>
        </w:rPr>
        <w:t>a</w:t>
      </w:r>
      <w:r w:rsidR="00FA68DD">
        <w:rPr>
          <w:rFonts w:cs="Times New Roman"/>
          <w:sz w:val="20"/>
          <w:szCs w:val="20"/>
        </w:rPr>
        <w:t>pan LKS</w:t>
      </w:r>
      <w:r w:rsidR="00FA68DD">
        <w:rPr>
          <w:rFonts w:cs="Times New Roman"/>
          <w:sz w:val="20"/>
          <w:szCs w:val="20"/>
          <w:lang w:val="id-ID"/>
        </w:rPr>
        <w:t xml:space="preserve"> IPA membimbing siswa dalam mengamati, menyusun hipotesis, melakukan percobaan, mengumpulkan data, menggambarkan hubungan variabel dan mengkomunikasi</w:t>
      </w:r>
      <w:r w:rsidR="008F4564">
        <w:rPr>
          <w:rFonts w:cs="Times New Roman"/>
          <w:sz w:val="20"/>
          <w:szCs w:val="20"/>
          <w:lang w:val="id-ID"/>
        </w:rPr>
        <w:t xml:space="preserve">. </w:t>
      </w:r>
      <w:r w:rsidR="008F4564" w:rsidRPr="008F4564">
        <w:rPr>
          <w:rFonts w:cs="Times New Roman"/>
          <w:sz w:val="20"/>
          <w:szCs w:val="20"/>
          <w:lang w:val="id-ID"/>
        </w:rPr>
        <w:t>LKS bermuatan</w:t>
      </w:r>
      <w:r w:rsidR="008F4564">
        <w:rPr>
          <w:rFonts w:cs="Times New Roman"/>
          <w:sz w:val="20"/>
          <w:szCs w:val="20"/>
          <w:lang w:val="id-ID"/>
        </w:rPr>
        <w:t xml:space="preserve"> </w:t>
      </w:r>
      <w:r w:rsidR="008F4564" w:rsidRPr="008F4564">
        <w:rPr>
          <w:rFonts w:cs="Times New Roman"/>
          <w:sz w:val="20"/>
          <w:szCs w:val="20"/>
          <w:lang w:val="id-ID"/>
        </w:rPr>
        <w:t>meningkatkan keterampilan</w:t>
      </w:r>
      <w:r w:rsidR="00C0020D">
        <w:rPr>
          <w:rFonts w:cs="Times New Roman"/>
          <w:sz w:val="20"/>
          <w:szCs w:val="20"/>
          <w:lang w:val="id-ID"/>
        </w:rPr>
        <w:t xml:space="preserve"> sains</w:t>
      </w:r>
      <w:r w:rsidR="008F4564" w:rsidRPr="008F4564">
        <w:rPr>
          <w:rFonts w:cs="Times New Roman"/>
          <w:sz w:val="20"/>
          <w:szCs w:val="20"/>
          <w:lang w:val="id-ID"/>
        </w:rPr>
        <w:t xml:space="preserve"> siswa</w:t>
      </w:r>
      <w:r w:rsidR="008F4564" w:rsidRPr="00C475C3">
        <w:rPr>
          <w:sz w:val="20"/>
          <w:szCs w:val="20"/>
          <w:vertAlign w:val="superscript"/>
          <w:lang w:val="id-ID"/>
        </w:rPr>
        <w:t>[</w:t>
      </w:r>
      <w:r w:rsidR="00592280">
        <w:rPr>
          <w:sz w:val="21"/>
          <w:szCs w:val="20"/>
          <w:vertAlign w:val="superscript"/>
          <w:lang w:val="id-ID"/>
        </w:rPr>
        <w:t>20</w:t>
      </w:r>
      <w:r w:rsidR="008F4564" w:rsidRPr="008F4564">
        <w:rPr>
          <w:sz w:val="21"/>
          <w:szCs w:val="20"/>
          <w:vertAlign w:val="superscript"/>
          <w:lang w:val="id-ID"/>
        </w:rPr>
        <w:t>]</w:t>
      </w:r>
      <w:r w:rsidR="008F4564" w:rsidRPr="008F4564">
        <w:rPr>
          <w:rFonts w:eastAsia="Calibri" w:cs="Times New Roman"/>
          <w:sz w:val="21"/>
          <w:szCs w:val="20"/>
        </w:rPr>
        <w:t>.</w:t>
      </w:r>
      <w:r w:rsidR="008F4564">
        <w:rPr>
          <w:rFonts w:cs="Times New Roman"/>
          <w:sz w:val="20"/>
          <w:szCs w:val="20"/>
          <w:lang w:val="id-ID"/>
        </w:rPr>
        <w:t xml:space="preserve"> </w:t>
      </w:r>
      <w:r>
        <w:rPr>
          <w:rFonts w:cs="Times New Roman"/>
          <w:sz w:val="20"/>
          <w:szCs w:val="20"/>
        </w:rPr>
        <w:t xml:space="preserve">LKS IPA yang digunakan bermuatan literasi saintifik. </w:t>
      </w:r>
      <w:r w:rsidR="00D2591B" w:rsidRPr="00D2591B">
        <w:rPr>
          <w:rFonts w:cs="Times New Roman"/>
          <w:sz w:val="20"/>
          <w:szCs w:val="20"/>
          <w:lang w:val="id-ID"/>
        </w:rPr>
        <w:t xml:space="preserve">Literasi saintifik </w:t>
      </w:r>
      <w:r w:rsidR="00C0020D">
        <w:rPr>
          <w:rFonts w:cs="Times New Roman"/>
          <w:sz w:val="20"/>
          <w:szCs w:val="20"/>
        </w:rPr>
        <w:t>memiliki indi</w:t>
      </w:r>
      <w:r w:rsidR="00C0020D">
        <w:rPr>
          <w:rFonts w:cs="Times New Roman"/>
          <w:sz w:val="20"/>
          <w:szCs w:val="20"/>
          <w:lang w:val="id-ID"/>
        </w:rPr>
        <w:t>k</w:t>
      </w:r>
      <w:r w:rsidR="00C0020D">
        <w:rPr>
          <w:rFonts w:cs="Times New Roman"/>
          <w:sz w:val="20"/>
          <w:szCs w:val="20"/>
        </w:rPr>
        <w:t>ator</w:t>
      </w:r>
      <w:r w:rsidR="00C0020D">
        <w:rPr>
          <w:rFonts w:cs="Times New Roman"/>
          <w:sz w:val="20"/>
          <w:szCs w:val="20"/>
          <w:lang w:val="id-ID"/>
        </w:rPr>
        <w:t xml:space="preserve"> </w:t>
      </w:r>
      <w:r>
        <w:rPr>
          <w:rFonts w:cs="Times New Roman"/>
          <w:sz w:val="20"/>
          <w:szCs w:val="20"/>
        </w:rPr>
        <w:t>terstruktur</w:t>
      </w:r>
      <w:r w:rsidR="00D2591B" w:rsidRPr="00D2591B">
        <w:rPr>
          <w:rFonts w:cs="Times New Roman"/>
          <w:sz w:val="20"/>
          <w:szCs w:val="20"/>
          <w:lang w:val="id-ID"/>
        </w:rPr>
        <w:t xml:space="preserve">. </w:t>
      </w:r>
      <w:r w:rsidR="00B84691" w:rsidRPr="00D2591B">
        <w:rPr>
          <w:rFonts w:cs="Times New Roman"/>
          <w:sz w:val="20"/>
          <w:szCs w:val="20"/>
          <w:lang w:val="id-ID"/>
        </w:rPr>
        <w:t>I</w:t>
      </w:r>
      <w:r w:rsidR="00D2591B" w:rsidRPr="00D2591B">
        <w:rPr>
          <w:rFonts w:cs="Times New Roman"/>
          <w:sz w:val="20"/>
          <w:szCs w:val="20"/>
          <w:lang w:val="id-ID"/>
        </w:rPr>
        <w:t xml:space="preserve">ndikator yang </w:t>
      </w:r>
      <w:r w:rsidR="00B84691">
        <w:rPr>
          <w:rFonts w:cs="Times New Roman"/>
          <w:sz w:val="20"/>
          <w:szCs w:val="20"/>
        </w:rPr>
        <w:t xml:space="preserve">dimaksud </w:t>
      </w:r>
      <w:r w:rsidR="00D2591B" w:rsidRPr="00D2591B">
        <w:rPr>
          <w:rFonts w:cs="Times New Roman"/>
          <w:sz w:val="20"/>
          <w:szCs w:val="20"/>
          <w:lang w:val="id-ID"/>
        </w:rPr>
        <w:t>pada literasi saintifik</w:t>
      </w:r>
      <w:r w:rsidR="00B84691">
        <w:rPr>
          <w:rFonts w:cs="Times New Roman"/>
          <w:sz w:val="20"/>
          <w:szCs w:val="20"/>
        </w:rPr>
        <w:t xml:space="preserve"> </w:t>
      </w:r>
      <w:r w:rsidR="00B84691">
        <w:rPr>
          <w:rFonts w:cs="Times New Roman"/>
          <w:sz w:val="20"/>
          <w:szCs w:val="20"/>
          <w:lang w:val="id-ID"/>
        </w:rPr>
        <w:t>yaitu</w:t>
      </w:r>
      <w:r w:rsidR="00B84691">
        <w:rPr>
          <w:rFonts w:cs="Times New Roman"/>
          <w:sz w:val="20"/>
          <w:szCs w:val="20"/>
        </w:rPr>
        <w:t xml:space="preserve">, </w:t>
      </w:r>
      <w:r w:rsidR="00D2591B" w:rsidRPr="00D2591B">
        <w:rPr>
          <w:rFonts w:cs="Times New Roman"/>
          <w:sz w:val="20"/>
          <w:szCs w:val="20"/>
          <w:lang w:val="id-ID"/>
        </w:rPr>
        <w:t xml:space="preserve">konteks saintifik, proses saintifik, dan konsep saintifik. </w:t>
      </w:r>
    </w:p>
    <w:p w:rsidR="005735D9" w:rsidRDefault="0035697A" w:rsidP="00D2591B">
      <w:pPr>
        <w:spacing w:after="0" w:line="240" w:lineRule="auto"/>
        <w:ind w:firstLine="720"/>
        <w:jc w:val="both"/>
        <w:rPr>
          <w:rFonts w:cs="Times New Roman"/>
          <w:sz w:val="20"/>
          <w:szCs w:val="20"/>
          <w:lang w:val="id-ID"/>
        </w:rPr>
      </w:pPr>
      <w:r w:rsidRPr="00D2591B">
        <w:rPr>
          <w:rFonts w:cs="Times New Roman"/>
          <w:sz w:val="20"/>
          <w:szCs w:val="20"/>
          <w:lang w:val="id-ID"/>
        </w:rPr>
        <w:t>K</w:t>
      </w:r>
      <w:r w:rsidR="00D2591B" w:rsidRPr="00D2591B">
        <w:rPr>
          <w:rFonts w:cs="Times New Roman"/>
          <w:sz w:val="20"/>
          <w:szCs w:val="20"/>
          <w:lang w:val="id-ID"/>
        </w:rPr>
        <w:t>onteks saintifik</w:t>
      </w:r>
      <w:r w:rsidR="00B84691">
        <w:rPr>
          <w:rFonts w:cs="Times New Roman"/>
          <w:sz w:val="20"/>
          <w:szCs w:val="20"/>
        </w:rPr>
        <w:t xml:space="preserve"> merupakan indikator literasi saintifik pertama</w:t>
      </w:r>
      <w:r w:rsidR="00D2591B" w:rsidRPr="00D2591B">
        <w:rPr>
          <w:rFonts w:cs="Times New Roman"/>
          <w:sz w:val="20"/>
          <w:szCs w:val="20"/>
          <w:lang w:val="id-ID"/>
        </w:rPr>
        <w:t xml:space="preserve">. </w:t>
      </w:r>
      <w:r w:rsidR="00B84691" w:rsidRPr="00D2591B">
        <w:rPr>
          <w:rFonts w:cs="Times New Roman"/>
          <w:sz w:val="20"/>
          <w:szCs w:val="20"/>
          <w:lang w:val="id-ID"/>
        </w:rPr>
        <w:t>K</w:t>
      </w:r>
      <w:r w:rsidR="00D2591B" w:rsidRPr="00D2591B">
        <w:rPr>
          <w:rFonts w:cs="Times New Roman"/>
          <w:sz w:val="20"/>
          <w:szCs w:val="20"/>
          <w:lang w:val="id-ID"/>
        </w:rPr>
        <w:t>onteks saintifik</w:t>
      </w:r>
      <w:r w:rsidR="00B84691">
        <w:rPr>
          <w:rFonts w:cs="Times New Roman"/>
          <w:sz w:val="20"/>
          <w:szCs w:val="20"/>
        </w:rPr>
        <w:t xml:space="preserve"> yang terdapat pada LKS bertujuan untuk</w:t>
      </w:r>
      <w:r w:rsidR="00D2591B" w:rsidRPr="00D2591B">
        <w:rPr>
          <w:rFonts w:cs="Times New Roman"/>
          <w:sz w:val="20"/>
          <w:szCs w:val="20"/>
          <w:lang w:val="id-ID"/>
        </w:rPr>
        <w:t xml:space="preserve"> </w:t>
      </w:r>
      <w:r w:rsidR="00B84691">
        <w:rPr>
          <w:rFonts w:cs="Times New Roman"/>
          <w:sz w:val="20"/>
          <w:szCs w:val="20"/>
        </w:rPr>
        <w:t>memahami</w:t>
      </w:r>
      <w:r w:rsidR="00D2591B" w:rsidRPr="00D2591B">
        <w:rPr>
          <w:rFonts w:cs="Times New Roman"/>
          <w:sz w:val="20"/>
          <w:szCs w:val="20"/>
          <w:lang w:val="id-ID"/>
        </w:rPr>
        <w:t xml:space="preserve"> </w:t>
      </w:r>
      <w:r w:rsidR="00D2591B" w:rsidRPr="00D2591B">
        <w:rPr>
          <w:rFonts w:cs="Times New Roman"/>
          <w:sz w:val="20"/>
          <w:szCs w:val="20"/>
          <w:lang w:val="id-ID"/>
        </w:rPr>
        <w:lastRenderedPageBreak/>
        <w:t xml:space="preserve">materi secara kontekstual.  </w:t>
      </w:r>
      <w:r w:rsidR="00B84691">
        <w:rPr>
          <w:rFonts w:cs="Times New Roman"/>
          <w:sz w:val="20"/>
          <w:szCs w:val="20"/>
        </w:rPr>
        <w:t>Kontekstual berarti siswa mampu mengaitkan materi dengan kehidupan nyata</w:t>
      </w:r>
      <w:r w:rsidR="00D2591B" w:rsidRPr="00D2591B">
        <w:rPr>
          <w:rFonts w:cs="Times New Roman"/>
          <w:sz w:val="20"/>
          <w:szCs w:val="20"/>
          <w:lang w:val="id-ID"/>
        </w:rPr>
        <w:t>.</w:t>
      </w:r>
    </w:p>
    <w:p w:rsidR="005735D9" w:rsidRPr="00D2591B" w:rsidRDefault="005735D9" w:rsidP="005735D9">
      <w:pPr>
        <w:spacing w:after="0" w:line="240" w:lineRule="auto"/>
        <w:ind w:firstLine="720"/>
        <w:jc w:val="both"/>
        <w:rPr>
          <w:rFonts w:cs="Times New Roman"/>
          <w:sz w:val="20"/>
          <w:szCs w:val="20"/>
          <w:lang w:val="id-ID"/>
        </w:rPr>
      </w:pPr>
      <w:r w:rsidRPr="00D2591B">
        <w:rPr>
          <w:rFonts w:cs="Times New Roman"/>
          <w:sz w:val="20"/>
          <w:szCs w:val="20"/>
          <w:lang w:val="id-ID"/>
        </w:rPr>
        <w:t>Proses saintifik</w:t>
      </w:r>
      <w:r>
        <w:rPr>
          <w:rFonts w:cs="Times New Roman"/>
          <w:sz w:val="20"/>
          <w:szCs w:val="20"/>
        </w:rPr>
        <w:t xml:space="preserve"> adalah indikator kedua</w:t>
      </w:r>
      <w:r w:rsidRPr="00D2591B">
        <w:rPr>
          <w:rFonts w:cs="Times New Roman"/>
          <w:sz w:val="20"/>
          <w:szCs w:val="20"/>
          <w:lang w:val="id-ID"/>
        </w:rPr>
        <w:t xml:space="preserve">. </w:t>
      </w:r>
      <w:r>
        <w:rPr>
          <w:rFonts w:cs="Times New Roman"/>
          <w:sz w:val="20"/>
          <w:szCs w:val="20"/>
        </w:rPr>
        <w:t xml:space="preserve">Dalam </w:t>
      </w:r>
      <w:r w:rsidRPr="00D2591B">
        <w:rPr>
          <w:rFonts w:cs="Times New Roman"/>
          <w:sz w:val="20"/>
          <w:szCs w:val="20"/>
          <w:lang w:val="id-ID"/>
        </w:rPr>
        <w:t>indikator ini, siswa dilatih untuk beke</w:t>
      </w:r>
      <w:r>
        <w:rPr>
          <w:rFonts w:cs="Times New Roman"/>
          <w:sz w:val="20"/>
          <w:szCs w:val="20"/>
          <w:lang w:val="id-ID"/>
        </w:rPr>
        <w:t>rja secara terstruktur dan</w:t>
      </w:r>
      <w:r>
        <w:rPr>
          <w:rFonts w:cs="Times New Roman"/>
          <w:sz w:val="20"/>
          <w:szCs w:val="20"/>
        </w:rPr>
        <w:t xml:space="preserve"> sesuai prosedur yang ada</w:t>
      </w:r>
      <w:r w:rsidRPr="00D2591B">
        <w:rPr>
          <w:rFonts w:cs="Times New Roman"/>
          <w:sz w:val="20"/>
          <w:szCs w:val="20"/>
          <w:lang w:val="id-ID"/>
        </w:rPr>
        <w:t xml:space="preserve">. Dalam proses saintifik terdapat kegiatan mengamati </w:t>
      </w:r>
      <w:r>
        <w:rPr>
          <w:rFonts w:cs="Times New Roman"/>
          <w:sz w:val="20"/>
          <w:szCs w:val="20"/>
        </w:rPr>
        <w:t xml:space="preserve">sampai </w:t>
      </w:r>
      <w:r w:rsidRPr="00D2591B">
        <w:rPr>
          <w:rFonts w:cs="Times New Roman"/>
          <w:sz w:val="20"/>
          <w:szCs w:val="20"/>
          <w:lang w:val="id-ID"/>
        </w:rPr>
        <w:t xml:space="preserve">mengkomunikasikan hasil </w:t>
      </w:r>
      <w:r>
        <w:rPr>
          <w:rFonts w:cs="Times New Roman"/>
          <w:sz w:val="20"/>
          <w:szCs w:val="20"/>
        </w:rPr>
        <w:t xml:space="preserve">penyelidikan </w:t>
      </w:r>
      <w:r w:rsidRPr="00D2591B">
        <w:rPr>
          <w:rFonts w:cs="Times New Roman"/>
          <w:sz w:val="20"/>
          <w:szCs w:val="20"/>
          <w:lang w:val="id-ID"/>
        </w:rPr>
        <w:t>yang</w:t>
      </w:r>
      <w:r>
        <w:rPr>
          <w:rFonts w:cs="Times New Roman"/>
          <w:sz w:val="20"/>
          <w:szCs w:val="20"/>
        </w:rPr>
        <w:t xml:space="preserve"> telah</w:t>
      </w:r>
      <w:r w:rsidRPr="00D2591B">
        <w:rPr>
          <w:rFonts w:cs="Times New Roman"/>
          <w:sz w:val="20"/>
          <w:szCs w:val="20"/>
          <w:lang w:val="id-ID"/>
        </w:rPr>
        <w:t xml:space="preserve"> dilakukan. </w:t>
      </w:r>
      <w:r w:rsidR="0040560F">
        <w:rPr>
          <w:rFonts w:cs="Times New Roman"/>
          <w:sz w:val="20"/>
          <w:szCs w:val="20"/>
          <w:lang w:val="id-ID"/>
        </w:rPr>
        <w:t>Melalui bahan ajar IPA terpadu dapat meningkatkan literasi saintik</w:t>
      </w:r>
      <w:r w:rsidR="0040560F" w:rsidRPr="00C475C3">
        <w:rPr>
          <w:sz w:val="20"/>
          <w:szCs w:val="20"/>
          <w:vertAlign w:val="superscript"/>
          <w:lang w:val="id-ID"/>
        </w:rPr>
        <w:t>[</w:t>
      </w:r>
      <w:r w:rsidR="0040560F">
        <w:rPr>
          <w:sz w:val="21"/>
          <w:szCs w:val="20"/>
          <w:vertAlign w:val="superscript"/>
          <w:lang w:val="id-ID"/>
        </w:rPr>
        <w:t>21</w:t>
      </w:r>
      <w:r w:rsidR="0040560F" w:rsidRPr="008F4564">
        <w:rPr>
          <w:sz w:val="21"/>
          <w:szCs w:val="20"/>
          <w:vertAlign w:val="superscript"/>
          <w:lang w:val="id-ID"/>
        </w:rPr>
        <w:t>]</w:t>
      </w:r>
      <w:r w:rsidR="0040560F" w:rsidRPr="008F4564">
        <w:rPr>
          <w:rFonts w:eastAsia="Calibri" w:cs="Times New Roman"/>
          <w:sz w:val="21"/>
          <w:szCs w:val="20"/>
        </w:rPr>
        <w:t>.</w:t>
      </w:r>
    </w:p>
    <w:p w:rsidR="00D2591B" w:rsidRPr="005735D9" w:rsidRDefault="0035697A" w:rsidP="005735D9">
      <w:pPr>
        <w:spacing w:after="0" w:line="240" w:lineRule="auto"/>
        <w:ind w:firstLine="720"/>
        <w:jc w:val="both"/>
        <w:rPr>
          <w:rFonts w:cs="Times New Roman"/>
          <w:sz w:val="20"/>
          <w:szCs w:val="20"/>
        </w:rPr>
      </w:pPr>
      <w:r w:rsidRPr="00D2591B">
        <w:rPr>
          <w:rFonts w:cs="Times New Roman"/>
          <w:sz w:val="20"/>
          <w:szCs w:val="20"/>
          <w:lang w:val="id-ID"/>
        </w:rPr>
        <w:t>K</w:t>
      </w:r>
      <w:r w:rsidR="005735D9" w:rsidRPr="00D2591B">
        <w:rPr>
          <w:rFonts w:cs="Times New Roman"/>
          <w:sz w:val="20"/>
          <w:szCs w:val="20"/>
          <w:lang w:val="id-ID"/>
        </w:rPr>
        <w:t>onsep saintifik</w:t>
      </w:r>
      <w:r w:rsidR="005735D9">
        <w:rPr>
          <w:rFonts w:cs="Times New Roman"/>
          <w:sz w:val="20"/>
          <w:szCs w:val="20"/>
        </w:rPr>
        <w:t xml:space="preserve"> adalah konsep ketiga</w:t>
      </w:r>
      <w:r w:rsidR="005735D9" w:rsidRPr="00D2591B">
        <w:rPr>
          <w:rFonts w:cs="Times New Roman"/>
          <w:sz w:val="20"/>
          <w:szCs w:val="20"/>
          <w:lang w:val="id-ID"/>
        </w:rPr>
        <w:t xml:space="preserve">. Pada </w:t>
      </w:r>
      <w:r w:rsidR="005735D9">
        <w:rPr>
          <w:rFonts w:cs="Times New Roman"/>
          <w:sz w:val="20"/>
          <w:szCs w:val="20"/>
        </w:rPr>
        <w:t>bagian</w:t>
      </w:r>
      <w:r w:rsidR="005735D9" w:rsidRPr="00D2591B">
        <w:rPr>
          <w:rFonts w:cs="Times New Roman"/>
          <w:sz w:val="20"/>
          <w:szCs w:val="20"/>
          <w:lang w:val="id-ID"/>
        </w:rPr>
        <w:t xml:space="preserve"> konsep  saintifik, siswa </w:t>
      </w:r>
      <w:r w:rsidR="005735D9">
        <w:rPr>
          <w:rFonts w:cs="Times New Roman"/>
          <w:sz w:val="20"/>
          <w:szCs w:val="20"/>
        </w:rPr>
        <w:t>belajar</w:t>
      </w:r>
      <w:r w:rsidR="005735D9" w:rsidRPr="00D2591B">
        <w:rPr>
          <w:rFonts w:cs="Times New Roman"/>
          <w:sz w:val="20"/>
          <w:szCs w:val="20"/>
          <w:lang w:val="id-ID"/>
        </w:rPr>
        <w:t xml:space="preserve"> menemukan konsep secara mandiri berdasarkan kegiatan yang dilakukan sebelumnya.</w:t>
      </w:r>
      <w:r w:rsidR="005735D9">
        <w:rPr>
          <w:rFonts w:cs="Times New Roman"/>
          <w:sz w:val="20"/>
          <w:szCs w:val="20"/>
        </w:rPr>
        <w:t xml:space="preserve"> Selain itu, siswa dapat menyimpulkan dari hasil penyelidikannya</w:t>
      </w:r>
      <w:r w:rsidR="005735D9">
        <w:rPr>
          <w:rFonts w:cs="Times New Roman"/>
          <w:sz w:val="20"/>
          <w:szCs w:val="20"/>
          <w:lang w:val="id-ID"/>
        </w:rPr>
        <w:t>.</w:t>
      </w:r>
      <w:r w:rsidR="00D2591B" w:rsidRPr="00D2591B">
        <w:rPr>
          <w:rFonts w:cs="Times New Roman"/>
          <w:sz w:val="20"/>
          <w:szCs w:val="20"/>
          <w:lang w:val="id-ID"/>
        </w:rPr>
        <w:t xml:space="preserve"> </w:t>
      </w:r>
    </w:p>
    <w:p w:rsidR="00CA101E" w:rsidRDefault="00D2591B" w:rsidP="00D2591B">
      <w:pPr>
        <w:spacing w:after="0" w:line="240" w:lineRule="auto"/>
        <w:ind w:firstLine="720"/>
        <w:jc w:val="both"/>
        <w:rPr>
          <w:rFonts w:cs="Times New Roman"/>
          <w:sz w:val="20"/>
          <w:szCs w:val="20"/>
        </w:rPr>
      </w:pPr>
      <w:r w:rsidRPr="00D2591B">
        <w:rPr>
          <w:rFonts w:cs="Times New Roman"/>
          <w:sz w:val="20"/>
          <w:szCs w:val="20"/>
          <w:lang w:val="id-ID"/>
        </w:rPr>
        <w:t xml:space="preserve">Selama </w:t>
      </w:r>
      <w:r w:rsidR="00CA101E">
        <w:rPr>
          <w:rFonts w:cs="Times New Roman"/>
          <w:sz w:val="20"/>
          <w:szCs w:val="20"/>
        </w:rPr>
        <w:t>berjalan proses penelitian</w:t>
      </w:r>
      <w:r w:rsidRPr="00D2591B">
        <w:rPr>
          <w:rFonts w:cs="Times New Roman"/>
          <w:sz w:val="20"/>
          <w:szCs w:val="20"/>
          <w:lang w:val="id-ID"/>
        </w:rPr>
        <w:t xml:space="preserve">, </w:t>
      </w:r>
      <w:r w:rsidR="00CA101E">
        <w:rPr>
          <w:rFonts w:cs="Times New Roman"/>
          <w:sz w:val="20"/>
          <w:szCs w:val="20"/>
        </w:rPr>
        <w:t>masih terdapat keterbatasan yang dialami</w:t>
      </w:r>
      <w:r w:rsidR="00CA101E">
        <w:rPr>
          <w:rFonts w:cs="Times New Roman"/>
          <w:sz w:val="20"/>
          <w:szCs w:val="20"/>
          <w:lang w:val="id-ID"/>
        </w:rPr>
        <w:t>.</w:t>
      </w:r>
      <w:r w:rsidR="00CA101E">
        <w:rPr>
          <w:rFonts w:cs="Times New Roman"/>
          <w:sz w:val="20"/>
          <w:szCs w:val="20"/>
        </w:rPr>
        <w:t xml:space="preserve"> </w:t>
      </w:r>
      <w:r w:rsidR="00CA101E" w:rsidRPr="00D2591B">
        <w:rPr>
          <w:rFonts w:cs="Times New Roman"/>
          <w:sz w:val="20"/>
          <w:szCs w:val="20"/>
          <w:lang w:val="id-ID"/>
        </w:rPr>
        <w:t>B</w:t>
      </w:r>
      <w:r w:rsidRPr="00D2591B">
        <w:rPr>
          <w:rFonts w:cs="Times New Roman"/>
          <w:sz w:val="20"/>
          <w:szCs w:val="20"/>
          <w:lang w:val="id-ID"/>
        </w:rPr>
        <w:t xml:space="preserve">eberapa keterbatasan </w:t>
      </w:r>
      <w:r w:rsidR="00CA101E">
        <w:rPr>
          <w:rFonts w:cs="Times New Roman"/>
          <w:sz w:val="20"/>
          <w:szCs w:val="20"/>
        </w:rPr>
        <w:t xml:space="preserve">yang dialami selama </w:t>
      </w:r>
      <w:r w:rsidRPr="00D2591B">
        <w:rPr>
          <w:rFonts w:cs="Times New Roman"/>
          <w:sz w:val="20"/>
          <w:szCs w:val="20"/>
          <w:lang w:val="id-ID"/>
        </w:rPr>
        <w:t>penelitian ini</w:t>
      </w:r>
      <w:r w:rsidR="00CA101E">
        <w:rPr>
          <w:rFonts w:cs="Times New Roman"/>
          <w:sz w:val="20"/>
          <w:szCs w:val="20"/>
        </w:rPr>
        <w:t xml:space="preserve"> yaitu, </w:t>
      </w:r>
      <w:r w:rsidRPr="00D2591B">
        <w:rPr>
          <w:rFonts w:cs="Times New Roman"/>
          <w:sz w:val="20"/>
          <w:szCs w:val="20"/>
          <w:lang w:val="id-ID"/>
        </w:rPr>
        <w:t xml:space="preserve"> </w:t>
      </w:r>
    </w:p>
    <w:p w:rsidR="00D2591B" w:rsidRPr="00494CCA" w:rsidRDefault="008F4564" w:rsidP="00CA101E">
      <w:pPr>
        <w:spacing w:after="0" w:line="240" w:lineRule="auto"/>
        <w:jc w:val="both"/>
        <w:rPr>
          <w:rFonts w:cs="Times New Roman"/>
          <w:sz w:val="20"/>
          <w:szCs w:val="20"/>
        </w:rPr>
      </w:pPr>
      <w:r>
        <w:rPr>
          <w:rFonts w:cs="Times New Roman"/>
          <w:sz w:val="20"/>
          <w:szCs w:val="20"/>
        </w:rPr>
        <w:t>Penelitian ini lebih mene</w:t>
      </w:r>
      <w:r w:rsidR="00CA101E">
        <w:rPr>
          <w:rFonts w:cs="Times New Roman"/>
          <w:sz w:val="20"/>
          <w:szCs w:val="20"/>
        </w:rPr>
        <w:t xml:space="preserve">kankan pada </w:t>
      </w:r>
      <w:r w:rsidR="00494CCA">
        <w:rPr>
          <w:rFonts w:cs="Times New Roman"/>
          <w:sz w:val="20"/>
          <w:szCs w:val="20"/>
        </w:rPr>
        <w:t>satu literasi</w:t>
      </w:r>
      <w:r w:rsidR="00CA101E">
        <w:rPr>
          <w:rFonts w:cs="Times New Roman"/>
          <w:sz w:val="20"/>
          <w:szCs w:val="20"/>
        </w:rPr>
        <w:t>, hanya menerapkan tipe terjaring dan terhubung</w:t>
      </w:r>
      <w:r w:rsidR="00494CCA">
        <w:rPr>
          <w:rFonts w:cs="Times New Roman"/>
          <w:sz w:val="20"/>
          <w:szCs w:val="20"/>
        </w:rPr>
        <w:t>, penerapan</w:t>
      </w:r>
      <w:r w:rsidR="0035697A">
        <w:rPr>
          <w:rFonts w:cs="Times New Roman"/>
          <w:sz w:val="20"/>
          <w:szCs w:val="20"/>
          <w:lang w:val="id-ID"/>
        </w:rPr>
        <w:t xml:space="preserve"> LKS dalam pembelajaran sebatas dua KD</w:t>
      </w:r>
      <w:r w:rsidR="00494CCA">
        <w:rPr>
          <w:rFonts w:cs="Times New Roman"/>
          <w:sz w:val="20"/>
          <w:szCs w:val="20"/>
        </w:rPr>
        <w:t xml:space="preserve">. Oleh sebab itu, karena adanya keterbasan dalam penelitian diharapkan menjadi pengalaman dan dipelajari untuk penelitian selanjutnya </w:t>
      </w:r>
      <w:r w:rsidR="00D2591B" w:rsidRPr="00D2591B">
        <w:rPr>
          <w:rFonts w:cs="Times New Roman"/>
          <w:sz w:val="20"/>
          <w:szCs w:val="20"/>
          <w:lang w:val="id-ID"/>
        </w:rPr>
        <w:t>agar dapat berjalan</w:t>
      </w:r>
      <w:r w:rsidR="00494CCA">
        <w:rPr>
          <w:rFonts w:cs="Times New Roman"/>
          <w:sz w:val="20"/>
          <w:szCs w:val="20"/>
        </w:rPr>
        <w:t xml:space="preserve"> secara optimal</w:t>
      </w:r>
      <w:r w:rsidR="00D2591B" w:rsidRPr="00D2591B">
        <w:rPr>
          <w:rFonts w:cs="Times New Roman"/>
          <w:sz w:val="20"/>
          <w:szCs w:val="20"/>
          <w:lang w:val="id-ID"/>
        </w:rPr>
        <w:t>.</w:t>
      </w:r>
    </w:p>
    <w:p w:rsidR="00D2591B" w:rsidRPr="00D2591B" w:rsidRDefault="00494CCA" w:rsidP="00D2591B">
      <w:pPr>
        <w:spacing w:after="0" w:line="240" w:lineRule="auto"/>
        <w:ind w:firstLine="720"/>
        <w:jc w:val="both"/>
        <w:rPr>
          <w:rFonts w:cs="Times New Roman"/>
          <w:sz w:val="20"/>
          <w:szCs w:val="20"/>
          <w:lang w:val="id-ID"/>
        </w:rPr>
      </w:pPr>
      <w:r>
        <w:rPr>
          <w:rFonts w:cs="Times New Roman"/>
          <w:sz w:val="20"/>
          <w:szCs w:val="20"/>
        </w:rPr>
        <w:t>Keterbatasan p</w:t>
      </w:r>
      <w:r w:rsidR="00D2591B" w:rsidRPr="00D2591B">
        <w:rPr>
          <w:rFonts w:cs="Times New Roman"/>
          <w:sz w:val="20"/>
          <w:szCs w:val="20"/>
          <w:lang w:val="id-ID"/>
        </w:rPr>
        <w:t xml:space="preserve">ertama, </w:t>
      </w:r>
      <w:r>
        <w:rPr>
          <w:rFonts w:cs="Times New Roman"/>
          <w:sz w:val="20"/>
          <w:szCs w:val="20"/>
        </w:rPr>
        <w:t xml:space="preserve">dalam </w:t>
      </w:r>
      <w:r w:rsidR="00D2591B" w:rsidRPr="00D2591B">
        <w:rPr>
          <w:rFonts w:cs="Times New Roman"/>
          <w:sz w:val="20"/>
          <w:szCs w:val="20"/>
          <w:lang w:val="id-ID"/>
        </w:rPr>
        <w:t xml:space="preserve">penelitian ini masih terbatas pada </w:t>
      </w:r>
      <w:r>
        <w:rPr>
          <w:rFonts w:cs="Times New Roman"/>
          <w:sz w:val="20"/>
          <w:szCs w:val="20"/>
        </w:rPr>
        <w:t>satu</w:t>
      </w:r>
      <w:r w:rsidR="00D2591B" w:rsidRPr="00D2591B">
        <w:rPr>
          <w:rFonts w:cs="Times New Roman"/>
          <w:sz w:val="20"/>
          <w:szCs w:val="20"/>
          <w:lang w:val="id-ID"/>
        </w:rPr>
        <w:t xml:space="preserve"> literasi </w:t>
      </w:r>
      <w:r>
        <w:rPr>
          <w:rFonts w:cs="Times New Roman"/>
          <w:sz w:val="20"/>
          <w:szCs w:val="20"/>
        </w:rPr>
        <w:t xml:space="preserve">yaitu literasi </w:t>
      </w:r>
      <w:r w:rsidR="00D2591B" w:rsidRPr="00D2591B">
        <w:rPr>
          <w:rFonts w:cs="Times New Roman"/>
          <w:sz w:val="20"/>
          <w:szCs w:val="20"/>
          <w:lang w:val="id-ID"/>
        </w:rPr>
        <w:t xml:space="preserve">saintifik. Hal ini dikarenakan literasi saintifik </w:t>
      </w:r>
      <w:r>
        <w:rPr>
          <w:rFonts w:cs="Times New Roman"/>
          <w:sz w:val="20"/>
          <w:szCs w:val="20"/>
        </w:rPr>
        <w:t xml:space="preserve">cocok bagi siswa untuk belajar </w:t>
      </w:r>
      <w:r w:rsidR="00D2591B" w:rsidRPr="00D2591B">
        <w:rPr>
          <w:rFonts w:cs="Times New Roman"/>
          <w:sz w:val="20"/>
          <w:szCs w:val="20"/>
          <w:lang w:val="id-ID"/>
        </w:rPr>
        <w:t>sains</w:t>
      </w:r>
      <w:r>
        <w:rPr>
          <w:rFonts w:cs="Times New Roman"/>
          <w:sz w:val="20"/>
          <w:szCs w:val="20"/>
          <w:lang w:val="id-ID"/>
        </w:rPr>
        <w:t>.</w:t>
      </w:r>
      <w:r>
        <w:rPr>
          <w:rFonts w:cs="Times New Roman"/>
          <w:sz w:val="20"/>
          <w:szCs w:val="20"/>
        </w:rPr>
        <w:t xml:space="preserve"> </w:t>
      </w:r>
      <w:r>
        <w:rPr>
          <w:rFonts w:cs="Times New Roman"/>
          <w:sz w:val="20"/>
          <w:szCs w:val="20"/>
          <w:lang w:val="id-ID"/>
        </w:rPr>
        <w:t>I</w:t>
      </w:r>
      <w:r w:rsidR="00D2591B" w:rsidRPr="00D2591B">
        <w:rPr>
          <w:rFonts w:cs="Times New Roman"/>
          <w:sz w:val="20"/>
          <w:szCs w:val="20"/>
          <w:lang w:val="id-ID"/>
        </w:rPr>
        <w:t xml:space="preserve">ndikator </w:t>
      </w:r>
      <w:r>
        <w:rPr>
          <w:rFonts w:cs="Times New Roman"/>
          <w:sz w:val="20"/>
          <w:szCs w:val="20"/>
        </w:rPr>
        <w:t>yang terdapat pada literasi saintifik yaitu,</w:t>
      </w:r>
      <w:r w:rsidR="00D2591B" w:rsidRPr="00D2591B">
        <w:rPr>
          <w:rFonts w:cs="Times New Roman"/>
          <w:sz w:val="20"/>
          <w:szCs w:val="20"/>
          <w:lang w:val="id-ID"/>
        </w:rPr>
        <w:t xml:space="preserve"> konteks saintifik, proses saintifik, dan konsep saintifik. Ketiga </w:t>
      </w:r>
      <w:r>
        <w:rPr>
          <w:rFonts w:cs="Times New Roman"/>
          <w:sz w:val="20"/>
          <w:szCs w:val="20"/>
        </w:rPr>
        <w:t>indikator</w:t>
      </w:r>
      <w:r w:rsidR="00D2591B" w:rsidRPr="00D2591B">
        <w:rPr>
          <w:rFonts w:cs="Times New Roman"/>
          <w:sz w:val="20"/>
          <w:szCs w:val="20"/>
          <w:lang w:val="id-ID"/>
        </w:rPr>
        <w:t xml:space="preserve"> </w:t>
      </w:r>
      <w:r>
        <w:rPr>
          <w:rFonts w:cs="Times New Roman"/>
          <w:sz w:val="20"/>
          <w:szCs w:val="20"/>
        </w:rPr>
        <w:t xml:space="preserve">tersebut </w:t>
      </w:r>
      <w:r w:rsidR="00D2591B" w:rsidRPr="00D2591B">
        <w:rPr>
          <w:rFonts w:cs="Times New Roman"/>
          <w:sz w:val="20"/>
          <w:szCs w:val="20"/>
          <w:lang w:val="id-ID"/>
        </w:rPr>
        <w:t xml:space="preserve">berkaitan satu sama lain dan dapat meningkatkan keterampilan siswa dalam bekerja. Oleh </w:t>
      </w:r>
      <w:r>
        <w:rPr>
          <w:rFonts w:cs="Times New Roman"/>
          <w:sz w:val="20"/>
          <w:szCs w:val="20"/>
        </w:rPr>
        <w:t>sebab</w:t>
      </w:r>
      <w:r w:rsidR="008F4564">
        <w:rPr>
          <w:rFonts w:cs="Times New Roman"/>
          <w:sz w:val="20"/>
          <w:szCs w:val="20"/>
          <w:lang w:val="id-ID"/>
        </w:rPr>
        <w:t xml:space="preserve"> itu, pada peneliti hendaknya</w:t>
      </w:r>
      <w:r w:rsidR="00D2591B" w:rsidRPr="00D2591B">
        <w:rPr>
          <w:rFonts w:cs="Times New Roman"/>
          <w:sz w:val="20"/>
          <w:szCs w:val="20"/>
          <w:lang w:val="id-ID"/>
        </w:rPr>
        <w:t xml:space="preserve"> </w:t>
      </w:r>
      <w:r w:rsidR="00D4362D">
        <w:rPr>
          <w:rFonts w:cs="Times New Roman"/>
          <w:sz w:val="20"/>
          <w:szCs w:val="20"/>
        </w:rPr>
        <w:t>mampu mengembangkan jenis literasi yang dilakukan</w:t>
      </w:r>
      <w:r w:rsidR="00D2591B" w:rsidRPr="00D2591B">
        <w:rPr>
          <w:rFonts w:cs="Times New Roman"/>
          <w:sz w:val="20"/>
          <w:szCs w:val="20"/>
          <w:lang w:val="id-ID"/>
        </w:rPr>
        <w:t xml:space="preserve"> </w:t>
      </w:r>
      <w:r w:rsidR="008F4564">
        <w:rPr>
          <w:rFonts w:cs="Times New Roman"/>
          <w:sz w:val="20"/>
          <w:szCs w:val="20"/>
          <w:lang w:val="id-ID"/>
        </w:rPr>
        <w:t>untuk</w:t>
      </w:r>
      <w:r w:rsidR="00D2591B" w:rsidRPr="00D2591B">
        <w:rPr>
          <w:rFonts w:cs="Times New Roman"/>
          <w:sz w:val="20"/>
          <w:szCs w:val="20"/>
          <w:lang w:val="id-ID"/>
        </w:rPr>
        <w:t xml:space="preserve"> penelitian</w:t>
      </w:r>
      <w:r w:rsidR="008F4564">
        <w:rPr>
          <w:rFonts w:cs="Times New Roman"/>
          <w:sz w:val="20"/>
          <w:szCs w:val="20"/>
          <w:lang w:val="id-ID"/>
        </w:rPr>
        <w:t xml:space="preserve"> selanjutnya</w:t>
      </w:r>
      <w:r w:rsidR="00D2591B" w:rsidRPr="00D2591B">
        <w:rPr>
          <w:rFonts w:cs="Times New Roman"/>
          <w:sz w:val="20"/>
          <w:szCs w:val="20"/>
          <w:lang w:val="id-ID"/>
        </w:rPr>
        <w:t xml:space="preserve">. </w:t>
      </w:r>
    </w:p>
    <w:p w:rsidR="00D2591B" w:rsidRPr="00D2591B" w:rsidRDefault="00D4362D" w:rsidP="006219E3">
      <w:pPr>
        <w:spacing w:after="0" w:line="240" w:lineRule="auto"/>
        <w:ind w:firstLine="720"/>
        <w:jc w:val="both"/>
        <w:rPr>
          <w:rFonts w:cs="Times New Roman"/>
          <w:sz w:val="20"/>
          <w:szCs w:val="20"/>
          <w:lang w:val="id-ID"/>
        </w:rPr>
      </w:pPr>
      <w:r>
        <w:rPr>
          <w:rFonts w:cs="Times New Roman"/>
          <w:sz w:val="20"/>
          <w:szCs w:val="20"/>
        </w:rPr>
        <w:t>Keterbatasan yang k</w:t>
      </w:r>
      <w:r>
        <w:rPr>
          <w:rFonts w:cs="Times New Roman"/>
          <w:sz w:val="20"/>
          <w:szCs w:val="20"/>
          <w:lang w:val="id-ID"/>
        </w:rPr>
        <w:t>edua,</w:t>
      </w:r>
      <w:r>
        <w:rPr>
          <w:rFonts w:cs="Times New Roman"/>
          <w:sz w:val="20"/>
          <w:szCs w:val="20"/>
        </w:rPr>
        <w:t xml:space="preserve"> p</w:t>
      </w:r>
      <w:r w:rsidRPr="00D2591B">
        <w:rPr>
          <w:rFonts w:cs="Times New Roman"/>
          <w:sz w:val="20"/>
          <w:szCs w:val="20"/>
          <w:lang w:val="id-ID"/>
        </w:rPr>
        <w:t>enerap</w:t>
      </w:r>
      <w:r>
        <w:rPr>
          <w:rFonts w:cs="Times New Roman"/>
          <w:sz w:val="20"/>
          <w:szCs w:val="20"/>
        </w:rPr>
        <w:t>a</w:t>
      </w:r>
      <w:r w:rsidRPr="00D2591B">
        <w:rPr>
          <w:rFonts w:cs="Times New Roman"/>
          <w:sz w:val="20"/>
          <w:szCs w:val="20"/>
          <w:lang w:val="id-ID"/>
        </w:rPr>
        <w:t xml:space="preserve">n model keterpaduan </w:t>
      </w:r>
      <w:r>
        <w:rPr>
          <w:rFonts w:cs="Times New Roman"/>
          <w:sz w:val="20"/>
          <w:szCs w:val="20"/>
        </w:rPr>
        <w:t xml:space="preserve">dalam </w:t>
      </w:r>
      <w:r w:rsidR="00D2591B" w:rsidRPr="00D2591B">
        <w:rPr>
          <w:rFonts w:cs="Times New Roman"/>
          <w:sz w:val="20"/>
          <w:szCs w:val="20"/>
          <w:lang w:val="id-ID"/>
        </w:rPr>
        <w:t>p</w:t>
      </w:r>
      <w:r>
        <w:rPr>
          <w:rFonts w:cs="Times New Roman"/>
          <w:sz w:val="20"/>
          <w:szCs w:val="20"/>
          <w:lang w:val="id-ID"/>
        </w:rPr>
        <w:t xml:space="preserve">enelitian </w:t>
      </w:r>
      <w:r w:rsidR="0035697A">
        <w:rPr>
          <w:rFonts w:cs="Times New Roman"/>
          <w:sz w:val="20"/>
          <w:szCs w:val="20"/>
          <w:lang w:val="id-ID"/>
        </w:rPr>
        <w:t xml:space="preserve">ini </w:t>
      </w:r>
      <w:r>
        <w:rPr>
          <w:rFonts w:cs="Times New Roman"/>
          <w:sz w:val="20"/>
          <w:szCs w:val="20"/>
        </w:rPr>
        <w:t>adalah</w:t>
      </w:r>
      <w:r w:rsidR="00D2591B" w:rsidRPr="00D2591B">
        <w:rPr>
          <w:rFonts w:cs="Times New Roman"/>
          <w:sz w:val="20"/>
          <w:szCs w:val="20"/>
          <w:lang w:val="id-ID"/>
        </w:rPr>
        <w:t xml:space="preserve"> model keterpaduan tipe terjaring dan terhubung.</w:t>
      </w:r>
      <w:r w:rsidR="0035697A">
        <w:rPr>
          <w:rFonts w:cs="Times New Roman"/>
          <w:sz w:val="20"/>
          <w:szCs w:val="20"/>
          <w:lang w:val="id-ID"/>
        </w:rPr>
        <w:t xml:space="preserve"> </w:t>
      </w:r>
      <w:r w:rsidR="00D2591B" w:rsidRPr="00D2591B">
        <w:rPr>
          <w:rFonts w:cs="Times New Roman"/>
          <w:sz w:val="20"/>
          <w:szCs w:val="20"/>
          <w:lang w:val="id-ID"/>
        </w:rPr>
        <w:t xml:space="preserve">Hal ini karena LKS yang digunakan </w:t>
      </w:r>
      <w:r>
        <w:rPr>
          <w:rFonts w:cs="Times New Roman"/>
          <w:sz w:val="20"/>
          <w:szCs w:val="20"/>
        </w:rPr>
        <w:t>menerapkan</w:t>
      </w:r>
      <w:r w:rsidR="00D2591B" w:rsidRPr="00D2591B">
        <w:rPr>
          <w:rFonts w:cs="Times New Roman"/>
          <w:sz w:val="20"/>
          <w:szCs w:val="20"/>
          <w:lang w:val="id-ID"/>
        </w:rPr>
        <w:t xml:space="preserve"> kedua tipe </w:t>
      </w:r>
      <w:r>
        <w:rPr>
          <w:rFonts w:cs="Times New Roman"/>
          <w:sz w:val="20"/>
          <w:szCs w:val="20"/>
        </w:rPr>
        <w:t xml:space="preserve">keterpaduan </w:t>
      </w:r>
      <w:r w:rsidR="00D2591B" w:rsidRPr="00D2591B">
        <w:rPr>
          <w:rFonts w:cs="Times New Roman"/>
          <w:sz w:val="20"/>
          <w:szCs w:val="20"/>
          <w:lang w:val="id-ID"/>
        </w:rPr>
        <w:t xml:space="preserve">tersebut. </w:t>
      </w:r>
      <w:r>
        <w:rPr>
          <w:rFonts w:cs="Times New Roman"/>
          <w:sz w:val="20"/>
          <w:szCs w:val="20"/>
        </w:rPr>
        <w:t xml:space="preserve">Selain itu, </w:t>
      </w:r>
      <w:r w:rsidR="00D2591B" w:rsidRPr="00D2591B">
        <w:rPr>
          <w:rFonts w:cs="Times New Roman"/>
          <w:sz w:val="20"/>
          <w:szCs w:val="20"/>
          <w:lang w:val="id-ID"/>
        </w:rPr>
        <w:t xml:space="preserve">sub tema yang terdapat pada LKS menandakan model keterpaduan yang digunakan adalah model tipe terjaring. </w:t>
      </w:r>
      <w:r>
        <w:rPr>
          <w:rFonts w:cs="Times New Roman"/>
          <w:sz w:val="20"/>
          <w:szCs w:val="20"/>
        </w:rPr>
        <w:t xml:space="preserve">Dalam </w:t>
      </w:r>
      <w:r w:rsidR="00D2591B" w:rsidRPr="00D2591B">
        <w:rPr>
          <w:rFonts w:cs="Times New Roman"/>
          <w:sz w:val="20"/>
          <w:szCs w:val="20"/>
          <w:lang w:val="id-ID"/>
        </w:rPr>
        <w:t xml:space="preserve">LKS ini </w:t>
      </w:r>
      <w:r>
        <w:rPr>
          <w:rFonts w:cs="Times New Roman"/>
          <w:sz w:val="20"/>
          <w:szCs w:val="20"/>
        </w:rPr>
        <w:t>memuat</w:t>
      </w:r>
      <w:r w:rsidR="00D2591B" w:rsidRPr="00D2591B">
        <w:rPr>
          <w:rFonts w:cs="Times New Roman"/>
          <w:sz w:val="20"/>
          <w:szCs w:val="20"/>
          <w:lang w:val="id-ID"/>
        </w:rPr>
        <w:t xml:space="preserve"> empat sub tema yaitu makanan kita, zat yang kita konsumsi, sistem pencernaan kita, dan menjaga kesehatan pencernaan kita. </w:t>
      </w:r>
      <w:r>
        <w:rPr>
          <w:rFonts w:cs="Times New Roman"/>
          <w:sz w:val="20"/>
          <w:szCs w:val="20"/>
        </w:rPr>
        <w:t>Jadi</w:t>
      </w:r>
      <w:r w:rsidR="00D2591B" w:rsidRPr="00D2591B">
        <w:rPr>
          <w:rFonts w:cs="Times New Roman"/>
          <w:sz w:val="20"/>
          <w:szCs w:val="20"/>
          <w:lang w:val="id-ID"/>
        </w:rPr>
        <w:t xml:space="preserve">, </w:t>
      </w:r>
      <w:r>
        <w:rPr>
          <w:rFonts w:cs="Times New Roman"/>
          <w:sz w:val="20"/>
          <w:szCs w:val="20"/>
        </w:rPr>
        <w:t xml:space="preserve">peneliti lain dapat </w:t>
      </w:r>
      <w:r w:rsidR="00D2591B" w:rsidRPr="00D2591B">
        <w:rPr>
          <w:rFonts w:cs="Times New Roman"/>
          <w:sz w:val="20"/>
          <w:szCs w:val="20"/>
          <w:lang w:val="id-ID"/>
        </w:rPr>
        <w:t xml:space="preserve">menggunakan model keterpaduan lainnya yang dapat </w:t>
      </w:r>
      <w:r>
        <w:rPr>
          <w:rFonts w:cs="Times New Roman"/>
          <w:sz w:val="20"/>
          <w:szCs w:val="20"/>
        </w:rPr>
        <w:t>diterapkan</w:t>
      </w:r>
      <w:r w:rsidR="00D2591B" w:rsidRPr="00D2591B">
        <w:rPr>
          <w:rFonts w:cs="Times New Roman"/>
          <w:sz w:val="20"/>
          <w:szCs w:val="20"/>
          <w:lang w:val="id-ID"/>
        </w:rPr>
        <w:t xml:space="preserve"> di </w:t>
      </w:r>
      <w:r>
        <w:rPr>
          <w:rFonts w:cs="Times New Roman"/>
          <w:sz w:val="20"/>
          <w:szCs w:val="20"/>
        </w:rPr>
        <w:t>sekolah</w:t>
      </w:r>
      <w:r w:rsidR="00D2591B" w:rsidRPr="00D2591B">
        <w:rPr>
          <w:rFonts w:cs="Times New Roman"/>
          <w:sz w:val="20"/>
          <w:szCs w:val="20"/>
          <w:lang w:val="id-ID"/>
        </w:rPr>
        <w:t xml:space="preserve">. </w:t>
      </w:r>
    </w:p>
    <w:p w:rsidR="009B22CE" w:rsidRPr="009B22CE" w:rsidRDefault="00D4362D" w:rsidP="009B22CE">
      <w:pPr>
        <w:spacing w:after="0" w:line="240" w:lineRule="auto"/>
        <w:ind w:firstLine="720"/>
        <w:jc w:val="both"/>
        <w:rPr>
          <w:rFonts w:cs="Times New Roman"/>
          <w:sz w:val="20"/>
          <w:szCs w:val="20"/>
          <w:lang w:val="id-ID"/>
        </w:rPr>
      </w:pPr>
      <w:r>
        <w:rPr>
          <w:rFonts w:cs="Times New Roman"/>
          <w:sz w:val="20"/>
          <w:szCs w:val="20"/>
        </w:rPr>
        <w:t>Keterbatasan k</w:t>
      </w:r>
      <w:r w:rsidR="00D2591B" w:rsidRPr="00D2591B">
        <w:rPr>
          <w:rFonts w:cs="Times New Roman"/>
          <w:sz w:val="20"/>
          <w:szCs w:val="20"/>
          <w:lang w:val="id-ID"/>
        </w:rPr>
        <w:t xml:space="preserve">etiga, </w:t>
      </w:r>
      <w:r w:rsidR="006219E3">
        <w:rPr>
          <w:rFonts w:cs="Times New Roman"/>
          <w:sz w:val="20"/>
          <w:szCs w:val="20"/>
        </w:rPr>
        <w:t>pene</w:t>
      </w:r>
      <w:r w:rsidR="006219E3">
        <w:rPr>
          <w:rFonts w:cs="Times New Roman"/>
          <w:sz w:val="20"/>
          <w:szCs w:val="20"/>
          <w:lang w:val="id-ID"/>
        </w:rPr>
        <w:t>litian yang dilakukan hanya sebatas satu tema saja yaitu kesehatan pencernaan.</w:t>
      </w:r>
      <w:r w:rsidR="009B22CE">
        <w:rPr>
          <w:rFonts w:cs="Times New Roman"/>
          <w:sz w:val="20"/>
          <w:szCs w:val="20"/>
          <w:lang w:val="id-ID"/>
        </w:rPr>
        <w:t xml:space="preserve"> Selain itu, pada penelitian ini penerapan LKS terdiri dari dua KD. KD pertama adalah mengenai </w:t>
      </w:r>
      <w:r w:rsidR="009B22CE" w:rsidRPr="009B22CE">
        <w:rPr>
          <w:rFonts w:cs="Times New Roman"/>
          <w:sz w:val="20"/>
          <w:szCs w:val="20"/>
          <w:lang w:val="id-ID"/>
        </w:rPr>
        <w:t xml:space="preserve">sistem pencernaan pada manusia dan gangguan yang berhubungan dengan sistem pencernaan, serta upaya menjaga kesehatan sistem pencernaan. </w:t>
      </w:r>
      <w:r w:rsidR="009B22CE">
        <w:rPr>
          <w:rFonts w:cs="Times New Roman"/>
          <w:sz w:val="20"/>
          <w:szCs w:val="20"/>
          <w:lang w:val="id-ID"/>
        </w:rPr>
        <w:t xml:space="preserve">KD kedua adalah </w:t>
      </w:r>
      <w:r w:rsidR="009B22CE" w:rsidRPr="009B22CE">
        <w:rPr>
          <w:rFonts w:cs="Times New Roman"/>
          <w:sz w:val="20"/>
          <w:szCs w:val="20"/>
          <w:lang w:val="id-ID"/>
        </w:rPr>
        <w:t>berbagai zat aditif dalam makanan dan minuman, zat adiktif, serta dampaknya terhadap kesehatan.</w:t>
      </w:r>
      <w:r w:rsidR="009B22CE">
        <w:rPr>
          <w:rFonts w:cs="Times New Roman"/>
          <w:sz w:val="20"/>
          <w:szCs w:val="20"/>
          <w:lang w:val="id-ID"/>
        </w:rPr>
        <w:t xml:space="preserve"> Jadi, peneliti lain diharapkan melanjutnya penelitian untuk KD lain.</w:t>
      </w:r>
    </w:p>
    <w:p w:rsidR="00806164" w:rsidRPr="007E4D0E" w:rsidRDefault="00D2591B" w:rsidP="00847552">
      <w:pPr>
        <w:spacing w:after="240" w:line="240" w:lineRule="auto"/>
        <w:ind w:firstLine="720"/>
        <w:jc w:val="both"/>
        <w:rPr>
          <w:rFonts w:cs="Times New Roman"/>
          <w:sz w:val="20"/>
          <w:szCs w:val="20"/>
          <w:lang w:val="id-ID"/>
        </w:rPr>
      </w:pPr>
      <w:r w:rsidRPr="00D2591B">
        <w:rPr>
          <w:rFonts w:cs="Times New Roman"/>
          <w:sz w:val="20"/>
          <w:szCs w:val="20"/>
          <w:lang w:val="id-ID"/>
        </w:rPr>
        <w:lastRenderedPageBreak/>
        <w:t xml:space="preserve">Berdasarkan </w:t>
      </w:r>
      <w:r w:rsidR="00562788">
        <w:rPr>
          <w:rFonts w:cs="Times New Roman"/>
          <w:sz w:val="20"/>
          <w:szCs w:val="20"/>
        </w:rPr>
        <w:t>rangkaian</w:t>
      </w:r>
      <w:r w:rsidRPr="00D2591B">
        <w:rPr>
          <w:rFonts w:cs="Times New Roman"/>
          <w:sz w:val="20"/>
          <w:szCs w:val="20"/>
          <w:lang w:val="id-ID"/>
        </w:rPr>
        <w:t xml:space="preserve"> hasil penelitian yang </w:t>
      </w:r>
      <w:r w:rsidR="00562788">
        <w:rPr>
          <w:rFonts w:cs="Times New Roman"/>
          <w:sz w:val="20"/>
          <w:szCs w:val="20"/>
        </w:rPr>
        <w:t>dibuat tersebut</w:t>
      </w:r>
      <w:r w:rsidRPr="00D2591B">
        <w:rPr>
          <w:rFonts w:cs="Times New Roman"/>
          <w:sz w:val="20"/>
          <w:szCs w:val="20"/>
          <w:lang w:val="id-ID"/>
        </w:rPr>
        <w:t xml:space="preserve">, LKS IPA dapat diterapkan selama proses pembelajaran berlangsung. LKS dapat dijadikan </w:t>
      </w:r>
      <w:r w:rsidR="00562788">
        <w:rPr>
          <w:rFonts w:cs="Times New Roman"/>
          <w:sz w:val="20"/>
          <w:szCs w:val="20"/>
        </w:rPr>
        <w:t>pedoman</w:t>
      </w:r>
      <w:r w:rsidRPr="00D2591B">
        <w:rPr>
          <w:rFonts w:cs="Times New Roman"/>
          <w:sz w:val="20"/>
          <w:szCs w:val="20"/>
          <w:lang w:val="id-ID"/>
        </w:rPr>
        <w:t xml:space="preserve"> selama </w:t>
      </w:r>
      <w:r w:rsidR="00562788">
        <w:rPr>
          <w:rFonts w:cs="Times New Roman"/>
          <w:sz w:val="20"/>
          <w:szCs w:val="20"/>
        </w:rPr>
        <w:t>kegiatan menyelidiki</w:t>
      </w:r>
      <w:r w:rsidRPr="00D2591B">
        <w:rPr>
          <w:rFonts w:cs="Times New Roman"/>
          <w:sz w:val="20"/>
          <w:szCs w:val="20"/>
          <w:lang w:val="id-ID"/>
        </w:rPr>
        <w:t xml:space="preserve"> ataupun melatihkan keterampilan siswa. Selain itu, LKS juga digunakan sebagai penguatan konsep siswa selama proses pembelajaran. Materi yang terdapat pada LKS sudah dirancang sedemikian rupa agar dapat </w:t>
      </w:r>
      <w:r w:rsidR="00562788">
        <w:rPr>
          <w:rFonts w:cs="Times New Roman"/>
          <w:sz w:val="20"/>
          <w:szCs w:val="20"/>
          <w:lang w:val="id-ID"/>
        </w:rPr>
        <w:t>menanamkan konsep kepada siswa.</w:t>
      </w:r>
      <w:r w:rsidR="0035697A">
        <w:rPr>
          <w:rFonts w:cs="Times New Roman"/>
          <w:sz w:val="20"/>
          <w:szCs w:val="20"/>
          <w:lang w:val="id-ID"/>
        </w:rPr>
        <w:t xml:space="preserve"> </w:t>
      </w:r>
    </w:p>
    <w:sdt>
      <w:sdtPr>
        <w:rPr>
          <w:rFonts w:cs="Times New Roman"/>
          <w:b/>
          <w:sz w:val="20"/>
          <w:szCs w:val="20"/>
        </w:rPr>
        <w:id w:val="92756880"/>
        <w:lock w:val="sdtContentLocked"/>
        <w:text/>
      </w:sdtPr>
      <w:sdtEndPr/>
      <w:sdtContent>
        <w:p w:rsidR="004B3441" w:rsidRPr="00D2591B" w:rsidRDefault="00D2591B" w:rsidP="00D2591B">
          <w:pPr>
            <w:spacing w:before="120" w:after="0" w:line="240" w:lineRule="auto"/>
            <w:jc w:val="center"/>
            <w:rPr>
              <w:rFonts w:cs="Times New Roman"/>
              <w:b/>
              <w:sz w:val="20"/>
              <w:szCs w:val="20"/>
            </w:rPr>
          </w:pPr>
          <w:r>
            <w:rPr>
              <w:rFonts w:cs="Times New Roman"/>
              <w:b/>
              <w:sz w:val="20"/>
              <w:szCs w:val="20"/>
              <w:lang w:val="id-ID"/>
            </w:rPr>
            <w:t>KESIMPULAN</w:t>
          </w:r>
        </w:p>
      </w:sdtContent>
    </w:sdt>
    <w:p w:rsidR="004B3441" w:rsidRPr="0058301F" w:rsidRDefault="00D2591B" w:rsidP="00847552">
      <w:pPr>
        <w:spacing w:after="120" w:line="240" w:lineRule="auto"/>
        <w:jc w:val="both"/>
        <w:rPr>
          <w:rFonts w:cs="Times New Roman"/>
          <w:sz w:val="20"/>
          <w:szCs w:val="20"/>
          <w:lang w:val="id-ID"/>
        </w:rPr>
      </w:pPr>
      <w:r w:rsidRPr="00D2591B">
        <w:rPr>
          <w:rFonts w:cs="Times New Roman"/>
          <w:sz w:val="20"/>
          <w:szCs w:val="20"/>
          <w:lang w:val="id-ID"/>
        </w:rPr>
        <w:t xml:space="preserve">Berdasarkan analisis data yang telah dilakukan dapat diambil kesimpulan dari penelitian. Kesimpulan dari penelitian ini adalah Penggunaan LKS IPA </w:t>
      </w:r>
      <w:r w:rsidR="00562788">
        <w:rPr>
          <w:rFonts w:cs="Times New Roman"/>
          <w:sz w:val="20"/>
          <w:szCs w:val="20"/>
        </w:rPr>
        <w:t xml:space="preserve">bermuatan </w:t>
      </w:r>
      <w:r w:rsidR="0058301F">
        <w:rPr>
          <w:rFonts w:cs="Times New Roman"/>
          <w:sz w:val="20"/>
          <w:szCs w:val="20"/>
          <w:lang w:val="id-ID"/>
        </w:rPr>
        <w:t xml:space="preserve">literasi </w:t>
      </w:r>
      <w:r w:rsidR="00562788">
        <w:rPr>
          <w:rFonts w:cs="Times New Roman"/>
          <w:sz w:val="20"/>
          <w:szCs w:val="20"/>
        </w:rPr>
        <w:t xml:space="preserve">saintifik dalam Model Pembelajaran Kontekstual Adaptif </w:t>
      </w:r>
      <w:r w:rsidRPr="00D2591B">
        <w:rPr>
          <w:rFonts w:cs="Times New Roman"/>
          <w:sz w:val="20"/>
          <w:szCs w:val="20"/>
          <w:lang w:val="id-ID"/>
        </w:rPr>
        <w:t xml:space="preserve">Tema Kesehatan Pencernaan Kita memberikan </w:t>
      </w:r>
      <w:r w:rsidR="0058301F">
        <w:rPr>
          <w:rFonts w:cs="Times New Roman"/>
          <w:sz w:val="20"/>
          <w:szCs w:val="20"/>
          <w:lang w:val="id-ID"/>
        </w:rPr>
        <w:t>perbedaan yang berarti</w:t>
      </w:r>
      <w:r w:rsidRPr="00D2591B">
        <w:rPr>
          <w:rFonts w:cs="Times New Roman"/>
          <w:sz w:val="20"/>
          <w:szCs w:val="20"/>
          <w:lang w:val="id-ID"/>
        </w:rPr>
        <w:t xml:space="preserve"> </w:t>
      </w:r>
      <w:r w:rsidR="00562788">
        <w:rPr>
          <w:rFonts w:cs="Times New Roman"/>
          <w:sz w:val="20"/>
          <w:szCs w:val="20"/>
        </w:rPr>
        <w:t>pada</w:t>
      </w:r>
      <w:r w:rsidRPr="00D2591B">
        <w:rPr>
          <w:rFonts w:cs="Times New Roman"/>
          <w:sz w:val="20"/>
          <w:szCs w:val="20"/>
          <w:lang w:val="id-ID"/>
        </w:rPr>
        <w:t xml:space="preserve"> hasil belajar siswa baik pada aspek pengetahuan, sikap, dan keter</w:t>
      </w:r>
      <w:r w:rsidR="00562788">
        <w:rPr>
          <w:rFonts w:cs="Times New Roman"/>
          <w:sz w:val="20"/>
          <w:szCs w:val="20"/>
          <w:lang w:val="id-ID"/>
        </w:rPr>
        <w:t xml:space="preserve">ampilan pada kelas VIII SMPN  </w:t>
      </w:r>
      <w:r w:rsidR="00562788">
        <w:rPr>
          <w:rFonts w:cs="Times New Roman"/>
          <w:sz w:val="20"/>
          <w:szCs w:val="20"/>
        </w:rPr>
        <w:t>7</w:t>
      </w:r>
      <w:r w:rsidRPr="00D2591B">
        <w:rPr>
          <w:rFonts w:cs="Times New Roman"/>
          <w:sz w:val="20"/>
          <w:szCs w:val="20"/>
          <w:lang w:val="id-ID"/>
        </w:rPr>
        <w:t xml:space="preserve"> Padang.</w:t>
      </w:r>
    </w:p>
    <w:sdt>
      <w:sdtPr>
        <w:rPr>
          <w:rFonts w:cs="Times New Roman"/>
          <w:b/>
          <w:sz w:val="20"/>
          <w:szCs w:val="20"/>
        </w:rPr>
        <w:id w:val="92756881"/>
        <w:lock w:val="sdtContentLocked"/>
        <w:text/>
      </w:sdtPr>
      <w:sdtEndPr/>
      <w:sdtContent>
        <w:p w:rsidR="004B3441" w:rsidRPr="00894BA2" w:rsidRDefault="00D2591B" w:rsidP="00894BA2">
          <w:pPr>
            <w:spacing w:before="120" w:after="0" w:line="240" w:lineRule="auto"/>
            <w:jc w:val="center"/>
            <w:rPr>
              <w:rFonts w:cs="Times New Roman"/>
              <w:b/>
              <w:sz w:val="20"/>
              <w:szCs w:val="20"/>
            </w:rPr>
          </w:pPr>
          <w:r>
            <w:rPr>
              <w:rFonts w:cs="Times New Roman"/>
              <w:b/>
              <w:sz w:val="20"/>
              <w:szCs w:val="20"/>
              <w:lang w:val="id-ID"/>
            </w:rPr>
            <w:t>DAFTAR PUSTAKA</w:t>
          </w:r>
        </w:p>
      </w:sdtContent>
    </w:sdt>
    <w:p w:rsidR="001D5337" w:rsidRDefault="00C54FCD" w:rsidP="001D5337">
      <w:pPr>
        <w:spacing w:after="0" w:line="240" w:lineRule="auto"/>
        <w:ind w:left="567" w:hanging="567"/>
        <w:jc w:val="both"/>
        <w:rPr>
          <w:rFonts w:eastAsia="Calibri" w:cs="Times New Roman"/>
          <w:sz w:val="20"/>
          <w:szCs w:val="20"/>
          <w:lang w:val="id-ID"/>
        </w:rPr>
      </w:pPr>
      <w:r w:rsidRPr="00C54FCD">
        <w:rPr>
          <w:rFonts w:eastAsia="Calibri" w:cs="Times New Roman"/>
          <w:sz w:val="20"/>
          <w:szCs w:val="20"/>
          <w:lang w:val="id-ID"/>
        </w:rPr>
        <w:t>[1]</w:t>
      </w:r>
      <w:r w:rsidRPr="00C54FCD">
        <w:rPr>
          <w:rFonts w:eastAsia="Calibri" w:cs="Times New Roman"/>
          <w:sz w:val="20"/>
          <w:szCs w:val="20"/>
          <w:lang w:val="id-ID"/>
        </w:rPr>
        <w:tab/>
      </w:r>
      <w:r w:rsidR="00B607B3">
        <w:rPr>
          <w:rFonts w:eastAsia="Calibri" w:cs="Times New Roman"/>
          <w:sz w:val="20"/>
          <w:szCs w:val="20"/>
          <w:lang w:val="id-ID"/>
        </w:rPr>
        <w:t xml:space="preserve">Ashel, A. 2018. </w:t>
      </w:r>
      <w:r w:rsidR="00B607B3" w:rsidRPr="00B607B3">
        <w:rPr>
          <w:rFonts w:eastAsia="Calibri" w:cs="Times New Roman"/>
          <w:i/>
          <w:sz w:val="20"/>
          <w:szCs w:val="20"/>
          <w:lang w:val="id-ID"/>
        </w:rPr>
        <w:t>Desain Lks Berbasis Virtual Laboratory Melalui Ict Pada Materi Keseimbangan Benda Tegar, Elastisitas, Dan Fluida Statis Di Kelas Xi</w:t>
      </w:r>
      <w:r w:rsidR="00B607B3">
        <w:rPr>
          <w:rFonts w:eastAsia="Calibri" w:cs="Times New Roman"/>
          <w:i/>
          <w:sz w:val="20"/>
          <w:szCs w:val="20"/>
          <w:lang w:val="id-ID"/>
        </w:rPr>
        <w:t>.</w:t>
      </w:r>
      <w:r w:rsidR="00B607B3" w:rsidRPr="00B607B3">
        <w:t xml:space="preserve"> </w:t>
      </w:r>
      <w:r w:rsidR="00B607B3" w:rsidRPr="00B607B3">
        <w:rPr>
          <w:rFonts w:eastAsia="Calibri" w:cs="Times New Roman"/>
          <w:sz w:val="20"/>
          <w:szCs w:val="20"/>
          <w:lang w:val="id-ID"/>
        </w:rPr>
        <w:t>Pillar of Physics Education, Vol. 11. No 1</w:t>
      </w:r>
    </w:p>
    <w:p w:rsidR="001D5337" w:rsidRPr="001D5337" w:rsidRDefault="001D5337" w:rsidP="001D5337">
      <w:pPr>
        <w:spacing w:after="0" w:line="240" w:lineRule="auto"/>
        <w:ind w:left="567" w:hanging="567"/>
        <w:jc w:val="both"/>
        <w:rPr>
          <w:rFonts w:eastAsia="Calibri" w:cs="Times New Roman"/>
          <w:sz w:val="20"/>
          <w:szCs w:val="20"/>
          <w:lang w:val="id-ID"/>
        </w:rPr>
      </w:pPr>
      <w:r w:rsidRPr="001D5337">
        <w:rPr>
          <w:rFonts w:eastAsia="Calibri" w:cs="Times New Roman"/>
          <w:sz w:val="20"/>
          <w:szCs w:val="20"/>
          <w:lang w:val="id-ID"/>
        </w:rPr>
        <w:t>[2]</w:t>
      </w:r>
      <w:r w:rsidRPr="001D5337">
        <w:rPr>
          <w:rFonts w:eastAsia="Calibri" w:cs="Times New Roman"/>
          <w:sz w:val="20"/>
          <w:szCs w:val="20"/>
          <w:lang w:val="id-ID"/>
        </w:rPr>
        <w:tab/>
      </w:r>
      <w:r w:rsidRPr="00894BA2">
        <w:rPr>
          <w:sz w:val="20"/>
          <w:szCs w:val="20"/>
          <w:lang w:val="id-ID"/>
        </w:rPr>
        <w:t xml:space="preserve">Siswanto. (2018). </w:t>
      </w:r>
      <w:r w:rsidRPr="00894BA2">
        <w:rPr>
          <w:i/>
          <w:iCs/>
          <w:sz w:val="20"/>
          <w:szCs w:val="20"/>
          <w:lang w:val="id-ID"/>
        </w:rPr>
        <w:t>Modul Pelatihan Implementasi Kurikulum 2013 SMA Tahun 2018.</w:t>
      </w:r>
      <w:r w:rsidRPr="00894BA2">
        <w:rPr>
          <w:sz w:val="20"/>
          <w:szCs w:val="20"/>
          <w:lang w:val="id-ID"/>
        </w:rPr>
        <w:t xml:space="preserve"> jakarta: direktorat pembinaan sekolah menengah atas.</w:t>
      </w:r>
    </w:p>
    <w:p w:rsidR="00894BA2" w:rsidRPr="00894BA2" w:rsidRDefault="00C475C3" w:rsidP="00894BA2">
      <w:pPr>
        <w:spacing w:after="0" w:line="240" w:lineRule="auto"/>
        <w:ind w:left="567" w:hanging="567"/>
        <w:jc w:val="both"/>
        <w:rPr>
          <w:rFonts w:eastAsia="Calibri" w:cs="Times New Roman"/>
          <w:sz w:val="20"/>
          <w:szCs w:val="20"/>
          <w:lang w:val="id-ID"/>
        </w:rPr>
      </w:pPr>
      <w:r w:rsidRPr="008A06C1">
        <w:rPr>
          <w:rFonts w:eastAsia="Calibri" w:cs="Times New Roman"/>
          <w:sz w:val="20"/>
          <w:szCs w:val="20"/>
          <w:lang w:val="id-ID"/>
        </w:rPr>
        <w:t>[</w:t>
      </w:r>
      <w:r w:rsidR="001D5337">
        <w:rPr>
          <w:rFonts w:eastAsia="Calibri" w:cs="Times New Roman"/>
          <w:sz w:val="20"/>
          <w:szCs w:val="20"/>
          <w:lang w:val="id-ID"/>
        </w:rPr>
        <w:t>3</w:t>
      </w:r>
      <w:r w:rsidRPr="008A06C1">
        <w:rPr>
          <w:rFonts w:eastAsia="Calibri" w:cs="Times New Roman"/>
          <w:sz w:val="20"/>
          <w:szCs w:val="20"/>
          <w:lang w:val="id-ID"/>
        </w:rPr>
        <w:t>]</w:t>
      </w:r>
      <w:r w:rsidRPr="008A06C1">
        <w:rPr>
          <w:rFonts w:eastAsia="Calibri" w:cs="Times New Roman"/>
          <w:sz w:val="20"/>
          <w:szCs w:val="20"/>
          <w:lang w:val="id-ID"/>
        </w:rPr>
        <w:tab/>
      </w:r>
      <w:r w:rsidR="008A06C1" w:rsidRPr="008A06C1">
        <w:rPr>
          <w:rFonts w:eastAsia="Calibri" w:cs="Times New Roman"/>
          <w:sz w:val="20"/>
          <w:szCs w:val="20"/>
        </w:rPr>
        <w:t xml:space="preserve">Majid, A. 2012. </w:t>
      </w:r>
      <w:r w:rsidR="008A06C1" w:rsidRPr="008A06C1">
        <w:rPr>
          <w:rFonts w:eastAsia="Calibri" w:cs="Times New Roman"/>
          <w:i/>
          <w:sz w:val="20"/>
          <w:szCs w:val="20"/>
        </w:rPr>
        <w:t>Perencanaan Pembelajaran Mengembangkan Standar Kompetensi Guru</w:t>
      </w:r>
      <w:r w:rsidR="008A06C1" w:rsidRPr="008A06C1">
        <w:rPr>
          <w:rFonts w:eastAsia="Calibri" w:cs="Times New Roman"/>
          <w:sz w:val="20"/>
          <w:szCs w:val="20"/>
        </w:rPr>
        <w:t>. Bandung: Remaja Rosdakarya.</w:t>
      </w:r>
    </w:p>
    <w:p w:rsidR="00894BA2" w:rsidRDefault="008A06C1" w:rsidP="008A06C1">
      <w:pPr>
        <w:spacing w:after="0" w:line="240" w:lineRule="auto"/>
        <w:ind w:left="567" w:hanging="567"/>
        <w:jc w:val="both"/>
        <w:rPr>
          <w:rFonts w:cs="Times New Roman"/>
          <w:sz w:val="20"/>
          <w:szCs w:val="20"/>
          <w:lang w:val="id-ID"/>
        </w:rPr>
      </w:pPr>
      <w:r w:rsidRPr="008A06C1">
        <w:rPr>
          <w:rFonts w:cs="Times New Roman"/>
          <w:sz w:val="20"/>
          <w:szCs w:val="20"/>
          <w:lang w:val="id-ID"/>
        </w:rPr>
        <w:t>[</w:t>
      </w:r>
      <w:r w:rsidR="001D5337">
        <w:rPr>
          <w:rFonts w:cs="Times New Roman"/>
          <w:sz w:val="20"/>
          <w:szCs w:val="20"/>
          <w:lang w:val="id-ID"/>
        </w:rPr>
        <w:t>4</w:t>
      </w:r>
      <w:r w:rsidRPr="008A06C1">
        <w:rPr>
          <w:rFonts w:cs="Times New Roman"/>
          <w:sz w:val="20"/>
          <w:szCs w:val="20"/>
          <w:lang w:val="id-ID"/>
        </w:rPr>
        <w:t>]</w:t>
      </w:r>
      <w:r w:rsidRPr="008A06C1">
        <w:rPr>
          <w:rFonts w:cs="Times New Roman"/>
          <w:sz w:val="20"/>
          <w:szCs w:val="20"/>
          <w:lang w:val="id-ID"/>
        </w:rPr>
        <w:tab/>
      </w:r>
      <w:r w:rsidR="00894BA2">
        <w:rPr>
          <w:rFonts w:cs="Times New Roman"/>
          <w:sz w:val="20"/>
          <w:szCs w:val="20"/>
          <w:lang w:val="id-ID"/>
        </w:rPr>
        <w:t>Amelia, O</w:t>
      </w:r>
      <w:r w:rsidR="00FF20A9">
        <w:rPr>
          <w:rFonts w:cs="Times New Roman"/>
          <w:sz w:val="20"/>
          <w:szCs w:val="20"/>
          <w:lang w:val="id-ID"/>
        </w:rPr>
        <w:t xml:space="preserve">. T. 2013. </w:t>
      </w:r>
      <w:r w:rsidR="00FF20A9" w:rsidRPr="00FF20A9">
        <w:rPr>
          <w:rFonts w:cs="Times New Roman"/>
          <w:i/>
          <w:sz w:val="20"/>
          <w:szCs w:val="20"/>
          <w:lang w:val="id-ID"/>
        </w:rPr>
        <w:t>Pembuatan LKS Fisika Berbasis dengan Mengintegrasikan Nilai Pendidikan Karakter Kelas X Semester 2</w:t>
      </w:r>
      <w:r w:rsidR="00FF20A9">
        <w:rPr>
          <w:rFonts w:cs="Times New Roman"/>
          <w:sz w:val="20"/>
          <w:szCs w:val="20"/>
          <w:lang w:val="id-ID"/>
        </w:rPr>
        <w:t xml:space="preserve">. </w:t>
      </w:r>
      <w:r w:rsidR="00FF20A9" w:rsidRPr="00FF20A9">
        <w:rPr>
          <w:rFonts w:cs="Times New Roman"/>
          <w:sz w:val="20"/>
          <w:szCs w:val="20"/>
          <w:lang w:val="id-ID"/>
        </w:rPr>
        <w:t>Pilla</w:t>
      </w:r>
      <w:r w:rsidR="00FF20A9">
        <w:rPr>
          <w:rFonts w:cs="Times New Roman"/>
          <w:sz w:val="20"/>
          <w:szCs w:val="20"/>
          <w:lang w:val="id-ID"/>
        </w:rPr>
        <w:t>r Of Physics Education, Vol. 2.</w:t>
      </w:r>
    </w:p>
    <w:p w:rsidR="00FF20A9" w:rsidRDefault="00FF20A9" w:rsidP="00FF20A9">
      <w:pPr>
        <w:spacing w:after="0" w:line="240" w:lineRule="auto"/>
        <w:ind w:left="567" w:hanging="567"/>
        <w:jc w:val="both"/>
        <w:rPr>
          <w:rFonts w:cs="Times New Roman"/>
          <w:sz w:val="20"/>
          <w:szCs w:val="20"/>
          <w:lang w:val="id-ID"/>
        </w:rPr>
      </w:pPr>
      <w:r w:rsidRPr="008A06C1">
        <w:rPr>
          <w:rFonts w:eastAsia="Calibri" w:cs="Times New Roman"/>
          <w:sz w:val="20"/>
          <w:szCs w:val="20"/>
          <w:lang w:val="id-ID"/>
        </w:rPr>
        <w:t>[</w:t>
      </w:r>
      <w:r w:rsidR="001D5337">
        <w:rPr>
          <w:rFonts w:eastAsia="Calibri" w:cs="Times New Roman"/>
          <w:sz w:val="20"/>
          <w:szCs w:val="20"/>
          <w:lang w:val="id-ID"/>
        </w:rPr>
        <w:t>5</w:t>
      </w:r>
      <w:r w:rsidRPr="008A06C1">
        <w:rPr>
          <w:rFonts w:eastAsia="Calibri" w:cs="Times New Roman"/>
          <w:sz w:val="20"/>
          <w:szCs w:val="20"/>
          <w:lang w:val="id-ID"/>
        </w:rPr>
        <w:t>]</w:t>
      </w:r>
      <w:r w:rsidRPr="008A06C1">
        <w:rPr>
          <w:rFonts w:eastAsia="Calibri" w:cs="Times New Roman"/>
          <w:sz w:val="20"/>
          <w:szCs w:val="20"/>
          <w:lang w:val="id-ID"/>
        </w:rPr>
        <w:tab/>
      </w:r>
      <w:r w:rsidRPr="00FF20A9">
        <w:rPr>
          <w:rFonts w:cs="Times New Roman"/>
          <w:sz w:val="20"/>
          <w:szCs w:val="20"/>
        </w:rPr>
        <w:t xml:space="preserve">Prastowo, A. 2014. </w:t>
      </w:r>
      <w:r w:rsidRPr="00B607B3">
        <w:rPr>
          <w:rFonts w:cs="Times New Roman"/>
          <w:i/>
          <w:sz w:val="20"/>
          <w:szCs w:val="20"/>
        </w:rPr>
        <w:t>Pengembangan Bahan Ajar Tematik Tinjauan Teoris dan Praktis</w:t>
      </w:r>
      <w:r w:rsidRPr="00FF20A9">
        <w:rPr>
          <w:rFonts w:cs="Times New Roman"/>
          <w:sz w:val="20"/>
          <w:szCs w:val="20"/>
        </w:rPr>
        <w:t>. Jakarta: Kencana.</w:t>
      </w:r>
    </w:p>
    <w:p w:rsidR="00FF20A9" w:rsidRPr="00FF20A9" w:rsidRDefault="00FF20A9" w:rsidP="00FF20A9">
      <w:pPr>
        <w:spacing w:after="0" w:line="240" w:lineRule="auto"/>
        <w:ind w:left="567" w:hanging="567"/>
        <w:jc w:val="both"/>
        <w:rPr>
          <w:rFonts w:cs="Times New Roman"/>
          <w:bCs/>
          <w:sz w:val="20"/>
          <w:szCs w:val="20"/>
        </w:rPr>
      </w:pPr>
      <w:r w:rsidRPr="008A06C1">
        <w:rPr>
          <w:rFonts w:eastAsia="Calibri" w:cs="Times New Roman"/>
          <w:sz w:val="20"/>
          <w:szCs w:val="20"/>
          <w:lang w:val="id-ID"/>
        </w:rPr>
        <w:t>[</w:t>
      </w:r>
      <w:r w:rsidR="001D5337">
        <w:rPr>
          <w:rFonts w:eastAsia="Calibri" w:cs="Times New Roman"/>
          <w:sz w:val="20"/>
          <w:szCs w:val="20"/>
          <w:lang w:val="id-ID"/>
        </w:rPr>
        <w:t>6</w:t>
      </w:r>
      <w:r w:rsidRPr="008A06C1">
        <w:rPr>
          <w:rFonts w:eastAsia="Calibri" w:cs="Times New Roman"/>
          <w:sz w:val="20"/>
          <w:szCs w:val="20"/>
          <w:lang w:val="id-ID"/>
        </w:rPr>
        <w:t>]</w:t>
      </w:r>
      <w:r w:rsidRPr="008A06C1">
        <w:rPr>
          <w:rFonts w:eastAsia="Calibri" w:cs="Times New Roman"/>
          <w:sz w:val="20"/>
          <w:szCs w:val="20"/>
          <w:lang w:val="id-ID"/>
        </w:rPr>
        <w:tab/>
      </w:r>
      <w:r w:rsidR="001D5337">
        <w:rPr>
          <w:rFonts w:cs="Times New Roman"/>
          <w:sz w:val="20"/>
          <w:szCs w:val="20"/>
        </w:rPr>
        <w:t>Asrizal, A</w:t>
      </w:r>
      <w:r w:rsidR="001D5337">
        <w:rPr>
          <w:rFonts w:cs="Times New Roman"/>
          <w:sz w:val="20"/>
          <w:szCs w:val="20"/>
          <w:lang w:val="id-ID"/>
        </w:rPr>
        <w:t>.</w:t>
      </w:r>
      <w:r w:rsidRPr="00FF20A9">
        <w:rPr>
          <w:rFonts w:cs="Times New Roman"/>
          <w:sz w:val="20"/>
          <w:szCs w:val="20"/>
        </w:rPr>
        <w:t xml:space="preserve">, Amran, A., Ananda, A., Festiyed, F., Yana, W.A. 2018. </w:t>
      </w:r>
      <w:r w:rsidRPr="00FF20A9">
        <w:rPr>
          <w:rFonts w:cs="Times New Roman"/>
          <w:bCs/>
          <w:i/>
          <w:sz w:val="20"/>
          <w:szCs w:val="20"/>
        </w:rPr>
        <w:t xml:space="preserve">Effectiveness of integrated Science learning materials of waves in life by integrating digital age literacy on grade VIII Students. </w:t>
      </w:r>
      <w:r w:rsidRPr="00FF20A9">
        <w:rPr>
          <w:rFonts w:cs="Times New Roman"/>
          <w:bCs/>
          <w:sz w:val="20"/>
          <w:szCs w:val="20"/>
        </w:rPr>
        <w:t>Jurnal IOP Conferences Series: Materials Science and Engineering. Vol (335). Conference (1)</w:t>
      </w:r>
    </w:p>
    <w:p w:rsidR="00A752D7" w:rsidRDefault="00FF20A9" w:rsidP="004C57BE">
      <w:pPr>
        <w:spacing w:after="0" w:line="240" w:lineRule="auto"/>
        <w:ind w:left="567" w:hanging="567"/>
        <w:jc w:val="both"/>
        <w:rPr>
          <w:rFonts w:cs="Times New Roman"/>
          <w:sz w:val="20"/>
          <w:szCs w:val="20"/>
          <w:lang w:val="id-ID"/>
        </w:rPr>
      </w:pPr>
      <w:r w:rsidRPr="008A06C1">
        <w:rPr>
          <w:rFonts w:eastAsia="Calibri" w:cs="Times New Roman"/>
          <w:sz w:val="20"/>
          <w:szCs w:val="20"/>
          <w:lang w:val="id-ID"/>
        </w:rPr>
        <w:t>[</w:t>
      </w:r>
      <w:r w:rsidR="001D5337">
        <w:rPr>
          <w:rFonts w:eastAsia="Calibri" w:cs="Times New Roman"/>
          <w:sz w:val="20"/>
          <w:szCs w:val="20"/>
          <w:lang w:val="id-ID"/>
        </w:rPr>
        <w:t>7</w:t>
      </w:r>
      <w:r w:rsidRPr="008A06C1">
        <w:rPr>
          <w:rFonts w:eastAsia="Calibri" w:cs="Times New Roman"/>
          <w:sz w:val="20"/>
          <w:szCs w:val="20"/>
          <w:lang w:val="id-ID"/>
        </w:rPr>
        <w:t>]</w:t>
      </w:r>
      <w:r w:rsidRPr="008A06C1">
        <w:rPr>
          <w:rFonts w:eastAsia="Calibri" w:cs="Times New Roman"/>
          <w:sz w:val="20"/>
          <w:szCs w:val="20"/>
          <w:lang w:val="id-ID"/>
        </w:rPr>
        <w:tab/>
      </w:r>
      <w:r w:rsidRPr="008A06C1">
        <w:rPr>
          <w:rFonts w:cs="Times New Roman"/>
          <w:sz w:val="20"/>
          <w:szCs w:val="20"/>
        </w:rPr>
        <w:t xml:space="preserve">UNESCO. 2006. </w:t>
      </w:r>
      <w:r w:rsidRPr="00592280">
        <w:rPr>
          <w:rFonts w:cs="Times New Roman"/>
          <w:i/>
          <w:sz w:val="20"/>
          <w:szCs w:val="20"/>
        </w:rPr>
        <w:t>Under</w:t>
      </w:r>
      <w:r w:rsidR="00DF3E42">
        <w:rPr>
          <w:rFonts w:cs="Times New Roman"/>
          <w:i/>
          <w:sz w:val="20"/>
          <w:szCs w:val="20"/>
        </w:rPr>
        <w:t>standing of Literacy Chapter 6</w:t>
      </w:r>
      <w:r w:rsidR="00DF3E42">
        <w:rPr>
          <w:rFonts w:cs="Times New Roman"/>
          <w:i/>
          <w:sz w:val="20"/>
          <w:szCs w:val="20"/>
          <w:lang w:val="id-ID"/>
        </w:rPr>
        <w:t xml:space="preserve">, </w:t>
      </w:r>
      <w:r w:rsidRPr="00592280">
        <w:rPr>
          <w:rFonts w:cs="Times New Roman"/>
          <w:i/>
          <w:sz w:val="20"/>
          <w:szCs w:val="20"/>
        </w:rPr>
        <w:t>Educ</w:t>
      </w:r>
      <w:r w:rsidR="009A09AC" w:rsidRPr="00592280">
        <w:rPr>
          <w:rFonts w:cs="Times New Roman"/>
          <w:i/>
          <w:sz w:val="20"/>
          <w:szCs w:val="20"/>
        </w:rPr>
        <w:t>ation for All Global Monitoring</w:t>
      </w:r>
      <w:r w:rsidR="00592280">
        <w:rPr>
          <w:rFonts w:cs="Times New Roman"/>
          <w:i/>
          <w:sz w:val="20"/>
          <w:szCs w:val="20"/>
          <w:lang w:val="id-ID"/>
        </w:rPr>
        <w:t xml:space="preserve"> </w:t>
      </w:r>
      <w:r w:rsidRPr="00592280">
        <w:rPr>
          <w:rFonts w:cs="Times New Roman"/>
          <w:i/>
          <w:sz w:val="20"/>
          <w:szCs w:val="20"/>
        </w:rPr>
        <w:t>Report</w:t>
      </w:r>
      <w:r w:rsidR="00DF3E42">
        <w:rPr>
          <w:rFonts w:cs="Times New Roman"/>
          <w:i/>
          <w:sz w:val="20"/>
          <w:szCs w:val="20"/>
          <w:lang w:val="id-ID"/>
        </w:rPr>
        <w:t xml:space="preserve">.                  </w:t>
      </w:r>
      <w:r w:rsidR="00DF3E42">
        <w:rPr>
          <w:rFonts w:cs="Times New Roman"/>
          <w:sz w:val="20"/>
          <w:szCs w:val="20"/>
          <w:lang w:val="id-ID"/>
        </w:rPr>
        <w:t xml:space="preserve"> </w:t>
      </w:r>
      <w:hyperlink r:id="rId23" w:history="1">
        <w:r w:rsidRPr="008A06C1">
          <w:rPr>
            <w:rStyle w:val="Hyperlink"/>
            <w:rFonts w:cs="Times New Roman"/>
            <w:sz w:val="20"/>
            <w:szCs w:val="20"/>
          </w:rPr>
          <w:t>www.unesco.org/education/GMR2006/full/chapt6_eng.pdf</w:t>
        </w:r>
      </w:hyperlink>
      <w:r w:rsidRPr="008A06C1">
        <w:rPr>
          <w:rFonts w:cs="Times New Roman"/>
          <w:sz w:val="20"/>
          <w:szCs w:val="20"/>
        </w:rPr>
        <w:t>.</w:t>
      </w:r>
      <w:r w:rsidR="004C57BE">
        <w:rPr>
          <w:rFonts w:cs="Times New Roman"/>
          <w:sz w:val="20"/>
          <w:szCs w:val="20"/>
          <w:lang w:val="id-ID"/>
        </w:rPr>
        <w:t xml:space="preserve">  </w:t>
      </w:r>
    </w:p>
    <w:p w:rsidR="00A752D7" w:rsidRPr="00A752D7" w:rsidRDefault="00A752D7" w:rsidP="00A752D7">
      <w:pPr>
        <w:spacing w:after="0" w:line="240" w:lineRule="auto"/>
        <w:ind w:left="567" w:hanging="567"/>
        <w:jc w:val="both"/>
        <w:rPr>
          <w:rFonts w:cs="Times New Roman"/>
          <w:sz w:val="20"/>
          <w:szCs w:val="20"/>
          <w:lang w:val="id-ID"/>
        </w:rPr>
      </w:pPr>
      <w:r w:rsidRPr="00A752D7">
        <w:rPr>
          <w:rFonts w:cs="Times New Roman"/>
          <w:sz w:val="20"/>
          <w:szCs w:val="20"/>
          <w:lang w:val="id-ID"/>
        </w:rPr>
        <w:t>[8]</w:t>
      </w:r>
      <w:r w:rsidRPr="00A752D7">
        <w:rPr>
          <w:rFonts w:cs="Times New Roman"/>
          <w:sz w:val="20"/>
          <w:szCs w:val="20"/>
          <w:lang w:val="id-ID"/>
        </w:rPr>
        <w:tab/>
      </w:r>
      <w:r>
        <w:rPr>
          <w:rFonts w:cs="Times New Roman"/>
          <w:sz w:val="20"/>
          <w:szCs w:val="20"/>
          <w:lang w:val="id-ID"/>
        </w:rPr>
        <w:t>Yarker, M</w:t>
      </w:r>
      <w:r w:rsidRPr="00A752D7">
        <w:rPr>
          <w:rFonts w:cs="Times New Roman"/>
          <w:sz w:val="20"/>
          <w:szCs w:val="20"/>
          <w:lang w:val="id-ID"/>
        </w:rPr>
        <w:t>. B</w:t>
      </w:r>
      <w:r>
        <w:rPr>
          <w:rFonts w:cs="Times New Roman"/>
          <w:sz w:val="20"/>
          <w:szCs w:val="20"/>
          <w:lang w:val="id-ID"/>
        </w:rPr>
        <w:t xml:space="preserve">., Park, S. 2011. </w:t>
      </w:r>
      <w:r w:rsidRPr="00A752D7">
        <w:rPr>
          <w:rFonts w:cs="Times New Roman"/>
          <w:i/>
          <w:sz w:val="20"/>
          <w:szCs w:val="20"/>
          <w:lang w:val="id-ID"/>
        </w:rPr>
        <w:t>Analysis of Teaching Resources for Implementing an Interdisciplinary Approach in the K12Classroom</w:t>
      </w:r>
      <w:r>
        <w:rPr>
          <w:rFonts w:cs="Times New Roman"/>
          <w:sz w:val="20"/>
          <w:szCs w:val="20"/>
          <w:lang w:val="id-ID"/>
        </w:rPr>
        <w:t xml:space="preserve">. Juournal of Mathematics, </w:t>
      </w:r>
      <w:r w:rsidRPr="00A752D7">
        <w:rPr>
          <w:rFonts w:cs="Times New Roman"/>
          <w:sz w:val="20"/>
          <w:szCs w:val="20"/>
          <w:lang w:val="id-ID"/>
        </w:rPr>
        <w:t>Sciense and Technology Education. Vol. 8</w:t>
      </w:r>
    </w:p>
    <w:p w:rsidR="00FF20A9" w:rsidRDefault="00FF20A9" w:rsidP="00B1554F">
      <w:pPr>
        <w:spacing w:after="0" w:line="240" w:lineRule="auto"/>
        <w:ind w:left="567" w:hanging="567"/>
        <w:jc w:val="both"/>
        <w:rPr>
          <w:rFonts w:cs="Times New Roman"/>
          <w:sz w:val="20"/>
          <w:szCs w:val="20"/>
          <w:lang w:val="id-ID"/>
        </w:rPr>
      </w:pPr>
      <w:r w:rsidRPr="008A06C1">
        <w:rPr>
          <w:rFonts w:eastAsia="Calibri" w:cs="Times New Roman"/>
          <w:sz w:val="20"/>
          <w:szCs w:val="20"/>
          <w:lang w:val="id-ID"/>
        </w:rPr>
        <w:lastRenderedPageBreak/>
        <w:t>[</w:t>
      </w:r>
      <w:r w:rsidR="00A752D7">
        <w:rPr>
          <w:rFonts w:eastAsia="Calibri" w:cs="Times New Roman"/>
          <w:sz w:val="20"/>
          <w:szCs w:val="20"/>
          <w:lang w:val="id-ID"/>
        </w:rPr>
        <w:t>9</w:t>
      </w:r>
      <w:r w:rsidRPr="008A06C1">
        <w:rPr>
          <w:rFonts w:eastAsia="Calibri" w:cs="Times New Roman"/>
          <w:sz w:val="20"/>
          <w:szCs w:val="20"/>
          <w:lang w:val="id-ID"/>
        </w:rPr>
        <w:t>]</w:t>
      </w:r>
      <w:r w:rsidRPr="008A06C1">
        <w:rPr>
          <w:rFonts w:eastAsia="Calibri" w:cs="Times New Roman"/>
          <w:sz w:val="20"/>
          <w:szCs w:val="20"/>
          <w:lang w:val="id-ID"/>
        </w:rPr>
        <w:tab/>
      </w:r>
      <w:r w:rsidRPr="008A06C1">
        <w:rPr>
          <w:rFonts w:cs="Times New Roman"/>
          <w:sz w:val="20"/>
          <w:szCs w:val="20"/>
          <w:lang w:val="id-ID"/>
        </w:rPr>
        <w:t xml:space="preserve">Utami, B. 2016. </w:t>
      </w:r>
      <w:r w:rsidRPr="008A06C1">
        <w:rPr>
          <w:rFonts w:cs="Times New Roman"/>
          <w:i/>
          <w:sz w:val="20"/>
          <w:szCs w:val="20"/>
          <w:lang w:val="id-ID"/>
        </w:rPr>
        <w:t>Scientific literacy in science lesson</w:t>
      </w:r>
      <w:r w:rsidRPr="008A06C1">
        <w:rPr>
          <w:rFonts w:cs="Times New Roman"/>
          <w:sz w:val="20"/>
          <w:szCs w:val="20"/>
          <w:lang w:val="id-ID"/>
        </w:rPr>
        <w:t xml:space="preserve"> </w:t>
      </w:r>
      <w:r w:rsidRPr="008A06C1">
        <w:rPr>
          <w:rFonts w:cs="Times New Roman"/>
          <w:i/>
          <w:sz w:val="20"/>
          <w:szCs w:val="20"/>
          <w:lang w:val="id-ID"/>
        </w:rPr>
        <w:t xml:space="preserve">Jurnal prosiding </w:t>
      </w:r>
      <w:r w:rsidRPr="008A06C1">
        <w:rPr>
          <w:rFonts w:cs="Times New Roman"/>
          <w:sz w:val="20"/>
          <w:szCs w:val="20"/>
          <w:lang w:val="id-ID"/>
        </w:rPr>
        <w:t>ICTTE</w:t>
      </w:r>
      <w:r w:rsidRPr="008A06C1">
        <w:rPr>
          <w:rFonts w:cs="Times New Roman"/>
          <w:i/>
          <w:sz w:val="20"/>
          <w:szCs w:val="20"/>
          <w:lang w:val="id-ID"/>
        </w:rPr>
        <w:t xml:space="preserve"> FKIP UNS, </w:t>
      </w:r>
      <w:r w:rsidRPr="008A06C1">
        <w:rPr>
          <w:rFonts w:cs="Times New Roman"/>
          <w:sz w:val="20"/>
          <w:szCs w:val="20"/>
          <w:lang w:val="id-ID"/>
        </w:rPr>
        <w:t>Vol 1, 125-133.</w:t>
      </w:r>
    </w:p>
    <w:p w:rsidR="00B1554F" w:rsidRPr="00B1554F" w:rsidRDefault="00B1554F" w:rsidP="00B1554F">
      <w:pPr>
        <w:spacing w:after="0" w:line="240" w:lineRule="auto"/>
        <w:ind w:left="567" w:hanging="567"/>
        <w:jc w:val="both"/>
        <w:rPr>
          <w:rFonts w:cs="Times New Roman"/>
          <w:sz w:val="20"/>
          <w:szCs w:val="20"/>
          <w:lang w:val="id-ID"/>
        </w:rPr>
      </w:pPr>
      <w:r w:rsidRPr="008A06C1">
        <w:rPr>
          <w:rFonts w:eastAsia="Calibri" w:cs="Times New Roman"/>
          <w:sz w:val="20"/>
          <w:szCs w:val="20"/>
          <w:lang w:val="id-ID"/>
        </w:rPr>
        <w:t>[</w:t>
      </w:r>
      <w:r>
        <w:rPr>
          <w:rFonts w:eastAsia="Calibri" w:cs="Times New Roman"/>
          <w:sz w:val="20"/>
          <w:szCs w:val="20"/>
          <w:lang w:val="id-ID"/>
        </w:rPr>
        <w:t>10</w:t>
      </w:r>
      <w:r w:rsidRPr="008A06C1">
        <w:rPr>
          <w:rFonts w:eastAsia="Calibri" w:cs="Times New Roman"/>
          <w:sz w:val="20"/>
          <w:szCs w:val="20"/>
          <w:lang w:val="id-ID"/>
        </w:rPr>
        <w:t>]</w:t>
      </w:r>
      <w:r w:rsidRPr="008A06C1">
        <w:rPr>
          <w:rFonts w:eastAsia="Calibri" w:cs="Times New Roman"/>
          <w:sz w:val="20"/>
          <w:szCs w:val="20"/>
          <w:lang w:val="id-ID"/>
        </w:rPr>
        <w:tab/>
      </w:r>
      <w:r w:rsidRPr="00B1554F">
        <w:rPr>
          <w:rFonts w:cs="Times New Roman"/>
          <w:sz w:val="20"/>
          <w:szCs w:val="20"/>
        </w:rPr>
        <w:t xml:space="preserve">OECD-PISA. 2015. </w:t>
      </w:r>
      <w:r w:rsidRPr="00B1554F">
        <w:rPr>
          <w:rFonts w:cs="Times New Roman"/>
          <w:i/>
          <w:sz w:val="20"/>
          <w:szCs w:val="20"/>
        </w:rPr>
        <w:t>Science  Competencies  for  Tomorrow’s  World</w:t>
      </w:r>
      <w:r>
        <w:rPr>
          <w:rFonts w:cs="Times New Roman"/>
          <w:sz w:val="20"/>
          <w:szCs w:val="20"/>
        </w:rPr>
        <w:t>. 1: Analysis. USA: OECD-PISA.</w:t>
      </w:r>
    </w:p>
    <w:p w:rsidR="00FF20A9" w:rsidRPr="000E3942" w:rsidRDefault="00FF20A9" w:rsidP="000E3942">
      <w:pPr>
        <w:tabs>
          <w:tab w:val="left" w:pos="567"/>
          <w:tab w:val="left" w:pos="1985"/>
          <w:tab w:val="left" w:pos="2835"/>
        </w:tabs>
        <w:spacing w:after="0" w:line="240" w:lineRule="auto"/>
        <w:ind w:left="567" w:hanging="567"/>
        <w:jc w:val="both"/>
        <w:rPr>
          <w:rFonts w:cs="Times New Roman"/>
          <w:sz w:val="20"/>
          <w:szCs w:val="24"/>
          <w:lang w:val="id-ID"/>
        </w:rPr>
      </w:pPr>
      <w:r w:rsidRPr="008A06C1">
        <w:rPr>
          <w:rFonts w:eastAsia="Calibri" w:cs="Times New Roman"/>
          <w:sz w:val="20"/>
          <w:szCs w:val="20"/>
          <w:lang w:val="id-ID"/>
        </w:rPr>
        <w:t>[</w:t>
      </w:r>
      <w:r w:rsidR="00B1554F">
        <w:rPr>
          <w:rFonts w:eastAsia="Calibri" w:cs="Times New Roman"/>
          <w:sz w:val="20"/>
          <w:szCs w:val="20"/>
          <w:lang w:val="id-ID"/>
        </w:rPr>
        <w:t>11</w:t>
      </w:r>
      <w:r w:rsidRPr="008A06C1">
        <w:rPr>
          <w:rFonts w:eastAsia="Calibri" w:cs="Times New Roman"/>
          <w:sz w:val="20"/>
          <w:szCs w:val="20"/>
          <w:lang w:val="id-ID"/>
        </w:rPr>
        <w:t>]</w:t>
      </w:r>
      <w:r w:rsidRPr="008A06C1">
        <w:rPr>
          <w:rFonts w:eastAsia="Calibri" w:cs="Times New Roman"/>
          <w:sz w:val="20"/>
          <w:szCs w:val="20"/>
          <w:lang w:val="id-ID"/>
        </w:rPr>
        <w:tab/>
      </w:r>
      <w:r w:rsidRPr="000E3942">
        <w:rPr>
          <w:rFonts w:cs="Times New Roman"/>
          <w:sz w:val="20"/>
          <w:szCs w:val="24"/>
        </w:rPr>
        <w:t xml:space="preserve">Daryanto, D. 2014. </w:t>
      </w:r>
      <w:r w:rsidRPr="000E3942">
        <w:rPr>
          <w:rFonts w:cs="Times New Roman"/>
          <w:i/>
          <w:sz w:val="20"/>
          <w:szCs w:val="24"/>
        </w:rPr>
        <w:t>Pendekatan Pembelajaran Saintifik Kurikulum 2013</w:t>
      </w:r>
      <w:r w:rsidRPr="000E3942">
        <w:rPr>
          <w:rFonts w:cs="Times New Roman"/>
          <w:sz w:val="20"/>
          <w:szCs w:val="24"/>
        </w:rPr>
        <w:t xml:space="preserve">. Yogyakarta: Gava Media. </w:t>
      </w:r>
    </w:p>
    <w:p w:rsidR="008A06C1" w:rsidRPr="000E3942" w:rsidRDefault="000E3942" w:rsidP="000E3942">
      <w:pPr>
        <w:tabs>
          <w:tab w:val="left" w:pos="567"/>
          <w:tab w:val="left" w:pos="1985"/>
          <w:tab w:val="left" w:pos="2835"/>
        </w:tabs>
        <w:spacing w:after="0" w:line="240" w:lineRule="auto"/>
        <w:ind w:left="567" w:hanging="567"/>
        <w:jc w:val="both"/>
        <w:rPr>
          <w:rFonts w:cs="Times New Roman"/>
          <w:szCs w:val="24"/>
          <w:lang w:val="id-ID"/>
        </w:rPr>
      </w:pPr>
      <w:r w:rsidRPr="000E3942">
        <w:rPr>
          <w:rFonts w:eastAsia="Calibri" w:cs="Times New Roman"/>
          <w:sz w:val="20"/>
          <w:szCs w:val="20"/>
          <w:lang w:val="id-ID"/>
        </w:rPr>
        <w:t>[</w:t>
      </w:r>
      <w:r w:rsidR="00B1554F">
        <w:rPr>
          <w:rFonts w:eastAsia="Calibri" w:cs="Times New Roman"/>
          <w:sz w:val="20"/>
          <w:szCs w:val="20"/>
          <w:lang w:val="id-ID"/>
        </w:rPr>
        <w:t>12</w:t>
      </w:r>
      <w:r w:rsidRPr="000E3942">
        <w:rPr>
          <w:rFonts w:eastAsia="Calibri" w:cs="Times New Roman"/>
          <w:sz w:val="20"/>
          <w:szCs w:val="20"/>
          <w:lang w:val="id-ID"/>
        </w:rPr>
        <w:t>]</w:t>
      </w:r>
      <w:r w:rsidRPr="000E3942">
        <w:rPr>
          <w:rFonts w:eastAsia="Calibri" w:cs="Times New Roman"/>
          <w:sz w:val="20"/>
          <w:szCs w:val="20"/>
          <w:lang w:val="id-ID"/>
        </w:rPr>
        <w:tab/>
      </w:r>
      <w:r w:rsidR="008A06C1" w:rsidRPr="000E3942">
        <w:rPr>
          <w:rFonts w:cs="Times New Roman"/>
          <w:sz w:val="20"/>
          <w:szCs w:val="20"/>
        </w:rPr>
        <w:t>Majid, A. 2014. “Implementasi Kurikulum 2013”. Bandung: Interes Media.</w:t>
      </w:r>
    </w:p>
    <w:p w:rsidR="00F80B5A" w:rsidRDefault="00F80B5A" w:rsidP="00264513">
      <w:pPr>
        <w:spacing w:after="0" w:line="240" w:lineRule="auto"/>
        <w:ind w:left="567" w:hanging="567"/>
        <w:jc w:val="both"/>
        <w:rPr>
          <w:rFonts w:cs="Times New Roman"/>
          <w:sz w:val="20"/>
          <w:szCs w:val="20"/>
          <w:lang w:val="id-ID"/>
        </w:rPr>
      </w:pPr>
      <w:r w:rsidRPr="008A06C1">
        <w:rPr>
          <w:rFonts w:eastAsia="Calibri" w:cs="Times New Roman"/>
          <w:sz w:val="20"/>
          <w:szCs w:val="20"/>
          <w:lang w:val="id-ID"/>
        </w:rPr>
        <w:t>[</w:t>
      </w:r>
      <w:r w:rsidR="00A752D7">
        <w:rPr>
          <w:rFonts w:eastAsia="Calibri" w:cs="Times New Roman"/>
          <w:sz w:val="20"/>
          <w:szCs w:val="20"/>
          <w:lang w:val="id-ID"/>
        </w:rPr>
        <w:t>1</w:t>
      </w:r>
      <w:r w:rsidR="00B1554F">
        <w:rPr>
          <w:rFonts w:eastAsia="Calibri" w:cs="Times New Roman"/>
          <w:sz w:val="20"/>
          <w:szCs w:val="20"/>
          <w:lang w:val="id-ID"/>
        </w:rPr>
        <w:t>3</w:t>
      </w:r>
      <w:r w:rsidRPr="008A06C1">
        <w:rPr>
          <w:rFonts w:eastAsia="Calibri" w:cs="Times New Roman"/>
          <w:sz w:val="20"/>
          <w:szCs w:val="20"/>
          <w:lang w:val="id-ID"/>
        </w:rPr>
        <w:t>]</w:t>
      </w:r>
      <w:r w:rsidRPr="008A06C1">
        <w:rPr>
          <w:rFonts w:eastAsia="Calibri" w:cs="Times New Roman"/>
          <w:sz w:val="20"/>
          <w:szCs w:val="20"/>
          <w:lang w:val="id-ID"/>
        </w:rPr>
        <w:tab/>
      </w:r>
      <w:r w:rsidRPr="008A06C1">
        <w:rPr>
          <w:rFonts w:cs="Times New Roman"/>
          <w:sz w:val="20"/>
          <w:szCs w:val="20"/>
          <w:lang w:val="id-ID"/>
        </w:rPr>
        <w:t xml:space="preserve">Rusman. 2015. </w:t>
      </w:r>
      <w:r w:rsidRPr="008A06C1">
        <w:rPr>
          <w:rFonts w:cs="Times New Roman"/>
          <w:i/>
          <w:sz w:val="20"/>
          <w:szCs w:val="20"/>
          <w:lang w:val="id-ID"/>
        </w:rPr>
        <w:t>Pembelajaran Tematik Terpadu (Teori Praktik dan Penilaian</w:t>
      </w:r>
      <w:r w:rsidRPr="008A06C1">
        <w:rPr>
          <w:rFonts w:cs="Times New Roman"/>
          <w:sz w:val="20"/>
          <w:szCs w:val="20"/>
          <w:lang w:val="id-ID"/>
        </w:rPr>
        <w:t>). Jakarta: Raja Grafindo</w:t>
      </w:r>
      <w:r w:rsidRPr="008A06C1">
        <w:rPr>
          <w:rFonts w:cs="Times New Roman"/>
          <w:sz w:val="20"/>
          <w:szCs w:val="20"/>
        </w:rPr>
        <w:t>.</w:t>
      </w:r>
    </w:p>
    <w:p w:rsidR="000E3942" w:rsidRDefault="000E3942" w:rsidP="000E3942">
      <w:pPr>
        <w:spacing w:after="0" w:line="240" w:lineRule="auto"/>
        <w:ind w:left="567" w:hanging="567"/>
        <w:jc w:val="both"/>
        <w:rPr>
          <w:rFonts w:cs="Times New Roman"/>
          <w:sz w:val="20"/>
          <w:szCs w:val="20"/>
          <w:lang w:val="id-ID"/>
        </w:rPr>
      </w:pPr>
      <w:r w:rsidRPr="008A06C1">
        <w:rPr>
          <w:rFonts w:eastAsia="Calibri" w:cs="Times New Roman"/>
          <w:sz w:val="20"/>
          <w:szCs w:val="20"/>
          <w:lang w:val="id-ID"/>
        </w:rPr>
        <w:t>[</w:t>
      </w:r>
      <w:r w:rsidR="00913177">
        <w:rPr>
          <w:rFonts w:eastAsia="Calibri" w:cs="Times New Roman"/>
          <w:sz w:val="20"/>
          <w:szCs w:val="20"/>
        </w:rPr>
        <w:t>1</w:t>
      </w:r>
      <w:r w:rsidR="00B1554F">
        <w:rPr>
          <w:rFonts w:eastAsia="Calibri" w:cs="Times New Roman"/>
          <w:sz w:val="20"/>
          <w:szCs w:val="20"/>
          <w:lang w:val="id-ID"/>
        </w:rPr>
        <w:t>4</w:t>
      </w:r>
      <w:r w:rsidRPr="008A06C1">
        <w:rPr>
          <w:rFonts w:eastAsia="Calibri" w:cs="Times New Roman"/>
          <w:sz w:val="20"/>
          <w:szCs w:val="20"/>
          <w:lang w:val="id-ID"/>
        </w:rPr>
        <w:t>]</w:t>
      </w:r>
      <w:r w:rsidRPr="008A06C1">
        <w:rPr>
          <w:rFonts w:eastAsia="Calibri" w:cs="Times New Roman"/>
          <w:sz w:val="20"/>
          <w:szCs w:val="20"/>
          <w:lang w:val="id-ID"/>
        </w:rPr>
        <w:tab/>
      </w:r>
      <w:r w:rsidRPr="008A06C1">
        <w:rPr>
          <w:rFonts w:cs="Times New Roman"/>
          <w:sz w:val="20"/>
          <w:szCs w:val="20"/>
        </w:rPr>
        <w:t>Al-Tabany, T.I.B. 2015. Mendesain Model Pembelajaran Inovatif, Progresif, dan Kontekstual. Jakarta: Prenadamedia.</w:t>
      </w:r>
    </w:p>
    <w:p w:rsidR="007A057F" w:rsidRDefault="000E3942" w:rsidP="000E3942">
      <w:pPr>
        <w:spacing w:after="0" w:line="240" w:lineRule="auto"/>
        <w:ind w:left="567" w:hanging="567"/>
        <w:jc w:val="both"/>
        <w:rPr>
          <w:rFonts w:eastAsia="Calibri" w:cs="Times New Roman"/>
          <w:sz w:val="20"/>
          <w:szCs w:val="20"/>
          <w:lang w:val="id-ID"/>
        </w:rPr>
      </w:pPr>
      <w:r w:rsidRPr="008A06C1">
        <w:rPr>
          <w:rFonts w:eastAsia="Calibri" w:cs="Times New Roman"/>
          <w:sz w:val="20"/>
          <w:szCs w:val="20"/>
          <w:lang w:val="id-ID"/>
        </w:rPr>
        <w:t>[</w:t>
      </w:r>
      <w:r w:rsidR="001D5337">
        <w:rPr>
          <w:rFonts w:eastAsia="Calibri" w:cs="Times New Roman"/>
          <w:sz w:val="20"/>
          <w:szCs w:val="20"/>
          <w:lang w:val="id-ID"/>
        </w:rPr>
        <w:t>1</w:t>
      </w:r>
      <w:r w:rsidR="00B1554F">
        <w:rPr>
          <w:rFonts w:eastAsia="Calibri" w:cs="Times New Roman"/>
          <w:sz w:val="20"/>
          <w:szCs w:val="20"/>
          <w:lang w:val="id-ID"/>
        </w:rPr>
        <w:t>5</w:t>
      </w:r>
      <w:r w:rsidRPr="008A06C1">
        <w:rPr>
          <w:rFonts w:eastAsia="Calibri" w:cs="Times New Roman"/>
          <w:sz w:val="20"/>
          <w:szCs w:val="20"/>
          <w:lang w:val="id-ID"/>
        </w:rPr>
        <w:t>]</w:t>
      </w:r>
      <w:r w:rsidRPr="008A06C1">
        <w:rPr>
          <w:rFonts w:eastAsia="Calibri" w:cs="Times New Roman"/>
          <w:sz w:val="20"/>
          <w:szCs w:val="20"/>
          <w:lang w:val="id-ID"/>
        </w:rPr>
        <w:tab/>
      </w:r>
      <w:r w:rsidR="007A057F" w:rsidRPr="000E3942">
        <w:rPr>
          <w:rFonts w:cs="Times New Roman"/>
          <w:sz w:val="20"/>
          <w:szCs w:val="20"/>
        </w:rPr>
        <w:t>Asri</w:t>
      </w:r>
      <w:r w:rsidR="007A057F">
        <w:rPr>
          <w:rFonts w:cs="Times New Roman"/>
          <w:sz w:val="20"/>
          <w:szCs w:val="20"/>
        </w:rPr>
        <w:t>zal, A., Amran, A., Ananda</w:t>
      </w:r>
      <w:r w:rsidR="007A057F">
        <w:rPr>
          <w:rFonts w:cs="Times New Roman"/>
          <w:sz w:val="20"/>
          <w:szCs w:val="20"/>
          <w:lang w:val="id-ID"/>
        </w:rPr>
        <w:t xml:space="preserve">., </w:t>
      </w:r>
      <w:r w:rsidR="007A057F" w:rsidRPr="004F7E89">
        <w:rPr>
          <w:rFonts w:cs="Times New Roman"/>
          <w:sz w:val="20"/>
          <w:szCs w:val="20"/>
        </w:rPr>
        <w:t>Festiyed</w:t>
      </w:r>
      <w:r w:rsidR="007A057F">
        <w:rPr>
          <w:rFonts w:cs="Times New Roman"/>
          <w:sz w:val="20"/>
          <w:szCs w:val="20"/>
          <w:lang w:val="id-ID"/>
        </w:rPr>
        <w:t>, F</w:t>
      </w:r>
      <w:r w:rsidR="007A057F">
        <w:rPr>
          <w:rFonts w:cs="Times New Roman"/>
          <w:sz w:val="20"/>
          <w:szCs w:val="20"/>
        </w:rPr>
        <w:t>.</w:t>
      </w:r>
      <w:r w:rsidR="007A057F">
        <w:rPr>
          <w:rFonts w:cs="Times New Roman"/>
          <w:sz w:val="20"/>
          <w:szCs w:val="20"/>
          <w:lang w:val="id-ID"/>
        </w:rPr>
        <w:t xml:space="preserve"> </w:t>
      </w:r>
      <w:r w:rsidR="007A057F" w:rsidRPr="000E3942">
        <w:rPr>
          <w:rFonts w:cs="Times New Roman"/>
          <w:sz w:val="20"/>
          <w:szCs w:val="20"/>
        </w:rPr>
        <w:t>2018</w:t>
      </w:r>
      <w:r w:rsidR="007A057F" w:rsidRPr="000E3942">
        <w:rPr>
          <w:rFonts w:cs="Times New Roman"/>
          <w:bCs/>
          <w:i/>
          <w:sz w:val="20"/>
          <w:szCs w:val="20"/>
        </w:rPr>
        <w:t>.</w:t>
      </w:r>
      <w:r w:rsidR="007A057F">
        <w:rPr>
          <w:rFonts w:cs="Times New Roman"/>
          <w:bCs/>
          <w:i/>
          <w:sz w:val="20"/>
          <w:szCs w:val="20"/>
          <w:lang w:val="id-ID"/>
        </w:rPr>
        <w:t xml:space="preserve"> </w:t>
      </w:r>
      <w:r w:rsidR="007A057F" w:rsidRPr="000E3942">
        <w:rPr>
          <w:rFonts w:cs="Times New Roman"/>
          <w:bCs/>
          <w:i/>
          <w:sz w:val="20"/>
          <w:szCs w:val="20"/>
        </w:rPr>
        <w:t xml:space="preserve"> </w:t>
      </w:r>
      <w:r w:rsidR="007A057F" w:rsidRPr="004F7E89">
        <w:rPr>
          <w:rFonts w:cs="Times New Roman"/>
          <w:bCs/>
          <w:i/>
          <w:sz w:val="20"/>
          <w:szCs w:val="20"/>
        </w:rPr>
        <w:t>Development of adaptive contextual teaching model of integrated</w:t>
      </w:r>
      <w:r w:rsidR="007A057F">
        <w:rPr>
          <w:rFonts w:cs="Times New Roman"/>
          <w:bCs/>
          <w:i/>
          <w:sz w:val="20"/>
          <w:szCs w:val="20"/>
          <w:lang w:val="id-ID"/>
        </w:rPr>
        <w:t xml:space="preserve"> </w:t>
      </w:r>
      <w:r w:rsidR="007A057F" w:rsidRPr="004F7E89">
        <w:rPr>
          <w:rFonts w:cs="Times New Roman"/>
          <w:bCs/>
          <w:i/>
          <w:sz w:val="20"/>
          <w:szCs w:val="20"/>
        </w:rPr>
        <w:t>science to improve digital age literacy on grade VIII students</w:t>
      </w:r>
      <w:r w:rsidR="007A057F">
        <w:rPr>
          <w:rFonts w:cs="Times New Roman"/>
          <w:bCs/>
          <w:i/>
          <w:sz w:val="20"/>
          <w:szCs w:val="20"/>
          <w:lang w:val="id-ID"/>
        </w:rPr>
        <w:t>.</w:t>
      </w:r>
      <w:r w:rsidR="007A057F" w:rsidRPr="00391661">
        <w:rPr>
          <w:rFonts w:cs="Times New Roman"/>
          <w:bCs/>
          <w:i/>
          <w:sz w:val="20"/>
          <w:szCs w:val="20"/>
        </w:rPr>
        <w:t xml:space="preserve"> </w:t>
      </w:r>
      <w:r w:rsidR="007A057F" w:rsidRPr="007C786A">
        <w:rPr>
          <w:rFonts w:cs="Times New Roman"/>
          <w:bCs/>
          <w:sz w:val="20"/>
          <w:szCs w:val="20"/>
        </w:rPr>
        <w:t>IOP Conf. Series: Journal of Physics: Conf. Series 1116</w:t>
      </w:r>
      <w:r w:rsidR="007A057F" w:rsidRPr="007C786A">
        <w:rPr>
          <w:rFonts w:cs="Times New Roman"/>
          <w:bCs/>
          <w:sz w:val="20"/>
          <w:szCs w:val="20"/>
          <w:lang w:val="id-ID"/>
        </w:rPr>
        <w:t>.</w:t>
      </w:r>
    </w:p>
    <w:p w:rsidR="00391661" w:rsidRPr="00592280" w:rsidRDefault="007A057F" w:rsidP="00592280">
      <w:pPr>
        <w:spacing w:after="0" w:line="240" w:lineRule="auto"/>
        <w:ind w:left="567" w:hanging="567"/>
        <w:jc w:val="both"/>
        <w:rPr>
          <w:rFonts w:cs="Times New Roman"/>
          <w:bCs/>
          <w:sz w:val="20"/>
          <w:szCs w:val="20"/>
          <w:lang w:val="id-ID"/>
        </w:rPr>
      </w:pPr>
      <w:r w:rsidRPr="008A06C1">
        <w:rPr>
          <w:rFonts w:eastAsia="Calibri" w:cs="Times New Roman"/>
          <w:sz w:val="20"/>
          <w:szCs w:val="20"/>
          <w:lang w:val="id-ID"/>
        </w:rPr>
        <w:t>[</w:t>
      </w:r>
      <w:r>
        <w:rPr>
          <w:rFonts w:eastAsia="Calibri" w:cs="Times New Roman"/>
          <w:sz w:val="20"/>
          <w:szCs w:val="20"/>
          <w:lang w:val="id-ID"/>
        </w:rPr>
        <w:t>16</w:t>
      </w:r>
      <w:r w:rsidRPr="008A06C1">
        <w:rPr>
          <w:rFonts w:eastAsia="Calibri" w:cs="Times New Roman"/>
          <w:sz w:val="20"/>
          <w:szCs w:val="20"/>
          <w:lang w:val="id-ID"/>
        </w:rPr>
        <w:t>]</w:t>
      </w:r>
      <w:r w:rsidRPr="008A06C1">
        <w:rPr>
          <w:rFonts w:eastAsia="Calibri" w:cs="Times New Roman"/>
          <w:sz w:val="20"/>
          <w:szCs w:val="20"/>
          <w:lang w:val="id-ID"/>
        </w:rPr>
        <w:tab/>
      </w:r>
      <w:r w:rsidR="000E3942" w:rsidRPr="000E3942">
        <w:rPr>
          <w:rFonts w:cs="Times New Roman"/>
          <w:sz w:val="20"/>
          <w:szCs w:val="20"/>
        </w:rPr>
        <w:t>Asri</w:t>
      </w:r>
      <w:r w:rsidR="007C786A">
        <w:rPr>
          <w:rFonts w:cs="Times New Roman"/>
          <w:sz w:val="20"/>
          <w:szCs w:val="20"/>
        </w:rPr>
        <w:t>zal, A., Amran, A., Ananda</w:t>
      </w:r>
      <w:r w:rsidR="007C786A">
        <w:rPr>
          <w:rFonts w:cs="Times New Roman"/>
          <w:sz w:val="20"/>
          <w:szCs w:val="20"/>
          <w:lang w:val="id-ID"/>
        </w:rPr>
        <w:t>, A., Festiyed, F</w:t>
      </w:r>
      <w:r w:rsidR="000E3942" w:rsidRPr="000E3942">
        <w:rPr>
          <w:rFonts w:cs="Times New Roman"/>
          <w:sz w:val="20"/>
          <w:szCs w:val="20"/>
        </w:rPr>
        <w:t>. 2018</w:t>
      </w:r>
      <w:r w:rsidR="000E3942" w:rsidRPr="000E3942">
        <w:rPr>
          <w:rFonts w:cs="Times New Roman"/>
          <w:i/>
          <w:sz w:val="20"/>
          <w:szCs w:val="20"/>
        </w:rPr>
        <w:t>.</w:t>
      </w:r>
      <w:r w:rsidR="000E3942" w:rsidRPr="000E3942">
        <w:rPr>
          <w:rFonts w:cs="Times New Roman"/>
          <w:bCs/>
          <w:i/>
          <w:sz w:val="20"/>
          <w:szCs w:val="20"/>
        </w:rPr>
        <w:t xml:space="preserve"> Effectiveness of Adaptive Contextual Learning Model of Integrated Science by Integrating Digital Age Literacy on Grade VIII Student. </w:t>
      </w:r>
      <w:r w:rsidR="000E3942" w:rsidRPr="000E3942">
        <w:rPr>
          <w:rFonts w:cs="Times New Roman"/>
          <w:bCs/>
          <w:sz w:val="20"/>
          <w:szCs w:val="20"/>
        </w:rPr>
        <w:t>Jurnal IOP Conferences Series: Materials Science and Engineering. Vol (335). Conference (1).</w:t>
      </w:r>
    </w:p>
    <w:p w:rsidR="000E3942" w:rsidRPr="008A06C1" w:rsidRDefault="000E3942" w:rsidP="000E3942">
      <w:pPr>
        <w:spacing w:after="0" w:line="240" w:lineRule="auto"/>
        <w:ind w:left="567" w:hanging="567"/>
        <w:jc w:val="both"/>
        <w:rPr>
          <w:rFonts w:eastAsia="Calibri" w:cs="Times New Roman"/>
          <w:bCs/>
          <w:iCs/>
          <w:sz w:val="20"/>
          <w:szCs w:val="20"/>
        </w:rPr>
      </w:pPr>
      <w:r w:rsidRPr="008A06C1">
        <w:rPr>
          <w:rFonts w:eastAsia="Calibri" w:cs="Times New Roman"/>
          <w:sz w:val="20"/>
          <w:szCs w:val="20"/>
          <w:lang w:val="id-ID"/>
        </w:rPr>
        <w:t>[</w:t>
      </w:r>
      <w:r>
        <w:rPr>
          <w:rFonts w:eastAsia="Calibri" w:cs="Times New Roman"/>
          <w:sz w:val="20"/>
          <w:szCs w:val="20"/>
        </w:rPr>
        <w:t>1</w:t>
      </w:r>
      <w:r w:rsidR="00592280">
        <w:rPr>
          <w:rFonts w:eastAsia="Calibri" w:cs="Times New Roman"/>
          <w:sz w:val="20"/>
          <w:szCs w:val="20"/>
          <w:lang w:val="id-ID"/>
        </w:rPr>
        <w:t>7</w:t>
      </w:r>
      <w:r w:rsidRPr="008A06C1">
        <w:rPr>
          <w:rFonts w:eastAsia="Calibri" w:cs="Times New Roman"/>
          <w:sz w:val="20"/>
          <w:szCs w:val="20"/>
          <w:lang w:val="id-ID"/>
        </w:rPr>
        <w:t>]</w:t>
      </w:r>
      <w:r w:rsidRPr="008A06C1">
        <w:rPr>
          <w:rFonts w:eastAsia="Calibri" w:cs="Times New Roman"/>
          <w:sz w:val="20"/>
          <w:szCs w:val="20"/>
          <w:lang w:val="id-ID"/>
        </w:rPr>
        <w:tab/>
      </w:r>
      <w:r w:rsidRPr="008A06C1">
        <w:rPr>
          <w:rFonts w:eastAsia="Calibri" w:cs="Times New Roman"/>
          <w:bCs/>
          <w:iCs/>
          <w:sz w:val="20"/>
          <w:szCs w:val="20"/>
          <w:lang w:val="id-ID"/>
        </w:rPr>
        <w:t>K</w:t>
      </w:r>
      <w:r w:rsidRPr="008A06C1">
        <w:rPr>
          <w:rFonts w:eastAsia="Calibri" w:cs="Times New Roman"/>
          <w:bCs/>
          <w:iCs/>
          <w:sz w:val="20"/>
          <w:szCs w:val="20"/>
        </w:rPr>
        <w:t xml:space="preserve">artika, D. 2017. </w:t>
      </w:r>
      <w:r w:rsidRPr="00B1554F">
        <w:rPr>
          <w:rFonts w:eastAsia="Calibri" w:cs="Times New Roman"/>
          <w:bCs/>
          <w:i/>
          <w:iCs/>
          <w:sz w:val="20"/>
          <w:szCs w:val="20"/>
        </w:rPr>
        <w:t>Pembuatan LKS IPA Terpadu Materi Struktur Jaringan dan Kesehatan Pencernaan untuk Meningkatkan Literasi Saintifik Siswa SMP Kelas VIII</w:t>
      </w:r>
      <w:r w:rsidRPr="008A06C1">
        <w:rPr>
          <w:rFonts w:eastAsia="Calibri" w:cs="Times New Roman"/>
          <w:bCs/>
          <w:iCs/>
          <w:sz w:val="20"/>
          <w:szCs w:val="20"/>
        </w:rPr>
        <w:t>. Skripsi. UNP.</w:t>
      </w:r>
    </w:p>
    <w:p w:rsidR="00C0020D" w:rsidRPr="00E20E9E" w:rsidRDefault="00E20E9E" w:rsidP="00C0020D">
      <w:pPr>
        <w:spacing w:after="0" w:line="240" w:lineRule="auto"/>
        <w:ind w:left="567" w:hanging="567"/>
        <w:jc w:val="both"/>
        <w:rPr>
          <w:rFonts w:eastAsia="Calibri" w:cs="Times New Roman"/>
          <w:sz w:val="20"/>
          <w:szCs w:val="20"/>
          <w:lang w:val="id-ID"/>
        </w:rPr>
      </w:pPr>
      <w:r w:rsidRPr="008A06C1">
        <w:rPr>
          <w:rFonts w:eastAsia="Calibri" w:cs="Times New Roman"/>
          <w:sz w:val="20"/>
          <w:szCs w:val="20"/>
          <w:lang w:val="id-ID"/>
        </w:rPr>
        <w:t>[</w:t>
      </w:r>
      <w:r w:rsidR="009426FE">
        <w:rPr>
          <w:rFonts w:eastAsia="Calibri" w:cs="Times New Roman"/>
          <w:sz w:val="20"/>
          <w:szCs w:val="20"/>
          <w:lang w:val="id-ID"/>
        </w:rPr>
        <w:t>1</w:t>
      </w:r>
      <w:r w:rsidR="00592280">
        <w:rPr>
          <w:rFonts w:eastAsia="Calibri" w:cs="Times New Roman"/>
          <w:sz w:val="20"/>
          <w:szCs w:val="20"/>
          <w:lang w:val="id-ID"/>
        </w:rPr>
        <w:t>8</w:t>
      </w:r>
      <w:r w:rsidRPr="008A06C1">
        <w:rPr>
          <w:rFonts w:eastAsia="Calibri" w:cs="Times New Roman"/>
          <w:sz w:val="20"/>
          <w:szCs w:val="20"/>
          <w:lang w:val="id-ID"/>
        </w:rPr>
        <w:t>]</w:t>
      </w:r>
      <w:r w:rsidRPr="008A06C1">
        <w:rPr>
          <w:rFonts w:eastAsia="Calibri" w:cs="Times New Roman"/>
          <w:sz w:val="20"/>
          <w:szCs w:val="20"/>
          <w:lang w:val="id-ID"/>
        </w:rPr>
        <w:tab/>
      </w:r>
      <w:r w:rsidR="00C0020D" w:rsidRPr="00C0020D">
        <w:rPr>
          <w:rFonts w:eastAsia="Calibri" w:cs="Times New Roman"/>
          <w:sz w:val="20"/>
          <w:szCs w:val="20"/>
          <w:lang w:val="id-ID"/>
        </w:rPr>
        <w:t>Sumiati &amp; A</w:t>
      </w:r>
      <w:r w:rsidR="00C0020D">
        <w:rPr>
          <w:rFonts w:eastAsia="Calibri" w:cs="Times New Roman"/>
          <w:sz w:val="20"/>
          <w:szCs w:val="20"/>
          <w:lang w:val="id-ID"/>
        </w:rPr>
        <w:t xml:space="preserve">sra. 2007. </w:t>
      </w:r>
      <w:r w:rsidR="00C0020D" w:rsidRPr="00C0020D">
        <w:rPr>
          <w:rFonts w:eastAsia="Calibri" w:cs="Times New Roman"/>
          <w:i/>
          <w:sz w:val="20"/>
          <w:szCs w:val="20"/>
          <w:lang w:val="id-ID"/>
        </w:rPr>
        <w:t>Metode Pembelajaran.Bandung :</w:t>
      </w:r>
      <w:r w:rsidR="00C0020D" w:rsidRPr="00C0020D">
        <w:rPr>
          <w:rFonts w:eastAsia="Calibri" w:cs="Times New Roman"/>
          <w:sz w:val="20"/>
          <w:szCs w:val="20"/>
          <w:lang w:val="id-ID"/>
        </w:rPr>
        <w:t xml:space="preserve"> CV Wacana Prima</w:t>
      </w:r>
    </w:p>
    <w:p w:rsidR="00E20E9E" w:rsidRDefault="00F80B5A" w:rsidP="0040560F">
      <w:pPr>
        <w:spacing w:after="0" w:line="240" w:lineRule="auto"/>
        <w:ind w:left="567" w:hanging="567"/>
        <w:jc w:val="both"/>
        <w:rPr>
          <w:rFonts w:eastAsia="Calibri" w:cs="Times New Roman"/>
          <w:sz w:val="20"/>
          <w:szCs w:val="20"/>
          <w:lang w:val="id-ID"/>
        </w:rPr>
      </w:pPr>
      <w:r w:rsidRPr="008A06C1">
        <w:rPr>
          <w:rFonts w:eastAsia="Calibri" w:cs="Times New Roman"/>
          <w:sz w:val="20"/>
          <w:szCs w:val="20"/>
          <w:lang w:val="id-ID"/>
        </w:rPr>
        <w:t>[</w:t>
      </w:r>
      <w:r w:rsidR="00592280">
        <w:rPr>
          <w:rFonts w:eastAsia="Calibri" w:cs="Times New Roman"/>
          <w:sz w:val="20"/>
          <w:szCs w:val="20"/>
          <w:lang w:val="id-ID"/>
        </w:rPr>
        <w:t>19</w:t>
      </w:r>
      <w:r w:rsidRPr="008A06C1">
        <w:rPr>
          <w:rFonts w:eastAsia="Calibri" w:cs="Times New Roman"/>
          <w:sz w:val="20"/>
          <w:szCs w:val="20"/>
          <w:lang w:val="id-ID"/>
        </w:rPr>
        <w:t>]</w:t>
      </w:r>
      <w:r w:rsidRPr="008A06C1">
        <w:rPr>
          <w:rFonts w:eastAsia="Calibri" w:cs="Times New Roman"/>
          <w:sz w:val="20"/>
          <w:szCs w:val="20"/>
          <w:lang w:val="id-ID"/>
        </w:rPr>
        <w:tab/>
      </w:r>
      <w:r w:rsidR="00E20E9E" w:rsidRPr="007E4D0E">
        <w:rPr>
          <w:rFonts w:eastAsia="Calibri" w:cs="Times New Roman"/>
          <w:sz w:val="20"/>
          <w:szCs w:val="20"/>
          <w:lang w:val="id-ID"/>
        </w:rPr>
        <w:t xml:space="preserve">Anamunamita, R. 2018. </w:t>
      </w:r>
      <w:r w:rsidR="00E20E9E" w:rsidRPr="007E4D0E">
        <w:rPr>
          <w:rFonts w:eastAsia="Calibri" w:cs="Times New Roman"/>
          <w:i/>
          <w:sz w:val="20"/>
          <w:szCs w:val="20"/>
          <w:lang w:val="id-ID"/>
        </w:rPr>
        <w:t>Pengaruh LKS IPA Terpadu Tema Kesehatan Pencernaan Kita Dalam Model Pembelajaran Kontekstual Adaptif Terhadap Kompetensi Siswa Kelas VIII SMPN 13 Padang</w:t>
      </w:r>
      <w:r w:rsidR="00E20E9E" w:rsidRPr="007E4D0E">
        <w:rPr>
          <w:rFonts w:eastAsia="Calibri" w:cs="Times New Roman"/>
          <w:sz w:val="20"/>
          <w:szCs w:val="20"/>
          <w:lang w:val="id-ID"/>
        </w:rPr>
        <w:t>. Pillar of Physics Educ</w:t>
      </w:r>
      <w:r w:rsidR="00265CCF">
        <w:rPr>
          <w:rFonts w:eastAsia="Calibri" w:cs="Times New Roman"/>
          <w:sz w:val="20"/>
          <w:szCs w:val="20"/>
          <w:lang w:val="id-ID"/>
        </w:rPr>
        <w:t>ation, Vol 11</w:t>
      </w:r>
    </w:p>
    <w:p w:rsidR="00C0020D" w:rsidRPr="00C0020D" w:rsidRDefault="00C0020D" w:rsidP="00C0020D">
      <w:pPr>
        <w:spacing w:after="0" w:line="240" w:lineRule="auto"/>
        <w:ind w:left="567" w:hanging="567"/>
        <w:jc w:val="both"/>
        <w:rPr>
          <w:rFonts w:eastAsia="Calibri" w:cs="Times New Roman"/>
          <w:bCs/>
          <w:iCs/>
          <w:sz w:val="20"/>
          <w:szCs w:val="20"/>
          <w:lang w:val="id-ID"/>
        </w:rPr>
      </w:pPr>
      <w:r w:rsidRPr="007E4D0E">
        <w:rPr>
          <w:rFonts w:eastAsia="Calibri" w:cs="Times New Roman"/>
          <w:sz w:val="20"/>
          <w:szCs w:val="20"/>
          <w:lang w:val="id-ID"/>
        </w:rPr>
        <w:t>[</w:t>
      </w:r>
      <w:r>
        <w:rPr>
          <w:rFonts w:eastAsia="Calibri" w:cs="Times New Roman"/>
          <w:sz w:val="20"/>
          <w:szCs w:val="20"/>
          <w:lang w:val="id-ID"/>
        </w:rPr>
        <w:t>2</w:t>
      </w:r>
      <w:r w:rsidR="008D091E">
        <w:rPr>
          <w:rFonts w:eastAsia="Calibri" w:cs="Times New Roman"/>
          <w:sz w:val="20"/>
          <w:szCs w:val="20"/>
          <w:lang w:val="id-ID"/>
        </w:rPr>
        <w:t>0</w:t>
      </w:r>
      <w:r>
        <w:rPr>
          <w:rFonts w:eastAsia="Calibri" w:cs="Times New Roman"/>
          <w:sz w:val="20"/>
          <w:szCs w:val="20"/>
          <w:lang w:val="id-ID"/>
        </w:rPr>
        <w:t>]</w:t>
      </w:r>
      <w:r>
        <w:rPr>
          <w:rFonts w:eastAsia="Calibri" w:cs="Times New Roman"/>
          <w:sz w:val="20"/>
          <w:szCs w:val="20"/>
          <w:lang w:val="id-ID"/>
        </w:rPr>
        <w:tab/>
      </w:r>
      <w:r>
        <w:rPr>
          <w:rFonts w:eastAsia="Calibri" w:cs="Times New Roman"/>
          <w:bCs/>
          <w:iCs/>
          <w:sz w:val="20"/>
          <w:szCs w:val="20"/>
          <w:lang w:val="id-ID"/>
        </w:rPr>
        <w:t>Diba, F. D. 2017</w:t>
      </w:r>
      <w:r w:rsidRPr="007E4D0E">
        <w:rPr>
          <w:rFonts w:eastAsia="Calibri" w:cs="Times New Roman"/>
          <w:bCs/>
          <w:iCs/>
          <w:sz w:val="20"/>
          <w:szCs w:val="20"/>
          <w:lang w:val="id-ID"/>
        </w:rPr>
        <w:t xml:space="preserve">. </w:t>
      </w:r>
      <w:r w:rsidRPr="00C0020D">
        <w:rPr>
          <w:rFonts w:eastAsia="Calibri" w:cs="Times New Roman"/>
          <w:bCs/>
          <w:i/>
          <w:iCs/>
          <w:sz w:val="20"/>
          <w:szCs w:val="20"/>
          <w:lang w:val="id-ID"/>
        </w:rPr>
        <w:t>Pengembangan Lembar Kerja Siswa Materi Kelarutan dan Hasil Kali Kelarutan</w:t>
      </w:r>
      <w:r>
        <w:rPr>
          <w:rFonts w:eastAsia="Calibri" w:cs="Times New Roman"/>
          <w:bCs/>
          <w:i/>
          <w:iCs/>
          <w:sz w:val="20"/>
          <w:szCs w:val="20"/>
          <w:lang w:val="id-ID"/>
        </w:rPr>
        <w:t xml:space="preserve"> </w:t>
      </w:r>
      <w:r w:rsidRPr="00C0020D">
        <w:rPr>
          <w:rFonts w:eastAsia="Calibri" w:cs="Times New Roman"/>
          <w:bCs/>
          <w:i/>
          <w:iCs/>
          <w:sz w:val="20"/>
          <w:szCs w:val="20"/>
          <w:lang w:val="id-ID"/>
        </w:rPr>
        <w:t>Berbasis Inkuiri untuk Meningkatkan Keterampilan Generik Sains Siswa</w:t>
      </w:r>
      <w:r>
        <w:rPr>
          <w:rFonts w:eastAsia="Calibri" w:cs="Times New Roman"/>
          <w:bCs/>
          <w:iCs/>
          <w:sz w:val="20"/>
          <w:szCs w:val="20"/>
          <w:lang w:val="id-ID"/>
        </w:rPr>
        <w:t xml:space="preserve">. </w:t>
      </w:r>
      <w:r w:rsidRPr="00C0020D">
        <w:rPr>
          <w:rFonts w:eastAsia="Calibri" w:cs="Times New Roman"/>
          <w:bCs/>
          <w:iCs/>
          <w:sz w:val="20"/>
          <w:szCs w:val="20"/>
          <w:lang w:val="id-ID"/>
        </w:rPr>
        <w:t>Journal of Innovative Science Education</w:t>
      </w:r>
      <w:r>
        <w:rPr>
          <w:rFonts w:eastAsia="Calibri" w:cs="Times New Roman"/>
          <w:bCs/>
          <w:iCs/>
          <w:sz w:val="20"/>
          <w:szCs w:val="20"/>
          <w:lang w:val="id-ID"/>
        </w:rPr>
        <w:t>.</w:t>
      </w:r>
      <w:r w:rsidRPr="00C0020D">
        <w:t xml:space="preserve"> </w:t>
      </w:r>
      <w:r w:rsidRPr="00C0020D">
        <w:rPr>
          <w:rFonts w:eastAsia="Calibri" w:cs="Times New Roman"/>
          <w:bCs/>
          <w:iCs/>
          <w:sz w:val="20"/>
          <w:szCs w:val="20"/>
          <w:lang w:val="id-ID"/>
        </w:rPr>
        <w:t>JISE 6 (1)</w:t>
      </w:r>
    </w:p>
    <w:p w:rsidR="004F2D81" w:rsidRDefault="00C0020D" w:rsidP="00592280">
      <w:pPr>
        <w:spacing w:after="0" w:line="240" w:lineRule="auto"/>
        <w:ind w:left="567" w:hanging="567"/>
        <w:jc w:val="both"/>
        <w:rPr>
          <w:rFonts w:cs="Times New Roman"/>
          <w:bCs/>
          <w:sz w:val="20"/>
          <w:szCs w:val="20"/>
          <w:lang w:val="id-ID"/>
        </w:rPr>
      </w:pPr>
      <w:r w:rsidRPr="008A06C1">
        <w:rPr>
          <w:rFonts w:eastAsia="Calibri" w:cs="Times New Roman"/>
          <w:sz w:val="20"/>
          <w:szCs w:val="20"/>
          <w:lang w:val="id-ID"/>
        </w:rPr>
        <w:t xml:space="preserve"> </w:t>
      </w:r>
      <w:r w:rsidR="00592280" w:rsidRPr="008A06C1">
        <w:rPr>
          <w:rFonts w:eastAsia="Calibri" w:cs="Times New Roman"/>
          <w:sz w:val="20"/>
          <w:szCs w:val="20"/>
          <w:lang w:val="id-ID"/>
        </w:rPr>
        <w:t>[</w:t>
      </w:r>
      <w:r>
        <w:rPr>
          <w:rFonts w:eastAsia="Calibri" w:cs="Times New Roman"/>
          <w:sz w:val="20"/>
          <w:szCs w:val="20"/>
          <w:lang w:val="id-ID"/>
        </w:rPr>
        <w:t>2</w:t>
      </w:r>
      <w:r w:rsidR="008D091E">
        <w:rPr>
          <w:rFonts w:eastAsia="Calibri" w:cs="Times New Roman"/>
          <w:sz w:val="20"/>
          <w:szCs w:val="20"/>
          <w:lang w:val="id-ID"/>
        </w:rPr>
        <w:t>1</w:t>
      </w:r>
      <w:r w:rsidR="00592280" w:rsidRPr="008A06C1">
        <w:rPr>
          <w:rFonts w:eastAsia="Calibri" w:cs="Times New Roman"/>
          <w:sz w:val="20"/>
          <w:szCs w:val="20"/>
          <w:lang w:val="id-ID"/>
        </w:rPr>
        <w:t>]</w:t>
      </w:r>
      <w:r w:rsidR="00592280" w:rsidRPr="008A06C1">
        <w:rPr>
          <w:rFonts w:eastAsia="Calibri" w:cs="Times New Roman"/>
          <w:sz w:val="20"/>
          <w:szCs w:val="20"/>
          <w:lang w:val="id-ID"/>
        </w:rPr>
        <w:tab/>
      </w:r>
      <w:r w:rsidR="00592280" w:rsidRPr="000E3942">
        <w:rPr>
          <w:rFonts w:cs="Times New Roman"/>
          <w:sz w:val="20"/>
          <w:szCs w:val="20"/>
        </w:rPr>
        <w:t>Asrizal, A., Amran, A., Ananda.</w:t>
      </w:r>
      <w:r w:rsidR="00592280">
        <w:rPr>
          <w:rFonts w:cs="Times New Roman"/>
          <w:sz w:val="20"/>
          <w:szCs w:val="20"/>
          <w:lang w:val="id-ID"/>
        </w:rPr>
        <w:t xml:space="preserve">, </w:t>
      </w:r>
      <w:r w:rsidR="00592280" w:rsidRPr="004F7E89">
        <w:rPr>
          <w:rFonts w:cs="Times New Roman"/>
          <w:sz w:val="20"/>
          <w:szCs w:val="20"/>
        </w:rPr>
        <w:t>Festiyed</w:t>
      </w:r>
      <w:r w:rsidR="00592280">
        <w:rPr>
          <w:rFonts w:cs="Times New Roman"/>
          <w:sz w:val="20"/>
          <w:szCs w:val="20"/>
          <w:lang w:val="id-ID"/>
        </w:rPr>
        <w:t xml:space="preserve">, F., </w:t>
      </w:r>
      <w:r w:rsidR="00592280" w:rsidRPr="004F7E89">
        <w:rPr>
          <w:rFonts w:cs="Times New Roman"/>
          <w:sz w:val="20"/>
          <w:szCs w:val="20"/>
        </w:rPr>
        <w:t>Sumarmin</w:t>
      </w:r>
      <w:r w:rsidR="00592280">
        <w:rPr>
          <w:rFonts w:cs="Times New Roman"/>
          <w:sz w:val="20"/>
          <w:szCs w:val="20"/>
          <w:lang w:val="id-ID"/>
        </w:rPr>
        <w:t xml:space="preserve">, R. </w:t>
      </w:r>
      <w:r w:rsidR="00592280" w:rsidRPr="000E3942">
        <w:rPr>
          <w:rFonts w:cs="Times New Roman"/>
          <w:sz w:val="20"/>
          <w:szCs w:val="20"/>
        </w:rPr>
        <w:t>2018</w:t>
      </w:r>
      <w:r w:rsidR="00592280" w:rsidRPr="000E3942">
        <w:rPr>
          <w:rFonts w:cs="Times New Roman"/>
          <w:bCs/>
          <w:i/>
          <w:sz w:val="20"/>
          <w:szCs w:val="20"/>
        </w:rPr>
        <w:t>.</w:t>
      </w:r>
      <w:r w:rsidR="00592280">
        <w:rPr>
          <w:rFonts w:cs="Times New Roman"/>
          <w:bCs/>
          <w:i/>
          <w:sz w:val="20"/>
          <w:szCs w:val="20"/>
          <w:lang w:val="id-ID"/>
        </w:rPr>
        <w:t xml:space="preserve"> </w:t>
      </w:r>
      <w:r w:rsidR="00592280" w:rsidRPr="000E3942">
        <w:rPr>
          <w:rFonts w:cs="Times New Roman"/>
          <w:bCs/>
          <w:i/>
          <w:sz w:val="20"/>
          <w:szCs w:val="20"/>
        </w:rPr>
        <w:t xml:space="preserve"> </w:t>
      </w:r>
      <w:r w:rsidR="00592280" w:rsidRPr="00391661">
        <w:rPr>
          <w:rFonts w:cs="Times New Roman"/>
          <w:bCs/>
          <w:i/>
          <w:sz w:val="20"/>
          <w:szCs w:val="20"/>
        </w:rPr>
        <w:t>The Development Of Integrated Science Instructional</w:t>
      </w:r>
      <w:r w:rsidR="00592280">
        <w:rPr>
          <w:rFonts w:cs="Times New Roman"/>
          <w:bCs/>
          <w:i/>
          <w:sz w:val="20"/>
          <w:szCs w:val="20"/>
          <w:lang w:val="id-ID"/>
        </w:rPr>
        <w:t xml:space="preserve"> </w:t>
      </w:r>
      <w:r w:rsidR="00592280" w:rsidRPr="00391661">
        <w:rPr>
          <w:rFonts w:cs="Times New Roman"/>
          <w:bCs/>
          <w:i/>
          <w:sz w:val="20"/>
          <w:szCs w:val="20"/>
        </w:rPr>
        <w:t>Materials To Improve Students’ Digital Literacy</w:t>
      </w:r>
      <w:r w:rsidR="0040560F">
        <w:rPr>
          <w:rFonts w:cs="Times New Roman"/>
          <w:bCs/>
          <w:i/>
          <w:sz w:val="20"/>
          <w:szCs w:val="20"/>
          <w:lang w:val="id-ID"/>
        </w:rPr>
        <w:t xml:space="preserve"> </w:t>
      </w:r>
      <w:r w:rsidR="00592280" w:rsidRPr="00391661">
        <w:rPr>
          <w:rFonts w:cs="Times New Roman"/>
          <w:bCs/>
          <w:i/>
          <w:sz w:val="20"/>
          <w:szCs w:val="20"/>
        </w:rPr>
        <w:t>In Scientific Approach</w:t>
      </w:r>
      <w:r w:rsidR="00592280">
        <w:rPr>
          <w:rFonts w:cs="Times New Roman"/>
          <w:bCs/>
          <w:i/>
          <w:sz w:val="20"/>
          <w:szCs w:val="20"/>
          <w:lang w:val="id-ID"/>
        </w:rPr>
        <w:t>.</w:t>
      </w:r>
      <w:r w:rsidR="00592280" w:rsidRPr="00391661">
        <w:rPr>
          <w:rFonts w:cs="Times New Roman"/>
          <w:bCs/>
          <w:i/>
          <w:sz w:val="20"/>
          <w:szCs w:val="20"/>
        </w:rPr>
        <w:t xml:space="preserve"> </w:t>
      </w:r>
      <w:r w:rsidR="00592280" w:rsidRPr="00391661">
        <w:rPr>
          <w:rFonts w:cs="Times New Roman"/>
          <w:bCs/>
          <w:sz w:val="20"/>
          <w:szCs w:val="20"/>
        </w:rPr>
        <w:t>JPII 7 (4) (2018) 442-450</w:t>
      </w:r>
      <w:r w:rsidR="00592280">
        <w:rPr>
          <w:rFonts w:cs="Times New Roman"/>
          <w:bCs/>
          <w:sz w:val="20"/>
          <w:szCs w:val="20"/>
        </w:rPr>
        <w:t>.</w:t>
      </w:r>
    </w:p>
    <w:p w:rsidR="00C0020D" w:rsidRPr="00C0020D" w:rsidRDefault="00C0020D" w:rsidP="00592280">
      <w:pPr>
        <w:spacing w:after="0" w:line="240" w:lineRule="auto"/>
        <w:ind w:left="567" w:hanging="567"/>
        <w:jc w:val="both"/>
        <w:rPr>
          <w:rFonts w:cs="Times New Roman"/>
          <w:sz w:val="20"/>
          <w:szCs w:val="20"/>
          <w:lang w:val="id-ID"/>
        </w:rPr>
      </w:pPr>
    </w:p>
    <w:sectPr w:rsidR="00C0020D" w:rsidRPr="00C0020D"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7C" w:rsidRDefault="0009307C" w:rsidP="00691A8F">
      <w:pPr>
        <w:spacing w:after="0" w:line="240" w:lineRule="auto"/>
      </w:pPr>
      <w:r>
        <w:separator/>
      </w:r>
    </w:p>
  </w:endnote>
  <w:endnote w:type="continuationSeparator" w:id="0">
    <w:p w:rsidR="0009307C" w:rsidRDefault="0009307C"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8D2D29" w:rsidRDefault="008D2D29">
        <w:pPr>
          <w:pStyle w:val="Footer"/>
          <w:jc w:val="center"/>
        </w:pPr>
        <w:r>
          <w:fldChar w:fldCharType="begin"/>
        </w:r>
        <w:r>
          <w:instrText xml:space="preserve"> PAGE   \* MERGEFORMAT </w:instrText>
        </w:r>
        <w:r>
          <w:fldChar w:fldCharType="separate"/>
        </w:r>
        <w:r w:rsidR="00C15090">
          <w:rPr>
            <w:noProof/>
          </w:rPr>
          <w:t>7</w:t>
        </w:r>
        <w:r>
          <w:rPr>
            <w:noProof/>
          </w:rPr>
          <w:fldChar w:fldCharType="end"/>
        </w:r>
      </w:p>
    </w:sdtContent>
  </w:sdt>
  <w:p w:rsidR="008D2D29" w:rsidRDefault="008D2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8D2D29" w:rsidRDefault="008D2D29">
        <w:pPr>
          <w:pStyle w:val="Footer"/>
          <w:jc w:val="center"/>
        </w:pPr>
        <w:r>
          <w:fldChar w:fldCharType="begin"/>
        </w:r>
        <w:r>
          <w:instrText xml:space="preserve"> PAGE   \* MERGEFORMAT </w:instrText>
        </w:r>
        <w:r>
          <w:fldChar w:fldCharType="separate"/>
        </w:r>
        <w:r w:rsidR="00BF075D">
          <w:rPr>
            <w:noProof/>
          </w:rPr>
          <w:t>1</w:t>
        </w:r>
        <w:r>
          <w:rPr>
            <w:noProof/>
          </w:rPr>
          <w:fldChar w:fldCharType="end"/>
        </w:r>
      </w:p>
    </w:sdtContent>
  </w:sdt>
  <w:p w:rsidR="008D2D29" w:rsidRDefault="008D2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7C" w:rsidRDefault="0009307C" w:rsidP="00691A8F">
      <w:pPr>
        <w:spacing w:after="0" w:line="240" w:lineRule="auto"/>
      </w:pPr>
      <w:r>
        <w:separator/>
      </w:r>
    </w:p>
  </w:footnote>
  <w:footnote w:type="continuationSeparator" w:id="0">
    <w:p w:rsidR="0009307C" w:rsidRDefault="0009307C"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D6B"/>
    <w:multiLevelType w:val="hybridMultilevel"/>
    <w:tmpl w:val="6180DA0C"/>
    <w:lvl w:ilvl="0" w:tplc="55840E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9A1F0F"/>
    <w:multiLevelType w:val="hybridMultilevel"/>
    <w:tmpl w:val="725009A8"/>
    <w:lvl w:ilvl="0" w:tplc="C8EC802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8B7C09"/>
    <w:multiLevelType w:val="hybridMultilevel"/>
    <w:tmpl w:val="5CC2DDE4"/>
    <w:lvl w:ilvl="0" w:tplc="93604BD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17544D"/>
    <w:multiLevelType w:val="hybridMultilevel"/>
    <w:tmpl w:val="AF4EF640"/>
    <w:lvl w:ilvl="0" w:tplc="B98003A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1B19C2"/>
    <w:multiLevelType w:val="hybridMultilevel"/>
    <w:tmpl w:val="8EB65338"/>
    <w:lvl w:ilvl="0" w:tplc="0A362CA8">
      <w:start w:val="1"/>
      <w:numFmt w:val="decimal"/>
      <w:lvlText w:val="%1)"/>
      <w:lvlJc w:val="left"/>
      <w:pPr>
        <w:ind w:left="720" w:hanging="360"/>
      </w:pPr>
      <w:rPr>
        <w:rFonts w:ascii="Times New Roman" w:eastAsia="Calibri" w:hAnsi="Times New Roman" w:cs="Times New Roman"/>
        <w:b w:val="0"/>
      </w:rPr>
    </w:lvl>
    <w:lvl w:ilvl="1" w:tplc="8FDA47A0">
      <w:start w:val="1"/>
      <w:numFmt w:val="lowerLetter"/>
      <w:lvlText w:val="%2."/>
      <w:lvlJc w:val="left"/>
      <w:pPr>
        <w:ind w:left="1440" w:hanging="360"/>
      </w:pPr>
    </w:lvl>
    <w:lvl w:ilvl="2" w:tplc="4E965A94">
      <w:start w:val="1"/>
      <w:numFmt w:val="lowerRoman"/>
      <w:lvlText w:val="%3."/>
      <w:lvlJc w:val="right"/>
      <w:pPr>
        <w:ind w:left="2160" w:hanging="180"/>
      </w:pPr>
    </w:lvl>
    <w:lvl w:ilvl="3" w:tplc="3A94A2EC">
      <w:start w:val="1"/>
      <w:numFmt w:val="decimal"/>
      <w:lvlText w:val="%4."/>
      <w:lvlJc w:val="left"/>
      <w:pPr>
        <w:ind w:left="2880" w:hanging="360"/>
      </w:pPr>
      <w:rPr>
        <w:b/>
      </w:rPr>
    </w:lvl>
    <w:lvl w:ilvl="4" w:tplc="2E0270E6">
      <w:start w:val="1"/>
      <w:numFmt w:val="lowerLetter"/>
      <w:lvlText w:val="%5."/>
      <w:lvlJc w:val="left"/>
      <w:pPr>
        <w:ind w:left="3600" w:hanging="360"/>
      </w:pPr>
      <w:rPr>
        <w:b w:val="0"/>
      </w:rPr>
    </w:lvl>
    <w:lvl w:ilvl="5" w:tplc="A0043744">
      <w:start w:val="1"/>
      <w:numFmt w:val="lowerRoman"/>
      <w:lvlText w:val="%6."/>
      <w:lvlJc w:val="right"/>
      <w:pPr>
        <w:ind w:left="4320" w:hanging="180"/>
      </w:pPr>
    </w:lvl>
    <w:lvl w:ilvl="6" w:tplc="A1D60B30">
      <w:start w:val="1"/>
      <w:numFmt w:val="decimal"/>
      <w:lvlText w:val="%7."/>
      <w:lvlJc w:val="left"/>
      <w:pPr>
        <w:ind w:left="5040" w:hanging="360"/>
      </w:pPr>
      <w:rPr>
        <w:rFonts w:ascii="Times New Roman" w:eastAsiaTheme="minorHAnsi" w:hAnsi="Times New Roman" w:cs="Times New Roman" w:hint="default"/>
      </w:rPr>
    </w:lvl>
    <w:lvl w:ilvl="7" w:tplc="83E0AB8E">
      <w:start w:val="1"/>
      <w:numFmt w:val="lowerLetter"/>
      <w:lvlText w:val="%8."/>
      <w:lvlJc w:val="left"/>
      <w:pPr>
        <w:ind w:left="5760" w:hanging="360"/>
      </w:pPr>
    </w:lvl>
    <w:lvl w:ilvl="8" w:tplc="E0664C14">
      <w:start w:val="1"/>
      <w:numFmt w:val="lowerRoman"/>
      <w:lvlText w:val="%9."/>
      <w:lvlJc w:val="right"/>
      <w:pPr>
        <w:ind w:left="6480" w:hanging="180"/>
      </w:pPr>
    </w:lvl>
  </w:abstractNum>
  <w:abstractNum w:abstractNumId="5">
    <w:nsid w:val="2EF82AA1"/>
    <w:multiLevelType w:val="hybridMultilevel"/>
    <w:tmpl w:val="57303986"/>
    <w:lvl w:ilvl="0" w:tplc="5ADE8F9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116296"/>
    <w:multiLevelType w:val="hybridMultilevel"/>
    <w:tmpl w:val="AE0C8494"/>
    <w:lvl w:ilvl="0" w:tplc="19D8ED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7767AC"/>
    <w:multiLevelType w:val="hybridMultilevel"/>
    <w:tmpl w:val="FF14654C"/>
    <w:lvl w:ilvl="0" w:tplc="DBE45E1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C575A0E"/>
    <w:multiLevelType w:val="hybridMultilevel"/>
    <w:tmpl w:val="16842DA0"/>
    <w:lvl w:ilvl="0" w:tplc="CA4679B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514381"/>
    <w:multiLevelType w:val="hybridMultilevel"/>
    <w:tmpl w:val="CDC6AA5C"/>
    <w:lvl w:ilvl="0" w:tplc="E9DE84A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50372C"/>
    <w:multiLevelType w:val="hybridMultilevel"/>
    <w:tmpl w:val="2B407960"/>
    <w:lvl w:ilvl="0" w:tplc="D5D627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01D0B8B"/>
    <w:multiLevelType w:val="hybridMultilevel"/>
    <w:tmpl w:val="F6FE05FA"/>
    <w:lvl w:ilvl="0" w:tplc="DD685E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19328D"/>
    <w:multiLevelType w:val="hybridMultilevel"/>
    <w:tmpl w:val="4BDA54E6"/>
    <w:lvl w:ilvl="0" w:tplc="D88868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6581530"/>
    <w:multiLevelType w:val="hybridMultilevel"/>
    <w:tmpl w:val="0152EFA2"/>
    <w:lvl w:ilvl="0" w:tplc="4E5ECAB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040C43"/>
    <w:multiLevelType w:val="hybridMultilevel"/>
    <w:tmpl w:val="1A7A18A8"/>
    <w:lvl w:ilvl="0" w:tplc="F370A13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8E5101"/>
    <w:multiLevelType w:val="hybridMultilevel"/>
    <w:tmpl w:val="B8682542"/>
    <w:lvl w:ilvl="0" w:tplc="182C90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C85EDE"/>
    <w:multiLevelType w:val="hybridMultilevel"/>
    <w:tmpl w:val="5C7C9BB2"/>
    <w:lvl w:ilvl="0" w:tplc="3B908A2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7"/>
  </w:num>
  <w:num w:numId="3">
    <w:abstractNumId w:val="11"/>
  </w:num>
  <w:num w:numId="4">
    <w:abstractNumId w:val="4"/>
  </w:num>
  <w:num w:numId="5">
    <w:abstractNumId w:val="14"/>
  </w:num>
  <w:num w:numId="6">
    <w:abstractNumId w:val="16"/>
  </w:num>
  <w:num w:numId="7">
    <w:abstractNumId w:val="9"/>
  </w:num>
  <w:num w:numId="8">
    <w:abstractNumId w:val="2"/>
  </w:num>
  <w:num w:numId="9">
    <w:abstractNumId w:val="10"/>
  </w:num>
  <w:num w:numId="10">
    <w:abstractNumId w:val="5"/>
  </w:num>
  <w:num w:numId="11">
    <w:abstractNumId w:val="12"/>
  </w:num>
  <w:num w:numId="12">
    <w:abstractNumId w:val="8"/>
  </w:num>
  <w:num w:numId="13">
    <w:abstractNumId w:val="18"/>
  </w:num>
  <w:num w:numId="14">
    <w:abstractNumId w:val="15"/>
  </w:num>
  <w:num w:numId="15">
    <w:abstractNumId w:val="1"/>
  </w:num>
  <w:num w:numId="16">
    <w:abstractNumId w:val="3"/>
  </w:num>
  <w:num w:numId="17">
    <w:abstractNumId w:val="7"/>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82"/>
    <w:rsid w:val="00001E78"/>
    <w:rsid w:val="00015CC5"/>
    <w:rsid w:val="000167A2"/>
    <w:rsid w:val="000249C6"/>
    <w:rsid w:val="000309E6"/>
    <w:rsid w:val="00032AD8"/>
    <w:rsid w:val="00066E84"/>
    <w:rsid w:val="00081C04"/>
    <w:rsid w:val="000858E9"/>
    <w:rsid w:val="000900D4"/>
    <w:rsid w:val="0009307C"/>
    <w:rsid w:val="000A2121"/>
    <w:rsid w:val="000E3942"/>
    <w:rsid w:val="000F0A88"/>
    <w:rsid w:val="000F4936"/>
    <w:rsid w:val="0010370C"/>
    <w:rsid w:val="00121E48"/>
    <w:rsid w:val="00124B05"/>
    <w:rsid w:val="001311AB"/>
    <w:rsid w:val="00132F1A"/>
    <w:rsid w:val="001366E2"/>
    <w:rsid w:val="00150EE4"/>
    <w:rsid w:val="00155D69"/>
    <w:rsid w:val="00161B29"/>
    <w:rsid w:val="00166980"/>
    <w:rsid w:val="00191842"/>
    <w:rsid w:val="001B69DE"/>
    <w:rsid w:val="001C2228"/>
    <w:rsid w:val="001C77BB"/>
    <w:rsid w:val="001D2850"/>
    <w:rsid w:val="001D5337"/>
    <w:rsid w:val="00200A4A"/>
    <w:rsid w:val="002015D2"/>
    <w:rsid w:val="00204D0B"/>
    <w:rsid w:val="00222693"/>
    <w:rsid w:val="0022500A"/>
    <w:rsid w:val="002321B6"/>
    <w:rsid w:val="00235C96"/>
    <w:rsid w:val="00236231"/>
    <w:rsid w:val="00245600"/>
    <w:rsid w:val="00264513"/>
    <w:rsid w:val="00265CCF"/>
    <w:rsid w:val="00277327"/>
    <w:rsid w:val="0029132A"/>
    <w:rsid w:val="002A3BE2"/>
    <w:rsid w:val="002B1B50"/>
    <w:rsid w:val="002B3489"/>
    <w:rsid w:val="002C05CA"/>
    <w:rsid w:val="002C233F"/>
    <w:rsid w:val="002D32D0"/>
    <w:rsid w:val="002D7310"/>
    <w:rsid w:val="002E61E8"/>
    <w:rsid w:val="002F4E04"/>
    <w:rsid w:val="00306323"/>
    <w:rsid w:val="00311706"/>
    <w:rsid w:val="0031439F"/>
    <w:rsid w:val="00332434"/>
    <w:rsid w:val="0035697A"/>
    <w:rsid w:val="00362CF0"/>
    <w:rsid w:val="0036386F"/>
    <w:rsid w:val="003655BE"/>
    <w:rsid w:val="00372984"/>
    <w:rsid w:val="0037739B"/>
    <w:rsid w:val="00391661"/>
    <w:rsid w:val="00393B1F"/>
    <w:rsid w:val="00395D98"/>
    <w:rsid w:val="003A0248"/>
    <w:rsid w:val="003A3B38"/>
    <w:rsid w:val="003A4684"/>
    <w:rsid w:val="003A5355"/>
    <w:rsid w:val="003A6151"/>
    <w:rsid w:val="003B1460"/>
    <w:rsid w:val="003D3336"/>
    <w:rsid w:val="003E084D"/>
    <w:rsid w:val="00403669"/>
    <w:rsid w:val="0040560F"/>
    <w:rsid w:val="00407754"/>
    <w:rsid w:val="004115AC"/>
    <w:rsid w:val="0041170A"/>
    <w:rsid w:val="00416858"/>
    <w:rsid w:val="004225D2"/>
    <w:rsid w:val="00425DD8"/>
    <w:rsid w:val="00427CFA"/>
    <w:rsid w:val="00444A51"/>
    <w:rsid w:val="00461AC7"/>
    <w:rsid w:val="004649CF"/>
    <w:rsid w:val="00471BE5"/>
    <w:rsid w:val="00491D54"/>
    <w:rsid w:val="00494CCA"/>
    <w:rsid w:val="004B2BC5"/>
    <w:rsid w:val="004B3441"/>
    <w:rsid w:val="004C57BE"/>
    <w:rsid w:val="004C5EC9"/>
    <w:rsid w:val="004F2D81"/>
    <w:rsid w:val="004F4E6F"/>
    <w:rsid w:val="004F7E89"/>
    <w:rsid w:val="0051174E"/>
    <w:rsid w:val="005261CD"/>
    <w:rsid w:val="005315F1"/>
    <w:rsid w:val="0054770F"/>
    <w:rsid w:val="00562788"/>
    <w:rsid w:val="00562A60"/>
    <w:rsid w:val="005735D9"/>
    <w:rsid w:val="00581444"/>
    <w:rsid w:val="0058301F"/>
    <w:rsid w:val="00591836"/>
    <w:rsid w:val="00592280"/>
    <w:rsid w:val="00596043"/>
    <w:rsid w:val="005A7245"/>
    <w:rsid w:val="005B1205"/>
    <w:rsid w:val="005D0D36"/>
    <w:rsid w:val="005E3EB8"/>
    <w:rsid w:val="005F4225"/>
    <w:rsid w:val="0060152C"/>
    <w:rsid w:val="006219E3"/>
    <w:rsid w:val="00637600"/>
    <w:rsid w:val="0064474F"/>
    <w:rsid w:val="00666318"/>
    <w:rsid w:val="00674C5F"/>
    <w:rsid w:val="006825AE"/>
    <w:rsid w:val="00684D39"/>
    <w:rsid w:val="00691A8F"/>
    <w:rsid w:val="006A055F"/>
    <w:rsid w:val="006C1851"/>
    <w:rsid w:val="006D488F"/>
    <w:rsid w:val="006F44F6"/>
    <w:rsid w:val="00707E98"/>
    <w:rsid w:val="0071091D"/>
    <w:rsid w:val="00715FB6"/>
    <w:rsid w:val="00737085"/>
    <w:rsid w:val="0077297E"/>
    <w:rsid w:val="007747BC"/>
    <w:rsid w:val="007825E2"/>
    <w:rsid w:val="00791ED9"/>
    <w:rsid w:val="007A057F"/>
    <w:rsid w:val="007B61FE"/>
    <w:rsid w:val="007C4E0B"/>
    <w:rsid w:val="007C786A"/>
    <w:rsid w:val="007D22CF"/>
    <w:rsid w:val="007D7A77"/>
    <w:rsid w:val="007E1D77"/>
    <w:rsid w:val="007E2A7D"/>
    <w:rsid w:val="007E2B6E"/>
    <w:rsid w:val="007E4D0E"/>
    <w:rsid w:val="007E617B"/>
    <w:rsid w:val="007F3D82"/>
    <w:rsid w:val="007F47BA"/>
    <w:rsid w:val="008036B5"/>
    <w:rsid w:val="00803E6A"/>
    <w:rsid w:val="00806164"/>
    <w:rsid w:val="008104C4"/>
    <w:rsid w:val="00816A24"/>
    <w:rsid w:val="00843C4E"/>
    <w:rsid w:val="00847552"/>
    <w:rsid w:val="008517F5"/>
    <w:rsid w:val="00860328"/>
    <w:rsid w:val="008721D4"/>
    <w:rsid w:val="008831E8"/>
    <w:rsid w:val="00887909"/>
    <w:rsid w:val="00894BA2"/>
    <w:rsid w:val="008954F6"/>
    <w:rsid w:val="008A06C1"/>
    <w:rsid w:val="008C68A0"/>
    <w:rsid w:val="008D091E"/>
    <w:rsid w:val="008D2D29"/>
    <w:rsid w:val="008E0F35"/>
    <w:rsid w:val="008F4564"/>
    <w:rsid w:val="00913177"/>
    <w:rsid w:val="00927D49"/>
    <w:rsid w:val="00941430"/>
    <w:rsid w:val="009426FE"/>
    <w:rsid w:val="00950B3E"/>
    <w:rsid w:val="009735F5"/>
    <w:rsid w:val="0099002B"/>
    <w:rsid w:val="009A09AC"/>
    <w:rsid w:val="009A0CDE"/>
    <w:rsid w:val="009A600D"/>
    <w:rsid w:val="009B22CE"/>
    <w:rsid w:val="009D1E81"/>
    <w:rsid w:val="009E3B4A"/>
    <w:rsid w:val="00A16D9A"/>
    <w:rsid w:val="00A325B6"/>
    <w:rsid w:val="00A35295"/>
    <w:rsid w:val="00A37B9F"/>
    <w:rsid w:val="00A6602C"/>
    <w:rsid w:val="00A752D7"/>
    <w:rsid w:val="00A813A4"/>
    <w:rsid w:val="00AA0B23"/>
    <w:rsid w:val="00AA4A63"/>
    <w:rsid w:val="00AB27D6"/>
    <w:rsid w:val="00AB4FA5"/>
    <w:rsid w:val="00AD70AB"/>
    <w:rsid w:val="00AE255C"/>
    <w:rsid w:val="00AE3778"/>
    <w:rsid w:val="00AF5A0B"/>
    <w:rsid w:val="00AF607A"/>
    <w:rsid w:val="00B1554F"/>
    <w:rsid w:val="00B271D3"/>
    <w:rsid w:val="00B3336C"/>
    <w:rsid w:val="00B607B3"/>
    <w:rsid w:val="00B62CC7"/>
    <w:rsid w:val="00B752F9"/>
    <w:rsid w:val="00B830D8"/>
    <w:rsid w:val="00B84691"/>
    <w:rsid w:val="00B95467"/>
    <w:rsid w:val="00BA4EA4"/>
    <w:rsid w:val="00BB1531"/>
    <w:rsid w:val="00BD4209"/>
    <w:rsid w:val="00BD6D02"/>
    <w:rsid w:val="00BD7B30"/>
    <w:rsid w:val="00BF075D"/>
    <w:rsid w:val="00C0020D"/>
    <w:rsid w:val="00C06BF9"/>
    <w:rsid w:val="00C10D93"/>
    <w:rsid w:val="00C15090"/>
    <w:rsid w:val="00C27B62"/>
    <w:rsid w:val="00C32E98"/>
    <w:rsid w:val="00C4448D"/>
    <w:rsid w:val="00C475C3"/>
    <w:rsid w:val="00C47BB9"/>
    <w:rsid w:val="00C52883"/>
    <w:rsid w:val="00C54FCD"/>
    <w:rsid w:val="00C5635A"/>
    <w:rsid w:val="00C56711"/>
    <w:rsid w:val="00C647A3"/>
    <w:rsid w:val="00C767E6"/>
    <w:rsid w:val="00C82EFC"/>
    <w:rsid w:val="00C92DCF"/>
    <w:rsid w:val="00C96E1A"/>
    <w:rsid w:val="00C976FF"/>
    <w:rsid w:val="00CA101E"/>
    <w:rsid w:val="00CB198F"/>
    <w:rsid w:val="00CB5A02"/>
    <w:rsid w:val="00CC01EA"/>
    <w:rsid w:val="00CC1257"/>
    <w:rsid w:val="00CE1B3F"/>
    <w:rsid w:val="00CF0017"/>
    <w:rsid w:val="00D21321"/>
    <w:rsid w:val="00D2591B"/>
    <w:rsid w:val="00D30D62"/>
    <w:rsid w:val="00D4362D"/>
    <w:rsid w:val="00D44F3C"/>
    <w:rsid w:val="00D52343"/>
    <w:rsid w:val="00D7038B"/>
    <w:rsid w:val="00D71972"/>
    <w:rsid w:val="00D874E7"/>
    <w:rsid w:val="00DA3DC2"/>
    <w:rsid w:val="00DA3FDA"/>
    <w:rsid w:val="00DA58AF"/>
    <w:rsid w:val="00DB345A"/>
    <w:rsid w:val="00DB4FBF"/>
    <w:rsid w:val="00DC2869"/>
    <w:rsid w:val="00DC4042"/>
    <w:rsid w:val="00DC7C41"/>
    <w:rsid w:val="00DD637F"/>
    <w:rsid w:val="00DF3E42"/>
    <w:rsid w:val="00DF7BB8"/>
    <w:rsid w:val="00E1195E"/>
    <w:rsid w:val="00E20245"/>
    <w:rsid w:val="00E20E9E"/>
    <w:rsid w:val="00E44E6D"/>
    <w:rsid w:val="00E5730B"/>
    <w:rsid w:val="00E67A81"/>
    <w:rsid w:val="00E73BA7"/>
    <w:rsid w:val="00E851F2"/>
    <w:rsid w:val="00E93288"/>
    <w:rsid w:val="00E95493"/>
    <w:rsid w:val="00E97E4F"/>
    <w:rsid w:val="00EB2F4A"/>
    <w:rsid w:val="00EB4337"/>
    <w:rsid w:val="00EC16B1"/>
    <w:rsid w:val="00EC2C20"/>
    <w:rsid w:val="00EC5F28"/>
    <w:rsid w:val="00ED498A"/>
    <w:rsid w:val="00EF4543"/>
    <w:rsid w:val="00F02DDF"/>
    <w:rsid w:val="00F04731"/>
    <w:rsid w:val="00F073D3"/>
    <w:rsid w:val="00F326D9"/>
    <w:rsid w:val="00F33873"/>
    <w:rsid w:val="00F40405"/>
    <w:rsid w:val="00F5324D"/>
    <w:rsid w:val="00F749E9"/>
    <w:rsid w:val="00F759B7"/>
    <w:rsid w:val="00F77CAE"/>
    <w:rsid w:val="00F80126"/>
    <w:rsid w:val="00F80B5A"/>
    <w:rsid w:val="00FA68DD"/>
    <w:rsid w:val="00FB2352"/>
    <w:rsid w:val="00FD20FE"/>
    <w:rsid w:val="00FF2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Body of textCxSp,kepala 1,KEPALA 3,Lis,Body of text+2,KEPALA 31,List Paragraph11,KEPALA 32,Body of text1,kepala 11,List Paragraph12,Body of text2,List Paragraph13,KEPALA 33,kepala 12,Body of text3,Body of tex"/>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List Paragraph1 Char,Body of textCxSp Char,kepala 1 Char,KEPALA 3 Char,Lis Char,Body of text+2 Char,KEPALA 31 Char,List Paragraph11 Char,KEPALA 32 Char,Body of text1 Char,kepala 11 Char,List Paragraph12 Char"/>
    <w:link w:val="ListParagraph"/>
    <w:uiPriority w:val="34"/>
    <w:qFormat/>
    <w:rsid w:val="0010370C"/>
  </w:style>
  <w:style w:type="character" w:styleId="Hyperlink">
    <w:name w:val="Hyperlink"/>
    <w:basedOn w:val="DefaultParagraphFont"/>
    <w:uiPriority w:val="99"/>
    <w:unhideWhenUsed/>
    <w:rsid w:val="007D22CF"/>
    <w:rPr>
      <w:color w:val="0563C1" w:themeColor="hyperlink"/>
      <w:u w:val="single"/>
    </w:rPr>
  </w:style>
  <w:style w:type="paragraph" w:styleId="Bibliography">
    <w:name w:val="Bibliography"/>
    <w:basedOn w:val="Normal"/>
    <w:next w:val="Normal"/>
    <w:uiPriority w:val="37"/>
    <w:unhideWhenUsed/>
    <w:rsid w:val="00894BA2"/>
    <w:pPr>
      <w:spacing w:before="100" w:beforeAutospacing="1" w:line="256" w:lineRule="auto"/>
    </w:pPr>
    <w:rPr>
      <w:rFonts w:ascii="SimSun" w:eastAsia="SimSun" w:hAnsi="SimSun" w:cs="Times New Roman"/>
      <w:sz w:val="22"/>
    </w:rPr>
  </w:style>
  <w:style w:type="table" w:customStyle="1" w:styleId="TableGrid222">
    <w:name w:val="Table Grid222"/>
    <w:basedOn w:val="TableNormal"/>
    <w:next w:val="TableGrid"/>
    <w:uiPriority w:val="59"/>
    <w:rsid w:val="000900D4"/>
    <w:pPr>
      <w:spacing w:after="0" w:line="240" w:lineRule="auto"/>
    </w:pPr>
    <w:rPr>
      <w:rFonts w:ascii="Calibri" w:hAnsi="Calibr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5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56711"/>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Body of textCxSp,kepala 1,KEPALA 3,Lis,Body of text+2,KEPALA 31,List Paragraph11,KEPALA 32,Body of text1,kepala 11,List Paragraph12,Body of text2,List Paragraph13,KEPALA 33,kepala 12,Body of text3,Body of tex"/>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List Paragraph1 Char,Body of textCxSp Char,kepala 1 Char,KEPALA 3 Char,Lis Char,Body of text+2 Char,KEPALA 31 Char,List Paragraph11 Char,KEPALA 32 Char,Body of text1 Char,kepala 11 Char,List Paragraph12 Char"/>
    <w:link w:val="ListParagraph"/>
    <w:uiPriority w:val="34"/>
    <w:qFormat/>
    <w:rsid w:val="0010370C"/>
  </w:style>
  <w:style w:type="character" w:styleId="Hyperlink">
    <w:name w:val="Hyperlink"/>
    <w:basedOn w:val="DefaultParagraphFont"/>
    <w:uiPriority w:val="99"/>
    <w:unhideWhenUsed/>
    <w:rsid w:val="007D22CF"/>
    <w:rPr>
      <w:color w:val="0563C1" w:themeColor="hyperlink"/>
      <w:u w:val="single"/>
    </w:rPr>
  </w:style>
  <w:style w:type="paragraph" w:styleId="Bibliography">
    <w:name w:val="Bibliography"/>
    <w:basedOn w:val="Normal"/>
    <w:next w:val="Normal"/>
    <w:uiPriority w:val="37"/>
    <w:unhideWhenUsed/>
    <w:rsid w:val="00894BA2"/>
    <w:pPr>
      <w:spacing w:before="100" w:beforeAutospacing="1" w:line="256" w:lineRule="auto"/>
    </w:pPr>
    <w:rPr>
      <w:rFonts w:ascii="SimSun" w:eastAsia="SimSun" w:hAnsi="SimSun" w:cs="Times New Roman"/>
      <w:sz w:val="22"/>
    </w:rPr>
  </w:style>
  <w:style w:type="table" w:customStyle="1" w:styleId="TableGrid222">
    <w:name w:val="Table Grid222"/>
    <w:basedOn w:val="TableNormal"/>
    <w:next w:val="TableGrid"/>
    <w:uiPriority w:val="59"/>
    <w:rsid w:val="000900D4"/>
    <w:pPr>
      <w:spacing w:after="0" w:line="240" w:lineRule="auto"/>
    </w:pPr>
    <w:rPr>
      <w:rFonts w:ascii="Calibri" w:hAnsi="Calibr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5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56711"/>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0210">
      <w:bodyDiv w:val="1"/>
      <w:marLeft w:val="0"/>
      <w:marRight w:val="0"/>
      <w:marTop w:val="0"/>
      <w:marBottom w:val="0"/>
      <w:divBdr>
        <w:top w:val="none" w:sz="0" w:space="0" w:color="auto"/>
        <w:left w:val="none" w:sz="0" w:space="0" w:color="auto"/>
        <w:bottom w:val="none" w:sz="0" w:space="0" w:color="auto"/>
        <w:right w:val="none" w:sz="0" w:space="0" w:color="auto"/>
      </w:divBdr>
    </w:div>
    <w:div w:id="69893368">
      <w:bodyDiv w:val="1"/>
      <w:marLeft w:val="0"/>
      <w:marRight w:val="0"/>
      <w:marTop w:val="0"/>
      <w:marBottom w:val="0"/>
      <w:divBdr>
        <w:top w:val="none" w:sz="0" w:space="0" w:color="auto"/>
        <w:left w:val="none" w:sz="0" w:space="0" w:color="auto"/>
        <w:bottom w:val="none" w:sz="0" w:space="0" w:color="auto"/>
        <w:right w:val="none" w:sz="0" w:space="0" w:color="auto"/>
      </w:divBdr>
    </w:div>
    <w:div w:id="351492614">
      <w:bodyDiv w:val="1"/>
      <w:marLeft w:val="0"/>
      <w:marRight w:val="0"/>
      <w:marTop w:val="0"/>
      <w:marBottom w:val="0"/>
      <w:divBdr>
        <w:top w:val="none" w:sz="0" w:space="0" w:color="auto"/>
        <w:left w:val="none" w:sz="0" w:space="0" w:color="auto"/>
        <w:bottom w:val="none" w:sz="0" w:space="0" w:color="auto"/>
        <w:right w:val="none" w:sz="0" w:space="0" w:color="auto"/>
      </w:divBdr>
    </w:div>
    <w:div w:id="466168355">
      <w:bodyDiv w:val="1"/>
      <w:marLeft w:val="0"/>
      <w:marRight w:val="0"/>
      <w:marTop w:val="0"/>
      <w:marBottom w:val="0"/>
      <w:divBdr>
        <w:top w:val="none" w:sz="0" w:space="0" w:color="auto"/>
        <w:left w:val="none" w:sz="0" w:space="0" w:color="auto"/>
        <w:bottom w:val="none" w:sz="0" w:space="0" w:color="auto"/>
        <w:right w:val="none" w:sz="0" w:space="0" w:color="auto"/>
      </w:divBdr>
    </w:div>
    <w:div w:id="515122550">
      <w:bodyDiv w:val="1"/>
      <w:marLeft w:val="0"/>
      <w:marRight w:val="0"/>
      <w:marTop w:val="0"/>
      <w:marBottom w:val="0"/>
      <w:divBdr>
        <w:top w:val="none" w:sz="0" w:space="0" w:color="auto"/>
        <w:left w:val="none" w:sz="0" w:space="0" w:color="auto"/>
        <w:bottom w:val="none" w:sz="0" w:space="0" w:color="auto"/>
        <w:right w:val="none" w:sz="0" w:space="0" w:color="auto"/>
      </w:divBdr>
    </w:div>
    <w:div w:id="757992615">
      <w:bodyDiv w:val="1"/>
      <w:marLeft w:val="0"/>
      <w:marRight w:val="0"/>
      <w:marTop w:val="0"/>
      <w:marBottom w:val="0"/>
      <w:divBdr>
        <w:top w:val="none" w:sz="0" w:space="0" w:color="auto"/>
        <w:left w:val="none" w:sz="0" w:space="0" w:color="auto"/>
        <w:bottom w:val="none" w:sz="0" w:space="0" w:color="auto"/>
        <w:right w:val="none" w:sz="0" w:space="0" w:color="auto"/>
      </w:divBdr>
    </w:div>
    <w:div w:id="945891564">
      <w:bodyDiv w:val="1"/>
      <w:marLeft w:val="0"/>
      <w:marRight w:val="0"/>
      <w:marTop w:val="0"/>
      <w:marBottom w:val="0"/>
      <w:divBdr>
        <w:top w:val="none" w:sz="0" w:space="0" w:color="auto"/>
        <w:left w:val="none" w:sz="0" w:space="0" w:color="auto"/>
        <w:bottom w:val="none" w:sz="0" w:space="0" w:color="auto"/>
        <w:right w:val="none" w:sz="0" w:space="0" w:color="auto"/>
      </w:divBdr>
    </w:div>
    <w:div w:id="1038704191">
      <w:bodyDiv w:val="1"/>
      <w:marLeft w:val="0"/>
      <w:marRight w:val="0"/>
      <w:marTop w:val="0"/>
      <w:marBottom w:val="0"/>
      <w:divBdr>
        <w:top w:val="none" w:sz="0" w:space="0" w:color="auto"/>
        <w:left w:val="none" w:sz="0" w:space="0" w:color="auto"/>
        <w:bottom w:val="none" w:sz="0" w:space="0" w:color="auto"/>
        <w:right w:val="none" w:sz="0" w:space="0" w:color="auto"/>
      </w:divBdr>
    </w:div>
    <w:div w:id="1064568140">
      <w:bodyDiv w:val="1"/>
      <w:marLeft w:val="0"/>
      <w:marRight w:val="0"/>
      <w:marTop w:val="0"/>
      <w:marBottom w:val="0"/>
      <w:divBdr>
        <w:top w:val="none" w:sz="0" w:space="0" w:color="auto"/>
        <w:left w:val="none" w:sz="0" w:space="0" w:color="auto"/>
        <w:bottom w:val="none" w:sz="0" w:space="0" w:color="auto"/>
        <w:right w:val="none" w:sz="0" w:space="0" w:color="auto"/>
      </w:divBdr>
    </w:div>
    <w:div w:id="1123959895">
      <w:bodyDiv w:val="1"/>
      <w:marLeft w:val="0"/>
      <w:marRight w:val="0"/>
      <w:marTop w:val="0"/>
      <w:marBottom w:val="0"/>
      <w:divBdr>
        <w:top w:val="none" w:sz="0" w:space="0" w:color="auto"/>
        <w:left w:val="none" w:sz="0" w:space="0" w:color="auto"/>
        <w:bottom w:val="none" w:sz="0" w:space="0" w:color="auto"/>
        <w:right w:val="none" w:sz="0" w:space="0" w:color="auto"/>
      </w:divBdr>
    </w:div>
    <w:div w:id="1147433077">
      <w:bodyDiv w:val="1"/>
      <w:marLeft w:val="0"/>
      <w:marRight w:val="0"/>
      <w:marTop w:val="0"/>
      <w:marBottom w:val="0"/>
      <w:divBdr>
        <w:top w:val="none" w:sz="0" w:space="0" w:color="auto"/>
        <w:left w:val="none" w:sz="0" w:space="0" w:color="auto"/>
        <w:bottom w:val="none" w:sz="0" w:space="0" w:color="auto"/>
        <w:right w:val="none" w:sz="0" w:space="0" w:color="auto"/>
      </w:divBdr>
    </w:div>
    <w:div w:id="1497762499">
      <w:bodyDiv w:val="1"/>
      <w:marLeft w:val="0"/>
      <w:marRight w:val="0"/>
      <w:marTop w:val="0"/>
      <w:marBottom w:val="0"/>
      <w:divBdr>
        <w:top w:val="none" w:sz="0" w:space="0" w:color="auto"/>
        <w:left w:val="none" w:sz="0" w:space="0" w:color="auto"/>
        <w:bottom w:val="none" w:sz="0" w:space="0" w:color="auto"/>
        <w:right w:val="none" w:sz="0" w:space="0" w:color="auto"/>
      </w:divBdr>
    </w:div>
    <w:div w:id="1603755321">
      <w:bodyDiv w:val="1"/>
      <w:marLeft w:val="0"/>
      <w:marRight w:val="0"/>
      <w:marTop w:val="0"/>
      <w:marBottom w:val="0"/>
      <w:divBdr>
        <w:top w:val="none" w:sz="0" w:space="0" w:color="auto"/>
        <w:left w:val="none" w:sz="0" w:space="0" w:color="auto"/>
        <w:bottom w:val="none" w:sz="0" w:space="0" w:color="auto"/>
        <w:right w:val="none" w:sz="0" w:space="0" w:color="auto"/>
      </w:divBdr>
    </w:div>
    <w:div w:id="2020964494">
      <w:bodyDiv w:val="1"/>
      <w:marLeft w:val="0"/>
      <w:marRight w:val="0"/>
      <w:marTop w:val="0"/>
      <w:marBottom w:val="0"/>
      <w:divBdr>
        <w:top w:val="none" w:sz="0" w:space="0" w:color="auto"/>
        <w:left w:val="none" w:sz="0" w:space="0" w:color="auto"/>
        <w:bottom w:val="none" w:sz="0" w:space="0" w:color="auto"/>
        <w:right w:val="none" w:sz="0" w:space="0" w:color="auto"/>
      </w:divBdr>
    </w:div>
    <w:div w:id="21145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www.unesco.org/education/GMR2006/full/chapt6_eng.pdf" TargetMode="External"/><Relationship Id="rId10" Type="http://schemas.openxmlformats.org/officeDocument/2006/relationships/image" Target="media/image1.png"/><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hyperlink" Target="mailto:putriangjelinapa@gmail.com" TargetMode="External"/><Relationship Id="rId14" Type="http://schemas.openxmlformats.org/officeDocument/2006/relationships/image" Target="media/image3.wmf"/><Relationship Id="rId22"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TRIA~1\AppData\Local\Temp\Template%20ejournal%20Fisika%202018.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c:f>
              <c:strCache>
                <c:ptCount val="1"/>
                <c:pt idx="0">
                  <c:v>ESKPERIMEN</c:v>
                </c:pt>
              </c:strCache>
            </c:strRef>
          </c:tx>
          <c:spPr>
            <a:solidFill>
              <a:srgbClr val="00B050"/>
            </a:solidFill>
          </c:spPr>
          <c:invertIfNegative val="0"/>
          <c:cat>
            <c:strRef>
              <c:f>Sheet1!$C$2:$H$2</c:f>
              <c:strCache>
                <c:ptCount val="6"/>
                <c:pt idx="0">
                  <c:v>S1</c:v>
                </c:pt>
                <c:pt idx="1">
                  <c:v>S2</c:v>
                </c:pt>
                <c:pt idx="2">
                  <c:v>S3</c:v>
                </c:pt>
                <c:pt idx="3">
                  <c:v>S4</c:v>
                </c:pt>
                <c:pt idx="4">
                  <c:v>S5</c:v>
                </c:pt>
                <c:pt idx="5">
                  <c:v>S6</c:v>
                </c:pt>
              </c:strCache>
            </c:strRef>
          </c:cat>
          <c:val>
            <c:numRef>
              <c:f>Sheet1!$C$3:$H$3</c:f>
              <c:numCache>
                <c:formatCode>0.00</c:formatCode>
                <c:ptCount val="6"/>
                <c:pt idx="0">
                  <c:v>67.87109375</c:v>
                </c:pt>
                <c:pt idx="1">
                  <c:v>79.19921875</c:v>
                </c:pt>
                <c:pt idx="2">
                  <c:v>69.7265625</c:v>
                </c:pt>
                <c:pt idx="3">
                  <c:v>70.3125</c:v>
                </c:pt>
                <c:pt idx="4">
                  <c:v>73.046875</c:v>
                </c:pt>
                <c:pt idx="5">
                  <c:v>64.0625</c:v>
                </c:pt>
              </c:numCache>
            </c:numRef>
          </c:val>
        </c:ser>
        <c:ser>
          <c:idx val="1"/>
          <c:order val="1"/>
          <c:tx>
            <c:strRef>
              <c:f>Sheet1!$B$4</c:f>
              <c:strCache>
                <c:ptCount val="1"/>
                <c:pt idx="0">
                  <c:v>KONTROL</c:v>
                </c:pt>
              </c:strCache>
            </c:strRef>
          </c:tx>
          <c:spPr>
            <a:solidFill>
              <a:srgbClr val="FFFF00"/>
            </a:solidFill>
          </c:spPr>
          <c:invertIfNegative val="0"/>
          <c:cat>
            <c:strRef>
              <c:f>Sheet1!$C$2:$H$2</c:f>
              <c:strCache>
                <c:ptCount val="6"/>
                <c:pt idx="0">
                  <c:v>S1</c:v>
                </c:pt>
                <c:pt idx="1">
                  <c:v>S2</c:v>
                </c:pt>
                <c:pt idx="2">
                  <c:v>S3</c:v>
                </c:pt>
                <c:pt idx="3">
                  <c:v>S4</c:v>
                </c:pt>
                <c:pt idx="4">
                  <c:v>S5</c:v>
                </c:pt>
                <c:pt idx="5">
                  <c:v>S6</c:v>
                </c:pt>
              </c:strCache>
            </c:strRef>
          </c:cat>
          <c:val>
            <c:numRef>
              <c:f>Sheet1!$C$4:$H$4</c:f>
              <c:numCache>
                <c:formatCode>0.00</c:formatCode>
                <c:ptCount val="6"/>
                <c:pt idx="0">
                  <c:v>60.546875</c:v>
                </c:pt>
                <c:pt idx="1">
                  <c:v>65.4296875</c:v>
                </c:pt>
                <c:pt idx="2">
                  <c:v>57.91015625</c:v>
                </c:pt>
                <c:pt idx="3">
                  <c:v>54.98046875</c:v>
                </c:pt>
                <c:pt idx="4">
                  <c:v>69.921875</c:v>
                </c:pt>
                <c:pt idx="5">
                  <c:v>57.51953125</c:v>
                </c:pt>
              </c:numCache>
            </c:numRef>
          </c:val>
        </c:ser>
        <c:dLbls>
          <c:showLegendKey val="0"/>
          <c:showVal val="0"/>
          <c:showCatName val="0"/>
          <c:showSerName val="0"/>
          <c:showPercent val="0"/>
          <c:showBubbleSize val="0"/>
        </c:dLbls>
        <c:gapWidth val="150"/>
        <c:axId val="321346176"/>
        <c:axId val="522874880"/>
      </c:barChart>
      <c:catAx>
        <c:axId val="321346176"/>
        <c:scaling>
          <c:orientation val="minMax"/>
        </c:scaling>
        <c:delete val="0"/>
        <c:axPos val="b"/>
        <c:title>
          <c:tx>
            <c:rich>
              <a:bodyPr/>
              <a:lstStyle/>
              <a:p>
                <a:pPr>
                  <a:defRPr>
                    <a:latin typeface="+mn-lt"/>
                  </a:defRPr>
                </a:pPr>
                <a:r>
                  <a:rPr lang="id-ID" sz="900">
                    <a:latin typeface="+mn-lt"/>
                    <a:cs typeface="Times New Roman" pitchFamily="18" charset="0"/>
                  </a:rPr>
                  <a:t>Aspek</a:t>
                </a:r>
                <a:r>
                  <a:rPr lang="id-ID" sz="900" baseline="0">
                    <a:latin typeface="+mn-lt"/>
                    <a:cs typeface="Times New Roman" pitchFamily="18" charset="0"/>
                  </a:rPr>
                  <a:t> Penilaian Sikap</a:t>
                </a:r>
              </a:p>
            </c:rich>
          </c:tx>
          <c:layout>
            <c:manualLayout>
              <c:xMode val="edge"/>
              <c:yMode val="edge"/>
              <c:x val="0.45596892057093469"/>
              <c:y val="0.84828051718944963"/>
            </c:manualLayout>
          </c:layout>
          <c:overlay val="0"/>
        </c:title>
        <c:majorTickMark val="none"/>
        <c:minorTickMark val="none"/>
        <c:tickLblPos val="nextTo"/>
        <c:txPr>
          <a:bodyPr/>
          <a:lstStyle/>
          <a:p>
            <a:pPr>
              <a:defRPr sz="700"/>
            </a:pPr>
            <a:endParaRPr lang="id-ID"/>
          </a:p>
        </c:txPr>
        <c:crossAx val="522874880"/>
        <c:crosses val="autoZero"/>
        <c:auto val="1"/>
        <c:lblAlgn val="ctr"/>
        <c:lblOffset val="100"/>
        <c:noMultiLvlLbl val="0"/>
      </c:catAx>
      <c:valAx>
        <c:axId val="522874880"/>
        <c:scaling>
          <c:orientation val="minMax"/>
          <c:max val="100"/>
        </c:scaling>
        <c:delete val="0"/>
        <c:axPos val="l"/>
        <c:majorGridlines/>
        <c:title>
          <c:tx>
            <c:rich>
              <a:bodyPr rot="-5400000" vert="horz"/>
              <a:lstStyle/>
              <a:p>
                <a:pPr>
                  <a:defRPr/>
                </a:pPr>
                <a:r>
                  <a:rPr lang="en-US" sz="900"/>
                  <a:t>Rata-rata</a:t>
                </a:r>
                <a:r>
                  <a:rPr lang="en-US" sz="900" baseline="0"/>
                  <a:t> Nilai Sikap</a:t>
                </a:r>
                <a:endParaRPr lang="en-US" sz="900"/>
              </a:p>
            </c:rich>
          </c:tx>
          <c:layout>
            <c:manualLayout>
              <c:xMode val="edge"/>
              <c:yMode val="edge"/>
              <c:x val="0.13928076691078595"/>
              <c:y val="4.0862591971085584E-2"/>
            </c:manualLayout>
          </c:layout>
          <c:overlay val="0"/>
        </c:title>
        <c:numFmt formatCode="0.00" sourceLinked="1"/>
        <c:majorTickMark val="none"/>
        <c:minorTickMark val="none"/>
        <c:tickLblPos val="nextTo"/>
        <c:txPr>
          <a:bodyPr/>
          <a:lstStyle/>
          <a:p>
            <a:pPr>
              <a:defRPr sz="800">
                <a:latin typeface="Times New Roman" pitchFamily="18" charset="0"/>
                <a:cs typeface="Times New Roman" pitchFamily="18" charset="0"/>
              </a:defRPr>
            </a:pPr>
            <a:endParaRPr lang="id-ID"/>
          </a:p>
        </c:txPr>
        <c:crossAx val="321346176"/>
        <c:crosses val="autoZero"/>
        <c:crossBetween val="between"/>
      </c:valAx>
      <c:dTable>
        <c:showHorzBorder val="1"/>
        <c:showVertBorder val="1"/>
        <c:showOutline val="1"/>
        <c:showKeys val="1"/>
        <c:txPr>
          <a:bodyPr/>
          <a:lstStyle/>
          <a:p>
            <a:pPr rtl="0">
              <a:defRPr sz="800">
                <a:latin typeface="Times New Roman" pitchFamily="18" charset="0"/>
                <a:cs typeface="Times New Roman" pitchFamily="18" charset="0"/>
              </a:defRPr>
            </a:pPr>
            <a:endParaRPr lang="id-ID"/>
          </a:p>
        </c:txPr>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Sheet1!$C$28</c:f>
              <c:strCache>
                <c:ptCount val="1"/>
                <c:pt idx="0">
                  <c:v>EKSPERIMEN</c:v>
                </c:pt>
              </c:strCache>
            </c:strRef>
          </c:tx>
          <c:spPr>
            <a:solidFill>
              <a:srgbClr val="00B050"/>
            </a:solidFill>
          </c:spPr>
          <c:invertIfNegative val="0"/>
          <c:cat>
            <c:strRef>
              <c:f>Sheet1!$D$27:$I$27</c:f>
              <c:strCache>
                <c:ptCount val="6"/>
                <c:pt idx="0">
                  <c:v>M1</c:v>
                </c:pt>
                <c:pt idx="1">
                  <c:v>M2</c:v>
                </c:pt>
                <c:pt idx="2">
                  <c:v>M3</c:v>
                </c:pt>
                <c:pt idx="3">
                  <c:v>M4</c:v>
                </c:pt>
                <c:pt idx="4">
                  <c:v>M5</c:v>
                </c:pt>
                <c:pt idx="5">
                  <c:v>M6</c:v>
                </c:pt>
              </c:strCache>
            </c:strRef>
          </c:cat>
          <c:val>
            <c:numRef>
              <c:f>Sheet1!$D$28:$I$28</c:f>
              <c:numCache>
                <c:formatCode>0.00</c:formatCode>
                <c:ptCount val="6"/>
                <c:pt idx="0">
                  <c:v>92.1875</c:v>
                </c:pt>
                <c:pt idx="1">
                  <c:v>76.7578125</c:v>
                </c:pt>
                <c:pt idx="2">
                  <c:v>92.1875</c:v>
                </c:pt>
                <c:pt idx="3">
                  <c:v>89.0625</c:v>
                </c:pt>
                <c:pt idx="4">
                  <c:v>78.7109375</c:v>
                </c:pt>
                <c:pt idx="5">
                  <c:v>79.4921875</c:v>
                </c:pt>
              </c:numCache>
            </c:numRef>
          </c:val>
        </c:ser>
        <c:ser>
          <c:idx val="1"/>
          <c:order val="1"/>
          <c:tx>
            <c:strRef>
              <c:f>Sheet1!$C$29</c:f>
              <c:strCache>
                <c:ptCount val="1"/>
                <c:pt idx="0">
                  <c:v>KONTROL</c:v>
                </c:pt>
              </c:strCache>
            </c:strRef>
          </c:tx>
          <c:spPr>
            <a:solidFill>
              <a:srgbClr val="FFFF00"/>
            </a:solidFill>
          </c:spPr>
          <c:invertIfNegative val="0"/>
          <c:cat>
            <c:strRef>
              <c:f>Sheet1!$D$27:$I$27</c:f>
              <c:strCache>
                <c:ptCount val="6"/>
                <c:pt idx="0">
                  <c:v>M1</c:v>
                </c:pt>
                <c:pt idx="1">
                  <c:v>M2</c:v>
                </c:pt>
                <c:pt idx="2">
                  <c:v>M3</c:v>
                </c:pt>
                <c:pt idx="3">
                  <c:v>M4</c:v>
                </c:pt>
                <c:pt idx="4">
                  <c:v>M5</c:v>
                </c:pt>
                <c:pt idx="5">
                  <c:v>M6</c:v>
                </c:pt>
              </c:strCache>
            </c:strRef>
          </c:cat>
          <c:val>
            <c:numRef>
              <c:f>Sheet1!$D$29:$I$29</c:f>
              <c:numCache>
                <c:formatCode>0.00</c:formatCode>
                <c:ptCount val="6"/>
                <c:pt idx="0">
                  <c:v>87.109375</c:v>
                </c:pt>
                <c:pt idx="1">
                  <c:v>69.3359375</c:v>
                </c:pt>
                <c:pt idx="2">
                  <c:v>85.3515625</c:v>
                </c:pt>
                <c:pt idx="3">
                  <c:v>83.3984375</c:v>
                </c:pt>
                <c:pt idx="4">
                  <c:v>75.5859375</c:v>
                </c:pt>
                <c:pt idx="5">
                  <c:v>77.734375</c:v>
                </c:pt>
              </c:numCache>
            </c:numRef>
          </c:val>
        </c:ser>
        <c:dLbls>
          <c:showLegendKey val="0"/>
          <c:showVal val="0"/>
          <c:showCatName val="0"/>
          <c:showSerName val="0"/>
          <c:showPercent val="0"/>
          <c:showBubbleSize val="0"/>
        </c:dLbls>
        <c:gapWidth val="150"/>
        <c:axId val="324019712"/>
        <c:axId val="324021632"/>
      </c:barChart>
      <c:catAx>
        <c:axId val="324019712"/>
        <c:scaling>
          <c:orientation val="minMax"/>
        </c:scaling>
        <c:delete val="0"/>
        <c:axPos val="b"/>
        <c:title>
          <c:tx>
            <c:rich>
              <a:bodyPr/>
              <a:lstStyle/>
              <a:p>
                <a:pPr>
                  <a:defRPr sz="900">
                    <a:latin typeface="Times New Roman" pitchFamily="18" charset="0"/>
                    <a:cs typeface="Times New Roman" pitchFamily="18" charset="0"/>
                  </a:defRPr>
                </a:pPr>
                <a:r>
                  <a:rPr lang="id-ID" sz="900">
                    <a:latin typeface="Times New Roman" pitchFamily="18" charset="0"/>
                    <a:cs typeface="Times New Roman" pitchFamily="18" charset="0"/>
                  </a:rPr>
                  <a:t>Aspek</a:t>
                </a:r>
                <a:r>
                  <a:rPr lang="id-ID" sz="900" baseline="0">
                    <a:latin typeface="Times New Roman" pitchFamily="18" charset="0"/>
                    <a:cs typeface="Times New Roman" pitchFamily="18" charset="0"/>
                  </a:rPr>
                  <a:t> Penilaian Keterampilan</a:t>
                </a:r>
                <a:endParaRPr lang="id-ID" sz="900">
                  <a:latin typeface="Times New Roman" pitchFamily="18" charset="0"/>
                  <a:cs typeface="Times New Roman" pitchFamily="18" charset="0"/>
                </a:endParaRPr>
              </a:p>
            </c:rich>
          </c:tx>
          <c:layout>
            <c:manualLayout>
              <c:xMode val="edge"/>
              <c:yMode val="edge"/>
              <c:x val="0.38715073974972553"/>
              <c:y val="0.85072396497061664"/>
            </c:manualLayout>
          </c:layout>
          <c:overlay val="0"/>
        </c:title>
        <c:majorTickMark val="none"/>
        <c:minorTickMark val="none"/>
        <c:tickLblPos val="nextTo"/>
        <c:crossAx val="324021632"/>
        <c:crosses val="autoZero"/>
        <c:auto val="1"/>
        <c:lblAlgn val="ctr"/>
        <c:lblOffset val="100"/>
        <c:noMultiLvlLbl val="0"/>
      </c:catAx>
      <c:valAx>
        <c:axId val="324021632"/>
        <c:scaling>
          <c:orientation val="minMax"/>
        </c:scaling>
        <c:delete val="0"/>
        <c:axPos val="l"/>
        <c:majorGridlines/>
        <c:title>
          <c:tx>
            <c:rich>
              <a:bodyPr/>
              <a:lstStyle/>
              <a:p>
                <a:pPr>
                  <a:defRPr sz="900"/>
                </a:pPr>
                <a:r>
                  <a:rPr lang="id-ID" sz="900">
                    <a:latin typeface="Times New Roman" pitchFamily="18" charset="0"/>
                    <a:cs typeface="Times New Roman" pitchFamily="18" charset="0"/>
                  </a:rPr>
                  <a:t>Rata-rata</a:t>
                </a:r>
                <a:r>
                  <a:rPr lang="id-ID" sz="900" baseline="0">
                    <a:latin typeface="Times New Roman" pitchFamily="18" charset="0"/>
                    <a:cs typeface="Times New Roman" pitchFamily="18" charset="0"/>
                  </a:rPr>
                  <a:t> Nilai Keterampilan </a:t>
                </a:r>
                <a:endParaRPr lang="id-ID" sz="900">
                  <a:latin typeface="Times New Roman" pitchFamily="18" charset="0"/>
                  <a:cs typeface="Times New Roman" pitchFamily="18" charset="0"/>
                </a:endParaRPr>
              </a:p>
            </c:rich>
          </c:tx>
          <c:layout>
            <c:manualLayout>
              <c:xMode val="edge"/>
              <c:yMode val="edge"/>
              <c:x val="7.4787309843795072E-2"/>
              <c:y val="9.2085193530872952E-2"/>
            </c:manualLayout>
          </c:layout>
          <c:overlay val="0"/>
        </c:title>
        <c:numFmt formatCode="0.00" sourceLinked="1"/>
        <c:majorTickMark val="none"/>
        <c:minorTickMark val="none"/>
        <c:tickLblPos val="nextTo"/>
        <c:txPr>
          <a:bodyPr/>
          <a:lstStyle/>
          <a:p>
            <a:pPr>
              <a:defRPr sz="900"/>
            </a:pPr>
            <a:endParaRPr lang="id-ID"/>
          </a:p>
        </c:txPr>
        <c:crossAx val="324019712"/>
        <c:crosses val="autoZero"/>
        <c:crossBetween val="between"/>
      </c:valAx>
      <c:dTable>
        <c:showHorzBorder val="1"/>
        <c:showVertBorder val="1"/>
        <c:showOutline val="1"/>
        <c:showKeys val="1"/>
        <c:txPr>
          <a:bodyPr/>
          <a:lstStyle/>
          <a:p>
            <a:pPr rtl="0">
              <a:defRPr sz="800">
                <a:latin typeface="Times New Roman" pitchFamily="18" charset="0"/>
                <a:cs typeface="Times New Roman" pitchFamily="18" charset="0"/>
              </a:defRPr>
            </a:pPr>
            <a:endParaRPr lang="id-ID"/>
          </a:p>
        </c:txPr>
      </c:dTable>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912F128E23425F9EBE433851163D02"/>
        <w:category>
          <w:name w:val="General"/>
          <w:gallery w:val="placeholder"/>
        </w:category>
        <w:types>
          <w:type w:val="bbPlcHdr"/>
        </w:types>
        <w:behaviors>
          <w:behavior w:val="content"/>
        </w:behaviors>
        <w:guid w:val="{2F8737B1-46A6-4EA3-BD1A-70F821DA5E90}"/>
      </w:docPartPr>
      <w:docPartBody>
        <w:p w:rsidR="001B3906" w:rsidRDefault="001B3906">
          <w:pPr>
            <w:pStyle w:val="42912F128E23425F9EBE433851163D02"/>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9FC51DE5D011444B9C539A717D75613F"/>
        <w:category>
          <w:name w:val="General"/>
          <w:gallery w:val="placeholder"/>
        </w:category>
        <w:types>
          <w:type w:val="bbPlcHdr"/>
        </w:types>
        <w:behaviors>
          <w:behavior w:val="content"/>
        </w:behaviors>
        <w:guid w:val="{DC67619F-558E-49EA-9459-5B5B37F0AA56}"/>
      </w:docPartPr>
      <w:docPartBody>
        <w:p w:rsidR="001B3906" w:rsidRDefault="001B3906">
          <w:pPr>
            <w:pStyle w:val="9FC51DE5D011444B9C539A717D75613F"/>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29F67645AECF44D99F28E3CCFAD1441E"/>
        <w:category>
          <w:name w:val="General"/>
          <w:gallery w:val="placeholder"/>
        </w:category>
        <w:types>
          <w:type w:val="bbPlcHdr"/>
        </w:types>
        <w:behaviors>
          <w:behavior w:val="content"/>
        </w:behaviors>
        <w:guid w:val="{1F4DF7B7-76CC-49BD-B843-095DD4FBF790}"/>
      </w:docPartPr>
      <w:docPartBody>
        <w:p w:rsidR="001B3906" w:rsidRDefault="001B3906">
          <w:pPr>
            <w:pStyle w:val="29F67645AECF44D99F28E3CCFAD1441E"/>
          </w:pPr>
          <w:r w:rsidRPr="005B1205">
            <w:rPr>
              <w:color w:val="808080" w:themeColor="background1" w:themeShade="80"/>
            </w:rPr>
            <w:t>Keterangan Penulis</w:t>
          </w:r>
        </w:p>
      </w:docPartBody>
    </w:docPart>
    <w:docPart>
      <w:docPartPr>
        <w:name w:val="6E38D4490DB94821A3744F5385392908"/>
        <w:category>
          <w:name w:val="General"/>
          <w:gallery w:val="placeholder"/>
        </w:category>
        <w:types>
          <w:type w:val="bbPlcHdr"/>
        </w:types>
        <w:behaviors>
          <w:behavior w:val="content"/>
        </w:behaviors>
        <w:guid w:val="{3FF1774B-3448-456F-AF6A-B15B1663F0AD}"/>
      </w:docPartPr>
      <w:docPartBody>
        <w:p w:rsidR="001B3906" w:rsidRDefault="001B3906">
          <w:pPr>
            <w:pStyle w:val="6E38D4490DB94821A3744F5385392908"/>
          </w:pPr>
          <w:r w:rsidRPr="00C82EFC">
            <w:rPr>
              <w:color w:val="808080" w:themeColor="background1" w:themeShade="80"/>
            </w:rPr>
            <w:t>Keterangan Pembimbing</w:t>
          </w:r>
        </w:p>
      </w:docPartBody>
    </w:docPart>
    <w:docPart>
      <w:docPartPr>
        <w:name w:val="EB43309A549B41F681C266DC8BF0A7B0"/>
        <w:category>
          <w:name w:val="General"/>
          <w:gallery w:val="placeholder"/>
        </w:category>
        <w:types>
          <w:type w:val="bbPlcHdr"/>
        </w:types>
        <w:behaviors>
          <w:behavior w:val="content"/>
        </w:behaviors>
        <w:guid w:val="{8B9BF8DF-4CED-4756-9D49-CC8FA30ABAA4}"/>
      </w:docPartPr>
      <w:docPartBody>
        <w:p w:rsidR="001B3906" w:rsidRDefault="001B3906">
          <w:pPr>
            <w:pStyle w:val="EB43309A549B41F681C266DC8BF0A7B0"/>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2A3B2836B89A434BB4B010024465400F"/>
        <w:category>
          <w:name w:val="General"/>
          <w:gallery w:val="placeholder"/>
        </w:category>
        <w:types>
          <w:type w:val="bbPlcHdr"/>
        </w:types>
        <w:behaviors>
          <w:behavior w:val="content"/>
        </w:behaviors>
        <w:guid w:val="{E0096261-ADF4-414B-8F1B-89CF1AE1A87F}"/>
      </w:docPartPr>
      <w:docPartBody>
        <w:p w:rsidR="001B3906" w:rsidRDefault="001B3906">
          <w:pPr>
            <w:pStyle w:val="2A3B2836B89A434BB4B010024465400F"/>
          </w:pPr>
          <w:r w:rsidRPr="005B0150">
            <w:rPr>
              <w:rStyle w:val="PlaceholderText"/>
            </w:rPr>
            <w:t>Click here to enter a date.</w:t>
          </w:r>
        </w:p>
      </w:docPartBody>
    </w:docPart>
    <w:docPart>
      <w:docPartPr>
        <w:name w:val="11A39D08A208434F93A0F6563AD95579"/>
        <w:category>
          <w:name w:val="General"/>
          <w:gallery w:val="placeholder"/>
        </w:category>
        <w:types>
          <w:type w:val="bbPlcHdr"/>
        </w:types>
        <w:behaviors>
          <w:behavior w:val="content"/>
        </w:behaviors>
        <w:guid w:val="{F87A4840-EA75-4AA2-918C-01EA39DD4186}"/>
      </w:docPartPr>
      <w:docPartBody>
        <w:p w:rsidR="001B3906" w:rsidRDefault="001B3906">
          <w:pPr>
            <w:pStyle w:val="11A39D08A208434F93A0F6563AD95579"/>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A506159C1CDD463986407AA31616C558"/>
        <w:category>
          <w:name w:val="General"/>
          <w:gallery w:val="placeholder"/>
        </w:category>
        <w:types>
          <w:type w:val="bbPlcHdr"/>
        </w:types>
        <w:behaviors>
          <w:behavior w:val="content"/>
        </w:behaviors>
        <w:guid w:val="{928AA362-283E-4CBE-88D1-89AA3BC2BF06}"/>
      </w:docPartPr>
      <w:docPartBody>
        <w:p w:rsidR="001B3906" w:rsidRDefault="001B3906">
          <w:pPr>
            <w:pStyle w:val="A506159C1CDD463986407AA31616C558"/>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06"/>
    <w:rsid w:val="00173650"/>
    <w:rsid w:val="001B3906"/>
    <w:rsid w:val="00324DC8"/>
    <w:rsid w:val="00440A5B"/>
    <w:rsid w:val="00530D5D"/>
    <w:rsid w:val="00596767"/>
    <w:rsid w:val="006A0755"/>
    <w:rsid w:val="007D0745"/>
    <w:rsid w:val="008803B8"/>
    <w:rsid w:val="0099672A"/>
    <w:rsid w:val="009D3870"/>
    <w:rsid w:val="00C62F3F"/>
    <w:rsid w:val="00D71D46"/>
    <w:rsid w:val="00E72547"/>
    <w:rsid w:val="00EA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42912F128E23425F9EBE433851163D02">
    <w:name w:val="42912F128E23425F9EBE433851163D02"/>
  </w:style>
  <w:style w:type="character" w:styleId="PlaceholderText">
    <w:name w:val="Placeholder Text"/>
    <w:basedOn w:val="DefaultParagraphFont"/>
    <w:uiPriority w:val="99"/>
    <w:semiHidden/>
    <w:rsid w:val="00324DC8"/>
    <w:rPr>
      <w:color w:val="808080"/>
    </w:rPr>
  </w:style>
  <w:style w:type="paragraph" w:customStyle="1" w:styleId="9FC51DE5D011444B9C539A717D75613F">
    <w:name w:val="9FC51DE5D011444B9C539A717D75613F"/>
  </w:style>
  <w:style w:type="paragraph" w:customStyle="1" w:styleId="29F67645AECF44D99F28E3CCFAD1441E">
    <w:name w:val="29F67645AECF44D99F28E3CCFAD1441E"/>
  </w:style>
  <w:style w:type="paragraph" w:customStyle="1" w:styleId="6E38D4490DB94821A3744F5385392908">
    <w:name w:val="6E38D4490DB94821A3744F5385392908"/>
  </w:style>
  <w:style w:type="paragraph" w:customStyle="1" w:styleId="C0090DED240944CC950E6F731BBB9384">
    <w:name w:val="C0090DED240944CC950E6F731BBB9384"/>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EB43309A549B41F681C266DC8BF0A7B0">
    <w:name w:val="EB43309A549B41F681C266DC8BF0A7B0"/>
  </w:style>
  <w:style w:type="paragraph" w:customStyle="1" w:styleId="2A3B2836B89A434BB4B010024465400F">
    <w:name w:val="2A3B2836B89A434BB4B010024465400F"/>
  </w:style>
  <w:style w:type="paragraph" w:customStyle="1" w:styleId="11A39D08A208434F93A0F6563AD95579">
    <w:name w:val="11A39D08A208434F93A0F6563AD95579"/>
  </w:style>
  <w:style w:type="paragraph" w:customStyle="1" w:styleId="A506159C1CDD463986407AA31616C558">
    <w:name w:val="A506159C1CDD463986407AA31616C558"/>
  </w:style>
  <w:style w:type="paragraph" w:customStyle="1" w:styleId="8866EB0B255743A1A3E780F6315C2ACC">
    <w:name w:val="8866EB0B255743A1A3E780F6315C2A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42912F128E23425F9EBE433851163D02">
    <w:name w:val="42912F128E23425F9EBE433851163D02"/>
  </w:style>
  <w:style w:type="character" w:styleId="PlaceholderText">
    <w:name w:val="Placeholder Text"/>
    <w:basedOn w:val="DefaultParagraphFont"/>
    <w:uiPriority w:val="99"/>
    <w:semiHidden/>
    <w:rsid w:val="00324DC8"/>
    <w:rPr>
      <w:color w:val="808080"/>
    </w:rPr>
  </w:style>
  <w:style w:type="paragraph" w:customStyle="1" w:styleId="9FC51DE5D011444B9C539A717D75613F">
    <w:name w:val="9FC51DE5D011444B9C539A717D75613F"/>
  </w:style>
  <w:style w:type="paragraph" w:customStyle="1" w:styleId="29F67645AECF44D99F28E3CCFAD1441E">
    <w:name w:val="29F67645AECF44D99F28E3CCFAD1441E"/>
  </w:style>
  <w:style w:type="paragraph" w:customStyle="1" w:styleId="6E38D4490DB94821A3744F5385392908">
    <w:name w:val="6E38D4490DB94821A3744F5385392908"/>
  </w:style>
  <w:style w:type="paragraph" w:customStyle="1" w:styleId="C0090DED240944CC950E6F731BBB9384">
    <w:name w:val="C0090DED240944CC950E6F731BBB9384"/>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EB43309A549B41F681C266DC8BF0A7B0">
    <w:name w:val="EB43309A549B41F681C266DC8BF0A7B0"/>
  </w:style>
  <w:style w:type="paragraph" w:customStyle="1" w:styleId="2A3B2836B89A434BB4B010024465400F">
    <w:name w:val="2A3B2836B89A434BB4B010024465400F"/>
  </w:style>
  <w:style w:type="paragraph" w:customStyle="1" w:styleId="11A39D08A208434F93A0F6563AD95579">
    <w:name w:val="11A39D08A208434F93A0F6563AD95579"/>
  </w:style>
  <w:style w:type="paragraph" w:customStyle="1" w:styleId="A506159C1CDD463986407AA31616C558">
    <w:name w:val="A506159C1CDD463986407AA31616C558"/>
  </w:style>
  <w:style w:type="paragraph" w:customStyle="1" w:styleId="8866EB0B255743A1A3E780F6315C2ACC">
    <w:name w:val="8866EB0B255743A1A3E780F6315C2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4365-15B6-41D1-9071-7E535322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Template>
  <TotalTime>3</TotalTime>
  <Pages>8</Pages>
  <Words>5557</Words>
  <Characters>31677</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Angjelina</dc:creator>
  <cp:lastModifiedBy>ACER</cp:lastModifiedBy>
  <cp:revision>2</cp:revision>
  <dcterms:created xsi:type="dcterms:W3CDTF">2019-01-29T09:35:00Z</dcterms:created>
  <dcterms:modified xsi:type="dcterms:W3CDTF">2019-01-29T09:35:00Z</dcterms:modified>
</cp:coreProperties>
</file>