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26"/>
      </w:tblGrid>
      <w:sdt>
        <w:sdtPr>
          <w:rPr>
            <w:rStyle w:val="Heading1Char"/>
          </w:rPr>
          <w:alias w:val="JUDUL"/>
          <w:tag w:val="JUDUL"/>
          <w:id w:val="2018733795"/>
        </w:sdtPr>
        <w:sdtEndPr>
          <w:rPr>
            <w:rStyle w:val="DefaultParagraphFont"/>
            <w:rFonts w:ascii="Arial" w:eastAsia="Arial" w:hAnsi="Arial" w:cs="Arial"/>
            <w:b w:val="0"/>
            <w:sz w:val="20"/>
            <w:szCs w:val="20"/>
          </w:rPr>
        </w:sdtEndPr>
        <w:sdtContent>
          <w:tr w:rsidR="007E63C8" w:rsidTr="007E63C8">
            <w:tc>
              <w:tcPr>
                <w:tcW w:w="9026" w:type="dxa"/>
                <w:tcMar>
                  <w:left w:w="0" w:type="dxa"/>
                  <w:right w:w="0" w:type="dxa"/>
                </w:tcMar>
              </w:tcPr>
              <w:p w:rsidR="007E63C8" w:rsidRPr="00D61314" w:rsidRDefault="007E63C8" w:rsidP="00956001">
                <w:pPr>
                  <w:pStyle w:val="Normal1"/>
                  <w:widowControl w:val="0"/>
                  <w:pBdr>
                    <w:top w:val="nil"/>
                    <w:left w:val="nil"/>
                    <w:bottom w:val="nil"/>
                    <w:right w:val="nil"/>
                    <w:between w:val="nil"/>
                  </w:pBdr>
                  <w:spacing w:before="377" w:line="228" w:lineRule="auto"/>
                  <w:ind w:left="338" w:right="318"/>
                  <w:jc w:val="center"/>
                  <w:rPr>
                    <w:rFonts w:ascii="Times" w:eastAsia="Times" w:hAnsi="Times" w:cs="Times"/>
                    <w:b/>
                    <w:color w:val="000000"/>
                    <w:sz w:val="28"/>
                    <w:szCs w:val="28"/>
                  </w:rPr>
                </w:pPr>
                <w:r>
                  <w:rPr>
                    <w:rFonts w:ascii="Times" w:eastAsia="Times" w:hAnsi="Times" w:cs="Times"/>
                    <w:b/>
                    <w:color w:val="000000"/>
                    <w:sz w:val="28"/>
                    <w:szCs w:val="28"/>
                  </w:rPr>
                  <w:t xml:space="preserve">DEVELOPMENT OF PHYSICS E-MODULES BASED ON A SCIENTIFIC APPROACH USING SIGIL </w:t>
                </w:r>
                <w:r>
                  <w:rPr>
                    <w:rFonts w:ascii="Times" w:eastAsia="Times" w:hAnsi="Times" w:cs="Times"/>
                    <w:b/>
                    <w:i/>
                    <w:color w:val="000000"/>
                    <w:sz w:val="28"/>
                    <w:szCs w:val="28"/>
                  </w:rPr>
                  <w:t>SOFTWARE</w:t>
                </w:r>
                <w:r>
                  <w:rPr>
                    <w:rFonts w:ascii="Times" w:eastAsia="Times" w:hAnsi="Times" w:cs="Times"/>
                    <w:b/>
                    <w:color w:val="000000"/>
                    <w:sz w:val="28"/>
                    <w:szCs w:val="28"/>
                  </w:rPr>
                  <w:t xml:space="preserve"> FOR STUDENTS OF CLASS X SMA/MA</w:t>
                </w:r>
              </w:p>
              <w:p w:rsidR="007E63C8" w:rsidRDefault="007E63C8" w:rsidP="00956001">
                <w:pPr>
                  <w:pStyle w:val="Normal1"/>
                  <w:widowControl w:val="0"/>
                  <w:pBdr>
                    <w:top w:val="nil"/>
                    <w:left w:val="nil"/>
                    <w:bottom w:val="nil"/>
                    <w:right w:val="nil"/>
                    <w:between w:val="nil"/>
                  </w:pBdr>
                  <w:tabs>
                    <w:tab w:val="left" w:pos="3155"/>
                  </w:tabs>
                  <w:spacing w:after="120" w:line="228" w:lineRule="auto"/>
                  <w:ind w:right="318"/>
                  <w:jc w:val="center"/>
                  <w:rPr>
                    <w:rFonts w:eastAsiaTheme="majorEastAsia" w:cstheme="majorBidi"/>
                    <w:b/>
                    <w:szCs w:val="32"/>
                  </w:rPr>
                </w:pPr>
              </w:p>
            </w:tc>
          </w:tr>
        </w:sdtContent>
      </w:sdt>
      <w:sdt>
        <w:sdtPr>
          <w:rPr>
            <w:rFonts w:eastAsiaTheme="majorEastAsia" w:cstheme="majorBidi"/>
            <w:b/>
            <w:szCs w:val="32"/>
          </w:rPr>
          <w:alias w:val="Nama Penulis"/>
          <w:tag w:val="Nama Penulis"/>
          <w:id w:val="-1090227560"/>
          <w:placeholder>
            <w:docPart w:val="15EFFE4449434D249EF64CA03DC6434C"/>
          </w:placeholder>
        </w:sdtPr>
        <w:sdtEndPr>
          <w:rPr>
            <w:rStyle w:val="PlaceholderText"/>
            <w:color w:val="808080"/>
          </w:rPr>
        </w:sdtEndPr>
        <w:sdtContent>
          <w:tr w:rsidR="007E63C8" w:rsidTr="007E63C8">
            <w:tc>
              <w:tcPr>
                <w:tcW w:w="9026" w:type="dxa"/>
                <w:tcMar>
                  <w:left w:w="0" w:type="dxa"/>
                  <w:right w:w="0" w:type="dxa"/>
                </w:tcMar>
              </w:tcPr>
              <w:p w:rsidR="007E63C8" w:rsidRDefault="007E63C8" w:rsidP="00956001">
                <w:pPr>
                  <w:spacing w:after="120"/>
                  <w:jc w:val="center"/>
                  <w:rPr>
                    <w:rStyle w:val="Heading1Char"/>
                  </w:rPr>
                </w:pPr>
                <w:r>
                  <w:rPr>
                    <w:rFonts w:eastAsiaTheme="majorEastAsia" w:cstheme="majorBidi"/>
                    <w:sz w:val="20"/>
                    <w:szCs w:val="32"/>
                  </w:rPr>
                  <w:t>Nurul Hikmah Hidayah</w:t>
                </w:r>
                <w:r w:rsidRPr="00FE0277">
                  <w:rPr>
                    <w:rStyle w:val="PlaceholderText"/>
                    <w:color w:val="000000" w:themeColor="text1"/>
                    <w:sz w:val="20"/>
                    <w:vertAlign w:val="superscript"/>
                  </w:rPr>
                  <w:t>1</w:t>
                </w:r>
                <w:r w:rsidRPr="00FE0277">
                  <w:rPr>
                    <w:rStyle w:val="PlaceholderText"/>
                    <w:color w:val="000000" w:themeColor="text1"/>
                    <w:sz w:val="20"/>
                  </w:rPr>
                  <w:t xml:space="preserve">, </w:t>
                </w:r>
                <w:r w:rsidRPr="00FE0277">
                  <w:rPr>
                    <w:rStyle w:val="PlaceholderText"/>
                    <w:color w:val="000000" w:themeColor="text1"/>
                    <w:sz w:val="20"/>
                    <w:lang w:val="id-ID"/>
                  </w:rPr>
                  <w:t>Yurnetti</w:t>
                </w:r>
                <w:r w:rsidRPr="00FE0277">
                  <w:rPr>
                    <w:rStyle w:val="PlaceholderText"/>
                    <w:color w:val="000000" w:themeColor="text1"/>
                    <w:sz w:val="20"/>
                    <w:vertAlign w:val="superscript"/>
                  </w:rPr>
                  <w:t>1</w:t>
                </w:r>
                <w:r w:rsidRPr="00FE0277">
                  <w:rPr>
                    <w:rStyle w:val="PlaceholderText"/>
                    <w:color w:val="000000" w:themeColor="text1"/>
                    <w:sz w:val="20"/>
                  </w:rPr>
                  <w:t xml:space="preserve">*, </w:t>
                </w:r>
                <w:r w:rsidRPr="00FE0277">
                  <w:rPr>
                    <w:rStyle w:val="PlaceholderText"/>
                    <w:color w:val="000000" w:themeColor="text1"/>
                    <w:sz w:val="20"/>
                    <w:lang w:val="id-ID"/>
                  </w:rPr>
                  <w:t>Desnita</w:t>
                </w:r>
                <w:r w:rsidRPr="00FE0277">
                  <w:rPr>
                    <w:rStyle w:val="PlaceholderText"/>
                    <w:color w:val="000000" w:themeColor="text1"/>
                    <w:sz w:val="20"/>
                    <w:vertAlign w:val="superscript"/>
                  </w:rPr>
                  <w:t>1</w:t>
                </w:r>
                <w:r w:rsidRPr="00FE0277">
                  <w:rPr>
                    <w:rStyle w:val="PlaceholderText"/>
                    <w:color w:val="000000" w:themeColor="text1"/>
                    <w:sz w:val="20"/>
                  </w:rPr>
                  <w:t xml:space="preserve"> , </w:t>
                </w:r>
                <w:r>
                  <w:rPr>
                    <w:rStyle w:val="PlaceholderText"/>
                    <w:color w:val="000000" w:themeColor="text1"/>
                    <w:sz w:val="20"/>
                  </w:rPr>
                  <w:t>Murtiani</w:t>
                </w:r>
                <w:r w:rsidRPr="00FE0277">
                  <w:rPr>
                    <w:rStyle w:val="PlaceholderText"/>
                    <w:color w:val="000000" w:themeColor="text1"/>
                    <w:sz w:val="20"/>
                    <w:vertAlign w:val="superscript"/>
                  </w:rPr>
                  <w:t>1</w:t>
                </w:r>
              </w:p>
            </w:tc>
          </w:tr>
        </w:sdtContent>
      </w:sdt>
    </w:tbl>
    <w:p w:rsidR="007E63C8" w:rsidRPr="007E63C8" w:rsidRDefault="007E63C8" w:rsidP="007E63C8">
      <w:pPr>
        <w:spacing w:after="0" w:line="240" w:lineRule="auto"/>
        <w:jc w:val="center"/>
        <w:rPr>
          <w:i/>
          <w:sz w:val="20"/>
          <w:szCs w:val="20"/>
        </w:rPr>
      </w:pPr>
      <w:r w:rsidRPr="007E63C8">
        <w:rPr>
          <w:i/>
          <w:sz w:val="20"/>
          <w:szCs w:val="20"/>
          <w:vertAlign w:val="superscript"/>
        </w:rPr>
        <w:t>1</w:t>
      </w:r>
      <w:sdt>
        <w:sdtPr>
          <w:rPr>
            <w:i/>
            <w:sz w:val="20"/>
            <w:szCs w:val="20"/>
          </w:rPr>
          <w:alias w:val="Afiliasi"/>
          <w:tag w:val="Afiliasi"/>
          <w:id w:val="936337078"/>
          <w:placeholder>
            <w:docPart w:val="B499B2BEECE5424BB3651B67156BF371"/>
          </w:placeholder>
          <w:text/>
        </w:sdtPr>
        <w:sdtEndPr/>
        <w:sdtContent>
          <w:r w:rsidR="00FF2AF5">
            <w:rPr>
              <w:i/>
              <w:sz w:val="20"/>
              <w:szCs w:val="20"/>
              <w:lang w:val="en-ID"/>
            </w:rPr>
            <w:t xml:space="preserve">Department Of Physics, Universitas Negeri Padang, JL. Prof. Dr. Hamka Air Tawar Padang 25131, Indonesia   </w:t>
          </w:r>
        </w:sdtContent>
      </w:sdt>
    </w:p>
    <w:p w:rsidR="00641B57" w:rsidRDefault="00D2345A" w:rsidP="00641B57">
      <w:pPr>
        <w:jc w:val="center"/>
        <w:rPr>
          <w:rFonts w:cs="Times New Roman"/>
          <w:i/>
          <w:sz w:val="20"/>
          <w:szCs w:val="20"/>
          <w:shd w:val="clear" w:color="auto" w:fill="FFFFFF"/>
        </w:rPr>
      </w:pPr>
      <w:r>
        <w:rPr>
          <w:i/>
          <w:sz w:val="20"/>
          <w:szCs w:val="20"/>
        </w:rPr>
        <w:t>Corresponding author. Email</w:t>
      </w:r>
      <w:r w:rsidR="007E63C8" w:rsidRPr="007E63C8">
        <w:rPr>
          <w:i/>
          <w:sz w:val="20"/>
          <w:szCs w:val="20"/>
        </w:rPr>
        <w:t xml:space="preserve">: </w:t>
      </w:r>
      <w:hyperlink r:id="rId7" w:history="1">
        <w:r w:rsidR="007E63C8" w:rsidRPr="00FC1B67">
          <w:rPr>
            <w:rStyle w:val="Hyperlink"/>
            <w:rFonts w:cs="Times New Roman"/>
            <w:i/>
            <w:sz w:val="20"/>
            <w:szCs w:val="20"/>
            <w:shd w:val="clear" w:color="auto" w:fill="FFFFFF"/>
          </w:rPr>
          <w:t>yurnetti@fmipa.unp.ac.id</w:t>
        </w:r>
      </w:hyperlink>
      <w:r w:rsidR="007E63C8">
        <w:rPr>
          <w:rFonts w:cs="Times New Roman"/>
          <w:i/>
          <w:sz w:val="20"/>
          <w:szCs w:val="20"/>
          <w:shd w:val="clear" w:color="auto" w:fill="FFFFFF"/>
        </w:rPr>
        <w:t xml:space="preserve"> </w:t>
      </w:r>
    </w:p>
    <w:p w:rsidR="009E5FA7" w:rsidRPr="009E5FA7" w:rsidRDefault="009E5FA7" w:rsidP="009E5FA7">
      <w:pPr>
        <w:jc w:val="center"/>
        <w:rPr>
          <w:rFonts w:cs="Times New Roman"/>
          <w:b/>
          <w:sz w:val="20"/>
          <w:szCs w:val="20"/>
          <w:shd w:val="clear" w:color="auto" w:fill="FFFFFF"/>
        </w:rPr>
      </w:pPr>
      <w:r w:rsidRPr="009E5FA7">
        <w:rPr>
          <w:rFonts w:cs="Times New Roman"/>
          <w:b/>
          <w:sz w:val="20"/>
          <w:szCs w:val="20"/>
          <w:shd w:val="clear" w:color="auto" w:fill="FFFFFF"/>
        </w:rPr>
        <w:t>ABSTRACT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26"/>
      </w:tblGrid>
      <w:tr w:rsidR="00450A4C" w:rsidTr="00956001">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33"/>
            </w:tblGrid>
            <w:sdt>
              <w:sdtPr>
                <w:rPr>
                  <w:rStyle w:val="Style2"/>
                  <w:rFonts w:eastAsiaTheme="minorHAnsi" w:cstheme="minorBidi"/>
                  <w:sz w:val="16"/>
                  <w:szCs w:val="22"/>
                </w:rPr>
                <w:alias w:val="Abstract"/>
                <w:tag w:val="isikan Abstract anda"/>
                <w:id w:val="3541255"/>
              </w:sdtPr>
              <w:sdtEndPr>
                <w:rPr>
                  <w:rStyle w:val="DefaultParagraphFont"/>
                  <w:rFonts w:eastAsia="Arial" w:cs="Arial"/>
                  <w:b/>
                  <w:i/>
                  <w:iCs/>
                  <w:sz w:val="20"/>
                </w:rPr>
              </w:sdtEndPr>
              <w:sdtContent>
                <w:tr w:rsidR="00450A4C" w:rsidTr="009E5FA7">
                  <w:tc>
                    <w:tcPr>
                      <w:tcW w:w="9026" w:type="dxa"/>
                      <w:gridSpan w:val="2"/>
                      <w:tcMar>
                        <w:left w:w="0" w:type="dxa"/>
                        <w:right w:w="0" w:type="dxa"/>
                      </w:tcMar>
                    </w:tcPr>
                    <w:p w:rsidR="00400469" w:rsidRDefault="00400469" w:rsidP="0033204C">
                      <w:pPr>
                        <w:pStyle w:val="Normal1"/>
                        <w:widowControl w:val="0"/>
                        <w:spacing w:before="7" w:line="230" w:lineRule="auto"/>
                        <w:ind w:right="2" w:firstLine="567"/>
                        <w:jc w:val="both"/>
                        <w:rPr>
                          <w:rStyle w:val="Style2"/>
                          <w:rFonts w:ascii="Times New Roman" w:eastAsiaTheme="minorHAnsi" w:hAnsi="Times New Roman" w:cs="Times New Roman"/>
                          <w:i/>
                        </w:rPr>
                      </w:pPr>
                      <w:r w:rsidRPr="00400469">
                        <w:rPr>
                          <w:rStyle w:val="Style2"/>
                          <w:rFonts w:ascii="Times New Roman" w:eastAsiaTheme="minorHAnsi" w:hAnsi="Times New Roman" w:cs="Times New Roman"/>
                          <w:i/>
                        </w:rPr>
                        <w:t xml:space="preserve">According to Circular No. 4 of 2020 on the Implementation of Educational Policies in the Emergency Period Due to the Spread of the Covid-19, in-person learning must be done through distance learning (online). We need educational tools that can assist pupils </w:t>
                      </w:r>
                      <w:r w:rsidR="003E7554">
                        <w:rPr>
                          <w:rStyle w:val="Style2"/>
                          <w:rFonts w:ascii="Times New Roman" w:eastAsiaTheme="minorHAnsi" w:hAnsi="Times New Roman" w:cs="Times New Roman"/>
                          <w:i/>
                        </w:rPr>
                        <w:t xml:space="preserve">to </w:t>
                      </w:r>
                      <w:r w:rsidRPr="00400469">
                        <w:rPr>
                          <w:rStyle w:val="Style2"/>
                          <w:rFonts w:ascii="Times New Roman" w:eastAsiaTheme="minorHAnsi" w:hAnsi="Times New Roman" w:cs="Times New Roman"/>
                          <w:i/>
                        </w:rPr>
                        <w:t xml:space="preserve">learn autonomously </w:t>
                      </w:r>
                      <w:r w:rsidR="003E7554">
                        <w:rPr>
                          <w:rStyle w:val="Style2"/>
                          <w:rFonts w:ascii="Times New Roman" w:eastAsiaTheme="minorHAnsi" w:hAnsi="Times New Roman" w:cs="Times New Roman"/>
                          <w:i/>
                        </w:rPr>
                        <w:t>to</w:t>
                      </w:r>
                      <w:r w:rsidRPr="00400469">
                        <w:rPr>
                          <w:rStyle w:val="Style2"/>
                          <w:rFonts w:ascii="Times New Roman" w:eastAsiaTheme="minorHAnsi" w:hAnsi="Times New Roman" w:cs="Times New Roman"/>
                          <w:i/>
                        </w:rPr>
                        <w:t xml:space="preserve"> alter the circumstances. The goal of this </w:t>
                      </w:r>
                      <w:r w:rsidR="00716A6F">
                        <w:rPr>
                          <w:rStyle w:val="Style2"/>
                          <w:rFonts w:ascii="Times New Roman" w:eastAsiaTheme="minorHAnsi" w:hAnsi="Times New Roman" w:cs="Times New Roman"/>
                          <w:i/>
                        </w:rPr>
                        <w:t xml:space="preserve">study is to create </w:t>
                      </w:r>
                      <w:r w:rsidR="00904D79">
                        <w:rPr>
                          <w:rStyle w:val="Style2"/>
                          <w:rFonts w:ascii="Times New Roman" w:eastAsiaTheme="minorHAnsi" w:hAnsi="Times New Roman" w:cs="Times New Roman"/>
                          <w:i/>
                        </w:rPr>
                        <w:t>a</w:t>
                      </w:r>
                      <w:r w:rsidR="003B7716">
                        <w:rPr>
                          <w:rStyle w:val="Style2"/>
                          <w:rFonts w:ascii="Times New Roman" w:eastAsiaTheme="minorHAnsi" w:hAnsi="Times New Roman" w:cs="Times New Roman"/>
                          <w:i/>
                        </w:rPr>
                        <w:t xml:space="preserve"> </w:t>
                      </w:r>
                      <w:r w:rsidRPr="00400469">
                        <w:rPr>
                          <w:rStyle w:val="Style2"/>
                          <w:rFonts w:ascii="Times New Roman" w:eastAsiaTheme="minorHAnsi" w:hAnsi="Times New Roman" w:cs="Times New Roman"/>
                          <w:i/>
                        </w:rPr>
                        <w:t>physics</w:t>
                      </w:r>
                      <w:r w:rsidR="003B7716">
                        <w:rPr>
                          <w:rStyle w:val="Style2"/>
                          <w:rFonts w:ascii="Times New Roman" w:eastAsiaTheme="minorHAnsi" w:hAnsi="Times New Roman" w:cs="Times New Roman"/>
                          <w:i/>
                        </w:rPr>
                        <w:t xml:space="preserve"> </w:t>
                      </w:r>
                      <w:r w:rsidR="00716A6F">
                        <w:rPr>
                          <w:rStyle w:val="Style2"/>
                          <w:rFonts w:ascii="Times New Roman" w:eastAsiaTheme="minorHAnsi" w:hAnsi="Times New Roman" w:cs="Times New Roman"/>
                          <w:i/>
                        </w:rPr>
                        <w:t>e-</w:t>
                      </w:r>
                      <w:r w:rsidRPr="00400469">
                        <w:rPr>
                          <w:rStyle w:val="Style2"/>
                          <w:rFonts w:ascii="Times New Roman" w:eastAsiaTheme="minorHAnsi" w:hAnsi="Times New Roman" w:cs="Times New Roman"/>
                          <w:i/>
                        </w:rPr>
                        <w:t xml:space="preserve">module based on a scientific method that uses Sigil software to assist students </w:t>
                      </w:r>
                      <w:r w:rsidR="003E7554">
                        <w:rPr>
                          <w:rStyle w:val="Style2"/>
                          <w:rFonts w:ascii="Times New Roman" w:eastAsiaTheme="minorHAnsi" w:hAnsi="Times New Roman" w:cs="Times New Roman"/>
                          <w:i/>
                        </w:rPr>
                        <w:t xml:space="preserve">to </w:t>
                      </w:r>
                      <w:r w:rsidRPr="00400469">
                        <w:rPr>
                          <w:rStyle w:val="Style2"/>
                          <w:rFonts w:ascii="Times New Roman" w:eastAsiaTheme="minorHAnsi" w:hAnsi="Times New Roman" w:cs="Times New Roman"/>
                          <w:i/>
                        </w:rPr>
                        <w:t>grasp momentum and momentum material, as well as harmonic vibration material. The purpose of this study was to determine the validity and practical utility of the produced e-module.</w:t>
                      </w:r>
                    </w:p>
                    <w:p w:rsidR="00400469" w:rsidRDefault="00400469" w:rsidP="0033204C">
                      <w:pPr>
                        <w:pStyle w:val="Normal1"/>
                        <w:widowControl w:val="0"/>
                        <w:spacing w:before="7" w:line="230" w:lineRule="auto"/>
                        <w:ind w:right="2" w:firstLine="567"/>
                        <w:jc w:val="both"/>
                        <w:rPr>
                          <w:rStyle w:val="Style2"/>
                          <w:rFonts w:ascii="Times New Roman" w:eastAsiaTheme="minorHAnsi" w:hAnsi="Times New Roman" w:cs="Times New Roman"/>
                          <w:i/>
                        </w:rPr>
                      </w:pPr>
                      <w:r w:rsidRPr="00400469">
                        <w:rPr>
                          <w:rStyle w:val="Style2"/>
                          <w:rFonts w:ascii="Times New Roman" w:eastAsiaTheme="minorHAnsi" w:hAnsi="Times New Roman" w:cs="Times New Roman"/>
                          <w:i/>
                        </w:rPr>
                        <w:t>The sort of study conducted is R&amp;D employing the Plomp model, which is confined to the one-to-one evaluation stage. A questionnaire in the form of content and construct validity cards was employed as the study instrument. Five verifies verified the constructed electrical module, co</w:t>
                      </w:r>
                      <w:r w:rsidR="00716A6F">
                        <w:rPr>
                          <w:rStyle w:val="Style2"/>
                          <w:rFonts w:ascii="Times New Roman" w:eastAsiaTheme="minorHAnsi" w:hAnsi="Times New Roman" w:cs="Times New Roman"/>
                          <w:i/>
                        </w:rPr>
                        <w:t>mprising three physics lectures and two physics teache</w:t>
                      </w:r>
                      <w:r w:rsidR="003B7716">
                        <w:rPr>
                          <w:rStyle w:val="Style2"/>
                          <w:rFonts w:ascii="Times New Roman" w:eastAsiaTheme="minorHAnsi" w:hAnsi="Times New Roman" w:cs="Times New Roman"/>
                          <w:i/>
                        </w:rPr>
                        <w:t>rs</w:t>
                      </w:r>
                      <w:r w:rsidRPr="00400469">
                        <w:rPr>
                          <w:rStyle w:val="Style2"/>
                          <w:rFonts w:ascii="Times New Roman" w:eastAsiaTheme="minorHAnsi" w:hAnsi="Times New Roman" w:cs="Times New Roman"/>
                          <w:i/>
                        </w:rPr>
                        <w:t xml:space="preserve"> from SMA Negeri 5 Solok Selatan, as well as six students from SMA Negeri 5 Solok Selatan.</w:t>
                      </w:r>
                    </w:p>
                    <w:p w:rsidR="00450A4C" w:rsidRPr="006E1C41" w:rsidRDefault="003E7554" w:rsidP="003B7716">
                      <w:pPr>
                        <w:pStyle w:val="Normal1"/>
                        <w:widowControl w:val="0"/>
                        <w:spacing w:before="7" w:line="230" w:lineRule="auto"/>
                        <w:ind w:right="2" w:firstLine="567"/>
                        <w:jc w:val="both"/>
                        <w:rPr>
                          <w:rFonts w:ascii="Times New Roman" w:hAnsi="Times New Roman" w:cs="Times New Roman"/>
                          <w:i/>
                        </w:rPr>
                      </w:pPr>
                      <w:r w:rsidRPr="003E7554">
                        <w:rPr>
                          <w:rStyle w:val="Style2"/>
                          <w:rFonts w:ascii="Times New Roman" w:eastAsiaTheme="minorHAnsi" w:hAnsi="Times New Roman" w:cs="Times New Roman"/>
                          <w:i/>
                        </w:rPr>
                        <w:t>For validity and practicality, the data was analyzed using Cohen's Kappa moment value. The validity test results were 0.89 with a very valid category based on the data analysis. Students' practicality test scores are 0.90 in the highly practical category, while educators' scores are 0.86 in the very practical category. It is possible</w:t>
                      </w:r>
                      <w:r w:rsidR="003B7716">
                        <w:rPr>
                          <w:rStyle w:val="Style2"/>
                          <w:rFonts w:ascii="Times New Roman" w:eastAsiaTheme="minorHAnsi" w:hAnsi="Times New Roman" w:cs="Times New Roman"/>
                          <w:i/>
                        </w:rPr>
                        <w:t xml:space="preserve"> to conclude that the </w:t>
                      </w:r>
                      <w:r w:rsidRPr="003E7554">
                        <w:rPr>
                          <w:rStyle w:val="Style2"/>
                          <w:rFonts w:ascii="Times New Roman" w:eastAsiaTheme="minorHAnsi" w:hAnsi="Times New Roman" w:cs="Times New Roman"/>
                          <w:i/>
                        </w:rPr>
                        <w:t xml:space="preserve">physics </w:t>
                      </w:r>
                      <w:r w:rsidR="003B7716">
                        <w:rPr>
                          <w:rStyle w:val="Style2"/>
                          <w:rFonts w:ascii="Times New Roman" w:eastAsiaTheme="minorHAnsi" w:hAnsi="Times New Roman" w:cs="Times New Roman"/>
                          <w:i/>
                        </w:rPr>
                        <w:t>e-</w:t>
                      </w:r>
                      <w:r w:rsidRPr="003E7554">
                        <w:rPr>
                          <w:rStyle w:val="Style2"/>
                          <w:rFonts w:ascii="Times New Roman" w:eastAsiaTheme="minorHAnsi" w:hAnsi="Times New Roman" w:cs="Times New Roman"/>
                          <w:i/>
                        </w:rPr>
                        <w:t>modul</w:t>
                      </w:r>
                      <w:r w:rsidR="003B7716">
                        <w:rPr>
                          <w:rStyle w:val="Style2"/>
                          <w:rFonts w:ascii="Times New Roman" w:eastAsiaTheme="minorHAnsi" w:hAnsi="Times New Roman" w:cs="Times New Roman"/>
                          <w:i/>
                        </w:rPr>
                        <w:t>e based on the scientific approach and utilizing the Sigil software</w:t>
                      </w:r>
                      <w:r w:rsidRPr="003E7554">
                        <w:rPr>
                          <w:rStyle w:val="Style2"/>
                          <w:rFonts w:ascii="Times New Roman" w:eastAsiaTheme="minorHAnsi" w:hAnsi="Times New Roman" w:cs="Times New Roman"/>
                          <w:i/>
                        </w:rPr>
                        <w:t xml:space="preserve"> is legitimate and useful for students </w:t>
                      </w:r>
                      <w:r w:rsidR="003B7716">
                        <w:rPr>
                          <w:rStyle w:val="Style2"/>
                          <w:rFonts w:ascii="Times New Roman" w:eastAsiaTheme="minorHAnsi" w:hAnsi="Times New Roman" w:cs="Times New Roman"/>
                          <w:i/>
                        </w:rPr>
                        <w:t>at</w:t>
                      </w:r>
                      <w:r w:rsidRPr="003E7554">
                        <w:rPr>
                          <w:rStyle w:val="Style2"/>
                          <w:rFonts w:ascii="Times New Roman" w:eastAsiaTheme="minorHAnsi" w:hAnsi="Times New Roman" w:cs="Times New Roman"/>
                          <w:i/>
                        </w:rPr>
                        <w:t xml:space="preserve"> the X SMA/MA level.</w:t>
                      </w:r>
                    </w:p>
                  </w:tc>
                </w:tr>
              </w:sdtContent>
            </w:sdt>
            <w:tr w:rsidR="00450A4C" w:rsidTr="009E5FA7">
              <w:tc>
                <w:tcPr>
                  <w:tcW w:w="9026" w:type="dxa"/>
                  <w:gridSpan w:val="2"/>
                  <w:tcBorders>
                    <w:bottom w:val="nil"/>
                  </w:tcBorders>
                  <w:tcMar>
                    <w:left w:w="0" w:type="dxa"/>
                    <w:right w:w="0" w:type="dxa"/>
                  </w:tcMar>
                </w:tcPr>
                <w:p w:rsidR="00450A4C" w:rsidRDefault="00450A4C" w:rsidP="00956001">
                  <w:pPr>
                    <w:rPr>
                      <w:b/>
                      <w:sz w:val="20"/>
                    </w:rPr>
                  </w:pPr>
                </w:p>
              </w:tc>
            </w:tr>
            <w:tr w:rsidR="00450A4C" w:rsidTr="009E5FA7">
              <w:tc>
                <w:tcPr>
                  <w:tcW w:w="9026" w:type="dxa"/>
                  <w:gridSpan w:val="2"/>
                  <w:tcBorders>
                    <w:bottom w:val="single" w:sz="4" w:space="0" w:color="auto"/>
                  </w:tcBorders>
                  <w:tcMar>
                    <w:left w:w="0" w:type="dxa"/>
                    <w:right w:w="0" w:type="dxa"/>
                  </w:tcMar>
                </w:tcPr>
                <w:p w:rsidR="00450A4C" w:rsidRDefault="00D2345A" w:rsidP="00956001">
                  <w:pPr>
                    <w:rPr>
                      <w:b/>
                      <w:sz w:val="20"/>
                    </w:rPr>
                  </w:pPr>
                  <w:r>
                    <w:rPr>
                      <w:b/>
                      <w:sz w:val="20"/>
                    </w:rPr>
                    <w:t>Keywords</w:t>
                  </w:r>
                  <w:r w:rsidR="00450A4C">
                    <w:rPr>
                      <w:b/>
                      <w:sz w:val="20"/>
                    </w:rPr>
                    <w:t xml:space="preserve">: </w:t>
                  </w:r>
                  <w:sdt>
                    <w:sdtPr>
                      <w:rPr>
                        <w:rFonts w:eastAsia="Times New Roman" w:cs="Times New Roman"/>
                        <w:i/>
                        <w:sz w:val="20"/>
                        <w:lang w:val="en" w:eastAsia="en-ID"/>
                      </w:rPr>
                      <w:alias w:val="Keyword ejournal"/>
                      <w:tag w:val="Keyword ejournal"/>
                      <w:id w:val="1832093935"/>
                      <w:text/>
                    </w:sdtPr>
                    <w:sdtEndPr/>
                    <w:sdtContent>
                      <w:r w:rsidR="00FF2AF5">
                        <w:rPr>
                          <w:rFonts w:eastAsia="Times New Roman" w:cs="Times New Roman"/>
                          <w:i/>
                          <w:sz w:val="20"/>
                          <w:lang w:val="en-ID" w:eastAsia="en-ID"/>
                        </w:rPr>
                        <w:t>E-module, Scientific Approach, Sigil Software, Momentum and Impulse, Harmonic Vibration, Validity, Practicality</w:t>
                      </w:r>
                    </w:sdtContent>
                  </w:sdt>
                </w:p>
              </w:tc>
            </w:tr>
            <w:tr w:rsidR="00450A4C" w:rsidTr="009E5FA7">
              <w:tc>
                <w:tcPr>
                  <w:tcW w:w="993" w:type="dxa"/>
                  <w:tcBorders>
                    <w:top w:val="single" w:sz="4" w:space="0" w:color="auto"/>
                    <w:bottom w:val="nil"/>
                  </w:tcBorders>
                  <w:tcMar>
                    <w:left w:w="0" w:type="dxa"/>
                    <w:right w:w="0" w:type="dxa"/>
                  </w:tcMar>
                </w:tcPr>
                <w:p w:rsidR="00450A4C" w:rsidRDefault="00450A4C" w:rsidP="00956001">
                  <w:pPr>
                    <w:rPr>
                      <w:sz w:val="4"/>
                    </w:rPr>
                  </w:pPr>
                </w:p>
                <w:sdt>
                  <w:sdtPr>
                    <w:rPr>
                      <w:b/>
                      <w:sz w:val="20"/>
                    </w:rPr>
                    <w:id w:val="5641263"/>
                    <w:lock w:val="contentLocked"/>
                    <w:picture/>
                  </w:sdtPr>
                  <w:sdtEndPr/>
                  <w:sdtContent>
                    <w:p w:rsidR="00450A4C" w:rsidRDefault="00450A4C" w:rsidP="00956001">
                      <w:pPr>
                        <w:rPr>
                          <w:b/>
                          <w:sz w:val="20"/>
                        </w:rPr>
                      </w:pPr>
                      <w:r>
                        <w:rPr>
                          <w:noProof/>
                          <w:lang w:val="en-ID" w:eastAsia="en-ID"/>
                        </w:rPr>
                        <w:drawing>
                          <wp:inline distT="0" distB="0" distL="0" distR="0" wp14:anchorId="0B9A76D5" wp14:editId="3FCD75BD">
                            <wp:extent cx="589859" cy="207697"/>
                            <wp:effectExtent l="0" t="0" r="127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589859" cy="207697"/>
                                    </a:xfrm>
                                    <a:prstGeom prst="rect">
                                      <a:avLst/>
                                    </a:prstGeom>
                                    <a:noFill/>
                                    <a:ln w="9525">
                                      <a:noFill/>
                                      <a:miter lim="800000"/>
                                      <a:headEnd/>
                                      <a:tailEnd/>
                                    </a:ln>
                                  </pic:spPr>
                                </pic:pic>
                              </a:graphicData>
                            </a:graphic>
                          </wp:inline>
                        </w:drawing>
                      </w:r>
                    </w:p>
                  </w:sdtContent>
                </w:sdt>
              </w:tc>
              <w:tc>
                <w:tcPr>
                  <w:tcW w:w="8033" w:type="dxa"/>
                  <w:tcBorders>
                    <w:top w:val="single" w:sz="4" w:space="0" w:color="auto"/>
                    <w:bottom w:val="nil"/>
                  </w:tcBorders>
                </w:tcPr>
                <w:p w:rsidR="00450A4C" w:rsidRDefault="00450A4C" w:rsidP="00956001">
                  <w:pPr>
                    <w:spacing w:line="276" w:lineRule="auto"/>
                    <w:jc w:val="both"/>
                    <w:rPr>
                      <w:b/>
                      <w:sz w:val="4"/>
                      <w:szCs w:val="12"/>
                    </w:rPr>
                  </w:pPr>
                </w:p>
                <w:sdt>
                  <w:sdtPr>
                    <w:rPr>
                      <w:b/>
                      <w:sz w:val="12"/>
                      <w:szCs w:val="12"/>
                    </w:rPr>
                    <w:id w:val="5641262"/>
                    <w:lock w:val="contentLocked"/>
                    <w:date>
                      <w:dateFormat w:val="M/d/yyyy"/>
                      <w:lid w:val="en-US"/>
                      <w:storeMappedDataAs w:val="dateTime"/>
                      <w:calendar w:val="gregorian"/>
                    </w:date>
                  </w:sdtPr>
                  <w:sdtEndPr/>
                  <w:sdtContent>
                    <w:p w:rsidR="00450A4C" w:rsidRDefault="00FF2AF5" w:rsidP="00956001">
                      <w:pPr>
                        <w:spacing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450A4C" w:rsidTr="009E5FA7">
              <w:tc>
                <w:tcPr>
                  <w:tcW w:w="9026" w:type="dxa"/>
                  <w:gridSpan w:val="2"/>
                  <w:tcBorders>
                    <w:bottom w:val="single" w:sz="4" w:space="0" w:color="auto"/>
                  </w:tcBorders>
                  <w:tcMar>
                    <w:left w:w="0" w:type="dxa"/>
                    <w:right w:w="0" w:type="dxa"/>
                  </w:tcMar>
                </w:tcPr>
                <w:p w:rsidR="00450A4C" w:rsidRDefault="00450A4C" w:rsidP="00956001">
                  <w:pPr>
                    <w:rPr>
                      <w:b/>
                      <w:sz w:val="8"/>
                    </w:rPr>
                  </w:pPr>
                </w:p>
              </w:tc>
            </w:tr>
            <w:tr w:rsidR="00450A4C" w:rsidTr="009E5FA7">
              <w:tc>
                <w:tcPr>
                  <w:tcW w:w="9026" w:type="dxa"/>
                  <w:gridSpan w:val="2"/>
                  <w:tcBorders>
                    <w:top w:val="single" w:sz="4" w:space="0" w:color="auto"/>
                    <w:bottom w:val="nil"/>
                  </w:tcBorders>
                  <w:tcMar>
                    <w:left w:w="0" w:type="dxa"/>
                    <w:right w:w="0" w:type="dxa"/>
                  </w:tcMar>
                </w:tcPr>
                <w:p w:rsidR="00450A4C" w:rsidRDefault="00450A4C" w:rsidP="00956001">
                  <w:pPr>
                    <w:rPr>
                      <w:b/>
                      <w:sz w:val="10"/>
                    </w:rPr>
                  </w:pPr>
                </w:p>
              </w:tc>
            </w:tr>
          </w:tbl>
          <w:p w:rsidR="00450A4C" w:rsidRDefault="00450A4C" w:rsidP="00956001">
            <w:pPr>
              <w:spacing w:after="120"/>
              <w:jc w:val="center"/>
              <w:rPr>
                <w:rFonts w:eastAsiaTheme="majorEastAsia" w:cstheme="majorBidi"/>
                <w:b/>
                <w:szCs w:val="32"/>
              </w:rPr>
            </w:pPr>
          </w:p>
        </w:tc>
      </w:tr>
    </w:tbl>
    <w:sdt>
      <w:sdtPr>
        <w:rPr>
          <w:bCs/>
          <w:sz w:val="21"/>
          <w:lang w:val="id-ID"/>
        </w:rPr>
        <w:id w:val="92756877"/>
        <w:text/>
      </w:sdtPr>
      <w:sdtEndPr>
        <w:rPr>
          <w:lang w:val="en-US"/>
        </w:rPr>
      </w:sdtEndPr>
      <w:sdtContent>
        <w:p w:rsidR="00450A4C" w:rsidRDefault="00FF2AF5" w:rsidP="00450A4C">
          <w:pPr>
            <w:pStyle w:val="Heading1"/>
            <w:numPr>
              <w:ilvl w:val="0"/>
              <w:numId w:val="2"/>
            </w:numPr>
            <w:spacing w:line="276" w:lineRule="auto"/>
            <w:ind w:left="0" w:firstLine="0"/>
            <w:jc w:val="left"/>
            <w:rPr>
              <w:bCs/>
              <w:sz w:val="21"/>
            </w:rPr>
          </w:pPr>
          <w:r>
            <w:rPr>
              <w:bCs/>
              <w:sz w:val="21"/>
              <w:lang w:val="en-ID"/>
            </w:rPr>
            <w:t>INTRODUCTION</w:t>
          </w:r>
        </w:p>
      </w:sdtContent>
    </w:sdt>
    <w:p w:rsidR="0025214F" w:rsidRDefault="0025214F" w:rsidP="005A6F9C">
      <w:pPr>
        <w:pStyle w:val="Normal1"/>
        <w:widowControl w:val="0"/>
        <w:pBdr>
          <w:top w:val="nil"/>
          <w:left w:val="nil"/>
          <w:bottom w:val="nil"/>
          <w:right w:val="nil"/>
          <w:between w:val="nil"/>
        </w:pBdr>
        <w:spacing w:before="7" w:line="230" w:lineRule="auto"/>
        <w:ind w:right="2" w:firstLine="567"/>
        <w:jc w:val="both"/>
        <w:rPr>
          <w:rStyle w:val="y2iqfc"/>
          <w:rFonts w:ascii="Times New Roman" w:hAnsi="Times New Roman" w:cs="Times New Roman"/>
          <w:sz w:val="20"/>
          <w:szCs w:val="20"/>
          <w:lang w:val="en"/>
        </w:rPr>
      </w:pPr>
      <w:r w:rsidRPr="0025214F">
        <w:rPr>
          <w:rStyle w:val="y2iqfc"/>
          <w:rFonts w:ascii="Times New Roman" w:hAnsi="Times New Roman" w:cs="Times New Roman"/>
          <w:sz w:val="20"/>
          <w:szCs w:val="20"/>
          <w:lang w:val="en"/>
        </w:rPr>
        <w:t xml:space="preserve">During the industrial revolution, the application of information and communication technology in many aspects of life, including education, marked the progress of the twenty-first century. 4.0. This is shown by the rise of technology-based learning. The progress gained poses a challenge for teachers and students, particularly in terms of the implementation </w:t>
      </w:r>
      <w:r w:rsidR="00336241">
        <w:rPr>
          <w:rStyle w:val="y2iqfc"/>
          <w:rFonts w:ascii="Times New Roman" w:hAnsi="Times New Roman" w:cs="Times New Roman"/>
          <w:sz w:val="20"/>
          <w:szCs w:val="20"/>
          <w:lang w:val="en"/>
        </w:rPr>
        <w:t>of</w:t>
      </w:r>
      <w:r w:rsidRPr="0025214F">
        <w:rPr>
          <w:rStyle w:val="y2iqfc"/>
          <w:rFonts w:ascii="Times New Roman" w:hAnsi="Times New Roman" w:cs="Times New Roman"/>
          <w:sz w:val="20"/>
          <w:szCs w:val="20"/>
          <w:lang w:val="en"/>
        </w:rPr>
        <w:t xml:space="preserve"> </w:t>
      </w:r>
      <w:r w:rsidR="00336241">
        <w:rPr>
          <w:rStyle w:val="y2iqfc"/>
          <w:rFonts w:ascii="Times New Roman" w:hAnsi="Times New Roman" w:cs="Times New Roman"/>
          <w:sz w:val="20"/>
          <w:szCs w:val="20"/>
          <w:lang w:val="en"/>
        </w:rPr>
        <w:t>innovative</w:t>
      </w:r>
      <w:r w:rsidRPr="0025214F">
        <w:rPr>
          <w:rStyle w:val="y2iqfc"/>
          <w:rFonts w:ascii="Times New Roman" w:hAnsi="Times New Roman" w:cs="Times New Roman"/>
          <w:sz w:val="20"/>
          <w:szCs w:val="20"/>
          <w:lang w:val="en"/>
        </w:rPr>
        <w:t xml:space="preserve"> learning [1]. To achieve quality education, quality Human Resources (HR) in elements of spirituality, understanding, and skills are very important to adapt to the evolution of the twenty-first century.</w:t>
      </w:r>
    </w:p>
    <w:p w:rsidR="003E7554" w:rsidRDefault="003E7554" w:rsidP="005A6F9C">
      <w:pPr>
        <w:pStyle w:val="Normal1"/>
        <w:widowControl w:val="0"/>
        <w:pBdr>
          <w:top w:val="nil"/>
          <w:left w:val="nil"/>
          <w:bottom w:val="nil"/>
          <w:right w:val="nil"/>
          <w:between w:val="nil"/>
        </w:pBdr>
        <w:spacing w:before="7" w:line="230" w:lineRule="auto"/>
        <w:ind w:right="2" w:firstLine="567"/>
        <w:jc w:val="both"/>
        <w:rPr>
          <w:rStyle w:val="y2iqfc"/>
          <w:rFonts w:ascii="Times New Roman" w:hAnsi="Times New Roman" w:cs="Times New Roman"/>
          <w:sz w:val="20"/>
          <w:szCs w:val="20"/>
          <w:lang w:val="en"/>
        </w:rPr>
      </w:pPr>
      <w:r w:rsidRPr="003E7554">
        <w:rPr>
          <w:rStyle w:val="y2iqfc"/>
          <w:rFonts w:ascii="Times New Roman" w:hAnsi="Times New Roman" w:cs="Times New Roman"/>
          <w:sz w:val="20"/>
          <w:szCs w:val="20"/>
          <w:lang w:val="en"/>
        </w:rPr>
        <w:t xml:space="preserve">In this century, the national educational system tries to encourage students to acquire a skill that is significant and valuable </w:t>
      </w:r>
      <w:r>
        <w:rPr>
          <w:rStyle w:val="y2iqfc"/>
          <w:rFonts w:ascii="Times New Roman" w:hAnsi="Times New Roman" w:cs="Times New Roman"/>
          <w:sz w:val="20"/>
          <w:szCs w:val="20"/>
          <w:lang w:val="en"/>
        </w:rPr>
        <w:t>for</w:t>
      </w:r>
      <w:r w:rsidRPr="003E7554">
        <w:rPr>
          <w:rStyle w:val="y2iqfc"/>
          <w:rFonts w:ascii="Times New Roman" w:hAnsi="Times New Roman" w:cs="Times New Roman"/>
          <w:sz w:val="20"/>
          <w:szCs w:val="20"/>
          <w:lang w:val="en"/>
        </w:rPr>
        <w:t xml:space="preserve"> them to be more open to changes and advancements. The most essential aspect of education is encouraging students to develop a foundation of profound knowledge and comprehension so that they may become lifelong learners. As a result, the educational system must take into account </w:t>
      </w:r>
      <w:r>
        <w:rPr>
          <w:rStyle w:val="y2iqfc"/>
          <w:rFonts w:ascii="Times New Roman" w:hAnsi="Times New Roman" w:cs="Times New Roman"/>
          <w:sz w:val="20"/>
          <w:szCs w:val="20"/>
          <w:lang w:val="en"/>
        </w:rPr>
        <w:t>several</w:t>
      </w:r>
      <w:r w:rsidRPr="003E7554">
        <w:rPr>
          <w:rStyle w:val="y2iqfc"/>
          <w:rFonts w:ascii="Times New Roman" w:hAnsi="Times New Roman" w:cs="Times New Roman"/>
          <w:sz w:val="20"/>
          <w:szCs w:val="20"/>
          <w:lang w:val="en"/>
        </w:rPr>
        <w:t xml:space="preserve"> characteristics that are unique to 21st-century schooling. Government measures, such as the adoption of the 2013 curriculum, play an essential role in this situation.</w:t>
      </w:r>
    </w:p>
    <w:p w:rsidR="003E7554" w:rsidRPr="003E7554" w:rsidRDefault="003E7554" w:rsidP="003E7554">
      <w:pPr>
        <w:pStyle w:val="Normal1"/>
        <w:widowControl w:val="0"/>
        <w:pBdr>
          <w:top w:val="nil"/>
          <w:left w:val="nil"/>
          <w:bottom w:val="nil"/>
          <w:right w:val="nil"/>
          <w:between w:val="nil"/>
        </w:pBdr>
        <w:spacing w:before="7" w:line="230" w:lineRule="auto"/>
        <w:ind w:right="2" w:firstLine="567"/>
        <w:jc w:val="both"/>
        <w:rPr>
          <w:rStyle w:val="y2iqfc"/>
          <w:rFonts w:ascii="Times New Roman" w:hAnsi="Times New Roman" w:cs="Times New Roman"/>
          <w:sz w:val="20"/>
          <w:szCs w:val="20"/>
          <w:lang w:val="en"/>
        </w:rPr>
      </w:pPr>
      <w:r w:rsidRPr="003E7554">
        <w:rPr>
          <w:rStyle w:val="y2iqfc"/>
          <w:rFonts w:ascii="Times New Roman" w:hAnsi="Times New Roman" w:cs="Times New Roman"/>
          <w:sz w:val="20"/>
          <w:szCs w:val="20"/>
          <w:lang w:val="en"/>
        </w:rPr>
        <w:t>The 2013 curriculum mandates that students have the flexibility to think about and analyze issues, develop problem-solving techniques, and come up with ideas freely and openly throughout the implementation of learning, requiring students to be more active, creative, inventive, and independent[2]. The instructor, on his part, is a facilitator and motivator who is in charge of promoting learning and assisting pupils in the learning process[3]. The 2013 curriculum, according to Permendikbud No. 21 of 2016, pertains to several competency levels in Indonesia, including early childhood education, basic education, and secondary education[4]. Physics is one of the disciplines offered in the seconda</w:t>
      </w:r>
      <w:r>
        <w:rPr>
          <w:rStyle w:val="y2iqfc"/>
          <w:rFonts w:ascii="Times New Roman" w:hAnsi="Times New Roman" w:cs="Times New Roman"/>
          <w:sz w:val="20"/>
          <w:szCs w:val="20"/>
          <w:lang w:val="en"/>
        </w:rPr>
        <w:t>ry education curriculum in 2013</w:t>
      </w:r>
      <w:r w:rsidR="00460AA1" w:rsidRPr="00460AA1">
        <w:rPr>
          <w:rStyle w:val="y2iqfc"/>
          <w:rFonts w:ascii="Times New Roman" w:hAnsi="Times New Roman" w:cs="Times New Roman"/>
          <w:sz w:val="20"/>
          <w:szCs w:val="20"/>
          <w:lang w:val="en"/>
        </w:rPr>
        <w:t xml:space="preserve">. </w:t>
      </w:r>
      <w:r w:rsidRPr="003E7554">
        <w:rPr>
          <w:rStyle w:val="y2iqfc"/>
          <w:rFonts w:ascii="Times New Roman" w:hAnsi="Times New Roman" w:cs="Times New Roman"/>
          <w:sz w:val="20"/>
          <w:szCs w:val="20"/>
          <w:lang w:val="en"/>
        </w:rPr>
        <w:t>Most students still regard physics lectures as having a passive approach toward grasping the content and are more inclined to memorize. The majority of physics textbooks cover numerous topics that students must grasp.</w:t>
      </w:r>
    </w:p>
    <w:p w:rsidR="00806DC7" w:rsidRPr="005A6F9C" w:rsidRDefault="003E7554" w:rsidP="007C6C4E">
      <w:pPr>
        <w:pStyle w:val="Normal1"/>
        <w:widowControl w:val="0"/>
        <w:pBdr>
          <w:top w:val="nil"/>
          <w:left w:val="nil"/>
          <w:bottom w:val="nil"/>
          <w:right w:val="nil"/>
          <w:between w:val="nil"/>
        </w:pBdr>
        <w:spacing w:before="7" w:line="230" w:lineRule="auto"/>
        <w:ind w:right="2" w:firstLine="567"/>
        <w:jc w:val="both"/>
        <w:rPr>
          <w:rFonts w:ascii="Times New Roman" w:hAnsi="Times New Roman" w:cs="Times New Roman"/>
          <w:sz w:val="20"/>
          <w:szCs w:val="20"/>
          <w:lang w:val="en"/>
        </w:rPr>
      </w:pPr>
      <w:r w:rsidRPr="003E7554">
        <w:rPr>
          <w:rStyle w:val="y2iqfc"/>
          <w:rFonts w:ascii="Times New Roman" w:hAnsi="Times New Roman" w:cs="Times New Roman"/>
          <w:sz w:val="20"/>
          <w:szCs w:val="20"/>
          <w:lang w:val="en"/>
        </w:rPr>
        <w:lastRenderedPageBreak/>
        <w:t xml:space="preserve">Understanding the notion of physics refers to students' capacity to acquire physics content that is not only recalled and understood but can also be re-expressed in a more straightforward manner[5]. Momentum Impulse and Harmonic Vibration is the physics textbook assigned to class X. Both resources provide thoughts on how pupils comprehend topics. Learning physics necessitates </w:t>
      </w:r>
      <w:r>
        <w:rPr>
          <w:rStyle w:val="y2iqfc"/>
          <w:rFonts w:ascii="Times New Roman" w:hAnsi="Times New Roman" w:cs="Times New Roman"/>
          <w:sz w:val="20"/>
          <w:szCs w:val="20"/>
          <w:lang w:val="en"/>
        </w:rPr>
        <w:t>several</w:t>
      </w:r>
      <w:r w:rsidRPr="003E7554">
        <w:rPr>
          <w:rStyle w:val="y2iqfc"/>
          <w:rFonts w:ascii="Times New Roman" w:hAnsi="Times New Roman" w:cs="Times New Roman"/>
          <w:sz w:val="20"/>
          <w:szCs w:val="20"/>
          <w:lang w:val="en"/>
        </w:rPr>
        <w:t xml:space="preserve"> successful methods for </w:t>
      </w:r>
      <w:r>
        <w:rPr>
          <w:rStyle w:val="y2iqfc"/>
          <w:rFonts w:ascii="Times New Roman" w:hAnsi="Times New Roman" w:cs="Times New Roman"/>
          <w:sz w:val="20"/>
          <w:szCs w:val="20"/>
          <w:lang w:val="en"/>
        </w:rPr>
        <w:t>picking</w:t>
      </w:r>
      <w:r w:rsidRPr="003E7554">
        <w:rPr>
          <w:rStyle w:val="y2iqfc"/>
          <w:rFonts w:ascii="Times New Roman" w:hAnsi="Times New Roman" w:cs="Times New Roman"/>
          <w:sz w:val="20"/>
          <w:szCs w:val="20"/>
          <w:lang w:val="en"/>
        </w:rPr>
        <w:t xml:space="preserve"> students' interest in learning and comprehending topics, including the use of relevant m</w:t>
      </w:r>
      <w:r>
        <w:rPr>
          <w:rStyle w:val="y2iqfc"/>
          <w:rFonts w:ascii="Times New Roman" w:hAnsi="Times New Roman" w:cs="Times New Roman"/>
          <w:sz w:val="20"/>
          <w:szCs w:val="20"/>
          <w:lang w:val="en"/>
        </w:rPr>
        <w:t>edia and learning methodologies</w:t>
      </w:r>
      <w:r>
        <w:rPr>
          <w:rFonts w:ascii="Times New Roman" w:hAnsi="Times New Roman" w:cs="Times New Roman"/>
          <w:sz w:val="20"/>
          <w:szCs w:val="20"/>
          <w:lang w:val="en"/>
        </w:rPr>
        <w:t xml:space="preserve">. </w:t>
      </w:r>
      <w:r w:rsidR="007C6C4E" w:rsidRPr="007C6C4E">
        <w:rPr>
          <w:rFonts w:ascii="Times New Roman" w:hAnsi="Times New Roman" w:cs="Times New Roman"/>
          <w:sz w:val="20"/>
          <w:szCs w:val="20"/>
          <w:lang w:val="en"/>
        </w:rPr>
        <w:t>To achieve the objectives of the curriculum, one of the roles of the government is to improve the quality of learning by using various approaches in the learning process [6].</w:t>
      </w:r>
      <w:r w:rsidR="007C6C4E">
        <w:rPr>
          <w:rFonts w:ascii="Times New Roman" w:hAnsi="Times New Roman" w:cs="Times New Roman"/>
          <w:sz w:val="20"/>
          <w:szCs w:val="20"/>
          <w:lang w:val="en"/>
        </w:rPr>
        <w:t xml:space="preserve"> </w:t>
      </w:r>
      <w:r w:rsidR="00904D79">
        <w:rPr>
          <w:rFonts w:ascii="Times New Roman" w:hAnsi="Times New Roman" w:cs="Times New Roman"/>
          <w:sz w:val="20"/>
          <w:szCs w:val="20"/>
          <w:lang w:val="en"/>
        </w:rPr>
        <w:t xml:space="preserve">The scientific </w:t>
      </w:r>
      <w:r w:rsidR="00904D79" w:rsidRPr="00DB7FD2">
        <w:rPr>
          <w:rFonts w:ascii="Times New Roman" w:hAnsi="Times New Roman" w:cs="Times New Roman"/>
          <w:sz w:val="20"/>
          <w:szCs w:val="20"/>
        </w:rPr>
        <w:t>approach</w:t>
      </w:r>
      <w:r w:rsidRPr="003E7554">
        <w:rPr>
          <w:rFonts w:ascii="Times New Roman" w:hAnsi="Times New Roman" w:cs="Times New Roman"/>
          <w:sz w:val="20"/>
          <w:szCs w:val="20"/>
          <w:lang w:val="en"/>
        </w:rPr>
        <w:t xml:space="preserve"> is one of the learning approaches that may assist students </w:t>
      </w:r>
      <w:r>
        <w:rPr>
          <w:rFonts w:ascii="Times New Roman" w:hAnsi="Times New Roman" w:cs="Times New Roman"/>
          <w:sz w:val="20"/>
          <w:szCs w:val="20"/>
          <w:lang w:val="en"/>
        </w:rPr>
        <w:t xml:space="preserve">to </w:t>
      </w:r>
      <w:r w:rsidRPr="003E7554">
        <w:rPr>
          <w:rFonts w:ascii="Times New Roman" w:hAnsi="Times New Roman" w:cs="Times New Roman"/>
          <w:sz w:val="20"/>
          <w:szCs w:val="20"/>
          <w:lang w:val="en"/>
        </w:rPr>
        <w:t>identify their concepts in learning.</w:t>
      </w:r>
    </w:p>
    <w:p w:rsidR="00806DC7" w:rsidRDefault="00806DC7" w:rsidP="00460AA1">
      <w:pPr>
        <w:pStyle w:val="Normal1"/>
        <w:widowControl w:val="0"/>
        <w:pBdr>
          <w:top w:val="nil"/>
          <w:left w:val="nil"/>
          <w:bottom w:val="nil"/>
          <w:right w:val="nil"/>
          <w:between w:val="nil"/>
        </w:pBdr>
        <w:spacing w:before="7" w:line="230" w:lineRule="auto"/>
        <w:ind w:right="2" w:firstLine="567"/>
        <w:jc w:val="both"/>
        <w:rPr>
          <w:rFonts w:ascii="Times New Roman" w:hAnsi="Times New Roman" w:cs="Times New Roman"/>
          <w:sz w:val="20"/>
          <w:szCs w:val="20"/>
          <w:lang w:val="en"/>
        </w:rPr>
        <w:sectPr w:rsidR="00806DC7" w:rsidSect="00806DC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rsidR="003E7554" w:rsidRDefault="0025214F" w:rsidP="007C6C4E">
      <w:pPr>
        <w:pStyle w:val="Normal1"/>
        <w:widowControl w:val="0"/>
        <w:pBdr>
          <w:top w:val="nil"/>
          <w:left w:val="nil"/>
          <w:bottom w:val="nil"/>
          <w:right w:val="nil"/>
          <w:between w:val="nil"/>
        </w:pBdr>
        <w:spacing w:before="7" w:line="230" w:lineRule="auto"/>
        <w:ind w:right="2" w:firstLine="567"/>
        <w:jc w:val="both"/>
        <w:rPr>
          <w:rStyle w:val="y2iqfc"/>
          <w:rFonts w:ascii="Times New Roman" w:hAnsi="Times New Roman" w:cs="Times New Roman"/>
          <w:sz w:val="20"/>
          <w:szCs w:val="20"/>
          <w:lang w:val="en"/>
        </w:rPr>
      </w:pPr>
      <w:r w:rsidRPr="0025214F">
        <w:rPr>
          <w:rStyle w:val="y2iqfc"/>
          <w:rFonts w:ascii="Times New Roman" w:hAnsi="Times New Roman" w:cs="Times New Roman"/>
          <w:sz w:val="20"/>
          <w:szCs w:val="20"/>
          <w:lang w:val="en"/>
        </w:rPr>
        <w:lastRenderedPageBreak/>
        <w:t>The scientific approach is a basic concept that inspires or underlies the creation of a teaching strategy by adding scientific characteristics into the processes of observing (observing), enquiring (questioning), testing (experimenting), reasoning (associating), and communicating (co</w:t>
      </w:r>
      <w:r w:rsidR="003E5FBF">
        <w:rPr>
          <w:rStyle w:val="y2iqfc"/>
          <w:rFonts w:ascii="Times New Roman" w:hAnsi="Times New Roman" w:cs="Times New Roman"/>
          <w:sz w:val="20"/>
          <w:szCs w:val="20"/>
          <w:lang w:val="en"/>
        </w:rPr>
        <w:t>mmunicate) The scientific</w:t>
      </w:r>
      <w:r w:rsidR="003E5FBF" w:rsidRPr="003E5FBF">
        <w:rPr>
          <w:rFonts w:ascii="Times New Roman" w:hAnsi="Times New Roman" w:cs="Times New Roman"/>
          <w:sz w:val="20"/>
          <w:szCs w:val="20"/>
        </w:rPr>
        <w:t xml:space="preserve"> </w:t>
      </w:r>
      <w:r w:rsidR="003E5FBF" w:rsidRPr="00DB7FD2">
        <w:rPr>
          <w:rFonts w:ascii="Times New Roman" w:hAnsi="Times New Roman" w:cs="Times New Roman"/>
          <w:sz w:val="20"/>
          <w:szCs w:val="20"/>
        </w:rPr>
        <w:t>approach</w:t>
      </w:r>
      <w:r w:rsidRPr="0025214F">
        <w:rPr>
          <w:rStyle w:val="y2iqfc"/>
          <w:rFonts w:ascii="Times New Roman" w:hAnsi="Times New Roman" w:cs="Times New Roman"/>
          <w:sz w:val="20"/>
          <w:szCs w:val="20"/>
          <w:lang w:val="en"/>
        </w:rPr>
        <w:t xml:space="preserve"> teaches students to recognize and grasp a wide range of resources by demonstrating that knowledge may be obtained from everywhere and at any time without depending on information supplied by</w:t>
      </w:r>
      <w:r w:rsidR="007C6C4E">
        <w:rPr>
          <w:rStyle w:val="y2iqfc"/>
          <w:rFonts w:ascii="Times New Roman" w:hAnsi="Times New Roman" w:cs="Times New Roman"/>
          <w:sz w:val="20"/>
          <w:szCs w:val="20"/>
          <w:lang w:val="en"/>
        </w:rPr>
        <w:t xml:space="preserve"> the instructor as an educator[7</w:t>
      </w:r>
      <w:r w:rsidRPr="0025214F">
        <w:rPr>
          <w:rStyle w:val="y2iqfc"/>
          <w:rFonts w:ascii="Times New Roman" w:hAnsi="Times New Roman" w:cs="Times New Roman"/>
          <w:sz w:val="20"/>
          <w:szCs w:val="20"/>
          <w:lang w:val="en"/>
        </w:rPr>
        <w:t xml:space="preserve">]. Through </w:t>
      </w:r>
      <w:r>
        <w:rPr>
          <w:rStyle w:val="y2iqfc"/>
          <w:rFonts w:ascii="Times New Roman" w:hAnsi="Times New Roman" w:cs="Times New Roman"/>
          <w:sz w:val="20"/>
          <w:szCs w:val="20"/>
          <w:lang w:val="en"/>
        </w:rPr>
        <w:t xml:space="preserve">the </w:t>
      </w:r>
      <w:r w:rsidRPr="0025214F">
        <w:rPr>
          <w:rStyle w:val="y2iqfc"/>
          <w:rFonts w:ascii="Times New Roman" w:hAnsi="Times New Roman" w:cs="Times New Roman"/>
          <w:sz w:val="20"/>
          <w:szCs w:val="20"/>
          <w:lang w:val="en"/>
        </w:rPr>
        <w:t>enhancement of attitude, talents, and integrated knowledge, learning outcomes are supposed to lead to active, imagi</w:t>
      </w:r>
      <w:r w:rsidR="007C6C4E">
        <w:rPr>
          <w:rStyle w:val="y2iqfc"/>
          <w:rFonts w:ascii="Times New Roman" w:hAnsi="Times New Roman" w:cs="Times New Roman"/>
          <w:sz w:val="20"/>
          <w:szCs w:val="20"/>
          <w:lang w:val="en"/>
        </w:rPr>
        <w:t>native students and innovation[8</w:t>
      </w:r>
      <w:r w:rsidRPr="0025214F">
        <w:rPr>
          <w:rStyle w:val="y2iqfc"/>
          <w:rFonts w:ascii="Times New Roman" w:hAnsi="Times New Roman" w:cs="Times New Roman"/>
          <w:sz w:val="20"/>
          <w:szCs w:val="20"/>
          <w:lang w:val="en"/>
        </w:rPr>
        <w:t>].</w:t>
      </w:r>
      <w:r>
        <w:rPr>
          <w:rStyle w:val="y2iqfc"/>
          <w:rFonts w:ascii="Times New Roman" w:hAnsi="Times New Roman" w:cs="Times New Roman"/>
          <w:sz w:val="20"/>
          <w:szCs w:val="20"/>
          <w:lang w:val="en"/>
        </w:rPr>
        <w:t xml:space="preserve"> </w:t>
      </w:r>
      <w:r w:rsidR="003E7554" w:rsidRPr="003E7554">
        <w:rPr>
          <w:rStyle w:val="y2iqfc"/>
          <w:rFonts w:ascii="Times New Roman" w:hAnsi="Times New Roman" w:cs="Times New Roman"/>
          <w:sz w:val="20"/>
          <w:szCs w:val="20"/>
          <w:lang w:val="en"/>
        </w:rPr>
        <w:t xml:space="preserve">Learning based on a scientific approach to learning students </w:t>
      </w:r>
      <w:r w:rsidR="003E7554">
        <w:rPr>
          <w:rStyle w:val="y2iqfc"/>
          <w:rFonts w:ascii="Times New Roman" w:hAnsi="Times New Roman" w:cs="Times New Roman"/>
          <w:sz w:val="20"/>
          <w:szCs w:val="20"/>
          <w:lang w:val="en"/>
        </w:rPr>
        <w:t>is</w:t>
      </w:r>
      <w:r w:rsidR="003E7554" w:rsidRPr="003E7554">
        <w:rPr>
          <w:rStyle w:val="y2iqfc"/>
          <w:rFonts w:ascii="Times New Roman" w:hAnsi="Times New Roman" w:cs="Times New Roman"/>
          <w:sz w:val="20"/>
          <w:szCs w:val="20"/>
          <w:lang w:val="en"/>
        </w:rPr>
        <w:t xml:space="preserve"> expected to have a balanced competition between attitudes, skills, and knowledge that is much better th</w:t>
      </w:r>
      <w:r w:rsidR="003E5FBF">
        <w:rPr>
          <w:rStyle w:val="y2iqfc"/>
          <w:rFonts w:ascii="Times New Roman" w:hAnsi="Times New Roman" w:cs="Times New Roman"/>
          <w:sz w:val="20"/>
          <w:szCs w:val="20"/>
          <w:lang w:val="en"/>
        </w:rPr>
        <w:t xml:space="preserve">an before. The scientific </w:t>
      </w:r>
      <w:r w:rsidR="003E5FBF" w:rsidRPr="00DB7FD2">
        <w:rPr>
          <w:rFonts w:ascii="Times New Roman" w:hAnsi="Times New Roman" w:cs="Times New Roman"/>
          <w:sz w:val="20"/>
          <w:szCs w:val="20"/>
        </w:rPr>
        <w:t>approach</w:t>
      </w:r>
      <w:r w:rsidR="003E5FBF">
        <w:rPr>
          <w:rStyle w:val="y2iqfc"/>
          <w:rFonts w:ascii="Times New Roman" w:hAnsi="Times New Roman" w:cs="Times New Roman"/>
          <w:sz w:val="20"/>
          <w:szCs w:val="20"/>
          <w:lang w:val="en"/>
        </w:rPr>
        <w:t xml:space="preserve"> needs</w:t>
      </w:r>
      <w:r w:rsidR="003E7554" w:rsidRPr="003E7554">
        <w:rPr>
          <w:rStyle w:val="y2iqfc"/>
          <w:rFonts w:ascii="Times New Roman" w:hAnsi="Times New Roman" w:cs="Times New Roman"/>
          <w:sz w:val="20"/>
          <w:szCs w:val="20"/>
          <w:lang w:val="en"/>
        </w:rPr>
        <w:t xml:space="preserve"> didactic resources for its implementation, and the module is one of the most extensive and valid printed didactic materials available.</w:t>
      </w:r>
      <w:r w:rsidR="007C6C4E" w:rsidRPr="007C6C4E">
        <w:t xml:space="preserve"> </w:t>
      </w:r>
      <w:r w:rsidR="007C6C4E" w:rsidRPr="007C6C4E">
        <w:rPr>
          <w:rStyle w:val="y2iqfc"/>
          <w:rFonts w:ascii="Times New Roman" w:hAnsi="Times New Roman" w:cs="Times New Roman"/>
          <w:sz w:val="20"/>
          <w:szCs w:val="20"/>
          <w:lang w:val="en"/>
        </w:rPr>
        <w:t>The teaching materials used in the learning process are systematically ordered by the teacher, taken from various lea</w:t>
      </w:r>
      <w:r w:rsidR="007C6C4E">
        <w:rPr>
          <w:rStyle w:val="y2iqfc"/>
          <w:rFonts w:ascii="Times New Roman" w:hAnsi="Times New Roman" w:cs="Times New Roman"/>
          <w:sz w:val="20"/>
          <w:szCs w:val="20"/>
          <w:lang w:val="en"/>
        </w:rPr>
        <w:t>rning sources [9</w:t>
      </w:r>
      <w:r w:rsidR="007C6C4E" w:rsidRPr="007C6C4E">
        <w:rPr>
          <w:rStyle w:val="y2iqfc"/>
          <w:rFonts w:ascii="Times New Roman" w:hAnsi="Times New Roman" w:cs="Times New Roman"/>
          <w:sz w:val="20"/>
          <w:szCs w:val="20"/>
          <w:lang w:val="en"/>
        </w:rPr>
        <w:t>].</w:t>
      </w:r>
      <w:r w:rsidR="003E7554" w:rsidRPr="003E7554">
        <w:rPr>
          <w:rStyle w:val="y2iqfc"/>
          <w:rFonts w:ascii="Times New Roman" w:hAnsi="Times New Roman" w:cs="Times New Roman"/>
          <w:sz w:val="20"/>
          <w:szCs w:val="20"/>
          <w:lang w:val="en"/>
        </w:rPr>
        <w:t xml:space="preserve"> The module is one of the didactic tools used by educators to help them reach learning objectives by including info</w:t>
      </w:r>
      <w:r w:rsidR="007C6C4E">
        <w:rPr>
          <w:rStyle w:val="y2iqfc"/>
          <w:rFonts w:ascii="Times New Roman" w:hAnsi="Times New Roman" w:cs="Times New Roman"/>
          <w:sz w:val="20"/>
          <w:szCs w:val="20"/>
          <w:lang w:val="en"/>
        </w:rPr>
        <w:t>rmation, attitudes, and skills[10</w:t>
      </w:r>
      <w:r w:rsidR="003E7554" w:rsidRPr="003E7554">
        <w:rPr>
          <w:rStyle w:val="y2iqfc"/>
          <w:rFonts w:ascii="Times New Roman" w:hAnsi="Times New Roman" w:cs="Times New Roman"/>
          <w:sz w:val="20"/>
          <w:szCs w:val="20"/>
          <w:lang w:val="en"/>
        </w:rPr>
        <w:t>].</w:t>
      </w:r>
    </w:p>
    <w:p w:rsidR="0025065A" w:rsidRDefault="0025214F" w:rsidP="00450A4C">
      <w:pPr>
        <w:pStyle w:val="Normal1"/>
        <w:widowControl w:val="0"/>
        <w:pBdr>
          <w:top w:val="nil"/>
          <w:left w:val="nil"/>
          <w:bottom w:val="nil"/>
          <w:right w:val="nil"/>
          <w:between w:val="nil"/>
        </w:pBdr>
        <w:spacing w:before="7" w:line="230" w:lineRule="auto"/>
        <w:ind w:right="2" w:firstLine="567"/>
        <w:jc w:val="both"/>
        <w:rPr>
          <w:rStyle w:val="y2iqfc"/>
          <w:rFonts w:ascii="Times New Roman" w:hAnsi="Times New Roman" w:cs="Times New Roman"/>
          <w:sz w:val="20"/>
          <w:szCs w:val="20"/>
          <w:lang w:val="en"/>
        </w:rPr>
      </w:pPr>
      <w:r w:rsidRPr="0025214F">
        <w:rPr>
          <w:rStyle w:val="y2iqfc"/>
          <w:rFonts w:ascii="Times New Roman" w:hAnsi="Times New Roman" w:cs="Times New Roman"/>
          <w:sz w:val="20"/>
          <w:szCs w:val="20"/>
          <w:lang w:val="en"/>
        </w:rPr>
        <w:t>On the other hand, teachers face significant challenges while creating new physics lectures. Physics learning and learning processes were challenged during the Covid-19 outbreak because what was previously a face-to-face learning technique became a remote learning method. Circular No. 4 of 2020 on the Implementation of Educational Policies in the Emergency Period issued by the Minister of Education and Culture Because of the Virus's spread, all educational institutions must be able to transition from face-to-face</w:t>
      </w:r>
      <w:r w:rsidR="007C6C4E">
        <w:rPr>
          <w:rStyle w:val="y2iqfc"/>
          <w:rFonts w:ascii="Times New Roman" w:hAnsi="Times New Roman" w:cs="Times New Roman"/>
          <w:sz w:val="20"/>
          <w:szCs w:val="20"/>
          <w:lang w:val="en"/>
        </w:rPr>
        <w:t xml:space="preserve"> to distance learning (online)[11</w:t>
      </w:r>
      <w:r w:rsidRPr="0025214F">
        <w:rPr>
          <w:rStyle w:val="y2iqfc"/>
          <w:rFonts w:ascii="Times New Roman" w:hAnsi="Times New Roman" w:cs="Times New Roman"/>
          <w:sz w:val="20"/>
          <w:szCs w:val="20"/>
          <w:lang w:val="en"/>
        </w:rPr>
        <w:t>]. Naturally, this demands extensive planning both before and throughout the apprenticeship.</w:t>
      </w:r>
      <w:r>
        <w:rPr>
          <w:rStyle w:val="y2iqfc"/>
          <w:rFonts w:ascii="Times New Roman" w:hAnsi="Times New Roman" w:cs="Times New Roman"/>
          <w:sz w:val="20"/>
          <w:szCs w:val="20"/>
          <w:lang w:val="en"/>
        </w:rPr>
        <w:t xml:space="preserve"> </w:t>
      </w:r>
      <w:r w:rsidR="0025065A" w:rsidRPr="0025065A">
        <w:rPr>
          <w:rStyle w:val="y2iqfc"/>
          <w:rFonts w:ascii="Times New Roman" w:hAnsi="Times New Roman" w:cs="Times New Roman"/>
          <w:sz w:val="20"/>
          <w:szCs w:val="20"/>
          <w:lang w:val="en"/>
        </w:rPr>
        <w:t>Of course, this necessitates many preparations, both before and during the apprenticeship.</w:t>
      </w:r>
      <w:r w:rsidR="0025065A">
        <w:rPr>
          <w:rStyle w:val="y2iqfc"/>
          <w:rFonts w:ascii="Times New Roman" w:hAnsi="Times New Roman" w:cs="Times New Roman"/>
          <w:sz w:val="20"/>
          <w:szCs w:val="20"/>
          <w:lang w:val="en"/>
        </w:rPr>
        <w:t xml:space="preserve"> </w:t>
      </w:r>
      <w:r w:rsidR="0025065A" w:rsidRPr="0025065A">
        <w:rPr>
          <w:rStyle w:val="y2iqfc"/>
          <w:rFonts w:ascii="Times New Roman" w:hAnsi="Times New Roman" w:cs="Times New Roman"/>
          <w:sz w:val="20"/>
          <w:szCs w:val="20"/>
          <w:lang w:val="en"/>
        </w:rPr>
        <w:t>Online learning also needs educators to be more innovative in terms of delivering content and selecting relevant teaching resources so that students can grasp the subject when studying alone.</w:t>
      </w:r>
    </w:p>
    <w:p w:rsidR="00336241" w:rsidRDefault="00336241" w:rsidP="00450A4C">
      <w:pPr>
        <w:pStyle w:val="Normal1"/>
        <w:widowControl w:val="0"/>
        <w:pBdr>
          <w:top w:val="nil"/>
          <w:left w:val="nil"/>
          <w:bottom w:val="nil"/>
          <w:right w:val="nil"/>
          <w:between w:val="nil"/>
        </w:pBdr>
        <w:spacing w:before="7" w:line="230" w:lineRule="auto"/>
        <w:ind w:right="2" w:firstLine="567"/>
        <w:jc w:val="both"/>
        <w:rPr>
          <w:rFonts w:ascii="Times New Roman" w:hAnsi="Times New Roman" w:cs="Times New Roman"/>
          <w:sz w:val="20"/>
          <w:szCs w:val="20"/>
        </w:rPr>
      </w:pPr>
      <w:r w:rsidRPr="00336241">
        <w:rPr>
          <w:rFonts w:ascii="Times New Roman" w:hAnsi="Times New Roman" w:cs="Times New Roman"/>
          <w:sz w:val="20"/>
          <w:szCs w:val="20"/>
        </w:rPr>
        <w:t>In today's wor</w:t>
      </w:r>
      <w:r w:rsidR="007C6C4E">
        <w:rPr>
          <w:rFonts w:ascii="Times New Roman" w:hAnsi="Times New Roman" w:cs="Times New Roman"/>
          <w:sz w:val="20"/>
          <w:szCs w:val="20"/>
        </w:rPr>
        <w:t>ld of education, the e-module[12</w:t>
      </w:r>
      <w:r w:rsidRPr="00336241">
        <w:rPr>
          <w:rFonts w:ascii="Times New Roman" w:hAnsi="Times New Roman" w:cs="Times New Roman"/>
          <w:sz w:val="20"/>
          <w:szCs w:val="20"/>
        </w:rPr>
        <w:t>] is an example of how information and communication technologies are being employed. The e-module is a technology-based module that is interactive, easy to navigate, and includes training exams and quizzes that</w:t>
      </w:r>
      <w:r w:rsidR="007C6C4E">
        <w:rPr>
          <w:rFonts w:ascii="Times New Roman" w:hAnsi="Times New Roman" w:cs="Times New Roman"/>
          <w:sz w:val="20"/>
          <w:szCs w:val="20"/>
        </w:rPr>
        <w:t xml:space="preserve"> provide feedback to students[13</w:t>
      </w:r>
      <w:r w:rsidRPr="00336241">
        <w:rPr>
          <w:rFonts w:ascii="Times New Roman" w:hAnsi="Times New Roman" w:cs="Times New Roman"/>
          <w:sz w:val="20"/>
          <w:szCs w:val="20"/>
        </w:rPr>
        <w:t xml:space="preserve">]. It also allows for the display/loading of graphics, audio, video, and animation, as well as the display/loading of graphics, audio, </w:t>
      </w:r>
      <w:r w:rsidR="003E5FBF">
        <w:rPr>
          <w:rFonts w:ascii="Times New Roman" w:hAnsi="Times New Roman" w:cs="Times New Roman"/>
          <w:sz w:val="20"/>
          <w:szCs w:val="20"/>
        </w:rPr>
        <w:t>video, and animation. E-module</w:t>
      </w:r>
      <w:r w:rsidRPr="00336241">
        <w:rPr>
          <w:rFonts w:ascii="Times New Roman" w:hAnsi="Times New Roman" w:cs="Times New Roman"/>
          <w:sz w:val="20"/>
          <w:szCs w:val="20"/>
        </w:rPr>
        <w:t xml:space="preserve"> are self-contained learning materials that are presented </w:t>
      </w:r>
      <w:r w:rsidR="006D5658">
        <w:rPr>
          <w:rFonts w:ascii="Times New Roman" w:hAnsi="Times New Roman" w:cs="Times New Roman"/>
          <w:sz w:val="20"/>
          <w:szCs w:val="20"/>
        </w:rPr>
        <w:t>systematically</w:t>
      </w:r>
      <w:r w:rsidRPr="00336241">
        <w:rPr>
          <w:rFonts w:ascii="Times New Roman" w:hAnsi="Times New Roman" w:cs="Times New Roman"/>
          <w:sz w:val="20"/>
          <w:szCs w:val="20"/>
        </w:rPr>
        <w:t xml:space="preserve"> into learning units to achieve </w:t>
      </w:r>
      <w:r w:rsidR="007C6C4E">
        <w:rPr>
          <w:rFonts w:ascii="Times New Roman" w:hAnsi="Times New Roman" w:cs="Times New Roman"/>
          <w:sz w:val="20"/>
          <w:szCs w:val="20"/>
        </w:rPr>
        <w:t>specific learning objectives [14</w:t>
      </w:r>
      <w:r w:rsidRPr="00336241">
        <w:rPr>
          <w:rFonts w:ascii="Times New Roman" w:hAnsi="Times New Roman" w:cs="Times New Roman"/>
          <w:sz w:val="20"/>
          <w:szCs w:val="20"/>
        </w:rPr>
        <w:t>]. One piece of software that ma</w:t>
      </w:r>
      <w:r w:rsidR="003E5FBF">
        <w:rPr>
          <w:rFonts w:ascii="Times New Roman" w:hAnsi="Times New Roman" w:cs="Times New Roman"/>
          <w:sz w:val="20"/>
          <w:szCs w:val="20"/>
        </w:rPr>
        <w:t>y be used to develop e-</w:t>
      </w:r>
      <w:r w:rsidRPr="00336241">
        <w:rPr>
          <w:rFonts w:ascii="Times New Roman" w:hAnsi="Times New Roman" w:cs="Times New Roman"/>
          <w:sz w:val="20"/>
          <w:szCs w:val="20"/>
        </w:rPr>
        <w:t>modules is Sigil Software.</w:t>
      </w:r>
    </w:p>
    <w:p w:rsidR="00460AA1" w:rsidRDefault="0025065A" w:rsidP="00450A4C">
      <w:pPr>
        <w:pStyle w:val="Normal1"/>
        <w:widowControl w:val="0"/>
        <w:pBdr>
          <w:top w:val="nil"/>
          <w:left w:val="nil"/>
          <w:bottom w:val="nil"/>
          <w:right w:val="nil"/>
          <w:between w:val="nil"/>
        </w:pBdr>
        <w:spacing w:before="7" w:line="230" w:lineRule="auto"/>
        <w:ind w:right="2" w:firstLine="567"/>
        <w:jc w:val="both"/>
        <w:rPr>
          <w:rFonts w:ascii="Times New Roman" w:eastAsia="Times New Roman" w:hAnsi="Times New Roman" w:cs="Times New Roman"/>
          <w:sz w:val="20"/>
          <w:szCs w:val="20"/>
        </w:rPr>
      </w:pPr>
      <w:r w:rsidRPr="0025065A">
        <w:rPr>
          <w:rFonts w:ascii="Times New Roman" w:eastAsia="Times New Roman" w:hAnsi="Times New Roman" w:cs="Times New Roman"/>
          <w:sz w:val="20"/>
          <w:szCs w:val="20"/>
        </w:rPr>
        <w:t>Depending on observations made at SMA Negeri 5 Solok Selatan, the learning process is conducted in a hybrid manner, both online and offline, with a distribution based on the absence of students using an odd-even</w:t>
      </w:r>
      <w:r w:rsidR="003E5FBF">
        <w:rPr>
          <w:rFonts w:ascii="Times New Roman" w:eastAsia="Times New Roman" w:hAnsi="Times New Roman" w:cs="Times New Roman"/>
          <w:sz w:val="20"/>
          <w:szCs w:val="20"/>
        </w:rPr>
        <w:t xml:space="preserve"> approach. This school employs Zoom/Google M</w:t>
      </w:r>
      <w:r w:rsidRPr="0025065A">
        <w:rPr>
          <w:rFonts w:ascii="Times New Roman" w:eastAsia="Times New Roman" w:hAnsi="Times New Roman" w:cs="Times New Roman"/>
          <w:sz w:val="20"/>
          <w:szCs w:val="20"/>
        </w:rPr>
        <w:t xml:space="preserve">eet media as well as school-provided print books and worksheets as learning partners in the online learning process. The researchers also looked at some of the available training resources, including electronic ones. Several items were discovered after analyzing different accessible teaching materials, both print and electronic teaching materials, including one teaching material that used a scientific approach to learning, but only the learning stages were not documented, and the six didactic materials </w:t>
      </w:r>
      <w:r>
        <w:rPr>
          <w:rFonts w:ascii="Times New Roman" w:eastAsia="Times New Roman" w:hAnsi="Times New Roman" w:cs="Times New Roman"/>
          <w:sz w:val="20"/>
          <w:szCs w:val="20"/>
        </w:rPr>
        <w:t xml:space="preserve">were </w:t>
      </w:r>
      <w:r w:rsidRPr="0025065A">
        <w:rPr>
          <w:rFonts w:ascii="Times New Roman" w:eastAsia="Times New Roman" w:hAnsi="Times New Roman" w:cs="Times New Roman"/>
          <w:sz w:val="20"/>
          <w:szCs w:val="20"/>
        </w:rPr>
        <w:t>evaluated.</w:t>
      </w:r>
      <w:r>
        <w:rPr>
          <w:rFonts w:ascii="Times New Roman" w:eastAsia="Times New Roman" w:hAnsi="Times New Roman" w:cs="Times New Roman"/>
          <w:sz w:val="20"/>
          <w:szCs w:val="20"/>
        </w:rPr>
        <w:t xml:space="preserve"> </w:t>
      </w:r>
      <w:r w:rsidRPr="0025065A">
        <w:rPr>
          <w:rFonts w:ascii="Times New Roman" w:eastAsia="Times New Roman" w:hAnsi="Times New Roman" w:cs="Times New Roman"/>
          <w:sz w:val="20"/>
          <w:szCs w:val="20"/>
        </w:rPr>
        <w:t>There was no evidence of learning based on a scientific method. Some training materials did not include the terms KI, KD, or Indicators at the start of the presentation. Electronic learning resources resemble books in appearance.</w:t>
      </w:r>
    </w:p>
    <w:p w:rsidR="0025065A" w:rsidRDefault="00336241" w:rsidP="00450A4C">
      <w:pPr>
        <w:pStyle w:val="Normal1"/>
        <w:widowControl w:val="0"/>
        <w:pBdr>
          <w:top w:val="nil"/>
          <w:left w:val="nil"/>
          <w:bottom w:val="nil"/>
          <w:right w:val="nil"/>
          <w:between w:val="nil"/>
        </w:pBdr>
        <w:spacing w:before="7" w:line="230" w:lineRule="auto"/>
        <w:ind w:right="2" w:firstLine="567"/>
        <w:jc w:val="both"/>
        <w:rPr>
          <w:rStyle w:val="y2iqfc"/>
          <w:rFonts w:ascii="Times New Roman" w:hAnsi="Times New Roman" w:cs="Times New Roman"/>
          <w:sz w:val="20"/>
          <w:szCs w:val="20"/>
          <w:lang w:val="en"/>
        </w:rPr>
      </w:pPr>
      <w:r w:rsidRPr="00336241">
        <w:rPr>
          <w:rStyle w:val="y2iqfc"/>
          <w:rFonts w:ascii="Times New Roman" w:hAnsi="Times New Roman" w:cs="Times New Roman"/>
          <w:sz w:val="20"/>
          <w:szCs w:val="20"/>
          <w:lang w:val="en"/>
        </w:rPr>
        <w:t xml:space="preserve">Given this circumstance, one of the innovations that might be used to help with the learning process, stimulate </w:t>
      </w:r>
      <w:r w:rsidR="003E5FBF">
        <w:rPr>
          <w:rStyle w:val="y2iqfc"/>
          <w:rFonts w:ascii="Times New Roman" w:hAnsi="Times New Roman" w:cs="Times New Roman"/>
          <w:sz w:val="20"/>
          <w:szCs w:val="20"/>
          <w:lang w:val="en"/>
        </w:rPr>
        <w:t>students’</w:t>
      </w:r>
      <w:r w:rsidRPr="00336241">
        <w:rPr>
          <w:rStyle w:val="y2iqfc"/>
          <w:rFonts w:ascii="Times New Roman" w:hAnsi="Times New Roman" w:cs="Times New Roman"/>
          <w:sz w:val="20"/>
          <w:szCs w:val="20"/>
          <w:lang w:val="en"/>
        </w:rPr>
        <w:t xml:space="preserve"> interest, or encourage them to take a more active role in learning is </w:t>
      </w:r>
      <w:r w:rsidR="003E5FBF">
        <w:rPr>
          <w:rStyle w:val="y2iqfc"/>
          <w:rFonts w:ascii="Times New Roman" w:hAnsi="Times New Roman" w:cs="Times New Roman"/>
          <w:sz w:val="20"/>
          <w:szCs w:val="20"/>
          <w:lang w:val="en"/>
        </w:rPr>
        <w:t xml:space="preserve">the </w:t>
      </w:r>
      <w:r w:rsidRPr="00336241">
        <w:rPr>
          <w:rStyle w:val="y2iqfc"/>
          <w:rFonts w:ascii="Times New Roman" w:hAnsi="Times New Roman" w:cs="Times New Roman"/>
          <w:sz w:val="20"/>
          <w:szCs w:val="20"/>
          <w:lang w:val="en"/>
        </w:rPr>
        <w:t xml:space="preserve">use of didactic materials generated by students using scientific methods. Teaching </w:t>
      </w:r>
      <w:r w:rsidR="003E5FBF">
        <w:rPr>
          <w:rStyle w:val="y2iqfc"/>
          <w:rFonts w:ascii="Times New Roman" w:hAnsi="Times New Roman" w:cs="Times New Roman"/>
          <w:sz w:val="20"/>
          <w:szCs w:val="20"/>
          <w:lang w:val="en"/>
        </w:rPr>
        <w:t>Tools</w:t>
      </w:r>
      <w:r w:rsidRPr="00336241">
        <w:rPr>
          <w:rStyle w:val="y2iqfc"/>
          <w:rFonts w:ascii="Times New Roman" w:hAnsi="Times New Roman" w:cs="Times New Roman"/>
          <w:sz w:val="20"/>
          <w:szCs w:val="20"/>
          <w:lang w:val="en"/>
        </w:rPr>
        <w:t xml:space="preserve"> in the form of self-designed electronic modules based on scientific approaches are thought to help students grasp topics both during the learning process and durin</w:t>
      </w:r>
      <w:r w:rsidR="003E5FBF">
        <w:rPr>
          <w:rStyle w:val="y2iqfc"/>
          <w:rFonts w:ascii="Times New Roman" w:hAnsi="Times New Roman" w:cs="Times New Roman"/>
          <w:sz w:val="20"/>
          <w:szCs w:val="20"/>
          <w:lang w:val="en"/>
        </w:rPr>
        <w:t>g independent study. E-module</w:t>
      </w:r>
      <w:r w:rsidRPr="00336241">
        <w:rPr>
          <w:rStyle w:val="y2iqfc"/>
          <w:rFonts w:ascii="Times New Roman" w:hAnsi="Times New Roman" w:cs="Times New Roman"/>
          <w:sz w:val="20"/>
          <w:szCs w:val="20"/>
          <w:lang w:val="en"/>
        </w:rPr>
        <w:t xml:space="preserve"> made using Sigil Software may be accessed easily and rapidly. It may be utilized by a large number of students </w:t>
      </w:r>
      <w:r w:rsidR="006D5658">
        <w:rPr>
          <w:rStyle w:val="y2iqfc"/>
          <w:rFonts w:ascii="Times New Roman" w:hAnsi="Times New Roman" w:cs="Times New Roman"/>
          <w:sz w:val="20"/>
          <w:szCs w:val="20"/>
          <w:lang w:val="en"/>
        </w:rPr>
        <w:t>regularly</w:t>
      </w:r>
      <w:r w:rsidRPr="00336241">
        <w:rPr>
          <w:rStyle w:val="y2iqfc"/>
          <w:rFonts w:ascii="Times New Roman" w:hAnsi="Times New Roman" w:cs="Times New Roman"/>
          <w:sz w:val="20"/>
          <w:szCs w:val="20"/>
          <w:lang w:val="en"/>
        </w:rPr>
        <w:t>. The E-Module is designed for materials that have a lot of velocity and impulse as well as a lot of harmonic vibration.</w:t>
      </w:r>
      <w:r>
        <w:rPr>
          <w:rStyle w:val="y2iqfc"/>
          <w:rFonts w:ascii="Times New Roman" w:hAnsi="Times New Roman" w:cs="Times New Roman"/>
          <w:sz w:val="20"/>
          <w:szCs w:val="20"/>
          <w:lang w:val="en"/>
        </w:rPr>
        <w:t xml:space="preserve"> </w:t>
      </w:r>
      <w:r w:rsidRPr="00336241">
        <w:rPr>
          <w:rStyle w:val="y2iqfc"/>
          <w:rFonts w:ascii="Times New Roman" w:hAnsi="Times New Roman" w:cs="Times New Roman"/>
          <w:sz w:val="20"/>
          <w:szCs w:val="20"/>
          <w:lang w:val="en"/>
        </w:rPr>
        <w:t xml:space="preserve">The authors are interested in conducting research named "Development Of Physics E-Modules Based On A Scientific Approach Using Sigil Software For Students Of Class X </w:t>
      </w:r>
      <w:r w:rsidR="003B7716" w:rsidRPr="00336241">
        <w:rPr>
          <w:rStyle w:val="y2iqfc"/>
          <w:rFonts w:ascii="Times New Roman" w:hAnsi="Times New Roman" w:cs="Times New Roman"/>
          <w:sz w:val="20"/>
          <w:szCs w:val="20"/>
          <w:lang w:val="en"/>
        </w:rPr>
        <w:t>SMA/MA</w:t>
      </w:r>
      <w:r w:rsidRPr="00336241">
        <w:rPr>
          <w:rStyle w:val="y2iqfc"/>
          <w:rFonts w:ascii="Times New Roman" w:hAnsi="Times New Roman" w:cs="Times New Roman"/>
          <w:sz w:val="20"/>
          <w:szCs w:val="20"/>
          <w:lang w:val="en"/>
        </w:rPr>
        <w:t>" using teaching mat</w:t>
      </w:r>
      <w:r w:rsidR="003B7716">
        <w:rPr>
          <w:rStyle w:val="y2iqfc"/>
          <w:rFonts w:ascii="Times New Roman" w:hAnsi="Times New Roman" w:cs="Times New Roman"/>
          <w:sz w:val="20"/>
          <w:szCs w:val="20"/>
          <w:lang w:val="en"/>
        </w:rPr>
        <w:t>erials in the form of e-module</w:t>
      </w:r>
      <w:r w:rsidRPr="00336241">
        <w:rPr>
          <w:rStyle w:val="y2iqfc"/>
          <w:rFonts w:ascii="Times New Roman" w:hAnsi="Times New Roman" w:cs="Times New Roman"/>
          <w:sz w:val="20"/>
          <w:szCs w:val="20"/>
          <w:lang w:val="en"/>
        </w:rPr>
        <w:t xml:space="preserve"> to give learning renewal.</w:t>
      </w:r>
    </w:p>
    <w:p w:rsidR="00336241" w:rsidRDefault="00336241" w:rsidP="00450A4C">
      <w:pPr>
        <w:pStyle w:val="Normal1"/>
        <w:widowControl w:val="0"/>
        <w:pBdr>
          <w:top w:val="nil"/>
          <w:left w:val="nil"/>
          <w:bottom w:val="nil"/>
          <w:right w:val="nil"/>
          <w:between w:val="nil"/>
        </w:pBdr>
        <w:spacing w:before="7" w:line="230" w:lineRule="auto"/>
        <w:ind w:right="2" w:firstLine="567"/>
        <w:jc w:val="both"/>
        <w:rPr>
          <w:rStyle w:val="y2iqfc"/>
          <w:rFonts w:ascii="Times New Roman" w:hAnsi="Times New Roman" w:cs="Times New Roman"/>
          <w:sz w:val="20"/>
          <w:szCs w:val="20"/>
          <w:lang w:val="en"/>
        </w:rPr>
      </w:pPr>
    </w:p>
    <w:p w:rsidR="00450A4C" w:rsidRPr="00096CE5" w:rsidRDefault="00BD70E4" w:rsidP="00450A4C">
      <w:pPr>
        <w:pStyle w:val="Heading1"/>
        <w:numPr>
          <w:ilvl w:val="0"/>
          <w:numId w:val="2"/>
        </w:numPr>
        <w:spacing w:line="276" w:lineRule="auto"/>
        <w:ind w:left="0" w:firstLine="0"/>
        <w:jc w:val="left"/>
        <w:rPr>
          <w:bCs/>
          <w:sz w:val="21"/>
          <w:lang w:val="id-ID"/>
        </w:rPr>
      </w:pPr>
      <w:sdt>
        <w:sdtPr>
          <w:rPr>
            <w:bCs/>
            <w:sz w:val="21"/>
            <w:lang w:val="id-ID"/>
          </w:rPr>
          <w:id w:val="92756879"/>
          <w:text/>
        </w:sdtPr>
        <w:sdtEndPr/>
        <w:sdtContent>
          <w:r w:rsidR="00FF2AF5">
            <w:rPr>
              <w:bCs/>
              <w:sz w:val="21"/>
              <w:lang w:val="en-ID"/>
            </w:rPr>
            <w:t>METHOD</w:t>
          </w:r>
        </w:sdtContent>
      </w:sdt>
    </w:p>
    <w:p w:rsidR="00DE3946" w:rsidRDefault="00DE3946" w:rsidP="00450A4C">
      <w:pPr>
        <w:pStyle w:val="Normal1"/>
        <w:widowControl w:val="0"/>
        <w:pBdr>
          <w:top w:val="nil"/>
          <w:left w:val="nil"/>
          <w:bottom w:val="nil"/>
          <w:right w:val="nil"/>
          <w:between w:val="nil"/>
        </w:pBdr>
        <w:spacing w:before="7" w:line="230" w:lineRule="auto"/>
        <w:ind w:right="2" w:firstLine="567"/>
        <w:jc w:val="both"/>
        <w:rPr>
          <w:rStyle w:val="y2iqfc"/>
          <w:rFonts w:ascii="Times New Roman" w:hAnsi="Times New Roman" w:cs="Times New Roman"/>
          <w:sz w:val="20"/>
          <w:szCs w:val="20"/>
          <w:lang w:val="en"/>
        </w:rPr>
      </w:pPr>
      <w:r w:rsidRPr="00DE3946">
        <w:rPr>
          <w:rStyle w:val="y2iqfc"/>
          <w:rFonts w:ascii="Times New Roman" w:hAnsi="Times New Roman" w:cs="Times New Roman"/>
          <w:sz w:val="20"/>
          <w:szCs w:val="20"/>
          <w:lang w:val="en"/>
        </w:rPr>
        <w:t>This type of investigation is carried out using a research and</w:t>
      </w:r>
      <w:r w:rsidR="007C6C4E">
        <w:rPr>
          <w:rStyle w:val="y2iqfc"/>
          <w:rFonts w:ascii="Times New Roman" w:hAnsi="Times New Roman" w:cs="Times New Roman"/>
          <w:sz w:val="20"/>
          <w:szCs w:val="20"/>
          <w:lang w:val="en"/>
        </w:rPr>
        <w:t xml:space="preserve"> development (R&amp;D) strategy. [15</w:t>
      </w:r>
      <w:r w:rsidRPr="00DE3946">
        <w:rPr>
          <w:rStyle w:val="y2iqfc"/>
          <w:rFonts w:ascii="Times New Roman" w:hAnsi="Times New Roman" w:cs="Times New Roman"/>
          <w:sz w:val="20"/>
          <w:szCs w:val="20"/>
          <w:lang w:val="en"/>
        </w:rPr>
        <w:t xml:space="preserve">] "The R&amp;D process is a research method for developing products and evaluating their efficacy." This type of study was chosen to generate a product that aims to design and validate a product due to existing approaches. The research's ultimate product is an e-module physics for X-class SMA/MA students that includes limitations in momentum and momentum materials, as well as harmonic vibration, and was created with the use of Sigil software. In this study, </w:t>
      </w:r>
      <w:r w:rsidRPr="00DE3946">
        <w:rPr>
          <w:rStyle w:val="y2iqfc"/>
          <w:rFonts w:ascii="Times New Roman" w:hAnsi="Times New Roman" w:cs="Times New Roman"/>
          <w:sz w:val="20"/>
          <w:szCs w:val="20"/>
          <w:lang w:val="en"/>
        </w:rPr>
        <w:lastRenderedPageBreak/>
        <w:t>the Plomp model was used as the research model. This paradigm was developed by Tjerd Plomp and consists of three stages: preliminary inquiry (early research), prototype stage (prototyping), and evaluati</w:t>
      </w:r>
      <w:r w:rsidR="007C6C4E">
        <w:rPr>
          <w:rStyle w:val="y2iqfc"/>
          <w:rFonts w:ascii="Times New Roman" w:hAnsi="Times New Roman" w:cs="Times New Roman"/>
          <w:sz w:val="20"/>
          <w:szCs w:val="20"/>
          <w:lang w:val="en"/>
        </w:rPr>
        <w:t>on stage (evaluation stage)[16</w:t>
      </w:r>
      <w:r w:rsidRPr="00DE3946">
        <w:rPr>
          <w:rStyle w:val="y2iqfc"/>
          <w:rFonts w:ascii="Times New Roman" w:hAnsi="Times New Roman" w:cs="Times New Roman"/>
          <w:sz w:val="20"/>
          <w:szCs w:val="20"/>
          <w:lang w:val="en"/>
        </w:rPr>
        <w:t>].</w:t>
      </w:r>
    </w:p>
    <w:p w:rsidR="00C8068E" w:rsidRDefault="006553B7" w:rsidP="00450A4C">
      <w:pPr>
        <w:pStyle w:val="Normal1"/>
        <w:widowControl w:val="0"/>
        <w:pBdr>
          <w:top w:val="nil"/>
          <w:left w:val="nil"/>
          <w:bottom w:val="nil"/>
          <w:right w:val="nil"/>
          <w:between w:val="nil"/>
        </w:pBdr>
        <w:spacing w:before="7" w:line="230" w:lineRule="auto"/>
        <w:ind w:right="2" w:firstLine="567"/>
        <w:jc w:val="both"/>
        <w:rPr>
          <w:rStyle w:val="y2iqfc"/>
          <w:rFonts w:ascii="Times New Roman" w:hAnsi="Times New Roman" w:cs="Times New Roman"/>
          <w:sz w:val="20"/>
          <w:szCs w:val="20"/>
          <w:lang w:val="en"/>
        </w:rPr>
        <w:sectPr w:rsidR="00C8068E" w:rsidSect="00806DC7">
          <w:type w:val="continuous"/>
          <w:pgSz w:w="11906" w:h="16838"/>
          <w:pgMar w:top="1440" w:right="1440" w:bottom="1440" w:left="1440" w:header="708" w:footer="708" w:gutter="0"/>
          <w:cols w:space="708"/>
          <w:titlePg/>
          <w:docGrid w:linePitch="360"/>
        </w:sectPr>
      </w:pPr>
      <w:r w:rsidRPr="006553B7">
        <w:rPr>
          <w:rStyle w:val="y2iqfc"/>
          <w:rFonts w:ascii="Times New Roman" w:hAnsi="Times New Roman" w:cs="Times New Roman"/>
          <w:sz w:val="20"/>
          <w:szCs w:val="20"/>
          <w:lang w:val="en"/>
        </w:rPr>
        <w:t>In the academic year 2021/2022, SMAN 5 Solok Selatan conducted research o</w:t>
      </w:r>
      <w:r w:rsidR="003E5FBF">
        <w:rPr>
          <w:rStyle w:val="y2iqfc"/>
          <w:rFonts w:ascii="Times New Roman" w:hAnsi="Times New Roman" w:cs="Times New Roman"/>
          <w:sz w:val="20"/>
          <w:szCs w:val="20"/>
          <w:lang w:val="en"/>
        </w:rPr>
        <w:t xml:space="preserve">n the creation of </w:t>
      </w:r>
      <w:r w:rsidR="006D5658">
        <w:rPr>
          <w:rStyle w:val="y2iqfc"/>
          <w:rFonts w:ascii="Times New Roman" w:hAnsi="Times New Roman" w:cs="Times New Roman"/>
          <w:sz w:val="20"/>
          <w:szCs w:val="20"/>
          <w:lang w:val="en"/>
        </w:rPr>
        <w:t>a</w:t>
      </w:r>
      <w:r w:rsidR="003E5FBF">
        <w:rPr>
          <w:rStyle w:val="y2iqfc"/>
          <w:rFonts w:ascii="Times New Roman" w:hAnsi="Times New Roman" w:cs="Times New Roman"/>
          <w:sz w:val="20"/>
          <w:szCs w:val="20"/>
          <w:lang w:val="en"/>
        </w:rPr>
        <w:t xml:space="preserve"> </w:t>
      </w:r>
      <w:r w:rsidR="006D5658">
        <w:rPr>
          <w:rStyle w:val="y2iqfc"/>
          <w:rFonts w:ascii="Times New Roman" w:hAnsi="Times New Roman" w:cs="Times New Roman"/>
          <w:sz w:val="20"/>
          <w:szCs w:val="20"/>
          <w:lang w:val="en"/>
        </w:rPr>
        <w:t>physical</w:t>
      </w:r>
      <w:r w:rsidR="003E5FBF">
        <w:rPr>
          <w:rStyle w:val="y2iqfc"/>
          <w:rFonts w:ascii="Times New Roman" w:hAnsi="Times New Roman" w:cs="Times New Roman"/>
          <w:sz w:val="20"/>
          <w:szCs w:val="20"/>
          <w:lang w:val="en"/>
        </w:rPr>
        <w:t>-</w:t>
      </w:r>
      <w:r w:rsidRPr="006553B7">
        <w:rPr>
          <w:rStyle w:val="y2iqfc"/>
          <w:rFonts w:ascii="Times New Roman" w:hAnsi="Times New Roman" w:cs="Times New Roman"/>
          <w:sz w:val="20"/>
          <w:szCs w:val="20"/>
          <w:lang w:val="en"/>
        </w:rPr>
        <w:t>module for X-class SMA/MA students based on a scientific method utilizing Sigil Software. The goal of this study is to le</w:t>
      </w:r>
      <w:r w:rsidR="003B7716">
        <w:rPr>
          <w:rStyle w:val="y2iqfc"/>
          <w:rFonts w:ascii="Times New Roman" w:hAnsi="Times New Roman" w:cs="Times New Roman"/>
          <w:sz w:val="20"/>
          <w:szCs w:val="20"/>
          <w:lang w:val="en"/>
        </w:rPr>
        <w:t>arn about the physics of</w:t>
      </w:r>
      <w:r w:rsidR="003E5FBF">
        <w:rPr>
          <w:rStyle w:val="y2iqfc"/>
          <w:rFonts w:ascii="Times New Roman" w:hAnsi="Times New Roman" w:cs="Times New Roman"/>
          <w:sz w:val="20"/>
          <w:szCs w:val="20"/>
          <w:lang w:val="en"/>
        </w:rPr>
        <w:t xml:space="preserve"> </w:t>
      </w:r>
      <w:r w:rsidR="003B7716">
        <w:rPr>
          <w:rStyle w:val="y2iqfc"/>
          <w:rFonts w:ascii="Times New Roman" w:hAnsi="Times New Roman" w:cs="Times New Roman"/>
          <w:sz w:val="20"/>
          <w:szCs w:val="20"/>
          <w:lang w:val="en"/>
        </w:rPr>
        <w:t xml:space="preserve">e-module </w:t>
      </w:r>
      <w:r w:rsidRPr="006553B7">
        <w:rPr>
          <w:rStyle w:val="y2iqfc"/>
          <w:rFonts w:ascii="Times New Roman" w:hAnsi="Times New Roman" w:cs="Times New Roman"/>
          <w:sz w:val="20"/>
          <w:szCs w:val="20"/>
          <w:lang w:val="en"/>
        </w:rPr>
        <w:t>utilizing Sigil software for X-c</w:t>
      </w:r>
      <w:r w:rsidR="003E5FBF">
        <w:rPr>
          <w:rStyle w:val="y2iqfc"/>
          <w:rFonts w:ascii="Times New Roman" w:hAnsi="Times New Roman" w:cs="Times New Roman"/>
          <w:sz w:val="20"/>
          <w:szCs w:val="20"/>
          <w:lang w:val="en"/>
        </w:rPr>
        <w:t>lass SMA/MA students. Lectures</w:t>
      </w:r>
      <w:r w:rsidRPr="006553B7">
        <w:rPr>
          <w:rStyle w:val="y2iqfc"/>
          <w:rFonts w:ascii="Times New Roman" w:hAnsi="Times New Roman" w:cs="Times New Roman"/>
          <w:sz w:val="20"/>
          <w:szCs w:val="20"/>
          <w:lang w:val="en"/>
        </w:rPr>
        <w:t xml:space="preserve"> from the FMIPA UNP's physi</w:t>
      </w:r>
      <w:r w:rsidR="003E5FBF">
        <w:rPr>
          <w:rStyle w:val="y2iqfc"/>
          <w:rFonts w:ascii="Times New Roman" w:hAnsi="Times New Roman" w:cs="Times New Roman"/>
          <w:sz w:val="20"/>
          <w:szCs w:val="20"/>
          <w:lang w:val="en"/>
        </w:rPr>
        <w:t>cs department, physics teacher</w:t>
      </w:r>
      <w:r w:rsidRPr="006553B7">
        <w:rPr>
          <w:rStyle w:val="y2iqfc"/>
          <w:rFonts w:ascii="Times New Roman" w:hAnsi="Times New Roman" w:cs="Times New Roman"/>
          <w:sz w:val="20"/>
          <w:szCs w:val="20"/>
          <w:lang w:val="en"/>
        </w:rPr>
        <w:t>s, and students from the X SMA/MA class were the subjects of this study.</w:t>
      </w:r>
    </w:p>
    <w:p w:rsidR="00460AA1" w:rsidRDefault="006553B7" w:rsidP="00460AA1">
      <w:pPr>
        <w:pStyle w:val="Normal1"/>
        <w:widowControl w:val="0"/>
        <w:pBdr>
          <w:top w:val="nil"/>
          <w:left w:val="nil"/>
          <w:bottom w:val="nil"/>
          <w:right w:val="nil"/>
          <w:between w:val="nil"/>
        </w:pBdr>
        <w:spacing w:before="7" w:line="230" w:lineRule="auto"/>
        <w:ind w:right="2" w:firstLine="567"/>
        <w:jc w:val="both"/>
        <w:rPr>
          <w:rStyle w:val="y2iqfc"/>
          <w:rFonts w:ascii="Times New Roman" w:hAnsi="Times New Roman" w:cs="Times New Roman"/>
          <w:sz w:val="20"/>
          <w:szCs w:val="20"/>
          <w:lang w:val="en"/>
        </w:rPr>
      </w:pPr>
      <w:r w:rsidRPr="006553B7">
        <w:rPr>
          <w:rStyle w:val="y2iqfc"/>
          <w:rFonts w:ascii="Times New Roman" w:hAnsi="Times New Roman" w:cs="Times New Roman"/>
          <w:sz w:val="20"/>
          <w:szCs w:val="20"/>
          <w:lang w:val="en"/>
        </w:rPr>
        <w:lastRenderedPageBreak/>
        <w:t>The content validity, design, and practicality examination methodologies are based on Boslaugh's m</w:t>
      </w:r>
      <w:r w:rsidR="007C6C4E">
        <w:rPr>
          <w:rStyle w:val="y2iqfc"/>
          <w:rFonts w:ascii="Times New Roman" w:hAnsi="Times New Roman" w:cs="Times New Roman"/>
          <w:sz w:val="20"/>
          <w:szCs w:val="20"/>
          <w:lang w:val="en"/>
        </w:rPr>
        <w:t>odified categorical judgments[17</w:t>
      </w:r>
      <w:r w:rsidRPr="006553B7">
        <w:rPr>
          <w:rStyle w:val="y2iqfc"/>
          <w:rFonts w:ascii="Times New Roman" w:hAnsi="Times New Roman" w:cs="Times New Roman"/>
          <w:sz w:val="20"/>
          <w:szCs w:val="20"/>
          <w:lang w:val="en"/>
        </w:rPr>
        <w:t xml:space="preserve">]. The validator receives inquiries and then assesses each statement in categorical </w:t>
      </w:r>
      <w:r>
        <w:rPr>
          <w:rStyle w:val="y2iqfc"/>
          <w:rFonts w:ascii="Times New Roman" w:hAnsi="Times New Roman" w:cs="Times New Roman"/>
          <w:sz w:val="20"/>
          <w:szCs w:val="20"/>
          <w:lang w:val="en"/>
        </w:rPr>
        <w:t>judgments</w:t>
      </w:r>
      <w:r w:rsidRPr="006553B7">
        <w:rPr>
          <w:rStyle w:val="y2iqfc"/>
          <w:rFonts w:ascii="Times New Roman" w:hAnsi="Times New Roman" w:cs="Times New Roman"/>
          <w:sz w:val="20"/>
          <w:szCs w:val="20"/>
          <w:lang w:val="en"/>
        </w:rPr>
        <w:t>. The provided sheet is in the form of a questionnaire, and the validator has the authority to decide on the evaluation's outcomes. The Kappa Cohen formula was used to study the validator's judgment of each assertion, and the kappa moment was calculated at the end of the procedure.</w:t>
      </w:r>
    </w:p>
    <w:p w:rsidR="006553B7" w:rsidRDefault="006553B7" w:rsidP="00460AA1">
      <w:pPr>
        <w:pStyle w:val="Normal1"/>
        <w:widowControl w:val="0"/>
        <w:pBdr>
          <w:top w:val="nil"/>
          <w:left w:val="nil"/>
          <w:bottom w:val="nil"/>
          <w:right w:val="nil"/>
          <w:between w:val="nil"/>
        </w:pBdr>
        <w:spacing w:before="7" w:line="230" w:lineRule="auto"/>
        <w:ind w:right="2" w:firstLine="567"/>
        <w:jc w:val="both"/>
        <w:rPr>
          <w:rStyle w:val="y2iqfc"/>
          <w:rFonts w:cs="Times New Roman"/>
          <w:sz w:val="20"/>
          <w:szCs w:val="20"/>
          <w:lang w:val="en"/>
        </w:rPr>
      </w:pPr>
    </w:p>
    <w:p w:rsidR="00450A4C" w:rsidRDefault="00450A4C" w:rsidP="00460AA1">
      <w:pPr>
        <w:pStyle w:val="Normal1"/>
        <w:widowControl w:val="0"/>
        <w:pBdr>
          <w:top w:val="nil"/>
          <w:left w:val="nil"/>
          <w:bottom w:val="nil"/>
          <w:right w:val="nil"/>
          <w:between w:val="nil"/>
        </w:pBdr>
        <w:spacing w:before="7" w:line="230" w:lineRule="auto"/>
        <w:ind w:right="2" w:firstLine="567"/>
        <w:jc w:val="center"/>
        <w:rPr>
          <w:rFonts w:eastAsiaTheme="minorEastAsia"/>
          <w:iCs/>
          <w:color w:val="000000"/>
          <w:sz w:val="20"/>
          <w:szCs w:val="20"/>
          <w:lang w:bidi="ar"/>
        </w:rPr>
      </w:pPr>
      <w:r w:rsidRPr="006553B7">
        <w:rPr>
          <w:rFonts w:ascii="Times New Roman" w:hAnsi="Times New Roman" w:cs="Times New Roman"/>
          <w:i/>
          <w:iCs/>
          <w:color w:val="000000"/>
          <w:sz w:val="20"/>
          <w:szCs w:val="20"/>
          <w:lang w:bidi="ar"/>
        </w:rPr>
        <w:t>Moment kappa (k)</w:t>
      </w:r>
      <w:r w:rsidRPr="00052D7A">
        <w:rPr>
          <w:i/>
          <w:iCs/>
          <w:color w:val="000000"/>
          <w:sz w:val="20"/>
          <w:szCs w:val="20"/>
          <w:lang w:bidi="ar"/>
        </w:rPr>
        <w:t xml:space="preserve"> =</w:t>
      </w:r>
      <w:r w:rsidRPr="00052D7A">
        <w:rPr>
          <w:i/>
          <w:color w:val="000000"/>
          <w:sz w:val="20"/>
          <w:szCs w:val="20"/>
          <w:lang w:bidi="ar"/>
        </w:rPr>
        <w:t xml:space="preserve"> </w:t>
      </w:r>
      <m:oMath>
        <m:f>
          <m:fPr>
            <m:ctrlPr>
              <w:rPr>
                <w:rFonts w:ascii="Cambria Math" w:hAnsi="Cambria Math"/>
                <w:i/>
                <w:iCs/>
                <w:color w:val="000000"/>
                <w:sz w:val="20"/>
                <w:szCs w:val="20"/>
                <w:lang w:bidi="ar"/>
              </w:rPr>
            </m:ctrlPr>
          </m:fPr>
          <m:num>
            <m:r>
              <w:rPr>
                <w:rFonts w:ascii="Cambria Math" w:hAnsi="Cambria Math"/>
                <w:color w:val="000000"/>
                <w:sz w:val="20"/>
                <w:szCs w:val="20"/>
                <w:lang w:bidi="ar"/>
              </w:rPr>
              <m:t>Po - Pe</m:t>
            </m:r>
          </m:num>
          <m:den>
            <m:r>
              <w:rPr>
                <w:rFonts w:ascii="Cambria Math" w:hAnsi="Cambria Math"/>
                <w:color w:val="000000"/>
                <w:sz w:val="20"/>
                <w:szCs w:val="20"/>
                <w:lang w:bidi="ar"/>
              </w:rPr>
              <m:t>1- Pe</m:t>
            </m:r>
          </m:den>
        </m:f>
      </m:oMath>
      <w:r w:rsidRPr="00052D7A">
        <w:rPr>
          <w:rFonts w:eastAsiaTheme="minorEastAsia"/>
          <w:i/>
          <w:iCs/>
          <w:color w:val="000000"/>
          <w:sz w:val="20"/>
          <w:szCs w:val="20"/>
          <w:lang w:bidi="ar"/>
        </w:rPr>
        <w:t xml:space="preserve">              </w:t>
      </w:r>
      <w:r w:rsidRPr="00052D7A">
        <w:rPr>
          <w:rFonts w:eastAsiaTheme="minorEastAsia"/>
          <w:iCs/>
          <w:color w:val="000000"/>
          <w:sz w:val="20"/>
          <w:szCs w:val="20"/>
          <w:lang w:bidi="ar"/>
        </w:rPr>
        <w:t xml:space="preserve">                 (1)</w:t>
      </w:r>
    </w:p>
    <w:p w:rsidR="00460AA1" w:rsidRPr="007444BE" w:rsidRDefault="00460AA1" w:rsidP="00460AA1">
      <w:pPr>
        <w:pStyle w:val="Normal1"/>
        <w:widowControl w:val="0"/>
        <w:pBdr>
          <w:top w:val="nil"/>
          <w:left w:val="nil"/>
          <w:bottom w:val="nil"/>
          <w:right w:val="nil"/>
          <w:between w:val="nil"/>
        </w:pBdr>
        <w:spacing w:before="7" w:line="230" w:lineRule="auto"/>
        <w:ind w:right="2" w:firstLine="567"/>
        <w:jc w:val="center"/>
        <w:rPr>
          <w:rStyle w:val="y2iqfc"/>
          <w:rFonts w:eastAsiaTheme="minorEastAsia"/>
          <w:iCs/>
          <w:color w:val="000000"/>
          <w:sz w:val="20"/>
          <w:szCs w:val="20"/>
          <w:lang w:bidi="ar"/>
        </w:rPr>
      </w:pPr>
    </w:p>
    <w:p w:rsidR="00450A4C" w:rsidRDefault="00450A4C" w:rsidP="00450A4C">
      <w:pPr>
        <w:pStyle w:val="HTMLPreformatted"/>
        <w:jc w:val="center"/>
        <w:rPr>
          <w:rStyle w:val="y2iqfc"/>
          <w:rFonts w:ascii="Times New Roman" w:hAnsi="Times New Roman" w:cs="Times New Roman"/>
          <w:lang w:val="en"/>
        </w:rPr>
      </w:pPr>
      <w:r w:rsidRPr="007444BE">
        <w:rPr>
          <w:rStyle w:val="y2iqfc"/>
          <w:rFonts w:ascii="Times New Roman" w:hAnsi="Times New Roman" w:cs="Times New Roman"/>
          <w:b/>
          <w:lang w:val="en"/>
        </w:rPr>
        <w:t>Table 1.</w:t>
      </w:r>
      <w:r w:rsidR="00460AA1">
        <w:t xml:space="preserve"> </w:t>
      </w:r>
      <w:r w:rsidR="00460AA1" w:rsidRPr="00460AA1">
        <w:rPr>
          <w:rStyle w:val="y2iqfc"/>
          <w:rFonts w:ascii="Times New Roman" w:hAnsi="Times New Roman" w:cs="Times New Roman"/>
          <w:lang w:val="en"/>
        </w:rPr>
        <w:t xml:space="preserve">Category Validity Based on Moment Kappa </w:t>
      </w:r>
      <w:r w:rsidR="00460AA1" w:rsidRPr="00460AA1">
        <w:rPr>
          <w:rStyle w:val="y2iqfc"/>
          <w:rFonts w:ascii="Times New Roman" w:hAnsi="Times New Roman" w:cs="Times New Roman"/>
          <w:i/>
          <w:lang w:val="en"/>
        </w:rPr>
        <w:t>(k)</w:t>
      </w:r>
    </w:p>
    <w:tbl>
      <w:tblPr>
        <w:tblStyle w:val="TableGrid"/>
        <w:tblW w:w="0" w:type="auto"/>
        <w:jc w:val="center"/>
        <w:tblLook w:val="04A0" w:firstRow="1" w:lastRow="0" w:firstColumn="1" w:lastColumn="0" w:noHBand="0" w:noVBand="1"/>
      </w:tblPr>
      <w:tblGrid>
        <w:gridCol w:w="461"/>
        <w:gridCol w:w="1802"/>
        <w:gridCol w:w="2132"/>
      </w:tblGrid>
      <w:tr w:rsidR="00450A4C" w:rsidTr="00956001">
        <w:trPr>
          <w:jc w:val="center"/>
        </w:trPr>
        <w:tc>
          <w:tcPr>
            <w:tcW w:w="461" w:type="dxa"/>
            <w:tcBorders>
              <w:top w:val="single" w:sz="4" w:space="0" w:color="auto"/>
              <w:left w:val="nil"/>
              <w:bottom w:val="single" w:sz="4" w:space="0" w:color="auto"/>
              <w:right w:val="nil"/>
            </w:tcBorders>
          </w:tcPr>
          <w:p w:rsidR="00450A4C" w:rsidRPr="00F60E41" w:rsidRDefault="00450A4C" w:rsidP="00956001">
            <w:pPr>
              <w:pStyle w:val="HTMLPreformatted"/>
              <w:jc w:val="center"/>
              <w:rPr>
                <w:rFonts w:ascii="Times New Roman" w:hAnsi="Times New Roman" w:cs="Times New Roman"/>
                <w:b/>
              </w:rPr>
            </w:pPr>
            <w:r w:rsidRPr="00F60E41">
              <w:rPr>
                <w:rFonts w:ascii="Times New Roman" w:hAnsi="Times New Roman" w:cs="Times New Roman"/>
                <w:b/>
              </w:rPr>
              <w:t>No</w:t>
            </w:r>
          </w:p>
        </w:tc>
        <w:tc>
          <w:tcPr>
            <w:tcW w:w="1802" w:type="dxa"/>
            <w:tcBorders>
              <w:top w:val="single" w:sz="4" w:space="0" w:color="auto"/>
              <w:left w:val="nil"/>
              <w:bottom w:val="single" w:sz="4" w:space="0" w:color="auto"/>
              <w:right w:val="nil"/>
            </w:tcBorders>
          </w:tcPr>
          <w:p w:rsidR="00450A4C" w:rsidRPr="00F60E41" w:rsidRDefault="00450A4C" w:rsidP="00956001">
            <w:pPr>
              <w:pStyle w:val="HTMLPreformatted"/>
              <w:jc w:val="center"/>
              <w:rPr>
                <w:rFonts w:ascii="Times New Roman" w:hAnsi="Times New Roman" w:cs="Times New Roman"/>
                <w:b/>
              </w:rPr>
            </w:pPr>
            <w:r w:rsidRPr="00F60E41">
              <w:rPr>
                <w:rFonts w:ascii="Times New Roman" w:hAnsi="Times New Roman" w:cs="Times New Roman"/>
                <w:b/>
              </w:rPr>
              <w:t>Interval</w:t>
            </w:r>
          </w:p>
        </w:tc>
        <w:tc>
          <w:tcPr>
            <w:tcW w:w="2132" w:type="dxa"/>
            <w:tcBorders>
              <w:top w:val="single" w:sz="4" w:space="0" w:color="auto"/>
              <w:left w:val="nil"/>
              <w:bottom w:val="single" w:sz="4" w:space="0" w:color="auto"/>
              <w:right w:val="nil"/>
            </w:tcBorders>
          </w:tcPr>
          <w:p w:rsidR="00450A4C" w:rsidRPr="00F60E41" w:rsidRDefault="00450A4C" w:rsidP="00956001">
            <w:pPr>
              <w:pStyle w:val="HTMLPreformatted"/>
              <w:jc w:val="center"/>
              <w:rPr>
                <w:rFonts w:ascii="Times New Roman" w:hAnsi="Times New Roman" w:cs="Times New Roman"/>
                <w:b/>
              </w:rPr>
            </w:pPr>
            <w:r w:rsidRPr="00F60E41">
              <w:rPr>
                <w:rFonts w:ascii="Times New Roman" w:hAnsi="Times New Roman" w:cs="Times New Roman"/>
                <w:b/>
              </w:rPr>
              <w:t>Category</w:t>
            </w:r>
          </w:p>
        </w:tc>
      </w:tr>
      <w:tr w:rsidR="00450A4C" w:rsidTr="00956001">
        <w:trPr>
          <w:jc w:val="center"/>
        </w:trPr>
        <w:tc>
          <w:tcPr>
            <w:tcW w:w="461" w:type="dxa"/>
            <w:tcBorders>
              <w:top w:val="single" w:sz="4" w:space="0" w:color="auto"/>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1</w:t>
            </w:r>
          </w:p>
        </w:tc>
        <w:tc>
          <w:tcPr>
            <w:tcW w:w="1802" w:type="dxa"/>
            <w:tcBorders>
              <w:top w:val="single" w:sz="4" w:space="0" w:color="auto"/>
              <w:left w:val="nil"/>
              <w:bottom w:val="nil"/>
              <w:right w:val="nil"/>
            </w:tcBorders>
          </w:tcPr>
          <w:p w:rsidR="00450A4C" w:rsidRDefault="00450A4C" w:rsidP="00956001">
            <w:pPr>
              <w:pStyle w:val="HTMLPreformatted"/>
              <w:jc w:val="center"/>
              <w:rPr>
                <w:rFonts w:ascii="Times New Roman" w:hAnsi="Times New Roman" w:cs="Times New Roman"/>
              </w:rPr>
            </w:pPr>
            <w:r w:rsidRPr="00F60E41">
              <w:rPr>
                <w:rFonts w:ascii="Times New Roman" w:hAnsi="Times New Roman"/>
                <w:color w:val="000000"/>
                <w:lang w:bidi="ar"/>
              </w:rPr>
              <w:t>0,81-</w:t>
            </w:r>
            <w:r w:rsidR="00DE3946">
              <w:rPr>
                <w:rFonts w:ascii="Times New Roman" w:hAnsi="Times New Roman"/>
                <w:color w:val="000000"/>
                <w:lang w:bidi="ar"/>
              </w:rPr>
              <w:t xml:space="preserve"> </w:t>
            </w:r>
            <w:r w:rsidRPr="00F60E41">
              <w:rPr>
                <w:rFonts w:ascii="Times New Roman" w:hAnsi="Times New Roman"/>
                <w:color w:val="000000"/>
                <w:lang w:bidi="ar"/>
              </w:rPr>
              <w:t>1,00</w:t>
            </w:r>
          </w:p>
        </w:tc>
        <w:tc>
          <w:tcPr>
            <w:tcW w:w="2132" w:type="dxa"/>
            <w:tcBorders>
              <w:top w:val="single" w:sz="4" w:space="0" w:color="auto"/>
              <w:left w:val="nil"/>
              <w:bottom w:val="nil"/>
              <w:right w:val="nil"/>
            </w:tcBorders>
          </w:tcPr>
          <w:p w:rsidR="00450A4C" w:rsidRPr="00F60E41" w:rsidRDefault="00450A4C" w:rsidP="00956001">
            <w:pPr>
              <w:pStyle w:val="HTMLPreformatted"/>
              <w:jc w:val="center"/>
              <w:rPr>
                <w:rFonts w:ascii="Times New Roman" w:hAnsi="Times New Roman" w:cs="Times New Roman"/>
              </w:rPr>
            </w:pPr>
            <w:r w:rsidRPr="00F60E41">
              <w:rPr>
                <w:rStyle w:val="y2iqfc"/>
                <w:rFonts w:ascii="Times New Roman" w:hAnsi="Times New Roman" w:cs="Times New Roman"/>
                <w:lang w:val="en"/>
              </w:rPr>
              <w:t>Very Valid</w:t>
            </w:r>
          </w:p>
        </w:tc>
      </w:tr>
      <w:tr w:rsidR="00450A4C" w:rsidTr="00956001">
        <w:trPr>
          <w:jc w:val="center"/>
        </w:trPr>
        <w:tc>
          <w:tcPr>
            <w:tcW w:w="461" w:type="dxa"/>
            <w:tcBorders>
              <w:top w:val="nil"/>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2</w:t>
            </w:r>
          </w:p>
        </w:tc>
        <w:tc>
          <w:tcPr>
            <w:tcW w:w="1802" w:type="dxa"/>
            <w:tcBorders>
              <w:top w:val="nil"/>
              <w:left w:val="nil"/>
              <w:bottom w:val="nil"/>
              <w:right w:val="nil"/>
            </w:tcBorders>
          </w:tcPr>
          <w:p w:rsidR="00450A4C" w:rsidRPr="00F60E41" w:rsidRDefault="00450A4C" w:rsidP="00956001">
            <w:pPr>
              <w:pStyle w:val="HTMLPreformatted"/>
              <w:jc w:val="center"/>
              <w:rPr>
                <w:rFonts w:ascii="Times New Roman" w:hAnsi="Times New Roman"/>
                <w:color w:val="000000"/>
                <w:lang w:bidi="ar"/>
              </w:rPr>
            </w:pPr>
            <w:r w:rsidRPr="00F60E41">
              <w:rPr>
                <w:rFonts w:ascii="Times New Roman" w:hAnsi="Times New Roman"/>
                <w:color w:val="000000"/>
                <w:lang w:bidi="ar"/>
              </w:rPr>
              <w:t>0,61-</w:t>
            </w:r>
            <w:r w:rsidR="00DE3946">
              <w:rPr>
                <w:rFonts w:ascii="Times New Roman" w:hAnsi="Times New Roman"/>
                <w:color w:val="000000"/>
                <w:lang w:bidi="ar"/>
              </w:rPr>
              <w:t xml:space="preserve"> </w:t>
            </w:r>
            <w:r w:rsidRPr="00F60E41">
              <w:rPr>
                <w:rFonts w:ascii="Times New Roman" w:hAnsi="Times New Roman"/>
                <w:color w:val="000000"/>
                <w:lang w:bidi="ar"/>
              </w:rPr>
              <w:t>0,80</w:t>
            </w:r>
          </w:p>
        </w:tc>
        <w:tc>
          <w:tcPr>
            <w:tcW w:w="2132" w:type="dxa"/>
            <w:tcBorders>
              <w:top w:val="nil"/>
              <w:left w:val="nil"/>
              <w:bottom w:val="nil"/>
              <w:right w:val="nil"/>
            </w:tcBorders>
          </w:tcPr>
          <w:p w:rsidR="00450A4C" w:rsidRPr="00F60E41" w:rsidRDefault="00450A4C" w:rsidP="00956001">
            <w:pPr>
              <w:pStyle w:val="HTMLPreformatted"/>
              <w:jc w:val="center"/>
              <w:rPr>
                <w:rFonts w:ascii="Times New Roman" w:hAnsi="Times New Roman" w:cs="Times New Roman"/>
              </w:rPr>
            </w:pPr>
            <w:r w:rsidRPr="00F60E41">
              <w:rPr>
                <w:rFonts w:ascii="Times New Roman" w:hAnsi="Times New Roman" w:cs="Times New Roman"/>
              </w:rPr>
              <w:t>Valid</w:t>
            </w:r>
          </w:p>
        </w:tc>
      </w:tr>
      <w:tr w:rsidR="00450A4C" w:rsidTr="00956001">
        <w:trPr>
          <w:jc w:val="center"/>
        </w:trPr>
        <w:tc>
          <w:tcPr>
            <w:tcW w:w="461" w:type="dxa"/>
            <w:tcBorders>
              <w:top w:val="nil"/>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3</w:t>
            </w:r>
          </w:p>
        </w:tc>
        <w:tc>
          <w:tcPr>
            <w:tcW w:w="1802" w:type="dxa"/>
            <w:tcBorders>
              <w:top w:val="nil"/>
              <w:left w:val="nil"/>
              <w:bottom w:val="nil"/>
              <w:right w:val="nil"/>
            </w:tcBorders>
          </w:tcPr>
          <w:p w:rsidR="00450A4C" w:rsidRPr="00F60E41" w:rsidRDefault="00450A4C" w:rsidP="00956001">
            <w:pPr>
              <w:pStyle w:val="HTMLPreformatted"/>
              <w:jc w:val="center"/>
              <w:rPr>
                <w:rFonts w:ascii="Times New Roman" w:hAnsi="Times New Roman"/>
                <w:color w:val="000000"/>
                <w:lang w:bidi="ar"/>
              </w:rPr>
            </w:pPr>
            <w:r w:rsidRPr="00F60E41">
              <w:rPr>
                <w:rFonts w:ascii="Times New Roman" w:hAnsi="Times New Roman"/>
                <w:color w:val="000000"/>
                <w:lang w:bidi="ar"/>
              </w:rPr>
              <w:t>0,41-</w:t>
            </w:r>
            <w:r w:rsidR="00DE3946">
              <w:rPr>
                <w:rFonts w:ascii="Times New Roman" w:hAnsi="Times New Roman"/>
                <w:color w:val="000000"/>
                <w:lang w:bidi="ar"/>
              </w:rPr>
              <w:t xml:space="preserve"> </w:t>
            </w:r>
            <w:r w:rsidRPr="00F60E41">
              <w:rPr>
                <w:rFonts w:ascii="Times New Roman" w:hAnsi="Times New Roman"/>
                <w:color w:val="000000"/>
                <w:lang w:bidi="ar"/>
              </w:rPr>
              <w:t>0,60</w:t>
            </w:r>
          </w:p>
        </w:tc>
        <w:tc>
          <w:tcPr>
            <w:tcW w:w="2132" w:type="dxa"/>
            <w:tcBorders>
              <w:top w:val="nil"/>
              <w:left w:val="nil"/>
              <w:bottom w:val="nil"/>
              <w:right w:val="nil"/>
            </w:tcBorders>
          </w:tcPr>
          <w:p w:rsidR="00450A4C" w:rsidRPr="00F60E41" w:rsidRDefault="00450A4C" w:rsidP="00956001">
            <w:pPr>
              <w:pStyle w:val="HTMLPreformatted"/>
              <w:jc w:val="center"/>
              <w:rPr>
                <w:rFonts w:ascii="Times New Roman" w:hAnsi="Times New Roman" w:cs="Times New Roman"/>
              </w:rPr>
            </w:pPr>
            <w:r w:rsidRPr="00F60E41">
              <w:rPr>
                <w:rFonts w:ascii="Times New Roman" w:hAnsi="Times New Roman" w:cs="Times New Roman"/>
              </w:rPr>
              <w:t xml:space="preserve"> Valid</w:t>
            </w:r>
            <w:r>
              <w:rPr>
                <w:rFonts w:ascii="Times New Roman" w:hAnsi="Times New Roman" w:cs="Times New Roman"/>
              </w:rPr>
              <w:t xml:space="preserve"> Enough</w:t>
            </w:r>
          </w:p>
        </w:tc>
      </w:tr>
      <w:tr w:rsidR="00450A4C" w:rsidTr="00956001">
        <w:trPr>
          <w:jc w:val="center"/>
        </w:trPr>
        <w:tc>
          <w:tcPr>
            <w:tcW w:w="461" w:type="dxa"/>
            <w:tcBorders>
              <w:top w:val="nil"/>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4</w:t>
            </w:r>
          </w:p>
        </w:tc>
        <w:tc>
          <w:tcPr>
            <w:tcW w:w="1802" w:type="dxa"/>
            <w:tcBorders>
              <w:top w:val="nil"/>
              <w:left w:val="nil"/>
              <w:bottom w:val="nil"/>
              <w:right w:val="nil"/>
            </w:tcBorders>
          </w:tcPr>
          <w:p w:rsidR="00450A4C" w:rsidRPr="00F60E41" w:rsidRDefault="00450A4C" w:rsidP="00956001">
            <w:pPr>
              <w:pStyle w:val="HTMLPreformatted"/>
              <w:jc w:val="center"/>
              <w:rPr>
                <w:rFonts w:ascii="Times New Roman" w:hAnsi="Times New Roman"/>
                <w:color w:val="000000"/>
                <w:lang w:bidi="ar"/>
              </w:rPr>
            </w:pPr>
            <w:r w:rsidRPr="00F60E41">
              <w:rPr>
                <w:rFonts w:ascii="Times New Roman" w:hAnsi="Times New Roman"/>
                <w:color w:val="000000"/>
                <w:lang w:bidi="ar"/>
              </w:rPr>
              <w:t>0,21-</w:t>
            </w:r>
            <w:r w:rsidR="00DE3946">
              <w:rPr>
                <w:rFonts w:ascii="Times New Roman" w:hAnsi="Times New Roman"/>
                <w:color w:val="000000"/>
                <w:lang w:bidi="ar"/>
              </w:rPr>
              <w:t xml:space="preserve"> </w:t>
            </w:r>
            <w:r w:rsidRPr="00F60E41">
              <w:rPr>
                <w:rFonts w:ascii="Times New Roman" w:hAnsi="Times New Roman"/>
                <w:color w:val="000000"/>
                <w:lang w:bidi="ar"/>
              </w:rPr>
              <w:t>0,40</w:t>
            </w:r>
          </w:p>
        </w:tc>
        <w:tc>
          <w:tcPr>
            <w:tcW w:w="2132" w:type="dxa"/>
            <w:tcBorders>
              <w:top w:val="nil"/>
              <w:left w:val="nil"/>
              <w:bottom w:val="nil"/>
              <w:right w:val="nil"/>
            </w:tcBorders>
          </w:tcPr>
          <w:p w:rsidR="00450A4C" w:rsidRPr="00F60E41" w:rsidRDefault="00450A4C" w:rsidP="00956001">
            <w:pPr>
              <w:pStyle w:val="HTMLPreformatted"/>
              <w:jc w:val="center"/>
              <w:rPr>
                <w:rFonts w:ascii="Times New Roman" w:hAnsi="Times New Roman" w:cs="Times New Roman"/>
              </w:rPr>
            </w:pPr>
            <w:r>
              <w:rPr>
                <w:rFonts w:ascii="Times New Roman" w:hAnsi="Times New Roman" w:cs="Times New Roman"/>
              </w:rPr>
              <w:t>Less</w:t>
            </w:r>
            <w:r w:rsidRPr="00F60E41">
              <w:rPr>
                <w:rFonts w:ascii="Times New Roman" w:hAnsi="Times New Roman" w:cs="Times New Roman"/>
              </w:rPr>
              <w:t xml:space="preserve"> Valid</w:t>
            </w:r>
          </w:p>
        </w:tc>
      </w:tr>
      <w:tr w:rsidR="00450A4C" w:rsidTr="00956001">
        <w:trPr>
          <w:jc w:val="center"/>
        </w:trPr>
        <w:tc>
          <w:tcPr>
            <w:tcW w:w="461" w:type="dxa"/>
            <w:tcBorders>
              <w:top w:val="nil"/>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5</w:t>
            </w:r>
          </w:p>
        </w:tc>
        <w:tc>
          <w:tcPr>
            <w:tcW w:w="1802" w:type="dxa"/>
            <w:tcBorders>
              <w:top w:val="nil"/>
              <w:left w:val="nil"/>
              <w:bottom w:val="nil"/>
              <w:right w:val="nil"/>
            </w:tcBorders>
          </w:tcPr>
          <w:p w:rsidR="00450A4C" w:rsidRPr="00F60E41" w:rsidRDefault="00450A4C" w:rsidP="00956001">
            <w:pPr>
              <w:pStyle w:val="HTMLPreformatted"/>
              <w:jc w:val="center"/>
              <w:rPr>
                <w:rFonts w:ascii="Times New Roman" w:hAnsi="Times New Roman"/>
                <w:color w:val="000000"/>
                <w:lang w:bidi="ar"/>
              </w:rPr>
            </w:pPr>
            <w:r w:rsidRPr="00F60E41">
              <w:rPr>
                <w:rFonts w:ascii="Times New Roman" w:hAnsi="Times New Roman"/>
                <w:color w:val="000000"/>
                <w:lang w:bidi="ar"/>
              </w:rPr>
              <w:t>0,01-</w:t>
            </w:r>
            <w:r w:rsidR="00DE3946">
              <w:rPr>
                <w:rFonts w:ascii="Times New Roman" w:hAnsi="Times New Roman"/>
                <w:color w:val="000000"/>
                <w:lang w:bidi="ar"/>
              </w:rPr>
              <w:t xml:space="preserve"> </w:t>
            </w:r>
            <w:r w:rsidRPr="00F60E41">
              <w:rPr>
                <w:rFonts w:ascii="Times New Roman" w:hAnsi="Times New Roman"/>
                <w:color w:val="000000"/>
                <w:lang w:bidi="ar"/>
              </w:rPr>
              <w:t>0,20</w:t>
            </w:r>
          </w:p>
        </w:tc>
        <w:tc>
          <w:tcPr>
            <w:tcW w:w="2132" w:type="dxa"/>
            <w:tcBorders>
              <w:top w:val="nil"/>
              <w:left w:val="nil"/>
              <w:bottom w:val="nil"/>
              <w:right w:val="nil"/>
            </w:tcBorders>
          </w:tcPr>
          <w:p w:rsidR="00450A4C" w:rsidRPr="00F60E41" w:rsidRDefault="00450A4C" w:rsidP="00956001">
            <w:pPr>
              <w:pStyle w:val="HTMLPreformatted"/>
              <w:jc w:val="center"/>
              <w:rPr>
                <w:rFonts w:ascii="Times New Roman" w:hAnsi="Times New Roman" w:cs="Times New Roman"/>
              </w:rPr>
            </w:pPr>
            <w:r>
              <w:rPr>
                <w:rFonts w:ascii="Times New Roman" w:hAnsi="Times New Roman" w:cs="Times New Roman"/>
              </w:rPr>
              <w:t>Not V</w:t>
            </w:r>
            <w:r w:rsidRPr="00F60E41">
              <w:rPr>
                <w:rFonts w:ascii="Times New Roman" w:hAnsi="Times New Roman" w:cs="Times New Roman"/>
              </w:rPr>
              <w:t>alid</w:t>
            </w:r>
          </w:p>
        </w:tc>
      </w:tr>
      <w:tr w:rsidR="00450A4C" w:rsidTr="00956001">
        <w:trPr>
          <w:jc w:val="center"/>
        </w:trPr>
        <w:tc>
          <w:tcPr>
            <w:tcW w:w="461" w:type="dxa"/>
            <w:tcBorders>
              <w:top w:val="nil"/>
              <w:left w:val="nil"/>
              <w:bottom w:val="single" w:sz="4" w:space="0" w:color="auto"/>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6</w:t>
            </w:r>
          </w:p>
        </w:tc>
        <w:tc>
          <w:tcPr>
            <w:tcW w:w="1802" w:type="dxa"/>
            <w:tcBorders>
              <w:top w:val="nil"/>
              <w:left w:val="nil"/>
              <w:bottom w:val="single" w:sz="4" w:space="0" w:color="auto"/>
              <w:right w:val="nil"/>
            </w:tcBorders>
          </w:tcPr>
          <w:p w:rsidR="00450A4C" w:rsidRPr="00F60E41" w:rsidRDefault="00450A4C" w:rsidP="00956001">
            <w:pPr>
              <w:pStyle w:val="HTMLPreformatted"/>
              <w:jc w:val="center"/>
              <w:rPr>
                <w:rFonts w:ascii="Times New Roman" w:hAnsi="Times New Roman"/>
                <w:color w:val="000000"/>
                <w:lang w:bidi="ar"/>
              </w:rPr>
            </w:pPr>
            <w:r w:rsidRPr="00F60E41">
              <w:rPr>
                <w:rFonts w:ascii="Times New Roman" w:hAnsi="Times New Roman"/>
                <w:color w:val="000000"/>
                <w:lang w:bidi="ar"/>
              </w:rPr>
              <w:t>&lt; 0,00</w:t>
            </w:r>
          </w:p>
        </w:tc>
        <w:tc>
          <w:tcPr>
            <w:tcW w:w="2132" w:type="dxa"/>
            <w:tcBorders>
              <w:top w:val="nil"/>
              <w:left w:val="nil"/>
              <w:bottom w:val="single" w:sz="4" w:space="0" w:color="auto"/>
              <w:right w:val="nil"/>
            </w:tcBorders>
          </w:tcPr>
          <w:p w:rsidR="00450A4C" w:rsidRPr="00F60E41" w:rsidRDefault="00450A4C" w:rsidP="00956001">
            <w:pPr>
              <w:pStyle w:val="HTMLPreformatted"/>
              <w:jc w:val="center"/>
              <w:rPr>
                <w:rFonts w:ascii="Times New Roman" w:hAnsi="Times New Roman" w:cs="Times New Roman"/>
              </w:rPr>
            </w:pPr>
            <w:r w:rsidRPr="00F60E41">
              <w:rPr>
                <w:rFonts w:ascii="Times New Roman" w:hAnsi="Times New Roman" w:cs="Times New Roman"/>
              </w:rPr>
              <w:t xml:space="preserve">Very </w:t>
            </w:r>
            <w:r>
              <w:rPr>
                <w:rFonts w:ascii="Times New Roman" w:hAnsi="Times New Roman" w:cs="Times New Roman"/>
              </w:rPr>
              <w:t>Not V</w:t>
            </w:r>
            <w:r w:rsidRPr="00F60E41">
              <w:rPr>
                <w:rFonts w:ascii="Times New Roman" w:hAnsi="Times New Roman" w:cs="Times New Roman"/>
              </w:rPr>
              <w:t>alid</w:t>
            </w:r>
          </w:p>
        </w:tc>
      </w:tr>
    </w:tbl>
    <w:p w:rsidR="00450A4C" w:rsidRDefault="00450A4C" w:rsidP="00450A4C">
      <w:pPr>
        <w:pStyle w:val="HTMLPreformatted"/>
        <w:ind w:firstLine="2410"/>
        <w:rPr>
          <w:rFonts w:ascii="Times New Roman" w:hAnsi="Times New Roman" w:cs="Times New Roman"/>
        </w:rPr>
      </w:pPr>
      <w:r>
        <w:rPr>
          <w:rFonts w:ascii="Times New Roman" w:hAnsi="Times New Roman" w:cs="Times New Roman"/>
        </w:rPr>
        <w:t>(Boslaugh,2008:12)</w:t>
      </w:r>
      <w:r w:rsidR="007C6C4E">
        <w:rPr>
          <w:rFonts w:ascii="Times New Roman" w:hAnsi="Times New Roman" w:cs="Times New Roman"/>
        </w:rPr>
        <w:t>[18</w:t>
      </w:r>
      <w:r>
        <w:rPr>
          <w:rFonts w:ascii="Times New Roman" w:hAnsi="Times New Roman" w:cs="Times New Roman"/>
        </w:rPr>
        <w:t>]</w:t>
      </w:r>
    </w:p>
    <w:p w:rsidR="00450A4C" w:rsidRPr="00F60E41" w:rsidRDefault="00450A4C" w:rsidP="00450A4C">
      <w:pPr>
        <w:pStyle w:val="HTMLPreformatted"/>
        <w:ind w:firstLine="2410"/>
        <w:rPr>
          <w:rFonts w:ascii="Times New Roman" w:hAnsi="Times New Roman" w:cs="Times New Roman"/>
        </w:rPr>
      </w:pPr>
    </w:p>
    <w:p w:rsidR="006553B7" w:rsidRDefault="002B7799" w:rsidP="00450A4C">
      <w:pPr>
        <w:pStyle w:val="Normal1"/>
        <w:widowControl w:val="0"/>
        <w:pBdr>
          <w:top w:val="nil"/>
          <w:left w:val="nil"/>
          <w:bottom w:val="nil"/>
          <w:right w:val="nil"/>
          <w:between w:val="nil"/>
        </w:pBdr>
        <w:spacing w:before="7" w:line="230" w:lineRule="auto"/>
        <w:ind w:right="2" w:firstLine="567"/>
        <w:jc w:val="both"/>
        <w:rPr>
          <w:rFonts w:ascii="Times New Roman" w:hAnsi="Times New Roman" w:cs="Times New Roman"/>
          <w:color w:val="000000"/>
          <w:sz w:val="20"/>
          <w:szCs w:val="20"/>
          <w:lang w:bidi="ar"/>
        </w:rPr>
      </w:pPr>
      <w:r w:rsidRPr="002B7799">
        <w:rPr>
          <w:rFonts w:ascii="Times New Roman" w:hAnsi="Times New Roman" w:cs="Times New Roman"/>
          <w:color w:val="000000"/>
          <w:sz w:val="20"/>
          <w:szCs w:val="20"/>
          <w:lang w:bidi="ar"/>
        </w:rPr>
        <w:t>The same principles apply to data analysis as they do to content and construction validity sheet analysis. The practicality sheet was calculated using the distribution of teacher and student response surveys, which were also assessed using the Kappa Cohen technique, with the proviso that intervals less than 0.00 were considered impractical.</w:t>
      </w:r>
    </w:p>
    <w:p w:rsidR="00450A4C" w:rsidRDefault="00450A4C" w:rsidP="00450A4C">
      <w:pPr>
        <w:pStyle w:val="Normal1"/>
        <w:widowControl w:val="0"/>
        <w:pBdr>
          <w:top w:val="nil"/>
          <w:left w:val="nil"/>
          <w:bottom w:val="nil"/>
          <w:right w:val="nil"/>
          <w:between w:val="nil"/>
        </w:pBdr>
        <w:spacing w:before="7" w:line="230" w:lineRule="auto"/>
        <w:ind w:right="2" w:firstLine="567"/>
        <w:jc w:val="center"/>
        <w:rPr>
          <w:rFonts w:ascii="Times New Roman" w:hAnsi="Times New Roman" w:cs="Times New Roman"/>
          <w:color w:val="000000"/>
          <w:sz w:val="20"/>
          <w:szCs w:val="20"/>
          <w:lang w:bidi="ar"/>
        </w:rPr>
      </w:pPr>
      <w:r w:rsidRPr="007444BE">
        <w:rPr>
          <w:rFonts w:ascii="Times New Roman" w:hAnsi="Times New Roman" w:cs="Times New Roman"/>
          <w:b/>
          <w:color w:val="000000"/>
          <w:sz w:val="20"/>
          <w:szCs w:val="20"/>
          <w:lang w:bidi="ar"/>
        </w:rPr>
        <w:t>Table 2</w:t>
      </w:r>
      <w:r>
        <w:rPr>
          <w:rFonts w:ascii="Times New Roman" w:hAnsi="Times New Roman" w:cs="Times New Roman"/>
          <w:color w:val="000000"/>
          <w:sz w:val="20"/>
          <w:szCs w:val="20"/>
          <w:lang w:bidi="ar"/>
        </w:rPr>
        <w:t>.</w:t>
      </w:r>
      <w:r w:rsidRPr="007444BE">
        <w:t xml:space="preserve"> </w:t>
      </w:r>
      <w:r w:rsidR="002B7799">
        <w:rPr>
          <w:rFonts w:ascii="Times New Roman" w:hAnsi="Times New Roman" w:cs="Times New Roman"/>
          <w:color w:val="000000"/>
          <w:sz w:val="20"/>
          <w:szCs w:val="20"/>
          <w:lang w:bidi="ar"/>
        </w:rPr>
        <w:t>Practicality Category Based on Kappa M</w:t>
      </w:r>
      <w:r w:rsidR="00460AA1" w:rsidRPr="00460AA1">
        <w:rPr>
          <w:rFonts w:ascii="Times New Roman" w:hAnsi="Times New Roman" w:cs="Times New Roman"/>
          <w:color w:val="000000"/>
          <w:sz w:val="20"/>
          <w:szCs w:val="20"/>
          <w:lang w:bidi="ar"/>
        </w:rPr>
        <w:t xml:space="preserve">oment </w:t>
      </w:r>
      <w:r w:rsidR="00460AA1" w:rsidRPr="00460AA1">
        <w:rPr>
          <w:rFonts w:ascii="Times New Roman" w:hAnsi="Times New Roman" w:cs="Times New Roman"/>
          <w:i/>
          <w:color w:val="000000"/>
          <w:sz w:val="20"/>
          <w:szCs w:val="20"/>
          <w:lang w:bidi="ar"/>
        </w:rPr>
        <w:t>(k)</w:t>
      </w:r>
    </w:p>
    <w:tbl>
      <w:tblPr>
        <w:tblStyle w:val="TableGrid"/>
        <w:tblW w:w="0" w:type="auto"/>
        <w:jc w:val="center"/>
        <w:tblLook w:val="04A0" w:firstRow="1" w:lastRow="0" w:firstColumn="1" w:lastColumn="0" w:noHBand="0" w:noVBand="1"/>
      </w:tblPr>
      <w:tblGrid>
        <w:gridCol w:w="461"/>
        <w:gridCol w:w="1802"/>
        <w:gridCol w:w="2132"/>
      </w:tblGrid>
      <w:tr w:rsidR="00450A4C" w:rsidTr="00956001">
        <w:trPr>
          <w:jc w:val="center"/>
        </w:trPr>
        <w:tc>
          <w:tcPr>
            <w:tcW w:w="461" w:type="dxa"/>
            <w:tcBorders>
              <w:top w:val="single" w:sz="4" w:space="0" w:color="auto"/>
              <w:left w:val="nil"/>
              <w:bottom w:val="single" w:sz="4" w:space="0" w:color="auto"/>
              <w:right w:val="nil"/>
            </w:tcBorders>
          </w:tcPr>
          <w:p w:rsidR="00450A4C" w:rsidRPr="00F60E41" w:rsidRDefault="00450A4C" w:rsidP="00956001">
            <w:pPr>
              <w:pStyle w:val="HTMLPreformatted"/>
              <w:jc w:val="center"/>
              <w:rPr>
                <w:rFonts w:ascii="Times New Roman" w:hAnsi="Times New Roman" w:cs="Times New Roman"/>
                <w:b/>
              </w:rPr>
            </w:pPr>
            <w:r w:rsidRPr="00F60E41">
              <w:rPr>
                <w:rFonts w:ascii="Times New Roman" w:hAnsi="Times New Roman" w:cs="Times New Roman"/>
                <w:b/>
              </w:rPr>
              <w:t>No</w:t>
            </w:r>
          </w:p>
        </w:tc>
        <w:tc>
          <w:tcPr>
            <w:tcW w:w="1802" w:type="dxa"/>
            <w:tcBorders>
              <w:top w:val="single" w:sz="4" w:space="0" w:color="auto"/>
              <w:left w:val="nil"/>
              <w:bottom w:val="single" w:sz="4" w:space="0" w:color="auto"/>
              <w:right w:val="nil"/>
            </w:tcBorders>
          </w:tcPr>
          <w:p w:rsidR="00450A4C" w:rsidRPr="00F60E41" w:rsidRDefault="00450A4C" w:rsidP="00956001">
            <w:pPr>
              <w:pStyle w:val="HTMLPreformatted"/>
              <w:jc w:val="center"/>
              <w:rPr>
                <w:rFonts w:ascii="Times New Roman" w:hAnsi="Times New Roman" w:cs="Times New Roman"/>
                <w:b/>
              </w:rPr>
            </w:pPr>
            <w:r w:rsidRPr="00F60E41">
              <w:rPr>
                <w:rFonts w:ascii="Times New Roman" w:hAnsi="Times New Roman" w:cs="Times New Roman"/>
                <w:b/>
              </w:rPr>
              <w:t>Interval</w:t>
            </w:r>
          </w:p>
        </w:tc>
        <w:tc>
          <w:tcPr>
            <w:tcW w:w="2132" w:type="dxa"/>
            <w:tcBorders>
              <w:top w:val="single" w:sz="4" w:space="0" w:color="auto"/>
              <w:left w:val="nil"/>
              <w:bottom w:val="single" w:sz="4" w:space="0" w:color="auto"/>
              <w:right w:val="nil"/>
            </w:tcBorders>
          </w:tcPr>
          <w:p w:rsidR="00450A4C" w:rsidRPr="00F60E41" w:rsidRDefault="00450A4C" w:rsidP="00956001">
            <w:pPr>
              <w:pStyle w:val="HTMLPreformatted"/>
              <w:jc w:val="center"/>
              <w:rPr>
                <w:rFonts w:ascii="Times New Roman" w:hAnsi="Times New Roman" w:cs="Times New Roman"/>
                <w:b/>
              </w:rPr>
            </w:pPr>
            <w:r w:rsidRPr="00F60E41">
              <w:rPr>
                <w:rFonts w:ascii="Times New Roman" w:hAnsi="Times New Roman" w:cs="Times New Roman"/>
                <w:b/>
              </w:rPr>
              <w:t>Category</w:t>
            </w:r>
          </w:p>
        </w:tc>
      </w:tr>
      <w:tr w:rsidR="00450A4C" w:rsidTr="00956001">
        <w:trPr>
          <w:jc w:val="center"/>
        </w:trPr>
        <w:tc>
          <w:tcPr>
            <w:tcW w:w="461" w:type="dxa"/>
            <w:tcBorders>
              <w:top w:val="single" w:sz="4" w:space="0" w:color="auto"/>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1</w:t>
            </w:r>
          </w:p>
        </w:tc>
        <w:tc>
          <w:tcPr>
            <w:tcW w:w="1802" w:type="dxa"/>
            <w:tcBorders>
              <w:top w:val="single" w:sz="4" w:space="0" w:color="auto"/>
              <w:left w:val="nil"/>
              <w:bottom w:val="nil"/>
              <w:right w:val="nil"/>
            </w:tcBorders>
          </w:tcPr>
          <w:p w:rsidR="00450A4C" w:rsidRDefault="00450A4C" w:rsidP="00956001">
            <w:pPr>
              <w:pStyle w:val="HTMLPreformatted"/>
              <w:jc w:val="center"/>
              <w:rPr>
                <w:rFonts w:ascii="Times New Roman" w:hAnsi="Times New Roman" w:cs="Times New Roman"/>
              </w:rPr>
            </w:pPr>
            <w:r w:rsidRPr="00F60E41">
              <w:rPr>
                <w:rFonts w:ascii="Times New Roman" w:hAnsi="Times New Roman"/>
                <w:color w:val="000000"/>
                <w:lang w:bidi="ar"/>
              </w:rPr>
              <w:t>0,81-</w:t>
            </w:r>
            <w:r w:rsidR="002B7799">
              <w:rPr>
                <w:rFonts w:ascii="Times New Roman" w:hAnsi="Times New Roman"/>
                <w:color w:val="000000"/>
                <w:lang w:bidi="ar"/>
              </w:rPr>
              <w:t xml:space="preserve"> </w:t>
            </w:r>
            <w:r w:rsidRPr="00F60E41">
              <w:rPr>
                <w:rFonts w:ascii="Times New Roman" w:hAnsi="Times New Roman"/>
                <w:color w:val="000000"/>
                <w:lang w:bidi="ar"/>
              </w:rPr>
              <w:t>1,00</w:t>
            </w:r>
          </w:p>
        </w:tc>
        <w:tc>
          <w:tcPr>
            <w:tcW w:w="2132" w:type="dxa"/>
            <w:tcBorders>
              <w:top w:val="single" w:sz="4" w:space="0" w:color="auto"/>
              <w:left w:val="nil"/>
              <w:bottom w:val="nil"/>
              <w:right w:val="nil"/>
            </w:tcBorders>
          </w:tcPr>
          <w:p w:rsidR="00450A4C" w:rsidRPr="0036247D" w:rsidRDefault="00450A4C" w:rsidP="00956001">
            <w:pPr>
              <w:pStyle w:val="HTMLPreformatted"/>
              <w:jc w:val="center"/>
              <w:rPr>
                <w:rFonts w:ascii="Times New Roman" w:hAnsi="Times New Roman" w:cs="Times New Roman"/>
              </w:rPr>
            </w:pPr>
            <w:r w:rsidRPr="0036247D">
              <w:rPr>
                <w:rStyle w:val="y2iqfc"/>
                <w:rFonts w:ascii="Times New Roman" w:hAnsi="Times New Roman" w:cs="Times New Roman"/>
                <w:lang w:val="en"/>
              </w:rPr>
              <w:t>Very Practical</w:t>
            </w:r>
          </w:p>
        </w:tc>
      </w:tr>
      <w:tr w:rsidR="00450A4C" w:rsidTr="00956001">
        <w:trPr>
          <w:jc w:val="center"/>
        </w:trPr>
        <w:tc>
          <w:tcPr>
            <w:tcW w:w="461" w:type="dxa"/>
            <w:tcBorders>
              <w:top w:val="nil"/>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2</w:t>
            </w:r>
          </w:p>
        </w:tc>
        <w:tc>
          <w:tcPr>
            <w:tcW w:w="1802" w:type="dxa"/>
            <w:tcBorders>
              <w:top w:val="nil"/>
              <w:left w:val="nil"/>
              <w:bottom w:val="nil"/>
              <w:right w:val="nil"/>
            </w:tcBorders>
          </w:tcPr>
          <w:p w:rsidR="00450A4C" w:rsidRPr="00F60E41" w:rsidRDefault="00450A4C" w:rsidP="00956001">
            <w:pPr>
              <w:pStyle w:val="HTMLPreformatted"/>
              <w:jc w:val="center"/>
              <w:rPr>
                <w:rFonts w:ascii="Times New Roman" w:hAnsi="Times New Roman"/>
                <w:color w:val="000000"/>
                <w:lang w:bidi="ar"/>
              </w:rPr>
            </w:pPr>
            <w:r w:rsidRPr="00F60E41">
              <w:rPr>
                <w:rFonts w:ascii="Times New Roman" w:hAnsi="Times New Roman"/>
                <w:color w:val="000000"/>
                <w:lang w:bidi="ar"/>
              </w:rPr>
              <w:t>0,61-</w:t>
            </w:r>
            <w:r w:rsidR="002B7799">
              <w:rPr>
                <w:rFonts w:ascii="Times New Roman" w:hAnsi="Times New Roman"/>
                <w:color w:val="000000"/>
                <w:lang w:bidi="ar"/>
              </w:rPr>
              <w:t xml:space="preserve"> </w:t>
            </w:r>
            <w:r w:rsidRPr="00F60E41">
              <w:rPr>
                <w:rFonts w:ascii="Times New Roman" w:hAnsi="Times New Roman"/>
                <w:color w:val="000000"/>
                <w:lang w:bidi="ar"/>
              </w:rPr>
              <w:t>0,80</w:t>
            </w:r>
          </w:p>
        </w:tc>
        <w:tc>
          <w:tcPr>
            <w:tcW w:w="2132" w:type="dxa"/>
            <w:tcBorders>
              <w:top w:val="nil"/>
              <w:left w:val="nil"/>
              <w:bottom w:val="nil"/>
              <w:right w:val="nil"/>
            </w:tcBorders>
          </w:tcPr>
          <w:p w:rsidR="00450A4C" w:rsidRPr="00F60E41" w:rsidRDefault="00450A4C" w:rsidP="00956001">
            <w:pPr>
              <w:pStyle w:val="HTMLPreformatted"/>
              <w:jc w:val="center"/>
              <w:rPr>
                <w:rFonts w:ascii="Times New Roman" w:hAnsi="Times New Roman" w:cs="Times New Roman"/>
              </w:rPr>
            </w:pPr>
            <w:r>
              <w:rPr>
                <w:rFonts w:ascii="Times New Roman" w:hAnsi="Times New Roman" w:cs="Times New Roman"/>
              </w:rPr>
              <w:t>Practical</w:t>
            </w:r>
          </w:p>
        </w:tc>
      </w:tr>
      <w:tr w:rsidR="00450A4C" w:rsidTr="00956001">
        <w:trPr>
          <w:jc w:val="center"/>
        </w:trPr>
        <w:tc>
          <w:tcPr>
            <w:tcW w:w="461" w:type="dxa"/>
            <w:tcBorders>
              <w:top w:val="nil"/>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3</w:t>
            </w:r>
          </w:p>
        </w:tc>
        <w:tc>
          <w:tcPr>
            <w:tcW w:w="1802" w:type="dxa"/>
            <w:tcBorders>
              <w:top w:val="nil"/>
              <w:left w:val="nil"/>
              <w:bottom w:val="nil"/>
              <w:right w:val="nil"/>
            </w:tcBorders>
          </w:tcPr>
          <w:p w:rsidR="00450A4C" w:rsidRPr="00F60E41" w:rsidRDefault="00450A4C" w:rsidP="00956001">
            <w:pPr>
              <w:pStyle w:val="HTMLPreformatted"/>
              <w:jc w:val="center"/>
              <w:rPr>
                <w:rFonts w:ascii="Times New Roman" w:hAnsi="Times New Roman"/>
                <w:color w:val="000000"/>
                <w:lang w:bidi="ar"/>
              </w:rPr>
            </w:pPr>
            <w:r w:rsidRPr="00F60E41">
              <w:rPr>
                <w:rFonts w:ascii="Times New Roman" w:hAnsi="Times New Roman"/>
                <w:color w:val="000000"/>
                <w:lang w:bidi="ar"/>
              </w:rPr>
              <w:t>0,41-</w:t>
            </w:r>
            <w:r w:rsidR="002B7799">
              <w:rPr>
                <w:rFonts w:ascii="Times New Roman" w:hAnsi="Times New Roman"/>
                <w:color w:val="000000"/>
                <w:lang w:bidi="ar"/>
              </w:rPr>
              <w:t xml:space="preserve"> </w:t>
            </w:r>
            <w:r w:rsidRPr="00F60E41">
              <w:rPr>
                <w:rFonts w:ascii="Times New Roman" w:hAnsi="Times New Roman"/>
                <w:color w:val="000000"/>
                <w:lang w:bidi="ar"/>
              </w:rPr>
              <w:t>0,60</w:t>
            </w:r>
          </w:p>
        </w:tc>
        <w:tc>
          <w:tcPr>
            <w:tcW w:w="2132" w:type="dxa"/>
            <w:tcBorders>
              <w:top w:val="nil"/>
              <w:left w:val="nil"/>
              <w:bottom w:val="nil"/>
              <w:right w:val="nil"/>
            </w:tcBorders>
          </w:tcPr>
          <w:p w:rsidR="00450A4C" w:rsidRPr="00F60E41" w:rsidRDefault="00450A4C" w:rsidP="00956001">
            <w:pPr>
              <w:pStyle w:val="HTMLPreformatted"/>
              <w:jc w:val="center"/>
              <w:rPr>
                <w:rFonts w:ascii="Times New Roman" w:hAnsi="Times New Roman" w:cs="Times New Roman"/>
              </w:rPr>
            </w:pPr>
            <w:r>
              <w:rPr>
                <w:rFonts w:ascii="Times New Roman" w:hAnsi="Times New Roman" w:cs="Times New Roman"/>
              </w:rPr>
              <w:t>Practical Enough</w:t>
            </w:r>
          </w:p>
        </w:tc>
      </w:tr>
      <w:tr w:rsidR="00450A4C" w:rsidTr="00956001">
        <w:trPr>
          <w:jc w:val="center"/>
        </w:trPr>
        <w:tc>
          <w:tcPr>
            <w:tcW w:w="461" w:type="dxa"/>
            <w:tcBorders>
              <w:top w:val="nil"/>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4</w:t>
            </w:r>
          </w:p>
        </w:tc>
        <w:tc>
          <w:tcPr>
            <w:tcW w:w="1802" w:type="dxa"/>
            <w:tcBorders>
              <w:top w:val="nil"/>
              <w:left w:val="nil"/>
              <w:bottom w:val="nil"/>
              <w:right w:val="nil"/>
            </w:tcBorders>
          </w:tcPr>
          <w:p w:rsidR="00450A4C" w:rsidRPr="00F60E41" w:rsidRDefault="00450A4C" w:rsidP="00956001">
            <w:pPr>
              <w:pStyle w:val="HTMLPreformatted"/>
              <w:jc w:val="center"/>
              <w:rPr>
                <w:rFonts w:ascii="Times New Roman" w:hAnsi="Times New Roman"/>
                <w:color w:val="000000"/>
                <w:lang w:bidi="ar"/>
              </w:rPr>
            </w:pPr>
            <w:r w:rsidRPr="00F60E41">
              <w:rPr>
                <w:rFonts w:ascii="Times New Roman" w:hAnsi="Times New Roman"/>
                <w:color w:val="000000"/>
                <w:lang w:bidi="ar"/>
              </w:rPr>
              <w:t>0,21-</w:t>
            </w:r>
            <w:r w:rsidR="002B7799">
              <w:rPr>
                <w:rFonts w:ascii="Times New Roman" w:hAnsi="Times New Roman"/>
                <w:color w:val="000000"/>
                <w:lang w:bidi="ar"/>
              </w:rPr>
              <w:t xml:space="preserve"> </w:t>
            </w:r>
            <w:r w:rsidRPr="00F60E41">
              <w:rPr>
                <w:rFonts w:ascii="Times New Roman" w:hAnsi="Times New Roman"/>
                <w:color w:val="000000"/>
                <w:lang w:bidi="ar"/>
              </w:rPr>
              <w:t>0,40</w:t>
            </w:r>
          </w:p>
        </w:tc>
        <w:tc>
          <w:tcPr>
            <w:tcW w:w="2132" w:type="dxa"/>
            <w:tcBorders>
              <w:top w:val="nil"/>
              <w:left w:val="nil"/>
              <w:bottom w:val="nil"/>
              <w:right w:val="nil"/>
            </w:tcBorders>
          </w:tcPr>
          <w:p w:rsidR="00450A4C" w:rsidRPr="00F60E41" w:rsidRDefault="00450A4C" w:rsidP="00956001">
            <w:pPr>
              <w:pStyle w:val="HTMLPreformatted"/>
              <w:jc w:val="center"/>
              <w:rPr>
                <w:rFonts w:ascii="Times New Roman" w:hAnsi="Times New Roman" w:cs="Times New Roman"/>
              </w:rPr>
            </w:pPr>
            <w:r>
              <w:rPr>
                <w:rFonts w:ascii="Times New Roman" w:hAnsi="Times New Roman" w:cs="Times New Roman"/>
              </w:rPr>
              <w:t>Less Practical</w:t>
            </w:r>
          </w:p>
        </w:tc>
      </w:tr>
      <w:tr w:rsidR="00450A4C" w:rsidTr="00956001">
        <w:trPr>
          <w:jc w:val="center"/>
        </w:trPr>
        <w:tc>
          <w:tcPr>
            <w:tcW w:w="461" w:type="dxa"/>
            <w:tcBorders>
              <w:top w:val="nil"/>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5</w:t>
            </w:r>
          </w:p>
        </w:tc>
        <w:tc>
          <w:tcPr>
            <w:tcW w:w="1802" w:type="dxa"/>
            <w:tcBorders>
              <w:top w:val="nil"/>
              <w:left w:val="nil"/>
              <w:bottom w:val="nil"/>
              <w:right w:val="nil"/>
            </w:tcBorders>
          </w:tcPr>
          <w:p w:rsidR="00450A4C" w:rsidRPr="00F60E41" w:rsidRDefault="00450A4C" w:rsidP="00956001">
            <w:pPr>
              <w:pStyle w:val="HTMLPreformatted"/>
              <w:jc w:val="center"/>
              <w:rPr>
                <w:rFonts w:ascii="Times New Roman" w:hAnsi="Times New Roman"/>
                <w:color w:val="000000"/>
                <w:lang w:bidi="ar"/>
              </w:rPr>
            </w:pPr>
            <w:r w:rsidRPr="00F60E41">
              <w:rPr>
                <w:rFonts w:ascii="Times New Roman" w:hAnsi="Times New Roman"/>
                <w:color w:val="000000"/>
                <w:lang w:bidi="ar"/>
              </w:rPr>
              <w:t>0,01-</w:t>
            </w:r>
            <w:r w:rsidR="002B7799">
              <w:rPr>
                <w:rFonts w:ascii="Times New Roman" w:hAnsi="Times New Roman"/>
                <w:color w:val="000000"/>
                <w:lang w:bidi="ar"/>
              </w:rPr>
              <w:t xml:space="preserve"> </w:t>
            </w:r>
            <w:r w:rsidRPr="00F60E41">
              <w:rPr>
                <w:rFonts w:ascii="Times New Roman" w:hAnsi="Times New Roman"/>
                <w:color w:val="000000"/>
                <w:lang w:bidi="ar"/>
              </w:rPr>
              <w:t>0,20</w:t>
            </w:r>
          </w:p>
        </w:tc>
        <w:tc>
          <w:tcPr>
            <w:tcW w:w="2132" w:type="dxa"/>
            <w:tcBorders>
              <w:top w:val="nil"/>
              <w:left w:val="nil"/>
              <w:bottom w:val="nil"/>
              <w:right w:val="nil"/>
            </w:tcBorders>
          </w:tcPr>
          <w:p w:rsidR="00450A4C" w:rsidRPr="00F60E41" w:rsidRDefault="00450A4C" w:rsidP="00956001">
            <w:pPr>
              <w:pStyle w:val="HTMLPreformatted"/>
              <w:jc w:val="center"/>
              <w:rPr>
                <w:rFonts w:ascii="Times New Roman" w:hAnsi="Times New Roman" w:cs="Times New Roman"/>
              </w:rPr>
            </w:pPr>
            <w:r>
              <w:rPr>
                <w:rFonts w:ascii="Times New Roman" w:hAnsi="Times New Roman" w:cs="Times New Roman"/>
              </w:rPr>
              <w:t>Not Practical</w:t>
            </w:r>
          </w:p>
        </w:tc>
      </w:tr>
      <w:tr w:rsidR="00450A4C" w:rsidTr="00956001">
        <w:trPr>
          <w:jc w:val="center"/>
        </w:trPr>
        <w:tc>
          <w:tcPr>
            <w:tcW w:w="461" w:type="dxa"/>
            <w:tcBorders>
              <w:top w:val="nil"/>
              <w:left w:val="nil"/>
              <w:bottom w:val="single" w:sz="4" w:space="0" w:color="auto"/>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6</w:t>
            </w:r>
          </w:p>
        </w:tc>
        <w:tc>
          <w:tcPr>
            <w:tcW w:w="1802" w:type="dxa"/>
            <w:tcBorders>
              <w:top w:val="nil"/>
              <w:left w:val="nil"/>
              <w:bottom w:val="single" w:sz="4" w:space="0" w:color="auto"/>
              <w:right w:val="nil"/>
            </w:tcBorders>
          </w:tcPr>
          <w:p w:rsidR="00450A4C" w:rsidRPr="00F60E41" w:rsidRDefault="00450A4C" w:rsidP="00956001">
            <w:pPr>
              <w:pStyle w:val="HTMLPreformatted"/>
              <w:jc w:val="center"/>
              <w:rPr>
                <w:rFonts w:ascii="Times New Roman" w:hAnsi="Times New Roman"/>
                <w:color w:val="000000"/>
                <w:lang w:bidi="ar"/>
              </w:rPr>
            </w:pPr>
            <w:r w:rsidRPr="00F60E41">
              <w:rPr>
                <w:rFonts w:ascii="Times New Roman" w:hAnsi="Times New Roman"/>
                <w:color w:val="000000"/>
                <w:lang w:bidi="ar"/>
              </w:rPr>
              <w:t>&lt; 0,00</w:t>
            </w:r>
          </w:p>
        </w:tc>
        <w:tc>
          <w:tcPr>
            <w:tcW w:w="2132" w:type="dxa"/>
            <w:tcBorders>
              <w:top w:val="nil"/>
              <w:left w:val="nil"/>
              <w:bottom w:val="single" w:sz="4" w:space="0" w:color="auto"/>
              <w:right w:val="nil"/>
            </w:tcBorders>
          </w:tcPr>
          <w:p w:rsidR="00450A4C" w:rsidRPr="00F60E41" w:rsidRDefault="00450A4C" w:rsidP="00956001">
            <w:pPr>
              <w:pStyle w:val="HTMLPreformatted"/>
              <w:jc w:val="center"/>
              <w:rPr>
                <w:rFonts w:ascii="Times New Roman" w:hAnsi="Times New Roman" w:cs="Times New Roman"/>
              </w:rPr>
            </w:pPr>
            <w:r w:rsidRPr="00F60E41">
              <w:rPr>
                <w:rFonts w:ascii="Times New Roman" w:hAnsi="Times New Roman" w:cs="Times New Roman"/>
              </w:rPr>
              <w:t>V</w:t>
            </w:r>
            <w:r>
              <w:rPr>
                <w:rFonts w:ascii="Times New Roman" w:hAnsi="Times New Roman" w:cs="Times New Roman"/>
              </w:rPr>
              <w:t>ery Not Practical</w:t>
            </w:r>
          </w:p>
        </w:tc>
      </w:tr>
    </w:tbl>
    <w:p w:rsidR="00450A4C" w:rsidRPr="00052D7A" w:rsidRDefault="00450A4C" w:rsidP="00450A4C">
      <w:pPr>
        <w:pStyle w:val="Normal1"/>
        <w:widowControl w:val="0"/>
        <w:pBdr>
          <w:top w:val="nil"/>
          <w:left w:val="nil"/>
          <w:bottom w:val="nil"/>
          <w:right w:val="nil"/>
          <w:between w:val="nil"/>
        </w:pBdr>
        <w:spacing w:before="7" w:line="230" w:lineRule="auto"/>
        <w:ind w:right="2"/>
        <w:jc w:val="both"/>
        <w:rPr>
          <w:rFonts w:ascii="Times New Roman" w:eastAsia="Times New Roman" w:hAnsi="Times New Roman" w:cs="Times New Roman"/>
          <w:sz w:val="20"/>
          <w:szCs w:val="20"/>
        </w:rPr>
      </w:pPr>
    </w:p>
    <w:p w:rsidR="00450A4C" w:rsidRDefault="00BD70E4" w:rsidP="00460AA1">
      <w:pPr>
        <w:pStyle w:val="Heading1"/>
        <w:numPr>
          <w:ilvl w:val="0"/>
          <w:numId w:val="2"/>
        </w:numPr>
        <w:spacing w:before="240"/>
        <w:ind w:left="0" w:firstLine="0"/>
        <w:jc w:val="left"/>
        <w:rPr>
          <w:bCs/>
          <w:sz w:val="21"/>
        </w:rPr>
      </w:pPr>
      <w:sdt>
        <w:sdtPr>
          <w:rPr>
            <w:bCs/>
            <w:sz w:val="21"/>
            <w:lang w:val="id-ID"/>
          </w:rPr>
          <w:id w:val="92756878"/>
          <w:text/>
        </w:sdtPr>
        <w:sdtEndPr/>
        <w:sdtContent>
          <w:r w:rsidR="00FF2AF5">
            <w:rPr>
              <w:bCs/>
              <w:sz w:val="21"/>
              <w:lang w:val="en-ID"/>
            </w:rPr>
            <w:t>RESULTS AND DISCUSSION</w:t>
          </w:r>
        </w:sdtContent>
      </w:sdt>
    </w:p>
    <w:p w:rsidR="002B7799" w:rsidRDefault="003B7716" w:rsidP="00460AA1">
      <w:pPr>
        <w:pStyle w:val="Normal1"/>
        <w:widowControl w:val="0"/>
        <w:pBdr>
          <w:top w:val="nil"/>
          <w:left w:val="nil"/>
          <w:bottom w:val="nil"/>
          <w:right w:val="nil"/>
          <w:between w:val="nil"/>
        </w:pBdr>
        <w:spacing w:before="7" w:line="230" w:lineRule="auto"/>
        <w:ind w:right="2" w:firstLine="567"/>
        <w:jc w:val="both"/>
        <w:rPr>
          <w:rFonts w:ascii="Times New Roman" w:hAnsi="Times New Roman" w:cs="Times New Roman"/>
          <w:sz w:val="20"/>
          <w:szCs w:val="20"/>
        </w:rPr>
      </w:pPr>
      <w:r>
        <w:rPr>
          <w:rFonts w:ascii="Times New Roman" w:hAnsi="Times New Roman" w:cs="Times New Roman"/>
          <w:sz w:val="20"/>
          <w:szCs w:val="20"/>
        </w:rPr>
        <w:t>Using S</w:t>
      </w:r>
      <w:r w:rsidR="002B7799" w:rsidRPr="002B7799">
        <w:rPr>
          <w:rFonts w:ascii="Times New Roman" w:hAnsi="Times New Roman" w:cs="Times New Roman"/>
          <w:sz w:val="20"/>
          <w:szCs w:val="20"/>
        </w:rPr>
        <w:t>igil software, the researchers want to develop an e-module physics</w:t>
      </w:r>
      <w:r w:rsidR="003E5FBF">
        <w:rPr>
          <w:rFonts w:ascii="Times New Roman" w:hAnsi="Times New Roman" w:cs="Times New Roman"/>
          <w:sz w:val="20"/>
          <w:szCs w:val="20"/>
        </w:rPr>
        <w:t xml:space="preserve"> </w:t>
      </w:r>
      <w:r w:rsidR="002B7799" w:rsidRPr="002B7799">
        <w:rPr>
          <w:rFonts w:ascii="Times New Roman" w:hAnsi="Times New Roman" w:cs="Times New Roman"/>
          <w:sz w:val="20"/>
          <w:szCs w:val="20"/>
        </w:rPr>
        <w:t>based on a scientific approach to momentum and momentum materials, as well as harmonic vibrations. The Plomp development model is used in this work, and it consists of three stages: fundamental research, prototype stage (prototyping stage), and assessment stage (evaluation stage). However, prototype III was legitimate and practicable in this study since it was limited to the level of prototyping, that is one-to-one testing.</w:t>
      </w:r>
    </w:p>
    <w:p w:rsidR="00450A4C" w:rsidRDefault="00450A4C" w:rsidP="00450A4C">
      <w:pPr>
        <w:pStyle w:val="Normal1"/>
        <w:widowControl w:val="0"/>
        <w:numPr>
          <w:ilvl w:val="0"/>
          <w:numId w:val="3"/>
        </w:numPr>
        <w:pBdr>
          <w:top w:val="nil"/>
          <w:left w:val="nil"/>
          <w:bottom w:val="nil"/>
          <w:right w:val="nil"/>
          <w:between w:val="nil"/>
        </w:pBdr>
        <w:spacing w:before="7" w:line="230" w:lineRule="auto"/>
        <w:ind w:left="284" w:right="2" w:hanging="294"/>
        <w:jc w:val="both"/>
        <w:rPr>
          <w:rFonts w:ascii="Times New Roman" w:hAnsi="Times New Roman" w:cs="Times New Roman"/>
          <w:b/>
          <w:sz w:val="20"/>
          <w:szCs w:val="20"/>
        </w:rPr>
      </w:pPr>
      <w:r w:rsidRPr="00F51946">
        <w:rPr>
          <w:rFonts w:ascii="Times New Roman" w:hAnsi="Times New Roman" w:cs="Times New Roman"/>
          <w:b/>
          <w:sz w:val="20"/>
          <w:szCs w:val="20"/>
        </w:rPr>
        <w:t>Preliminary Research</w:t>
      </w:r>
    </w:p>
    <w:p w:rsidR="006553B7" w:rsidRDefault="006553B7" w:rsidP="00450A4C">
      <w:pPr>
        <w:pStyle w:val="Normal1"/>
        <w:widowControl w:val="0"/>
        <w:pBdr>
          <w:top w:val="nil"/>
          <w:left w:val="nil"/>
          <w:bottom w:val="nil"/>
          <w:right w:val="nil"/>
          <w:between w:val="nil"/>
        </w:pBdr>
        <w:spacing w:before="7" w:line="230" w:lineRule="auto"/>
        <w:ind w:right="2" w:firstLine="567"/>
        <w:jc w:val="both"/>
        <w:rPr>
          <w:rFonts w:ascii="Times New Roman" w:hAnsi="Times New Roman" w:cs="Times New Roman"/>
          <w:sz w:val="20"/>
          <w:szCs w:val="20"/>
        </w:rPr>
      </w:pPr>
      <w:r w:rsidRPr="006553B7">
        <w:rPr>
          <w:rFonts w:ascii="Times New Roman" w:hAnsi="Times New Roman" w:cs="Times New Roman"/>
          <w:sz w:val="20"/>
          <w:szCs w:val="20"/>
        </w:rPr>
        <w:t xml:space="preserve">The first stage of research is to identify the fundamental issues that exist in the sector and to develop answers to these issues. Needs analysis, literature study, and conceptual framework building </w:t>
      </w:r>
      <w:r w:rsidR="00FD1A0F">
        <w:rPr>
          <w:rFonts w:ascii="Times New Roman" w:hAnsi="Times New Roman" w:cs="Times New Roman"/>
          <w:sz w:val="20"/>
          <w:szCs w:val="20"/>
        </w:rPr>
        <w:t>was</w:t>
      </w:r>
      <w:r w:rsidRPr="006553B7">
        <w:rPr>
          <w:rFonts w:ascii="Times New Roman" w:hAnsi="Times New Roman" w:cs="Times New Roman"/>
          <w:sz w:val="20"/>
          <w:szCs w:val="20"/>
        </w:rPr>
        <w:t xml:space="preserve"> among the tasks completed. According to the 2013 Curriculum Needs Analysis, instructors and students are expected to be adept in the use of media and technology in the 2013 curriculum. SMAN 5 Solok Selatan had integrated the 2013 curriculum in the learning process, according to data acquired during the first research stage.</w:t>
      </w:r>
    </w:p>
    <w:p w:rsidR="00DB7FD2" w:rsidRDefault="006553B7" w:rsidP="00450A4C">
      <w:pPr>
        <w:pStyle w:val="Normal1"/>
        <w:widowControl w:val="0"/>
        <w:pBdr>
          <w:top w:val="nil"/>
          <w:left w:val="nil"/>
          <w:bottom w:val="nil"/>
          <w:right w:val="nil"/>
          <w:between w:val="nil"/>
        </w:pBdr>
        <w:spacing w:before="7" w:line="230" w:lineRule="auto"/>
        <w:ind w:right="2" w:firstLine="567"/>
        <w:jc w:val="both"/>
        <w:rPr>
          <w:rFonts w:ascii="Times New Roman" w:hAnsi="Times New Roman" w:cs="Times New Roman"/>
          <w:sz w:val="20"/>
          <w:szCs w:val="20"/>
        </w:rPr>
      </w:pPr>
      <w:r w:rsidRPr="006553B7">
        <w:rPr>
          <w:rFonts w:ascii="Times New Roman" w:hAnsi="Times New Roman" w:cs="Times New Roman"/>
          <w:sz w:val="20"/>
          <w:szCs w:val="20"/>
        </w:rPr>
        <w:t>Due to the present state of the Covid-19 epidemic, the learning procedure in SMAN 5 Solok Selatan is conducted entirely online. A study of the availability of instructional materials is also conducted as part of the requirements analysis. Based on an examination of several printed and electronic teaching materials, it was discovered that while the majority of the teaching materials in the presentation of the content were full, other components such as KI, KD, and indications were still missing. Of course, they are interconnected based on this scientific method, thus it is required to design an electronic module in Physics based on this scientific approach.</w:t>
      </w:r>
    </w:p>
    <w:p w:rsidR="00460AA1" w:rsidRPr="00F51946" w:rsidRDefault="00DB7FD2" w:rsidP="00450A4C">
      <w:pPr>
        <w:pStyle w:val="Normal1"/>
        <w:widowControl w:val="0"/>
        <w:pBdr>
          <w:top w:val="nil"/>
          <w:left w:val="nil"/>
          <w:bottom w:val="nil"/>
          <w:right w:val="nil"/>
          <w:between w:val="nil"/>
        </w:pBdr>
        <w:spacing w:before="7" w:line="230" w:lineRule="auto"/>
        <w:ind w:right="2" w:firstLine="567"/>
        <w:jc w:val="both"/>
        <w:rPr>
          <w:rFonts w:ascii="Times New Roman" w:hAnsi="Times New Roman" w:cs="Times New Roman"/>
          <w:sz w:val="20"/>
          <w:szCs w:val="20"/>
        </w:rPr>
      </w:pPr>
      <w:r w:rsidRPr="00DB7FD2">
        <w:rPr>
          <w:rFonts w:ascii="Times New Roman" w:hAnsi="Times New Roman" w:cs="Times New Roman"/>
          <w:sz w:val="20"/>
          <w:szCs w:val="20"/>
        </w:rPr>
        <w:t>A literature evaluation was also conducted at this stage of the research to hunt for references connected to the study. References are found in books, publications, and on the internet. To discover and compile material concepts, a conceptual framework is created, which is subsequ</w:t>
      </w:r>
      <w:r>
        <w:rPr>
          <w:rFonts w:ascii="Times New Roman" w:hAnsi="Times New Roman" w:cs="Times New Roman"/>
          <w:sz w:val="20"/>
          <w:szCs w:val="20"/>
        </w:rPr>
        <w:t>ently turned into a concept map</w:t>
      </w:r>
      <w:r w:rsidR="00460AA1" w:rsidRPr="00460AA1">
        <w:rPr>
          <w:rFonts w:ascii="Times New Roman" w:hAnsi="Times New Roman" w:cs="Times New Roman"/>
          <w:sz w:val="20"/>
          <w:szCs w:val="20"/>
        </w:rPr>
        <w:t>.</w:t>
      </w:r>
    </w:p>
    <w:p w:rsidR="00450A4C" w:rsidRPr="00946181" w:rsidRDefault="00450A4C" w:rsidP="00450A4C">
      <w:pPr>
        <w:pStyle w:val="Normal1"/>
        <w:widowControl w:val="0"/>
        <w:numPr>
          <w:ilvl w:val="0"/>
          <w:numId w:val="3"/>
        </w:numPr>
        <w:pBdr>
          <w:top w:val="nil"/>
          <w:left w:val="nil"/>
          <w:bottom w:val="nil"/>
          <w:right w:val="nil"/>
          <w:between w:val="nil"/>
        </w:pBdr>
        <w:spacing w:before="7" w:line="230" w:lineRule="auto"/>
        <w:ind w:left="284" w:right="2" w:hanging="294"/>
        <w:jc w:val="both"/>
        <w:rPr>
          <w:b/>
          <w:sz w:val="20"/>
          <w:szCs w:val="20"/>
        </w:rPr>
      </w:pPr>
      <w:r w:rsidRPr="00946181">
        <w:rPr>
          <w:rFonts w:ascii="Times New Roman" w:hAnsi="Times New Roman" w:cs="Times New Roman"/>
          <w:b/>
          <w:sz w:val="20"/>
          <w:szCs w:val="20"/>
        </w:rPr>
        <w:lastRenderedPageBreak/>
        <w:t>Prototyping Stage</w:t>
      </w:r>
    </w:p>
    <w:p w:rsidR="00806DC7" w:rsidRDefault="00DB7FD2" w:rsidP="00460AA1">
      <w:pPr>
        <w:pStyle w:val="Normal1"/>
        <w:widowControl w:val="0"/>
        <w:pBdr>
          <w:top w:val="nil"/>
          <w:left w:val="nil"/>
          <w:bottom w:val="nil"/>
          <w:right w:val="nil"/>
          <w:between w:val="nil"/>
        </w:pBdr>
        <w:spacing w:before="7" w:line="230" w:lineRule="auto"/>
        <w:ind w:right="2" w:firstLine="567"/>
        <w:jc w:val="both"/>
        <w:rPr>
          <w:rFonts w:ascii="Times New Roman" w:hAnsi="Times New Roman" w:cs="Times New Roman"/>
          <w:sz w:val="20"/>
          <w:szCs w:val="20"/>
        </w:rPr>
      </w:pPr>
      <w:r w:rsidRPr="00DB7FD2">
        <w:rPr>
          <w:rFonts w:ascii="Times New Roman" w:hAnsi="Times New Roman" w:cs="Times New Roman"/>
          <w:sz w:val="20"/>
          <w:szCs w:val="20"/>
        </w:rPr>
        <w:t xml:space="preserve">Three prototypes were created at the prototype stage: prototype I, prototype II, and prototype III, with </w:t>
      </w:r>
      <w:r w:rsidR="00FD1A0F">
        <w:rPr>
          <w:rFonts w:ascii="Times New Roman" w:hAnsi="Times New Roman" w:cs="Times New Roman"/>
          <w:sz w:val="20"/>
          <w:szCs w:val="20"/>
        </w:rPr>
        <w:t xml:space="preserve">a </w:t>
      </w:r>
      <w:r w:rsidRPr="00DB7FD2">
        <w:rPr>
          <w:rFonts w:ascii="Times New Roman" w:hAnsi="Times New Roman" w:cs="Times New Roman"/>
          <w:sz w:val="20"/>
          <w:szCs w:val="20"/>
        </w:rPr>
        <w:t>formative review for each prototype. The goal of formative evaluation is to increase a product's quality. The developed product, in the form of an e-module, adheres to the Ministry of E</w:t>
      </w:r>
      <w:r w:rsidR="007C6C4E">
        <w:rPr>
          <w:rFonts w:ascii="Times New Roman" w:hAnsi="Times New Roman" w:cs="Times New Roman"/>
          <w:sz w:val="20"/>
          <w:szCs w:val="20"/>
        </w:rPr>
        <w:t>ducation and Culture's (2017)[19</w:t>
      </w:r>
      <w:bookmarkStart w:id="0" w:name="_GoBack"/>
      <w:bookmarkEnd w:id="0"/>
      <w:r w:rsidRPr="00DB7FD2">
        <w:rPr>
          <w:rFonts w:ascii="Times New Roman" w:hAnsi="Times New Roman" w:cs="Times New Roman"/>
          <w:sz w:val="20"/>
          <w:szCs w:val="20"/>
        </w:rPr>
        <w:t>] guidelines for the e-module component, which includes a cover, prologue, index, glossary, preliminary activities (KI, KD, IPK, descry, option, and instru</w:t>
      </w:r>
      <w:r w:rsidR="003B7716">
        <w:rPr>
          <w:rFonts w:ascii="Times New Roman" w:hAnsi="Times New Roman" w:cs="Times New Roman"/>
          <w:sz w:val="20"/>
          <w:szCs w:val="20"/>
        </w:rPr>
        <w:t>ctions for the use of e-module</w:t>
      </w:r>
      <w:r w:rsidRPr="00DB7FD2">
        <w:rPr>
          <w:rFonts w:ascii="Times New Roman" w:hAnsi="Times New Roman" w:cs="Times New Roman"/>
          <w:sz w:val="20"/>
          <w:szCs w:val="20"/>
        </w:rPr>
        <w:t xml:space="preserve">), learning activities, evaluation sheets, answer keys, and bibliography. The prototype is organized with a scientific approach to assist students </w:t>
      </w:r>
      <w:r>
        <w:rPr>
          <w:rFonts w:ascii="Times New Roman" w:hAnsi="Times New Roman" w:cs="Times New Roman"/>
          <w:sz w:val="20"/>
          <w:szCs w:val="20"/>
        </w:rPr>
        <w:t xml:space="preserve">to </w:t>
      </w:r>
      <w:r w:rsidRPr="00DB7FD2">
        <w:rPr>
          <w:rFonts w:ascii="Times New Roman" w:hAnsi="Times New Roman" w:cs="Times New Roman"/>
          <w:sz w:val="20"/>
          <w:szCs w:val="20"/>
        </w:rPr>
        <w:t>identify concepts in the for</w:t>
      </w:r>
      <w:r w:rsidR="003B7716">
        <w:rPr>
          <w:rFonts w:ascii="Times New Roman" w:hAnsi="Times New Roman" w:cs="Times New Roman"/>
          <w:sz w:val="20"/>
          <w:szCs w:val="20"/>
        </w:rPr>
        <w:t xml:space="preserve">m of a physics e-module based on a scientific </w:t>
      </w:r>
      <w:r w:rsidR="003B7716" w:rsidRPr="00DB7FD2">
        <w:rPr>
          <w:rFonts w:ascii="Times New Roman" w:hAnsi="Times New Roman" w:cs="Times New Roman"/>
          <w:sz w:val="20"/>
          <w:szCs w:val="20"/>
        </w:rPr>
        <w:t>approach</w:t>
      </w:r>
      <w:r w:rsidRPr="00DB7FD2">
        <w:rPr>
          <w:rFonts w:ascii="Times New Roman" w:hAnsi="Times New Roman" w:cs="Times New Roman"/>
          <w:sz w:val="20"/>
          <w:szCs w:val="20"/>
        </w:rPr>
        <w:t>. Visualization can be offere</w:t>
      </w:r>
      <w:r w:rsidR="003E5FBF">
        <w:rPr>
          <w:rFonts w:ascii="Times New Roman" w:hAnsi="Times New Roman" w:cs="Times New Roman"/>
          <w:sz w:val="20"/>
          <w:szCs w:val="20"/>
        </w:rPr>
        <w:t>d in the constructed e-</w:t>
      </w:r>
      <w:r w:rsidRPr="00DB7FD2">
        <w:rPr>
          <w:rFonts w:ascii="Times New Roman" w:hAnsi="Times New Roman" w:cs="Times New Roman"/>
          <w:sz w:val="20"/>
          <w:szCs w:val="20"/>
        </w:rPr>
        <w:t>module in the form of visuals and animated learning films, which can pique students' interest in learning the content.</w:t>
      </w:r>
    </w:p>
    <w:p w:rsidR="00CA6978" w:rsidRDefault="00CA6978" w:rsidP="00CA6978">
      <w:pPr>
        <w:pStyle w:val="Normal1"/>
        <w:keepNext/>
        <w:widowControl w:val="0"/>
        <w:pBdr>
          <w:top w:val="nil"/>
          <w:left w:val="nil"/>
          <w:bottom w:val="nil"/>
          <w:right w:val="nil"/>
          <w:between w:val="nil"/>
        </w:pBdr>
        <w:spacing w:before="7" w:line="230" w:lineRule="auto"/>
        <w:ind w:right="2" w:firstLine="567"/>
        <w:jc w:val="center"/>
      </w:pPr>
      <w:r>
        <w:rPr>
          <w:rFonts w:ascii="Times New Roman" w:hAnsi="Times New Roman"/>
          <w:noProof/>
          <w:sz w:val="24"/>
          <w:szCs w:val="24"/>
          <w:lang w:val="en-ID" w:eastAsia="en-ID"/>
        </w:rPr>
        <w:drawing>
          <wp:inline distT="0" distB="0" distL="114300" distR="114300" wp14:anchorId="3BA455C9" wp14:editId="2A7BC4CE">
            <wp:extent cx="1401178" cy="1981200"/>
            <wp:effectExtent l="0" t="0" r="889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pic:cNvPicPr>
                      <a:picLocks noChangeAspect="1"/>
                    </pic:cNvPicPr>
                  </pic:nvPicPr>
                  <pic:blipFill>
                    <a:blip r:embed="rId15"/>
                    <a:stretch>
                      <a:fillRect/>
                    </a:stretch>
                  </pic:blipFill>
                  <pic:spPr>
                    <a:xfrm>
                      <a:off x="0" y="0"/>
                      <a:ext cx="1405111" cy="1986761"/>
                    </a:xfrm>
                    <a:prstGeom prst="rect">
                      <a:avLst/>
                    </a:prstGeom>
                    <a:noFill/>
                    <a:ln>
                      <a:noFill/>
                    </a:ln>
                  </pic:spPr>
                </pic:pic>
              </a:graphicData>
            </a:graphic>
          </wp:inline>
        </w:drawing>
      </w:r>
      <w:r>
        <w:rPr>
          <w:rFonts w:ascii="Times New Roman" w:hAnsi="Times New Roman"/>
          <w:noProof/>
          <w:sz w:val="24"/>
          <w:szCs w:val="24"/>
          <w:lang w:val="en-ID" w:eastAsia="en-ID"/>
        </w:rPr>
        <w:drawing>
          <wp:inline distT="0" distB="0" distL="114300" distR="114300" wp14:anchorId="6939E2EF" wp14:editId="6CC3CB54">
            <wp:extent cx="1401178" cy="1981200"/>
            <wp:effectExtent l="0" t="0" r="889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pic:cNvPicPr>
                      <a:picLocks noChangeAspect="1"/>
                    </pic:cNvPicPr>
                  </pic:nvPicPr>
                  <pic:blipFill>
                    <a:blip r:embed="rId16"/>
                    <a:stretch>
                      <a:fillRect/>
                    </a:stretch>
                  </pic:blipFill>
                  <pic:spPr>
                    <a:xfrm>
                      <a:off x="0" y="0"/>
                      <a:ext cx="1422990" cy="2012041"/>
                    </a:xfrm>
                    <a:prstGeom prst="rect">
                      <a:avLst/>
                    </a:prstGeom>
                    <a:noFill/>
                    <a:ln>
                      <a:noFill/>
                    </a:ln>
                  </pic:spPr>
                </pic:pic>
              </a:graphicData>
            </a:graphic>
          </wp:inline>
        </w:drawing>
      </w:r>
    </w:p>
    <w:p w:rsidR="00CA6978" w:rsidRDefault="00CA6978" w:rsidP="00CA6978">
      <w:pPr>
        <w:pStyle w:val="Caption"/>
        <w:jc w:val="center"/>
        <w:rPr>
          <w:rFonts w:ascii="Times New Roman" w:hAnsi="Times New Roman" w:cs="Times New Roman"/>
          <w:b w:val="0"/>
          <w:color w:val="auto"/>
          <w:sz w:val="20"/>
          <w:szCs w:val="20"/>
        </w:rPr>
      </w:pPr>
      <w:r w:rsidRPr="00DC66FF">
        <w:rPr>
          <w:rFonts w:ascii="Times New Roman" w:hAnsi="Times New Roman" w:cs="Times New Roman"/>
          <w:color w:val="auto"/>
          <w:sz w:val="20"/>
          <w:szCs w:val="20"/>
        </w:rPr>
        <w:t xml:space="preserve">Fig </w:t>
      </w:r>
      <w:r w:rsidRPr="00DC66FF">
        <w:rPr>
          <w:rFonts w:ascii="Times New Roman" w:hAnsi="Times New Roman" w:cs="Times New Roman"/>
          <w:color w:val="auto"/>
          <w:sz w:val="20"/>
          <w:szCs w:val="20"/>
        </w:rPr>
        <w:fldChar w:fldCharType="begin"/>
      </w:r>
      <w:r w:rsidRPr="00DC66FF">
        <w:rPr>
          <w:rFonts w:ascii="Times New Roman" w:hAnsi="Times New Roman" w:cs="Times New Roman"/>
          <w:color w:val="auto"/>
          <w:sz w:val="20"/>
          <w:szCs w:val="20"/>
        </w:rPr>
        <w:instrText xml:space="preserve"> SEQ Fig \* ARABIC </w:instrText>
      </w:r>
      <w:r w:rsidRPr="00DC66FF">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1</w:t>
      </w:r>
      <w:r w:rsidRPr="00DC66FF">
        <w:rPr>
          <w:rFonts w:ascii="Times New Roman" w:hAnsi="Times New Roman" w:cs="Times New Roman"/>
          <w:color w:val="auto"/>
          <w:sz w:val="20"/>
          <w:szCs w:val="20"/>
        </w:rPr>
        <w:fldChar w:fldCharType="end"/>
      </w:r>
      <w:r w:rsidRPr="00DC66FF">
        <w:rPr>
          <w:rFonts w:ascii="Times New Roman" w:hAnsi="Times New Roman" w:cs="Times New Roman"/>
          <w:b w:val="0"/>
          <w:color w:val="auto"/>
          <w:sz w:val="20"/>
          <w:szCs w:val="20"/>
        </w:rPr>
        <w:t>.</w:t>
      </w:r>
      <w:r w:rsidR="00C8068E">
        <w:rPr>
          <w:rFonts w:ascii="Times New Roman" w:hAnsi="Times New Roman" w:cs="Times New Roman"/>
          <w:b w:val="0"/>
          <w:color w:val="auto"/>
          <w:sz w:val="20"/>
          <w:szCs w:val="20"/>
        </w:rPr>
        <w:t xml:space="preserve"> </w:t>
      </w:r>
      <w:r w:rsidRPr="00DC66FF">
        <w:rPr>
          <w:rFonts w:ascii="Times New Roman" w:hAnsi="Times New Roman" w:cs="Times New Roman"/>
          <w:b w:val="0"/>
          <w:color w:val="auto"/>
          <w:sz w:val="20"/>
          <w:szCs w:val="20"/>
        </w:rPr>
        <w:t>Cover E-Module momentum and impulse and harmonic vibration</w:t>
      </w:r>
    </w:p>
    <w:p w:rsidR="00CA6978" w:rsidRDefault="00CA6978" w:rsidP="00CA6978">
      <w:pPr>
        <w:keepNext/>
        <w:jc w:val="center"/>
      </w:pPr>
      <w:r w:rsidRPr="00E452A7">
        <w:rPr>
          <w:noProof/>
          <w:color w:val="000000" w:themeColor="text1"/>
          <w:szCs w:val="24"/>
          <w:lang w:val="en-ID" w:eastAsia="en-ID"/>
        </w:rPr>
        <w:drawing>
          <wp:inline distT="0" distB="0" distL="114300" distR="114300" wp14:anchorId="2E5C53EC" wp14:editId="270C48B2">
            <wp:extent cx="2490240" cy="1274323"/>
            <wp:effectExtent l="0" t="0" r="5715" b="254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pic:cNvPicPr>
                  </pic:nvPicPr>
                  <pic:blipFill>
                    <a:blip r:embed="rId17"/>
                    <a:srcRect t="3430" b="5833"/>
                    <a:stretch>
                      <a:fillRect/>
                    </a:stretch>
                  </pic:blipFill>
                  <pic:spPr>
                    <a:xfrm>
                      <a:off x="0" y="0"/>
                      <a:ext cx="2496725" cy="1277641"/>
                    </a:xfrm>
                    <a:prstGeom prst="rect">
                      <a:avLst/>
                    </a:prstGeom>
                    <a:noFill/>
                    <a:ln>
                      <a:noFill/>
                    </a:ln>
                  </pic:spPr>
                </pic:pic>
              </a:graphicData>
            </a:graphic>
          </wp:inline>
        </w:drawing>
      </w:r>
      <w:r w:rsidRPr="00946181">
        <w:rPr>
          <w:rFonts w:cs="Times New Roman"/>
          <w:noProof/>
          <w:sz w:val="20"/>
          <w:szCs w:val="20"/>
          <w:lang w:val="en-ID" w:eastAsia="en-ID"/>
        </w:rPr>
        <w:drawing>
          <wp:inline distT="0" distB="0" distL="114300" distR="114300" wp14:anchorId="1D4DA4D7" wp14:editId="46B98D38">
            <wp:extent cx="2223163" cy="1208405"/>
            <wp:effectExtent l="0" t="0" r="5715"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pic:cNvPicPr>
                  </pic:nvPicPr>
                  <pic:blipFill>
                    <a:blip r:embed="rId18"/>
                    <a:srcRect l="1753" t="2493" r="9705" b="6450"/>
                    <a:stretch>
                      <a:fillRect/>
                    </a:stretch>
                  </pic:blipFill>
                  <pic:spPr>
                    <a:xfrm>
                      <a:off x="0" y="0"/>
                      <a:ext cx="2243769" cy="1219606"/>
                    </a:xfrm>
                    <a:prstGeom prst="rect">
                      <a:avLst/>
                    </a:prstGeom>
                    <a:noFill/>
                    <a:ln>
                      <a:noFill/>
                    </a:ln>
                  </pic:spPr>
                </pic:pic>
              </a:graphicData>
            </a:graphic>
          </wp:inline>
        </w:drawing>
      </w:r>
    </w:p>
    <w:p w:rsidR="00CA6978" w:rsidRPr="00946181" w:rsidRDefault="00CA6978" w:rsidP="00CA6978">
      <w:pPr>
        <w:pStyle w:val="Caption"/>
        <w:jc w:val="center"/>
        <w:rPr>
          <w:rFonts w:ascii="Times New Roman" w:hAnsi="Times New Roman" w:cs="Times New Roman"/>
          <w:b w:val="0"/>
          <w:sz w:val="20"/>
          <w:szCs w:val="20"/>
        </w:rPr>
      </w:pPr>
      <w:r w:rsidRPr="00946181">
        <w:rPr>
          <w:rFonts w:ascii="Times New Roman" w:hAnsi="Times New Roman" w:cs="Times New Roman"/>
          <w:sz w:val="20"/>
          <w:szCs w:val="20"/>
        </w:rPr>
        <w:t xml:space="preserve">               </w:t>
      </w:r>
      <w:r w:rsidRPr="00946181">
        <w:rPr>
          <w:rFonts w:ascii="Times New Roman" w:hAnsi="Times New Roman" w:cs="Times New Roman"/>
          <w:color w:val="auto"/>
          <w:sz w:val="20"/>
          <w:szCs w:val="20"/>
        </w:rPr>
        <w:t xml:space="preserve">Fig </w:t>
      </w:r>
      <w:r w:rsidRPr="00946181">
        <w:rPr>
          <w:rFonts w:ascii="Times New Roman" w:hAnsi="Times New Roman" w:cs="Times New Roman"/>
          <w:color w:val="auto"/>
          <w:sz w:val="20"/>
          <w:szCs w:val="20"/>
        </w:rPr>
        <w:fldChar w:fldCharType="begin"/>
      </w:r>
      <w:r w:rsidRPr="00946181">
        <w:rPr>
          <w:rFonts w:ascii="Times New Roman" w:hAnsi="Times New Roman" w:cs="Times New Roman"/>
          <w:color w:val="auto"/>
          <w:sz w:val="20"/>
          <w:szCs w:val="20"/>
        </w:rPr>
        <w:instrText xml:space="preserve"> SEQ Fig \* ARABIC </w:instrText>
      </w:r>
      <w:r w:rsidRPr="00946181">
        <w:rPr>
          <w:rFonts w:ascii="Times New Roman" w:hAnsi="Times New Roman" w:cs="Times New Roman"/>
          <w:color w:val="auto"/>
          <w:sz w:val="20"/>
          <w:szCs w:val="20"/>
        </w:rPr>
        <w:fldChar w:fldCharType="separate"/>
      </w:r>
      <w:r w:rsidRPr="00946181">
        <w:rPr>
          <w:rFonts w:ascii="Times New Roman" w:hAnsi="Times New Roman" w:cs="Times New Roman"/>
          <w:noProof/>
          <w:color w:val="auto"/>
          <w:sz w:val="20"/>
          <w:szCs w:val="20"/>
        </w:rPr>
        <w:t>2</w:t>
      </w:r>
      <w:r w:rsidRPr="00946181">
        <w:rPr>
          <w:rFonts w:ascii="Times New Roman" w:hAnsi="Times New Roman" w:cs="Times New Roman"/>
          <w:color w:val="auto"/>
          <w:sz w:val="20"/>
          <w:szCs w:val="20"/>
        </w:rPr>
        <w:fldChar w:fldCharType="end"/>
      </w:r>
      <w:r w:rsidRPr="00946181">
        <w:rPr>
          <w:rFonts w:ascii="Times New Roman" w:hAnsi="Times New Roman" w:cs="Times New Roman"/>
          <w:color w:val="auto"/>
          <w:sz w:val="20"/>
          <w:szCs w:val="20"/>
        </w:rPr>
        <w:t>.</w:t>
      </w:r>
      <w:r w:rsidRPr="00946181">
        <w:rPr>
          <w:rFonts w:ascii="Times New Roman" w:hAnsi="Times New Roman" w:cs="Times New Roman"/>
          <w:b w:val="0"/>
          <w:color w:val="auto"/>
          <w:sz w:val="20"/>
          <w:szCs w:val="20"/>
        </w:rPr>
        <w:t>Table of contents</w:t>
      </w:r>
      <w:r w:rsidRPr="00946181">
        <w:rPr>
          <w:rFonts w:ascii="Times New Roman" w:hAnsi="Times New Roman" w:cs="Times New Roman"/>
          <w:b w:val="0"/>
          <w:color w:val="auto"/>
          <w:sz w:val="20"/>
          <w:szCs w:val="20"/>
        </w:rPr>
        <w:tab/>
      </w:r>
      <w:r w:rsidRPr="00946181">
        <w:rPr>
          <w:rFonts w:ascii="Times New Roman" w:hAnsi="Times New Roman" w:cs="Times New Roman"/>
          <w:b w:val="0"/>
          <w:color w:val="auto"/>
          <w:sz w:val="20"/>
          <w:szCs w:val="20"/>
        </w:rPr>
        <w:tab/>
      </w:r>
      <w:r w:rsidRPr="00946181">
        <w:rPr>
          <w:rFonts w:ascii="Times New Roman" w:hAnsi="Times New Roman" w:cs="Times New Roman"/>
          <w:b w:val="0"/>
          <w:color w:val="auto"/>
          <w:sz w:val="20"/>
          <w:szCs w:val="20"/>
        </w:rPr>
        <w:tab/>
      </w:r>
      <w:r w:rsidRPr="00946181">
        <w:rPr>
          <w:rFonts w:ascii="Times New Roman" w:hAnsi="Times New Roman" w:cs="Times New Roman"/>
          <w:b w:val="0"/>
          <w:color w:val="auto"/>
          <w:sz w:val="20"/>
          <w:szCs w:val="20"/>
        </w:rPr>
        <w:tab/>
      </w:r>
      <w:r w:rsidRPr="00946181">
        <w:rPr>
          <w:rFonts w:ascii="Times New Roman" w:hAnsi="Times New Roman" w:cs="Times New Roman"/>
          <w:color w:val="auto"/>
          <w:sz w:val="20"/>
          <w:szCs w:val="20"/>
        </w:rPr>
        <w:t xml:space="preserve">Fig </w:t>
      </w:r>
      <w:r w:rsidRPr="00946181">
        <w:rPr>
          <w:rFonts w:ascii="Times New Roman" w:hAnsi="Times New Roman" w:cs="Times New Roman"/>
          <w:color w:val="auto"/>
          <w:sz w:val="20"/>
          <w:szCs w:val="20"/>
        </w:rPr>
        <w:fldChar w:fldCharType="begin"/>
      </w:r>
      <w:r w:rsidRPr="00946181">
        <w:rPr>
          <w:rFonts w:ascii="Times New Roman" w:hAnsi="Times New Roman" w:cs="Times New Roman"/>
          <w:color w:val="auto"/>
          <w:sz w:val="20"/>
          <w:szCs w:val="20"/>
        </w:rPr>
        <w:instrText xml:space="preserve"> SEQ Fig \* ARABIC </w:instrText>
      </w:r>
      <w:r w:rsidRPr="00946181">
        <w:rPr>
          <w:rFonts w:ascii="Times New Roman" w:hAnsi="Times New Roman" w:cs="Times New Roman"/>
          <w:color w:val="auto"/>
          <w:sz w:val="20"/>
          <w:szCs w:val="20"/>
        </w:rPr>
        <w:fldChar w:fldCharType="separate"/>
      </w:r>
      <w:r w:rsidRPr="00946181">
        <w:rPr>
          <w:rFonts w:ascii="Times New Roman" w:hAnsi="Times New Roman" w:cs="Times New Roman"/>
          <w:noProof/>
          <w:color w:val="auto"/>
          <w:sz w:val="20"/>
          <w:szCs w:val="20"/>
        </w:rPr>
        <w:t>3</w:t>
      </w:r>
      <w:r w:rsidRPr="00946181">
        <w:rPr>
          <w:rFonts w:ascii="Times New Roman" w:hAnsi="Times New Roman" w:cs="Times New Roman"/>
          <w:color w:val="auto"/>
          <w:sz w:val="20"/>
          <w:szCs w:val="20"/>
        </w:rPr>
        <w:fldChar w:fldCharType="end"/>
      </w:r>
      <w:r w:rsidRPr="00946181">
        <w:rPr>
          <w:rFonts w:ascii="Times New Roman" w:hAnsi="Times New Roman" w:cs="Times New Roman"/>
          <w:b w:val="0"/>
          <w:color w:val="auto"/>
          <w:sz w:val="20"/>
          <w:szCs w:val="20"/>
        </w:rPr>
        <w:t>.Material on the e-module</w:t>
      </w:r>
    </w:p>
    <w:p w:rsidR="00DB7FD2" w:rsidRPr="00946181" w:rsidRDefault="00DB7FD2" w:rsidP="00CA6978">
      <w:pPr>
        <w:pStyle w:val="Normal1"/>
        <w:widowControl w:val="0"/>
        <w:pBdr>
          <w:top w:val="nil"/>
          <w:left w:val="nil"/>
          <w:bottom w:val="nil"/>
          <w:right w:val="nil"/>
          <w:between w:val="nil"/>
        </w:pBdr>
        <w:spacing w:before="7" w:line="230" w:lineRule="auto"/>
        <w:ind w:right="2" w:firstLine="567"/>
        <w:jc w:val="both"/>
        <w:rPr>
          <w:rFonts w:ascii="Times New Roman" w:hAnsi="Times New Roman" w:cs="Times New Roman"/>
          <w:sz w:val="20"/>
          <w:szCs w:val="20"/>
          <w:lang w:eastAsia="zh-CN"/>
        </w:rPr>
      </w:pPr>
      <w:r w:rsidRPr="00DB7FD2">
        <w:rPr>
          <w:rFonts w:ascii="Times New Roman" w:hAnsi="Times New Roman" w:cs="Times New Roman"/>
          <w:sz w:val="20"/>
          <w:szCs w:val="20"/>
          <w:lang w:eastAsia="zh-CN"/>
        </w:rPr>
        <w:t xml:space="preserve">The assessment strategy utilized determines the quality of research for development findings. Tessmer's formative assessment approach was applied in this study, and it </w:t>
      </w:r>
      <w:r w:rsidR="00FD1A0F">
        <w:rPr>
          <w:rFonts w:ascii="Times New Roman" w:hAnsi="Times New Roman" w:cs="Times New Roman"/>
          <w:sz w:val="20"/>
          <w:szCs w:val="20"/>
          <w:lang w:eastAsia="zh-CN"/>
        </w:rPr>
        <w:t>comprised</w:t>
      </w:r>
      <w:r w:rsidRPr="00DB7FD2">
        <w:rPr>
          <w:rFonts w:ascii="Times New Roman" w:hAnsi="Times New Roman" w:cs="Times New Roman"/>
          <w:sz w:val="20"/>
          <w:szCs w:val="20"/>
          <w:lang w:eastAsia="zh-CN"/>
        </w:rPr>
        <w:t xml:space="preserve"> self-evaluation, expert review, and one-on-one assessment. The evaluation assesses the quality of the result generated in this c</w:t>
      </w:r>
      <w:r w:rsidR="003E5FBF">
        <w:rPr>
          <w:rFonts w:ascii="Times New Roman" w:hAnsi="Times New Roman" w:cs="Times New Roman"/>
          <w:sz w:val="20"/>
          <w:szCs w:val="20"/>
          <w:lang w:eastAsia="zh-CN"/>
        </w:rPr>
        <w:t>ase in the form of a</w:t>
      </w:r>
      <w:r w:rsidR="006D5658">
        <w:rPr>
          <w:rFonts w:ascii="Times New Roman" w:hAnsi="Times New Roman" w:cs="Times New Roman"/>
          <w:sz w:val="20"/>
          <w:szCs w:val="20"/>
          <w:lang w:eastAsia="zh-CN"/>
        </w:rPr>
        <w:t xml:space="preserve"> physic</w:t>
      </w:r>
      <w:r w:rsidRPr="00DB7FD2">
        <w:rPr>
          <w:rFonts w:ascii="Times New Roman" w:hAnsi="Times New Roman" w:cs="Times New Roman"/>
          <w:sz w:val="20"/>
          <w:szCs w:val="20"/>
          <w:lang w:eastAsia="zh-CN"/>
        </w:rPr>
        <w:t xml:space="preserve"> </w:t>
      </w:r>
      <w:r w:rsidR="003E5FBF">
        <w:rPr>
          <w:rFonts w:ascii="Times New Roman" w:hAnsi="Times New Roman" w:cs="Times New Roman"/>
          <w:sz w:val="20"/>
          <w:szCs w:val="20"/>
          <w:lang w:eastAsia="zh-CN"/>
        </w:rPr>
        <w:t>e-</w:t>
      </w:r>
      <w:r w:rsidRPr="00DB7FD2">
        <w:rPr>
          <w:rFonts w:ascii="Times New Roman" w:hAnsi="Times New Roman" w:cs="Times New Roman"/>
          <w:sz w:val="20"/>
          <w:szCs w:val="20"/>
          <w:lang w:eastAsia="zh-CN"/>
        </w:rPr>
        <w:t>module for X</w:t>
      </w:r>
      <w:r w:rsidR="003E5FBF">
        <w:rPr>
          <w:rFonts w:ascii="Times New Roman" w:hAnsi="Times New Roman" w:cs="Times New Roman"/>
          <w:sz w:val="20"/>
          <w:szCs w:val="20"/>
          <w:lang w:eastAsia="zh-CN"/>
        </w:rPr>
        <w:t xml:space="preserve"> </w:t>
      </w:r>
      <w:r w:rsidRPr="00DB7FD2">
        <w:rPr>
          <w:rFonts w:ascii="Times New Roman" w:hAnsi="Times New Roman" w:cs="Times New Roman"/>
          <w:sz w:val="20"/>
          <w:szCs w:val="20"/>
          <w:lang w:eastAsia="zh-CN"/>
        </w:rPr>
        <w:t>class SMA/MA students based on a scientific appr</w:t>
      </w:r>
      <w:r w:rsidR="003E5FBF">
        <w:rPr>
          <w:rFonts w:ascii="Times New Roman" w:hAnsi="Times New Roman" w:cs="Times New Roman"/>
          <w:sz w:val="20"/>
          <w:szCs w:val="20"/>
          <w:lang w:eastAsia="zh-CN"/>
        </w:rPr>
        <w:t>oach utilizing the Sigil software</w:t>
      </w:r>
      <w:r w:rsidRPr="00DB7FD2">
        <w:rPr>
          <w:rFonts w:ascii="Times New Roman" w:hAnsi="Times New Roman" w:cs="Times New Roman"/>
          <w:sz w:val="20"/>
          <w:szCs w:val="20"/>
          <w:lang w:eastAsia="zh-CN"/>
        </w:rPr>
        <w:t>. Validity, practicality, and efficacy are three characteristics that define a product's quality. Validity and practicality are the only criteria used in this study.</w:t>
      </w:r>
    </w:p>
    <w:p w:rsidR="00CA6978" w:rsidRDefault="00CA6978" w:rsidP="00CA6978">
      <w:pPr>
        <w:pStyle w:val="Normal1"/>
        <w:widowControl w:val="0"/>
        <w:numPr>
          <w:ilvl w:val="0"/>
          <w:numId w:val="3"/>
        </w:numPr>
        <w:pBdr>
          <w:top w:val="nil"/>
          <w:left w:val="nil"/>
          <w:bottom w:val="nil"/>
          <w:right w:val="nil"/>
          <w:between w:val="nil"/>
        </w:pBdr>
        <w:spacing w:before="7" w:line="230" w:lineRule="auto"/>
        <w:ind w:left="284" w:right="2" w:hanging="284"/>
        <w:jc w:val="both"/>
        <w:rPr>
          <w:rFonts w:ascii="Times New Roman" w:eastAsia="Times New Roman" w:hAnsi="Times New Roman" w:cs="Times New Roman"/>
          <w:b/>
          <w:sz w:val="20"/>
          <w:szCs w:val="20"/>
        </w:rPr>
      </w:pPr>
      <w:r w:rsidRPr="00946181">
        <w:rPr>
          <w:rFonts w:ascii="Times New Roman" w:eastAsia="Times New Roman" w:hAnsi="Times New Roman" w:cs="Times New Roman"/>
          <w:b/>
          <w:sz w:val="20"/>
          <w:szCs w:val="20"/>
        </w:rPr>
        <w:t>Validity of E-module</w:t>
      </w:r>
    </w:p>
    <w:p w:rsidR="00CA6978" w:rsidRDefault="00DB7FD2" w:rsidP="00CA6978">
      <w:pPr>
        <w:pStyle w:val="Normal1"/>
        <w:widowControl w:val="0"/>
        <w:pBdr>
          <w:top w:val="nil"/>
          <w:left w:val="nil"/>
          <w:bottom w:val="nil"/>
          <w:right w:val="nil"/>
          <w:between w:val="nil"/>
        </w:pBdr>
        <w:spacing w:before="7" w:line="230" w:lineRule="auto"/>
        <w:ind w:right="2" w:firstLine="567"/>
        <w:jc w:val="both"/>
        <w:rPr>
          <w:rFonts w:ascii="Times New Roman" w:eastAsia="Times New Roman" w:hAnsi="Times New Roman" w:cs="Times New Roman"/>
          <w:sz w:val="20"/>
          <w:szCs w:val="20"/>
        </w:rPr>
      </w:pPr>
      <w:r w:rsidRPr="00DB7FD2">
        <w:rPr>
          <w:rFonts w:ascii="Times New Roman" w:eastAsia="Times New Roman" w:hAnsi="Times New Roman" w:cs="Times New Roman"/>
          <w:sz w:val="20"/>
          <w:szCs w:val="20"/>
        </w:rPr>
        <w:t>The validity of the electronic module was evaluated using an assessment questionnaire that was validated by five validators, including three FMIPA UNP physics professors and two SMAN 5 Solok Selatan physics professors. The validator gives the electrical physics module an assessment based on a scientific method in the material of momentum and momentum, as well as in the material of harmonic vibrati</w:t>
      </w:r>
      <w:r w:rsidR="003B7716">
        <w:rPr>
          <w:rFonts w:ascii="Times New Roman" w:eastAsia="Times New Roman" w:hAnsi="Times New Roman" w:cs="Times New Roman"/>
          <w:sz w:val="20"/>
          <w:szCs w:val="20"/>
        </w:rPr>
        <w:t>ons, utilizing the sigil software</w:t>
      </w:r>
      <w:r w:rsidRPr="00DB7FD2">
        <w:rPr>
          <w:rFonts w:ascii="Times New Roman" w:eastAsia="Times New Roman" w:hAnsi="Times New Roman" w:cs="Times New Roman"/>
          <w:sz w:val="20"/>
          <w:szCs w:val="20"/>
        </w:rPr>
        <w:t>. There are four categories of components in the validity instrument: content components, language components, presentation components, and visual components. The Kappa Cohen formula was used to process the data collected.</w:t>
      </w:r>
      <w:r>
        <w:rPr>
          <w:rFonts w:ascii="Times New Roman" w:eastAsia="Times New Roman" w:hAnsi="Times New Roman" w:cs="Times New Roman"/>
          <w:sz w:val="20"/>
          <w:szCs w:val="20"/>
        </w:rPr>
        <w:t xml:space="preserve"> </w:t>
      </w:r>
      <w:r w:rsidRPr="00DB7FD2">
        <w:rPr>
          <w:rFonts w:ascii="Times New Roman" w:eastAsia="Times New Roman" w:hAnsi="Times New Roman" w:cs="Times New Roman"/>
          <w:sz w:val="20"/>
          <w:szCs w:val="20"/>
        </w:rPr>
        <w:t>The validator assessed the e-physics module's validity utilizing sigil software and a scientific methodology for the four components with a very valid validity category.</w:t>
      </w:r>
    </w:p>
    <w:p w:rsidR="00DB7FD2" w:rsidRDefault="00DB7FD2" w:rsidP="00CA6978">
      <w:pPr>
        <w:pStyle w:val="Normal1"/>
        <w:widowControl w:val="0"/>
        <w:pBdr>
          <w:top w:val="nil"/>
          <w:left w:val="nil"/>
          <w:bottom w:val="nil"/>
          <w:right w:val="nil"/>
          <w:between w:val="nil"/>
        </w:pBdr>
        <w:spacing w:before="7" w:line="230" w:lineRule="auto"/>
        <w:ind w:right="2" w:firstLine="567"/>
        <w:jc w:val="both"/>
        <w:rPr>
          <w:rFonts w:ascii="Times New Roman" w:eastAsia="Times New Roman" w:hAnsi="Times New Roman" w:cs="Times New Roman"/>
          <w:sz w:val="20"/>
          <w:szCs w:val="20"/>
        </w:rPr>
      </w:pPr>
    </w:p>
    <w:p w:rsidR="00CA6978" w:rsidRDefault="00CA6978" w:rsidP="00CA6978">
      <w:pPr>
        <w:pStyle w:val="Normal1"/>
        <w:widowControl w:val="0"/>
        <w:pBdr>
          <w:top w:val="nil"/>
          <w:left w:val="nil"/>
          <w:bottom w:val="nil"/>
          <w:right w:val="nil"/>
          <w:between w:val="nil"/>
        </w:pBdr>
        <w:spacing w:before="7" w:line="230" w:lineRule="auto"/>
        <w:ind w:right="2" w:firstLine="567"/>
        <w:jc w:val="center"/>
        <w:rPr>
          <w:rFonts w:ascii="Times New Roman" w:eastAsia="Times New Roman" w:hAnsi="Times New Roman" w:cs="Times New Roman"/>
          <w:sz w:val="20"/>
          <w:szCs w:val="20"/>
        </w:rPr>
      </w:pPr>
      <w:r w:rsidRPr="007444BE">
        <w:rPr>
          <w:rFonts w:ascii="Times New Roman" w:hAnsi="Times New Roman" w:cs="Times New Roman"/>
          <w:b/>
          <w:color w:val="000000"/>
          <w:sz w:val="20"/>
          <w:szCs w:val="20"/>
          <w:lang w:bidi="ar"/>
        </w:rPr>
        <w:t>T</w:t>
      </w:r>
      <w:r>
        <w:rPr>
          <w:rFonts w:ascii="Times New Roman" w:hAnsi="Times New Roman" w:cs="Times New Roman"/>
          <w:b/>
          <w:color w:val="000000"/>
          <w:sz w:val="20"/>
          <w:szCs w:val="20"/>
          <w:lang w:bidi="ar"/>
        </w:rPr>
        <w:t>able 3</w:t>
      </w:r>
      <w:r>
        <w:rPr>
          <w:rFonts w:ascii="Times New Roman" w:hAnsi="Times New Roman" w:cs="Times New Roman"/>
          <w:color w:val="000000"/>
          <w:sz w:val="20"/>
          <w:szCs w:val="20"/>
          <w:lang w:bidi="ar"/>
        </w:rPr>
        <w:t>.</w:t>
      </w:r>
      <w:r w:rsidRPr="007444BE">
        <w:t xml:space="preserve"> </w:t>
      </w:r>
      <w:r w:rsidRPr="0057610B">
        <w:rPr>
          <w:rFonts w:ascii="Times New Roman" w:hAnsi="Times New Roman" w:cs="Times New Roman"/>
          <w:color w:val="000000"/>
          <w:sz w:val="20"/>
          <w:szCs w:val="20"/>
          <w:lang w:bidi="ar"/>
        </w:rPr>
        <w:t>E-module Validation Analysis</w:t>
      </w:r>
    </w:p>
    <w:tbl>
      <w:tblPr>
        <w:tblStyle w:val="TableGrid"/>
        <w:tblW w:w="0" w:type="auto"/>
        <w:jc w:val="center"/>
        <w:tblLook w:val="04A0" w:firstRow="1" w:lastRow="0" w:firstColumn="1" w:lastColumn="0" w:noHBand="0" w:noVBand="1"/>
      </w:tblPr>
      <w:tblGrid>
        <w:gridCol w:w="562"/>
        <w:gridCol w:w="2694"/>
        <w:gridCol w:w="1569"/>
        <w:gridCol w:w="2132"/>
      </w:tblGrid>
      <w:tr w:rsidR="00CA6978" w:rsidTr="00956001">
        <w:trPr>
          <w:jc w:val="center"/>
        </w:trPr>
        <w:tc>
          <w:tcPr>
            <w:tcW w:w="562" w:type="dxa"/>
            <w:tcBorders>
              <w:top w:val="single" w:sz="4" w:space="0" w:color="auto"/>
              <w:left w:val="nil"/>
              <w:bottom w:val="single" w:sz="4" w:space="0" w:color="auto"/>
              <w:right w:val="nil"/>
            </w:tcBorders>
            <w:shd w:val="clear" w:color="auto" w:fill="A8D08D" w:themeFill="accent6" w:themeFillTint="99"/>
          </w:tcPr>
          <w:p w:rsidR="00CA6978" w:rsidRPr="00F60E41" w:rsidRDefault="00CA6978" w:rsidP="00956001">
            <w:pPr>
              <w:pStyle w:val="HTMLPreformatted"/>
              <w:jc w:val="center"/>
              <w:rPr>
                <w:rFonts w:ascii="Times New Roman" w:hAnsi="Times New Roman" w:cs="Times New Roman"/>
                <w:b/>
              </w:rPr>
            </w:pPr>
            <w:r w:rsidRPr="00F60E41">
              <w:rPr>
                <w:rFonts w:ascii="Times New Roman" w:hAnsi="Times New Roman" w:cs="Times New Roman"/>
                <w:b/>
              </w:rPr>
              <w:t>No</w:t>
            </w:r>
          </w:p>
        </w:tc>
        <w:tc>
          <w:tcPr>
            <w:tcW w:w="2694" w:type="dxa"/>
            <w:tcBorders>
              <w:top w:val="single" w:sz="4" w:space="0" w:color="auto"/>
              <w:left w:val="nil"/>
              <w:bottom w:val="single" w:sz="4" w:space="0" w:color="auto"/>
              <w:right w:val="nil"/>
            </w:tcBorders>
            <w:shd w:val="clear" w:color="auto" w:fill="A8D08D" w:themeFill="accent6" w:themeFillTint="99"/>
          </w:tcPr>
          <w:p w:rsidR="00CA6978" w:rsidRPr="00F60E41" w:rsidRDefault="00CA6978" w:rsidP="00956001">
            <w:pPr>
              <w:pStyle w:val="HTMLPreformatted"/>
              <w:jc w:val="center"/>
              <w:rPr>
                <w:rFonts w:ascii="Times New Roman" w:hAnsi="Times New Roman" w:cs="Times New Roman"/>
                <w:b/>
              </w:rPr>
            </w:pPr>
            <w:r>
              <w:rPr>
                <w:rFonts w:ascii="Times New Roman" w:hAnsi="Times New Roman" w:cs="Times New Roman"/>
                <w:b/>
              </w:rPr>
              <w:t>Rated Components</w:t>
            </w:r>
          </w:p>
        </w:tc>
        <w:tc>
          <w:tcPr>
            <w:tcW w:w="1569" w:type="dxa"/>
            <w:tcBorders>
              <w:top w:val="single" w:sz="4" w:space="0" w:color="auto"/>
              <w:left w:val="nil"/>
              <w:bottom w:val="single" w:sz="4" w:space="0" w:color="auto"/>
              <w:right w:val="nil"/>
            </w:tcBorders>
            <w:shd w:val="clear" w:color="auto" w:fill="A8D08D" w:themeFill="accent6" w:themeFillTint="99"/>
          </w:tcPr>
          <w:p w:rsidR="00CA6978" w:rsidRPr="00946181" w:rsidRDefault="00CA6978" w:rsidP="00956001">
            <w:pPr>
              <w:pStyle w:val="HTMLPreformatted"/>
              <w:jc w:val="center"/>
              <w:rPr>
                <w:rFonts w:ascii="Times New Roman" w:hAnsi="Times New Roman" w:cs="Times New Roman"/>
                <w:b/>
                <w:i/>
              </w:rPr>
            </w:pPr>
            <w:r>
              <w:rPr>
                <w:rFonts w:ascii="Times New Roman" w:hAnsi="Times New Roman" w:cs="Times New Roman"/>
                <w:b/>
              </w:rPr>
              <w:t xml:space="preserve">Average </w:t>
            </w:r>
            <w:r>
              <w:rPr>
                <w:rFonts w:ascii="Times New Roman" w:hAnsi="Times New Roman" w:cs="Times New Roman"/>
                <w:b/>
                <w:i/>
              </w:rPr>
              <w:t>k</w:t>
            </w:r>
          </w:p>
        </w:tc>
        <w:tc>
          <w:tcPr>
            <w:tcW w:w="2132" w:type="dxa"/>
            <w:tcBorders>
              <w:top w:val="single" w:sz="4" w:space="0" w:color="auto"/>
              <w:left w:val="nil"/>
              <w:bottom w:val="single" w:sz="4" w:space="0" w:color="auto"/>
              <w:right w:val="nil"/>
            </w:tcBorders>
            <w:shd w:val="clear" w:color="auto" w:fill="A8D08D" w:themeFill="accent6" w:themeFillTint="99"/>
          </w:tcPr>
          <w:p w:rsidR="00CA6978" w:rsidRPr="00F60E41" w:rsidRDefault="00CA6978" w:rsidP="00956001">
            <w:pPr>
              <w:pStyle w:val="HTMLPreformatted"/>
              <w:jc w:val="center"/>
              <w:rPr>
                <w:rFonts w:ascii="Times New Roman" w:hAnsi="Times New Roman" w:cs="Times New Roman"/>
                <w:b/>
              </w:rPr>
            </w:pPr>
            <w:r w:rsidRPr="00F60E41">
              <w:rPr>
                <w:rFonts w:ascii="Times New Roman" w:hAnsi="Times New Roman" w:cs="Times New Roman"/>
                <w:b/>
              </w:rPr>
              <w:t>Category</w:t>
            </w:r>
          </w:p>
        </w:tc>
      </w:tr>
      <w:tr w:rsidR="00CA6978" w:rsidTr="00956001">
        <w:trPr>
          <w:jc w:val="center"/>
        </w:trPr>
        <w:tc>
          <w:tcPr>
            <w:tcW w:w="562" w:type="dxa"/>
            <w:tcBorders>
              <w:top w:val="single" w:sz="4" w:space="0" w:color="auto"/>
              <w:left w:val="nil"/>
              <w:bottom w:val="nil"/>
              <w:right w:val="nil"/>
            </w:tcBorders>
          </w:tcPr>
          <w:p w:rsidR="00CA6978" w:rsidRDefault="00CA6978" w:rsidP="00956001">
            <w:pPr>
              <w:pStyle w:val="HTMLPreformatted"/>
              <w:jc w:val="center"/>
              <w:rPr>
                <w:rFonts w:ascii="Times New Roman" w:hAnsi="Times New Roman" w:cs="Times New Roman"/>
              </w:rPr>
            </w:pPr>
            <w:r>
              <w:rPr>
                <w:rFonts w:ascii="Times New Roman" w:hAnsi="Times New Roman" w:cs="Times New Roman"/>
              </w:rPr>
              <w:t>1</w:t>
            </w:r>
          </w:p>
        </w:tc>
        <w:tc>
          <w:tcPr>
            <w:tcW w:w="2694" w:type="dxa"/>
            <w:tcBorders>
              <w:top w:val="single" w:sz="4" w:space="0" w:color="auto"/>
              <w:left w:val="nil"/>
              <w:bottom w:val="nil"/>
              <w:right w:val="nil"/>
            </w:tcBorders>
          </w:tcPr>
          <w:p w:rsidR="00CA6978" w:rsidRDefault="00CA6978" w:rsidP="00956001">
            <w:pPr>
              <w:pStyle w:val="HTMLPreformatted"/>
              <w:rPr>
                <w:rFonts w:ascii="Times New Roman" w:hAnsi="Times New Roman" w:cs="Times New Roman"/>
              </w:rPr>
            </w:pPr>
            <w:r w:rsidRPr="0057610B">
              <w:rPr>
                <w:rFonts w:ascii="Times New Roman" w:hAnsi="Times New Roman" w:cs="Times New Roman"/>
              </w:rPr>
              <w:t>Content Component</w:t>
            </w:r>
          </w:p>
        </w:tc>
        <w:tc>
          <w:tcPr>
            <w:tcW w:w="1569" w:type="dxa"/>
            <w:tcBorders>
              <w:top w:val="single" w:sz="4" w:space="0" w:color="auto"/>
              <w:left w:val="nil"/>
              <w:bottom w:val="nil"/>
              <w:right w:val="nil"/>
            </w:tcBorders>
          </w:tcPr>
          <w:p w:rsidR="00CA6978" w:rsidRDefault="00CA6978" w:rsidP="00956001">
            <w:pPr>
              <w:pStyle w:val="HTMLPreformatted"/>
              <w:jc w:val="center"/>
              <w:rPr>
                <w:rFonts w:ascii="Times New Roman" w:hAnsi="Times New Roman" w:cs="Times New Roman"/>
              </w:rPr>
            </w:pPr>
            <w:r>
              <w:rPr>
                <w:rFonts w:ascii="Times New Roman" w:hAnsi="Times New Roman" w:cs="Times New Roman"/>
              </w:rPr>
              <w:t>0,85</w:t>
            </w:r>
          </w:p>
        </w:tc>
        <w:tc>
          <w:tcPr>
            <w:tcW w:w="2132" w:type="dxa"/>
            <w:tcBorders>
              <w:top w:val="single" w:sz="4" w:space="0" w:color="auto"/>
              <w:left w:val="nil"/>
              <w:bottom w:val="nil"/>
              <w:right w:val="nil"/>
            </w:tcBorders>
          </w:tcPr>
          <w:p w:rsidR="00CA6978" w:rsidRPr="0036247D" w:rsidRDefault="00CA6978" w:rsidP="00956001">
            <w:pPr>
              <w:pStyle w:val="HTMLPreformatted"/>
              <w:jc w:val="center"/>
              <w:rPr>
                <w:rFonts w:ascii="Times New Roman" w:hAnsi="Times New Roman" w:cs="Times New Roman"/>
              </w:rPr>
            </w:pPr>
            <w:r w:rsidRPr="0036247D">
              <w:rPr>
                <w:rStyle w:val="y2iqfc"/>
                <w:rFonts w:ascii="Times New Roman" w:hAnsi="Times New Roman" w:cs="Times New Roman"/>
                <w:lang w:val="en"/>
              </w:rPr>
              <w:t xml:space="preserve">Very </w:t>
            </w:r>
            <w:r>
              <w:rPr>
                <w:rStyle w:val="y2iqfc"/>
                <w:rFonts w:ascii="Times New Roman" w:hAnsi="Times New Roman" w:cs="Times New Roman"/>
                <w:lang w:val="en"/>
              </w:rPr>
              <w:t>Valid</w:t>
            </w:r>
          </w:p>
        </w:tc>
      </w:tr>
      <w:tr w:rsidR="00CA6978" w:rsidTr="00956001">
        <w:trPr>
          <w:jc w:val="center"/>
        </w:trPr>
        <w:tc>
          <w:tcPr>
            <w:tcW w:w="562" w:type="dxa"/>
            <w:tcBorders>
              <w:top w:val="nil"/>
              <w:left w:val="nil"/>
              <w:bottom w:val="nil"/>
              <w:right w:val="nil"/>
            </w:tcBorders>
          </w:tcPr>
          <w:p w:rsidR="00CA6978" w:rsidRDefault="00CA6978" w:rsidP="00956001">
            <w:pPr>
              <w:pStyle w:val="HTMLPreformatted"/>
              <w:jc w:val="center"/>
              <w:rPr>
                <w:rFonts w:ascii="Times New Roman" w:hAnsi="Times New Roman" w:cs="Times New Roman"/>
              </w:rPr>
            </w:pPr>
            <w:r>
              <w:rPr>
                <w:rFonts w:ascii="Times New Roman" w:hAnsi="Times New Roman" w:cs="Times New Roman"/>
              </w:rPr>
              <w:t>2</w:t>
            </w:r>
          </w:p>
        </w:tc>
        <w:tc>
          <w:tcPr>
            <w:tcW w:w="2694" w:type="dxa"/>
            <w:tcBorders>
              <w:top w:val="nil"/>
              <w:left w:val="nil"/>
              <w:bottom w:val="nil"/>
              <w:right w:val="nil"/>
            </w:tcBorders>
          </w:tcPr>
          <w:p w:rsidR="00CA6978" w:rsidRPr="00F60E41" w:rsidRDefault="00CA6978" w:rsidP="00956001">
            <w:pPr>
              <w:pStyle w:val="HTMLPreformatted"/>
              <w:rPr>
                <w:rFonts w:ascii="Times New Roman" w:hAnsi="Times New Roman"/>
                <w:color w:val="000000"/>
                <w:lang w:bidi="ar"/>
              </w:rPr>
            </w:pPr>
            <w:r w:rsidRPr="0057610B">
              <w:rPr>
                <w:rFonts w:ascii="Times New Roman" w:hAnsi="Times New Roman"/>
                <w:color w:val="000000"/>
                <w:lang w:bidi="ar"/>
              </w:rPr>
              <w:t>Linguistic Component</w:t>
            </w:r>
          </w:p>
        </w:tc>
        <w:tc>
          <w:tcPr>
            <w:tcW w:w="1569" w:type="dxa"/>
            <w:tcBorders>
              <w:top w:val="nil"/>
              <w:left w:val="nil"/>
              <w:bottom w:val="nil"/>
              <w:right w:val="nil"/>
            </w:tcBorders>
          </w:tcPr>
          <w:p w:rsidR="00CA6978" w:rsidRPr="00F60E41" w:rsidRDefault="00CA6978" w:rsidP="00956001">
            <w:pPr>
              <w:pStyle w:val="HTMLPreformatted"/>
              <w:jc w:val="center"/>
              <w:rPr>
                <w:rFonts w:ascii="Times New Roman" w:hAnsi="Times New Roman"/>
                <w:color w:val="000000"/>
                <w:lang w:bidi="ar"/>
              </w:rPr>
            </w:pPr>
            <w:r>
              <w:rPr>
                <w:rFonts w:ascii="Times New Roman" w:hAnsi="Times New Roman"/>
                <w:color w:val="000000"/>
                <w:lang w:bidi="ar"/>
              </w:rPr>
              <w:t>0,90</w:t>
            </w:r>
          </w:p>
        </w:tc>
        <w:tc>
          <w:tcPr>
            <w:tcW w:w="2132" w:type="dxa"/>
            <w:tcBorders>
              <w:top w:val="nil"/>
              <w:left w:val="nil"/>
              <w:bottom w:val="nil"/>
              <w:right w:val="nil"/>
            </w:tcBorders>
          </w:tcPr>
          <w:p w:rsidR="00CA6978" w:rsidRPr="00F60E41" w:rsidRDefault="00CA6978" w:rsidP="00956001">
            <w:pPr>
              <w:pStyle w:val="HTMLPreformatted"/>
              <w:jc w:val="center"/>
              <w:rPr>
                <w:rFonts w:ascii="Times New Roman" w:hAnsi="Times New Roman" w:cs="Times New Roman"/>
              </w:rPr>
            </w:pPr>
            <w:r w:rsidRPr="0036247D">
              <w:rPr>
                <w:rStyle w:val="y2iqfc"/>
                <w:rFonts w:ascii="Times New Roman" w:hAnsi="Times New Roman" w:cs="Times New Roman"/>
                <w:lang w:val="en"/>
              </w:rPr>
              <w:t xml:space="preserve">Very </w:t>
            </w:r>
            <w:r>
              <w:rPr>
                <w:rStyle w:val="y2iqfc"/>
                <w:rFonts w:ascii="Times New Roman" w:hAnsi="Times New Roman" w:cs="Times New Roman"/>
                <w:lang w:val="en"/>
              </w:rPr>
              <w:t>Valid</w:t>
            </w:r>
          </w:p>
        </w:tc>
      </w:tr>
      <w:tr w:rsidR="00CA6978" w:rsidTr="00956001">
        <w:trPr>
          <w:jc w:val="center"/>
        </w:trPr>
        <w:tc>
          <w:tcPr>
            <w:tcW w:w="562" w:type="dxa"/>
            <w:tcBorders>
              <w:top w:val="nil"/>
              <w:left w:val="nil"/>
              <w:bottom w:val="nil"/>
              <w:right w:val="nil"/>
            </w:tcBorders>
          </w:tcPr>
          <w:p w:rsidR="00CA6978" w:rsidRDefault="00CA6978" w:rsidP="00956001">
            <w:pPr>
              <w:pStyle w:val="HTMLPreformatted"/>
              <w:jc w:val="center"/>
              <w:rPr>
                <w:rFonts w:ascii="Times New Roman" w:hAnsi="Times New Roman" w:cs="Times New Roman"/>
              </w:rPr>
            </w:pPr>
            <w:r>
              <w:rPr>
                <w:rFonts w:ascii="Times New Roman" w:hAnsi="Times New Roman" w:cs="Times New Roman"/>
              </w:rPr>
              <w:t>3</w:t>
            </w:r>
          </w:p>
        </w:tc>
        <w:tc>
          <w:tcPr>
            <w:tcW w:w="2694" w:type="dxa"/>
            <w:tcBorders>
              <w:top w:val="nil"/>
              <w:left w:val="nil"/>
              <w:bottom w:val="nil"/>
              <w:right w:val="nil"/>
            </w:tcBorders>
          </w:tcPr>
          <w:p w:rsidR="00CA6978" w:rsidRPr="00F60E41" w:rsidRDefault="00CA6978" w:rsidP="00956001">
            <w:pPr>
              <w:pStyle w:val="HTMLPreformatted"/>
              <w:rPr>
                <w:rFonts w:ascii="Times New Roman" w:hAnsi="Times New Roman"/>
                <w:color w:val="000000"/>
                <w:lang w:bidi="ar"/>
              </w:rPr>
            </w:pPr>
            <w:r w:rsidRPr="0057610B">
              <w:rPr>
                <w:rFonts w:ascii="Times New Roman" w:hAnsi="Times New Roman"/>
                <w:color w:val="000000"/>
                <w:lang w:bidi="ar"/>
              </w:rPr>
              <w:t>Serving Component</w:t>
            </w:r>
          </w:p>
        </w:tc>
        <w:tc>
          <w:tcPr>
            <w:tcW w:w="1569" w:type="dxa"/>
            <w:tcBorders>
              <w:top w:val="nil"/>
              <w:left w:val="nil"/>
              <w:bottom w:val="nil"/>
              <w:right w:val="nil"/>
            </w:tcBorders>
          </w:tcPr>
          <w:p w:rsidR="00CA6978" w:rsidRPr="00F60E41" w:rsidRDefault="00CA6978" w:rsidP="00956001">
            <w:pPr>
              <w:pStyle w:val="HTMLPreformatted"/>
              <w:jc w:val="center"/>
              <w:rPr>
                <w:rFonts w:ascii="Times New Roman" w:hAnsi="Times New Roman"/>
                <w:color w:val="000000"/>
                <w:lang w:bidi="ar"/>
              </w:rPr>
            </w:pPr>
            <w:r>
              <w:rPr>
                <w:rFonts w:ascii="Times New Roman" w:hAnsi="Times New Roman"/>
                <w:color w:val="000000"/>
                <w:lang w:bidi="ar"/>
              </w:rPr>
              <w:t>0,89</w:t>
            </w:r>
          </w:p>
        </w:tc>
        <w:tc>
          <w:tcPr>
            <w:tcW w:w="2132" w:type="dxa"/>
            <w:tcBorders>
              <w:top w:val="nil"/>
              <w:left w:val="nil"/>
              <w:bottom w:val="nil"/>
              <w:right w:val="nil"/>
            </w:tcBorders>
          </w:tcPr>
          <w:p w:rsidR="00CA6978" w:rsidRPr="00F60E41" w:rsidRDefault="00CA6978" w:rsidP="00956001">
            <w:pPr>
              <w:pStyle w:val="HTMLPreformatted"/>
              <w:jc w:val="center"/>
              <w:rPr>
                <w:rFonts w:ascii="Times New Roman" w:hAnsi="Times New Roman" w:cs="Times New Roman"/>
              </w:rPr>
            </w:pPr>
            <w:r w:rsidRPr="0036247D">
              <w:rPr>
                <w:rStyle w:val="y2iqfc"/>
                <w:rFonts w:ascii="Times New Roman" w:hAnsi="Times New Roman" w:cs="Times New Roman"/>
                <w:lang w:val="en"/>
              </w:rPr>
              <w:t xml:space="preserve">Very </w:t>
            </w:r>
            <w:r>
              <w:rPr>
                <w:rStyle w:val="y2iqfc"/>
                <w:rFonts w:ascii="Times New Roman" w:hAnsi="Times New Roman" w:cs="Times New Roman"/>
                <w:lang w:val="en"/>
              </w:rPr>
              <w:t>Valid</w:t>
            </w:r>
          </w:p>
        </w:tc>
      </w:tr>
      <w:tr w:rsidR="00CA6978" w:rsidTr="00956001">
        <w:trPr>
          <w:jc w:val="center"/>
        </w:trPr>
        <w:tc>
          <w:tcPr>
            <w:tcW w:w="562" w:type="dxa"/>
            <w:tcBorders>
              <w:top w:val="nil"/>
              <w:left w:val="nil"/>
              <w:bottom w:val="nil"/>
              <w:right w:val="nil"/>
            </w:tcBorders>
          </w:tcPr>
          <w:p w:rsidR="00CA6978" w:rsidRDefault="00CA6978" w:rsidP="00956001">
            <w:pPr>
              <w:pStyle w:val="HTMLPreformatted"/>
              <w:jc w:val="center"/>
              <w:rPr>
                <w:rFonts w:ascii="Times New Roman" w:hAnsi="Times New Roman" w:cs="Times New Roman"/>
              </w:rPr>
            </w:pPr>
            <w:r>
              <w:rPr>
                <w:rFonts w:ascii="Times New Roman" w:hAnsi="Times New Roman" w:cs="Times New Roman"/>
              </w:rPr>
              <w:t>4</w:t>
            </w:r>
          </w:p>
        </w:tc>
        <w:tc>
          <w:tcPr>
            <w:tcW w:w="2694" w:type="dxa"/>
            <w:tcBorders>
              <w:top w:val="nil"/>
              <w:left w:val="nil"/>
              <w:bottom w:val="nil"/>
              <w:right w:val="nil"/>
            </w:tcBorders>
          </w:tcPr>
          <w:p w:rsidR="00CA6978" w:rsidRPr="00F60E41" w:rsidRDefault="00CA6978" w:rsidP="00956001">
            <w:pPr>
              <w:pStyle w:val="HTMLPreformatted"/>
              <w:rPr>
                <w:rFonts w:ascii="Times New Roman" w:hAnsi="Times New Roman"/>
                <w:color w:val="000000"/>
                <w:lang w:bidi="ar"/>
              </w:rPr>
            </w:pPr>
            <w:r w:rsidRPr="0057610B">
              <w:rPr>
                <w:rFonts w:ascii="Times New Roman" w:hAnsi="Times New Roman"/>
                <w:color w:val="000000"/>
                <w:lang w:bidi="ar"/>
              </w:rPr>
              <w:t>Graphic Component</w:t>
            </w:r>
          </w:p>
        </w:tc>
        <w:tc>
          <w:tcPr>
            <w:tcW w:w="1569" w:type="dxa"/>
            <w:tcBorders>
              <w:top w:val="nil"/>
              <w:left w:val="nil"/>
              <w:bottom w:val="nil"/>
              <w:right w:val="nil"/>
            </w:tcBorders>
          </w:tcPr>
          <w:p w:rsidR="00CA6978" w:rsidRPr="00F60E41" w:rsidRDefault="00CA6978" w:rsidP="00956001">
            <w:pPr>
              <w:pStyle w:val="HTMLPreformatted"/>
              <w:jc w:val="center"/>
              <w:rPr>
                <w:rFonts w:ascii="Times New Roman" w:hAnsi="Times New Roman"/>
                <w:color w:val="000000"/>
                <w:lang w:bidi="ar"/>
              </w:rPr>
            </w:pPr>
            <w:r>
              <w:rPr>
                <w:rFonts w:ascii="Times New Roman" w:hAnsi="Times New Roman"/>
                <w:color w:val="000000"/>
                <w:lang w:bidi="ar"/>
              </w:rPr>
              <w:t>0,93</w:t>
            </w:r>
          </w:p>
        </w:tc>
        <w:tc>
          <w:tcPr>
            <w:tcW w:w="2132" w:type="dxa"/>
            <w:tcBorders>
              <w:top w:val="nil"/>
              <w:left w:val="nil"/>
              <w:bottom w:val="nil"/>
              <w:right w:val="nil"/>
            </w:tcBorders>
          </w:tcPr>
          <w:p w:rsidR="00CA6978" w:rsidRPr="00F60E41" w:rsidRDefault="00CA6978" w:rsidP="00956001">
            <w:pPr>
              <w:pStyle w:val="HTMLPreformatted"/>
              <w:jc w:val="center"/>
              <w:rPr>
                <w:rFonts w:ascii="Times New Roman" w:hAnsi="Times New Roman" w:cs="Times New Roman"/>
              </w:rPr>
            </w:pPr>
            <w:r w:rsidRPr="0036247D">
              <w:rPr>
                <w:rStyle w:val="y2iqfc"/>
                <w:rFonts w:ascii="Times New Roman" w:hAnsi="Times New Roman" w:cs="Times New Roman"/>
                <w:lang w:val="en"/>
              </w:rPr>
              <w:t xml:space="preserve">Very </w:t>
            </w:r>
            <w:r>
              <w:rPr>
                <w:rStyle w:val="y2iqfc"/>
                <w:rFonts w:ascii="Times New Roman" w:hAnsi="Times New Roman" w:cs="Times New Roman"/>
                <w:lang w:val="en"/>
              </w:rPr>
              <w:t>Valid</w:t>
            </w:r>
          </w:p>
        </w:tc>
      </w:tr>
      <w:tr w:rsidR="00CA6978" w:rsidTr="00956001">
        <w:trPr>
          <w:jc w:val="center"/>
        </w:trPr>
        <w:tc>
          <w:tcPr>
            <w:tcW w:w="3256" w:type="dxa"/>
            <w:gridSpan w:val="2"/>
            <w:tcBorders>
              <w:top w:val="nil"/>
              <w:left w:val="nil"/>
              <w:bottom w:val="single" w:sz="4" w:space="0" w:color="auto"/>
              <w:right w:val="nil"/>
            </w:tcBorders>
          </w:tcPr>
          <w:p w:rsidR="00CA6978" w:rsidRPr="00F60E41" w:rsidRDefault="00CA6978" w:rsidP="00956001">
            <w:pPr>
              <w:pStyle w:val="HTMLPreformatted"/>
              <w:jc w:val="center"/>
              <w:rPr>
                <w:rFonts w:ascii="Times New Roman" w:hAnsi="Times New Roman"/>
                <w:color w:val="000000"/>
                <w:lang w:bidi="ar"/>
              </w:rPr>
            </w:pPr>
            <w:r w:rsidRPr="0057610B">
              <w:rPr>
                <w:rFonts w:ascii="Times New Roman" w:hAnsi="Times New Roman" w:cs="Times New Roman"/>
                <w:b/>
              </w:rPr>
              <w:t>M</w:t>
            </w:r>
            <w:r>
              <w:rPr>
                <w:rFonts w:ascii="Times New Roman" w:hAnsi="Times New Roman" w:cs="Times New Roman"/>
                <w:b/>
              </w:rPr>
              <w:t>ean</w:t>
            </w:r>
            <w:r w:rsidRPr="0057610B">
              <w:rPr>
                <w:rFonts w:ascii="Times New Roman" w:hAnsi="Times New Roman" w:cs="Times New Roman"/>
                <w:b/>
                <w:i/>
              </w:rPr>
              <w:t xml:space="preserve"> k</w:t>
            </w:r>
            <w:r>
              <w:rPr>
                <w:rFonts w:ascii="Times New Roman" w:hAnsi="Times New Roman" w:cs="Times New Roman"/>
                <w:b/>
              </w:rPr>
              <w:t xml:space="preserve"> v</w:t>
            </w:r>
            <w:r w:rsidRPr="0057610B">
              <w:rPr>
                <w:rFonts w:ascii="Times New Roman" w:hAnsi="Times New Roman" w:cs="Times New Roman"/>
                <w:b/>
              </w:rPr>
              <w:t>alidity</w:t>
            </w:r>
          </w:p>
        </w:tc>
        <w:tc>
          <w:tcPr>
            <w:tcW w:w="1569" w:type="dxa"/>
            <w:tcBorders>
              <w:top w:val="nil"/>
              <w:left w:val="nil"/>
              <w:bottom w:val="single" w:sz="4" w:space="0" w:color="auto"/>
              <w:right w:val="nil"/>
            </w:tcBorders>
          </w:tcPr>
          <w:p w:rsidR="00CA6978" w:rsidRPr="0057610B" w:rsidRDefault="00CA6978" w:rsidP="00956001">
            <w:pPr>
              <w:pStyle w:val="HTMLPreformatted"/>
              <w:jc w:val="center"/>
              <w:rPr>
                <w:rFonts w:ascii="Times New Roman" w:hAnsi="Times New Roman"/>
                <w:b/>
                <w:color w:val="000000"/>
                <w:lang w:bidi="ar"/>
              </w:rPr>
            </w:pPr>
            <w:r w:rsidRPr="0057610B">
              <w:rPr>
                <w:rFonts w:ascii="Times New Roman" w:hAnsi="Times New Roman"/>
                <w:b/>
                <w:color w:val="000000"/>
                <w:lang w:bidi="ar"/>
              </w:rPr>
              <w:t>0,89</w:t>
            </w:r>
          </w:p>
        </w:tc>
        <w:tc>
          <w:tcPr>
            <w:tcW w:w="2132" w:type="dxa"/>
            <w:tcBorders>
              <w:top w:val="nil"/>
              <w:left w:val="nil"/>
              <w:bottom w:val="single" w:sz="4" w:space="0" w:color="auto"/>
              <w:right w:val="nil"/>
            </w:tcBorders>
          </w:tcPr>
          <w:p w:rsidR="00CA6978" w:rsidRPr="0057610B" w:rsidRDefault="00CA6978" w:rsidP="00956001">
            <w:pPr>
              <w:pStyle w:val="HTMLPreformatted"/>
              <w:jc w:val="center"/>
              <w:rPr>
                <w:rFonts w:ascii="Times New Roman" w:hAnsi="Times New Roman" w:cs="Times New Roman"/>
                <w:b/>
              </w:rPr>
            </w:pPr>
            <w:r w:rsidRPr="0057610B">
              <w:rPr>
                <w:rStyle w:val="y2iqfc"/>
                <w:rFonts w:ascii="Times New Roman" w:hAnsi="Times New Roman" w:cs="Times New Roman"/>
                <w:b/>
                <w:lang w:val="en"/>
              </w:rPr>
              <w:t>Very Valid</w:t>
            </w:r>
          </w:p>
        </w:tc>
      </w:tr>
    </w:tbl>
    <w:p w:rsidR="00CA6978" w:rsidRDefault="00CA6978" w:rsidP="00CA6978">
      <w:pPr>
        <w:pStyle w:val="Normal1"/>
        <w:widowControl w:val="0"/>
        <w:pBdr>
          <w:top w:val="nil"/>
          <w:left w:val="nil"/>
          <w:bottom w:val="nil"/>
          <w:right w:val="nil"/>
          <w:between w:val="nil"/>
        </w:pBdr>
        <w:spacing w:before="7" w:line="230" w:lineRule="auto"/>
        <w:ind w:right="2" w:firstLine="567"/>
        <w:jc w:val="both"/>
        <w:rPr>
          <w:rFonts w:ascii="Times New Roman" w:eastAsia="Times New Roman" w:hAnsi="Times New Roman" w:cs="Times New Roman"/>
          <w:sz w:val="20"/>
          <w:szCs w:val="20"/>
        </w:rPr>
      </w:pPr>
    </w:p>
    <w:p w:rsidR="00CA6978" w:rsidRDefault="00DB7FD2" w:rsidP="00CA6978">
      <w:pPr>
        <w:pStyle w:val="Normal1"/>
        <w:widowControl w:val="0"/>
        <w:pBdr>
          <w:top w:val="nil"/>
          <w:left w:val="nil"/>
          <w:bottom w:val="nil"/>
          <w:right w:val="nil"/>
          <w:between w:val="nil"/>
        </w:pBdr>
        <w:spacing w:before="7" w:line="230" w:lineRule="auto"/>
        <w:ind w:right="2" w:firstLine="567"/>
        <w:jc w:val="both"/>
        <w:rPr>
          <w:rFonts w:ascii="Times New Roman" w:eastAsia="Times New Roman" w:hAnsi="Times New Roman" w:cs="Times New Roman"/>
          <w:sz w:val="20"/>
          <w:szCs w:val="20"/>
        </w:rPr>
        <w:sectPr w:rsidR="00CA6978" w:rsidSect="00CA6978">
          <w:type w:val="continuous"/>
          <w:pgSz w:w="11906" w:h="16838"/>
          <w:pgMar w:top="1440" w:right="1440" w:bottom="1440" w:left="1440" w:header="708" w:footer="708" w:gutter="0"/>
          <w:cols w:space="708"/>
          <w:docGrid w:linePitch="360"/>
        </w:sectPr>
      </w:pPr>
      <w:r w:rsidRPr="00DB7FD2">
        <w:rPr>
          <w:rFonts w:ascii="Times New Roman" w:eastAsia="Times New Roman" w:hAnsi="Times New Roman" w:cs="Times New Roman"/>
          <w:sz w:val="20"/>
          <w:szCs w:val="20"/>
        </w:rPr>
        <w:lastRenderedPageBreak/>
        <w:t>Table 3 shows that the Kappa Moment of the four components is in a very valid range, based on the validity of t</w:t>
      </w:r>
      <w:r>
        <w:rPr>
          <w:rFonts w:ascii="Times New Roman" w:eastAsia="Times New Roman" w:hAnsi="Times New Roman" w:cs="Times New Roman"/>
          <w:sz w:val="20"/>
          <w:szCs w:val="20"/>
        </w:rPr>
        <w:t>hree FMIPA UNP physics lecture</w:t>
      </w:r>
      <w:r w:rsidRPr="00DB7FD2">
        <w:rPr>
          <w:rFonts w:ascii="Times New Roman" w:eastAsia="Times New Roman" w:hAnsi="Times New Roman" w:cs="Times New Roman"/>
          <w:sz w:val="20"/>
          <w:szCs w:val="20"/>
        </w:rPr>
        <w:t xml:space="preserve">s and two SMAN 5 </w:t>
      </w:r>
      <w:r>
        <w:rPr>
          <w:rFonts w:ascii="Times New Roman" w:eastAsia="Times New Roman" w:hAnsi="Times New Roman" w:cs="Times New Roman"/>
          <w:sz w:val="20"/>
          <w:szCs w:val="20"/>
        </w:rPr>
        <w:t>Solok Selatan physics teachers</w:t>
      </w:r>
      <w:r w:rsidRPr="00DB7FD2">
        <w:rPr>
          <w:rFonts w:ascii="Times New Roman" w:eastAsia="Times New Roman" w:hAnsi="Times New Roman" w:cs="Times New Roman"/>
          <w:sz w:val="20"/>
          <w:szCs w:val="20"/>
        </w:rPr>
        <w:t>. This demonstrates tha</w:t>
      </w:r>
      <w:r w:rsidR="003B7716">
        <w:rPr>
          <w:rFonts w:ascii="Times New Roman" w:eastAsia="Times New Roman" w:hAnsi="Times New Roman" w:cs="Times New Roman"/>
          <w:sz w:val="20"/>
          <w:szCs w:val="20"/>
        </w:rPr>
        <w:t>t the physics of the e-</w:t>
      </w:r>
      <w:r w:rsidRPr="00DB7FD2">
        <w:rPr>
          <w:rFonts w:ascii="Times New Roman" w:eastAsia="Times New Roman" w:hAnsi="Times New Roman" w:cs="Times New Roman"/>
          <w:sz w:val="20"/>
          <w:szCs w:val="20"/>
        </w:rPr>
        <w:t>module, which is founded on a scientific method and implemented using the designed sigil program, is correct and extremely valid. Based on the validity of the five validators, recommendations are made for i</w:t>
      </w:r>
      <w:r w:rsidR="003B7716">
        <w:rPr>
          <w:rFonts w:ascii="Times New Roman" w:eastAsia="Times New Roman" w:hAnsi="Times New Roman" w:cs="Times New Roman"/>
          <w:sz w:val="20"/>
          <w:szCs w:val="20"/>
        </w:rPr>
        <w:t>mproving the physics e-</w:t>
      </w:r>
      <w:r w:rsidRPr="00DB7FD2">
        <w:rPr>
          <w:rFonts w:ascii="Times New Roman" w:eastAsia="Times New Roman" w:hAnsi="Times New Roman" w:cs="Times New Roman"/>
          <w:sz w:val="20"/>
          <w:szCs w:val="20"/>
        </w:rPr>
        <w:t>module for X-class SMA/MA students ut</w:t>
      </w:r>
      <w:r w:rsidR="003B7716">
        <w:rPr>
          <w:rFonts w:ascii="Times New Roman" w:eastAsia="Times New Roman" w:hAnsi="Times New Roman" w:cs="Times New Roman"/>
          <w:sz w:val="20"/>
          <w:szCs w:val="20"/>
        </w:rPr>
        <w:t xml:space="preserve">ilizing a scientific </w:t>
      </w:r>
      <w:r w:rsidR="003B7716" w:rsidRPr="00DB7FD2">
        <w:rPr>
          <w:rFonts w:ascii="Times New Roman" w:hAnsi="Times New Roman" w:cs="Times New Roman"/>
          <w:sz w:val="20"/>
          <w:szCs w:val="20"/>
        </w:rPr>
        <w:t>approach</w:t>
      </w:r>
      <w:r w:rsidR="003B7716">
        <w:rPr>
          <w:rFonts w:ascii="Times New Roman" w:eastAsia="Times New Roman" w:hAnsi="Times New Roman" w:cs="Times New Roman"/>
          <w:sz w:val="20"/>
          <w:szCs w:val="20"/>
        </w:rPr>
        <w:t xml:space="preserve"> and the sigil software</w:t>
      </w:r>
      <w:r w:rsidRPr="00DB7FD2">
        <w:rPr>
          <w:rFonts w:ascii="Times New Roman" w:eastAsia="Times New Roman" w:hAnsi="Times New Roman" w:cs="Times New Roman"/>
          <w:sz w:val="20"/>
          <w:szCs w:val="20"/>
        </w:rPr>
        <w:t>.</w:t>
      </w:r>
    </w:p>
    <w:p w:rsidR="00CA6978" w:rsidRDefault="00CA6978" w:rsidP="00CA6978">
      <w:pPr>
        <w:pStyle w:val="Normal1"/>
        <w:widowControl w:val="0"/>
        <w:numPr>
          <w:ilvl w:val="0"/>
          <w:numId w:val="3"/>
        </w:numPr>
        <w:pBdr>
          <w:top w:val="nil"/>
          <w:left w:val="nil"/>
          <w:bottom w:val="nil"/>
          <w:right w:val="nil"/>
          <w:between w:val="nil"/>
        </w:pBdr>
        <w:spacing w:before="7" w:line="230" w:lineRule="auto"/>
        <w:ind w:left="284" w:right="2" w:hanging="284"/>
        <w:jc w:val="both"/>
        <w:rPr>
          <w:rFonts w:ascii="Times" w:eastAsia="Times" w:hAnsi="Times" w:cs="Times"/>
          <w:b/>
          <w:color w:val="000000"/>
          <w:sz w:val="20"/>
          <w:szCs w:val="20"/>
        </w:rPr>
      </w:pPr>
      <w:r w:rsidRPr="0057610B">
        <w:rPr>
          <w:rFonts w:ascii="Times" w:eastAsia="Times" w:hAnsi="Times" w:cs="Times"/>
          <w:b/>
          <w:color w:val="000000"/>
          <w:sz w:val="20"/>
          <w:szCs w:val="20"/>
        </w:rPr>
        <w:lastRenderedPageBreak/>
        <w:t>Practicality</w:t>
      </w:r>
    </w:p>
    <w:p w:rsidR="00FD1A0F" w:rsidRDefault="00DB7FD2" w:rsidP="00FD1A0F">
      <w:pPr>
        <w:pStyle w:val="Normal1"/>
        <w:widowControl w:val="0"/>
        <w:pBdr>
          <w:top w:val="nil"/>
          <w:left w:val="nil"/>
          <w:bottom w:val="nil"/>
          <w:right w:val="nil"/>
          <w:between w:val="nil"/>
        </w:pBdr>
        <w:spacing w:before="7" w:line="230" w:lineRule="auto"/>
        <w:ind w:right="2" w:firstLine="567"/>
        <w:jc w:val="both"/>
        <w:rPr>
          <w:rFonts w:ascii="Times" w:eastAsia="Times" w:hAnsi="Times" w:cs="Times"/>
          <w:color w:val="000000"/>
          <w:sz w:val="20"/>
          <w:szCs w:val="20"/>
        </w:rPr>
      </w:pPr>
      <w:r w:rsidRPr="00DB7FD2">
        <w:rPr>
          <w:rFonts w:ascii="Times" w:eastAsia="Times" w:hAnsi="Times" w:cs="Times"/>
          <w:color w:val="000000"/>
          <w:sz w:val="20"/>
          <w:szCs w:val="20"/>
        </w:rPr>
        <w:t>T</w:t>
      </w:r>
      <w:r w:rsidR="003B7716">
        <w:rPr>
          <w:rFonts w:ascii="Times" w:eastAsia="Times" w:hAnsi="Times" w:cs="Times"/>
          <w:color w:val="000000"/>
          <w:sz w:val="20"/>
          <w:szCs w:val="20"/>
        </w:rPr>
        <w:t>he usefulness of the e-</w:t>
      </w:r>
      <w:r w:rsidRPr="00DB7FD2">
        <w:rPr>
          <w:rFonts w:ascii="Times" w:eastAsia="Times" w:hAnsi="Times" w:cs="Times"/>
          <w:color w:val="000000"/>
          <w:sz w:val="20"/>
          <w:szCs w:val="20"/>
        </w:rPr>
        <w:t xml:space="preserve">module is assessed by a product assessment administered to instructors and students in the form of a questionnaire. The three essential components of assessed practicality are simplicity of use, learning time efficiency, and advantages. To calculate the value of the Kappa Moment, the data on the practicality of the electronic learning modules was assessed using the Kappa Cohen formula. Students and educators were done as respondents using an assessment instrument in the form of a questionnaire based on the practicality test of the product </w:t>
      </w:r>
      <w:r w:rsidR="003B7716">
        <w:rPr>
          <w:rFonts w:ascii="Times" w:eastAsia="Times" w:hAnsi="Times" w:cs="Times"/>
          <w:color w:val="000000"/>
          <w:sz w:val="20"/>
          <w:szCs w:val="20"/>
        </w:rPr>
        <w:t>in the form of a</w:t>
      </w:r>
      <w:r w:rsidRPr="00DB7FD2">
        <w:rPr>
          <w:rFonts w:ascii="Times" w:eastAsia="Times" w:hAnsi="Times" w:cs="Times"/>
          <w:color w:val="000000"/>
          <w:sz w:val="20"/>
          <w:szCs w:val="20"/>
        </w:rPr>
        <w:t xml:space="preserve"> physics </w:t>
      </w:r>
      <w:r w:rsidR="003B7716">
        <w:rPr>
          <w:rFonts w:ascii="Times" w:eastAsia="Times" w:hAnsi="Times" w:cs="Times"/>
          <w:color w:val="000000"/>
          <w:sz w:val="20"/>
          <w:szCs w:val="20"/>
        </w:rPr>
        <w:t>e-</w:t>
      </w:r>
      <w:r w:rsidRPr="00DB7FD2">
        <w:rPr>
          <w:rFonts w:ascii="Times" w:eastAsia="Times" w:hAnsi="Times" w:cs="Times"/>
          <w:color w:val="000000"/>
          <w:sz w:val="20"/>
          <w:szCs w:val="20"/>
        </w:rPr>
        <w:t>module based on a scientific approach employing sigil software.</w:t>
      </w:r>
      <w:r>
        <w:rPr>
          <w:rFonts w:ascii="Times" w:eastAsia="Times" w:hAnsi="Times" w:cs="Times"/>
          <w:color w:val="000000"/>
          <w:sz w:val="20"/>
          <w:szCs w:val="20"/>
        </w:rPr>
        <w:t xml:space="preserve"> </w:t>
      </w:r>
      <w:r w:rsidR="00FD1A0F" w:rsidRPr="00FD1A0F">
        <w:rPr>
          <w:rFonts w:ascii="Times" w:eastAsia="Times" w:hAnsi="Times" w:cs="Times"/>
          <w:color w:val="000000"/>
          <w:sz w:val="20"/>
          <w:szCs w:val="20"/>
        </w:rPr>
        <w:t>Educators' practicality is assessed on a one-to-one basis, with two physics instructors from SMAN 5 Solok Selatan and six students from the X SMAN 5 Solok Selatan class.</w:t>
      </w:r>
    </w:p>
    <w:p w:rsidR="008301C4" w:rsidRDefault="00FD1A0F" w:rsidP="008301C4">
      <w:pPr>
        <w:pStyle w:val="Normal1"/>
        <w:widowControl w:val="0"/>
        <w:pBdr>
          <w:top w:val="nil"/>
          <w:left w:val="nil"/>
          <w:bottom w:val="nil"/>
          <w:right w:val="nil"/>
          <w:between w:val="nil"/>
        </w:pBdr>
        <w:spacing w:before="7" w:line="230" w:lineRule="auto"/>
        <w:ind w:right="2" w:firstLine="567"/>
        <w:jc w:val="both"/>
        <w:rPr>
          <w:rFonts w:ascii="Times" w:eastAsia="Times" w:hAnsi="Times" w:cs="Times"/>
          <w:color w:val="000000"/>
          <w:sz w:val="20"/>
          <w:szCs w:val="20"/>
        </w:rPr>
      </w:pPr>
      <w:r w:rsidRPr="00FD1A0F">
        <w:rPr>
          <w:rFonts w:ascii="Times" w:eastAsia="Times" w:hAnsi="Times" w:cs="Times"/>
          <w:color w:val="000000"/>
          <w:sz w:val="20"/>
          <w:szCs w:val="20"/>
        </w:rPr>
        <w:t>Tables 4 and 5 show the results of a practicality test con</w:t>
      </w:r>
      <w:r w:rsidR="003B7716">
        <w:rPr>
          <w:rFonts w:ascii="Times" w:eastAsia="Times" w:hAnsi="Times" w:cs="Times"/>
          <w:color w:val="000000"/>
          <w:sz w:val="20"/>
          <w:szCs w:val="20"/>
        </w:rPr>
        <w:t>ducted by two Physics teachers</w:t>
      </w:r>
      <w:r w:rsidRPr="00FD1A0F">
        <w:rPr>
          <w:rFonts w:ascii="Times" w:eastAsia="Times" w:hAnsi="Times" w:cs="Times"/>
          <w:color w:val="000000"/>
          <w:sz w:val="20"/>
          <w:szCs w:val="20"/>
        </w:rPr>
        <w:t xml:space="preserve"> and six students from the X SMAN 5 Solok Selatan class, which yielded an average value of the Kappa Moment of</w:t>
      </w:r>
      <w:r w:rsidR="003B7716">
        <w:rPr>
          <w:rFonts w:ascii="Times" w:eastAsia="Times" w:hAnsi="Times" w:cs="Times"/>
          <w:color w:val="000000"/>
          <w:sz w:val="20"/>
          <w:szCs w:val="20"/>
        </w:rPr>
        <w:t xml:space="preserve"> practicality for both teachers</w:t>
      </w:r>
      <w:r w:rsidRPr="00FD1A0F">
        <w:rPr>
          <w:rFonts w:ascii="Times" w:eastAsia="Times" w:hAnsi="Times" w:cs="Times"/>
          <w:color w:val="000000"/>
          <w:sz w:val="20"/>
          <w:szCs w:val="20"/>
        </w:rPr>
        <w:t xml:space="preserve"> and students. The practicality of e-learning modules by educators and students from the components of </w:t>
      </w:r>
      <w:r>
        <w:rPr>
          <w:rFonts w:ascii="Times" w:eastAsia="Times" w:hAnsi="Times" w:cs="Times"/>
          <w:color w:val="000000"/>
          <w:sz w:val="20"/>
          <w:szCs w:val="20"/>
        </w:rPr>
        <w:t xml:space="preserve">the </w:t>
      </w:r>
      <w:r w:rsidRPr="00FD1A0F">
        <w:rPr>
          <w:rFonts w:ascii="Times" w:eastAsia="Times" w:hAnsi="Times" w:cs="Times"/>
          <w:color w:val="000000"/>
          <w:sz w:val="20"/>
          <w:szCs w:val="20"/>
        </w:rPr>
        <w:t xml:space="preserve">simplicity of use, </w:t>
      </w:r>
      <w:r>
        <w:rPr>
          <w:rFonts w:ascii="Times" w:eastAsia="Times" w:hAnsi="Times" w:cs="Times"/>
          <w:color w:val="000000"/>
          <w:sz w:val="20"/>
          <w:szCs w:val="20"/>
        </w:rPr>
        <w:t>the</w:t>
      </w:r>
      <w:r w:rsidRPr="00FD1A0F">
        <w:rPr>
          <w:rFonts w:ascii="Times" w:eastAsia="Times" w:hAnsi="Times" w:cs="Times"/>
          <w:color w:val="000000"/>
          <w:sz w:val="20"/>
          <w:szCs w:val="20"/>
        </w:rPr>
        <w:t xml:space="preserve"> science of learning, time, and advantages is in extremely practical ranges, according to the average Kappa Moment test findings.</w:t>
      </w:r>
    </w:p>
    <w:p w:rsidR="00FD1A0F" w:rsidRDefault="00FD1A0F" w:rsidP="008301C4">
      <w:pPr>
        <w:pStyle w:val="Normal1"/>
        <w:widowControl w:val="0"/>
        <w:pBdr>
          <w:top w:val="nil"/>
          <w:left w:val="nil"/>
          <w:bottom w:val="nil"/>
          <w:right w:val="nil"/>
          <w:between w:val="nil"/>
        </w:pBdr>
        <w:spacing w:before="7" w:line="230" w:lineRule="auto"/>
        <w:ind w:right="2" w:firstLine="567"/>
        <w:jc w:val="both"/>
        <w:rPr>
          <w:rFonts w:ascii="Times" w:eastAsia="Times" w:hAnsi="Times" w:cs="Times"/>
          <w:color w:val="000000"/>
          <w:sz w:val="20"/>
          <w:szCs w:val="20"/>
        </w:rPr>
      </w:pPr>
    </w:p>
    <w:p w:rsidR="00450A4C" w:rsidRPr="0057610B" w:rsidRDefault="00450A4C" w:rsidP="008301C4">
      <w:pPr>
        <w:pStyle w:val="Normal1"/>
        <w:widowControl w:val="0"/>
        <w:pBdr>
          <w:top w:val="nil"/>
          <w:left w:val="nil"/>
          <w:bottom w:val="nil"/>
          <w:right w:val="nil"/>
          <w:between w:val="nil"/>
        </w:pBdr>
        <w:spacing w:before="7" w:line="230" w:lineRule="auto"/>
        <w:ind w:right="2" w:firstLine="567"/>
        <w:jc w:val="center"/>
        <w:rPr>
          <w:rFonts w:ascii="Times New Roman" w:eastAsia="Times New Roman" w:hAnsi="Times New Roman" w:cs="Times New Roman"/>
          <w:sz w:val="20"/>
          <w:szCs w:val="20"/>
        </w:rPr>
      </w:pPr>
      <w:r w:rsidRPr="007444BE">
        <w:rPr>
          <w:rFonts w:ascii="Times New Roman" w:hAnsi="Times New Roman" w:cs="Times New Roman"/>
          <w:b/>
          <w:color w:val="000000"/>
          <w:sz w:val="20"/>
          <w:szCs w:val="20"/>
          <w:lang w:bidi="ar"/>
        </w:rPr>
        <w:t>T</w:t>
      </w:r>
      <w:r>
        <w:rPr>
          <w:rFonts w:ascii="Times New Roman" w:hAnsi="Times New Roman" w:cs="Times New Roman"/>
          <w:b/>
          <w:color w:val="000000"/>
          <w:sz w:val="20"/>
          <w:szCs w:val="20"/>
          <w:lang w:bidi="ar"/>
        </w:rPr>
        <w:t>able 3</w:t>
      </w:r>
      <w:r>
        <w:rPr>
          <w:rFonts w:ascii="Times New Roman" w:hAnsi="Times New Roman" w:cs="Times New Roman"/>
          <w:color w:val="000000"/>
          <w:sz w:val="20"/>
          <w:szCs w:val="20"/>
          <w:lang w:bidi="ar"/>
        </w:rPr>
        <w:t>.</w:t>
      </w:r>
      <w:r w:rsidRPr="007444BE">
        <w:t xml:space="preserve"> </w:t>
      </w:r>
      <w:r w:rsidRPr="0057610B">
        <w:rPr>
          <w:rFonts w:ascii="Times New Roman" w:hAnsi="Times New Roman" w:cs="Times New Roman"/>
          <w:color w:val="000000"/>
          <w:sz w:val="20"/>
          <w:szCs w:val="20"/>
          <w:lang w:bidi="ar"/>
        </w:rPr>
        <w:t>Student Questionnaire Analysis</w:t>
      </w:r>
    </w:p>
    <w:tbl>
      <w:tblPr>
        <w:tblStyle w:val="TableGrid"/>
        <w:tblW w:w="0" w:type="auto"/>
        <w:jc w:val="center"/>
        <w:tblLook w:val="04A0" w:firstRow="1" w:lastRow="0" w:firstColumn="1" w:lastColumn="0" w:noHBand="0" w:noVBand="1"/>
      </w:tblPr>
      <w:tblGrid>
        <w:gridCol w:w="562"/>
        <w:gridCol w:w="2694"/>
        <w:gridCol w:w="1569"/>
        <w:gridCol w:w="2132"/>
      </w:tblGrid>
      <w:tr w:rsidR="00450A4C" w:rsidTr="00956001">
        <w:trPr>
          <w:jc w:val="center"/>
        </w:trPr>
        <w:tc>
          <w:tcPr>
            <w:tcW w:w="562" w:type="dxa"/>
            <w:tcBorders>
              <w:top w:val="single" w:sz="4" w:space="0" w:color="auto"/>
              <w:left w:val="nil"/>
              <w:bottom w:val="single" w:sz="4" w:space="0" w:color="auto"/>
              <w:right w:val="nil"/>
            </w:tcBorders>
            <w:shd w:val="clear" w:color="auto" w:fill="F4B083" w:themeFill="accent2" w:themeFillTint="99"/>
          </w:tcPr>
          <w:p w:rsidR="00450A4C" w:rsidRPr="00F60E41" w:rsidRDefault="00450A4C" w:rsidP="00956001">
            <w:pPr>
              <w:pStyle w:val="HTMLPreformatted"/>
              <w:jc w:val="center"/>
              <w:rPr>
                <w:rFonts w:ascii="Times New Roman" w:hAnsi="Times New Roman" w:cs="Times New Roman"/>
                <w:b/>
              </w:rPr>
            </w:pPr>
            <w:r w:rsidRPr="00F60E41">
              <w:rPr>
                <w:rFonts w:ascii="Times New Roman" w:hAnsi="Times New Roman" w:cs="Times New Roman"/>
                <w:b/>
              </w:rPr>
              <w:t>No</w:t>
            </w:r>
          </w:p>
        </w:tc>
        <w:tc>
          <w:tcPr>
            <w:tcW w:w="2694" w:type="dxa"/>
            <w:tcBorders>
              <w:top w:val="single" w:sz="4" w:space="0" w:color="auto"/>
              <w:left w:val="nil"/>
              <w:bottom w:val="single" w:sz="4" w:space="0" w:color="auto"/>
              <w:right w:val="nil"/>
            </w:tcBorders>
            <w:shd w:val="clear" w:color="auto" w:fill="F4B083" w:themeFill="accent2" w:themeFillTint="99"/>
          </w:tcPr>
          <w:p w:rsidR="00450A4C" w:rsidRPr="00F60E41" w:rsidRDefault="00450A4C" w:rsidP="00956001">
            <w:pPr>
              <w:pStyle w:val="HTMLPreformatted"/>
              <w:jc w:val="center"/>
              <w:rPr>
                <w:rFonts w:ascii="Times New Roman" w:hAnsi="Times New Roman" w:cs="Times New Roman"/>
                <w:b/>
              </w:rPr>
            </w:pPr>
            <w:r>
              <w:rPr>
                <w:rFonts w:ascii="Times New Roman" w:hAnsi="Times New Roman" w:cs="Times New Roman"/>
                <w:b/>
              </w:rPr>
              <w:t>Rated Components</w:t>
            </w:r>
          </w:p>
        </w:tc>
        <w:tc>
          <w:tcPr>
            <w:tcW w:w="1569" w:type="dxa"/>
            <w:tcBorders>
              <w:top w:val="single" w:sz="4" w:space="0" w:color="auto"/>
              <w:left w:val="nil"/>
              <w:bottom w:val="single" w:sz="4" w:space="0" w:color="auto"/>
              <w:right w:val="nil"/>
            </w:tcBorders>
            <w:shd w:val="clear" w:color="auto" w:fill="F4B083" w:themeFill="accent2" w:themeFillTint="99"/>
          </w:tcPr>
          <w:p w:rsidR="00450A4C" w:rsidRPr="00946181" w:rsidRDefault="00450A4C" w:rsidP="00956001">
            <w:pPr>
              <w:pStyle w:val="HTMLPreformatted"/>
              <w:jc w:val="center"/>
              <w:rPr>
                <w:rFonts w:ascii="Times New Roman" w:hAnsi="Times New Roman" w:cs="Times New Roman"/>
                <w:b/>
                <w:i/>
              </w:rPr>
            </w:pPr>
            <w:r>
              <w:rPr>
                <w:rFonts w:ascii="Times New Roman" w:hAnsi="Times New Roman" w:cs="Times New Roman"/>
                <w:b/>
              </w:rPr>
              <w:t xml:space="preserve">Average </w:t>
            </w:r>
            <w:r>
              <w:rPr>
                <w:rFonts w:ascii="Times New Roman" w:hAnsi="Times New Roman" w:cs="Times New Roman"/>
                <w:b/>
                <w:i/>
              </w:rPr>
              <w:t>k</w:t>
            </w:r>
          </w:p>
        </w:tc>
        <w:tc>
          <w:tcPr>
            <w:tcW w:w="2132" w:type="dxa"/>
            <w:tcBorders>
              <w:top w:val="single" w:sz="4" w:space="0" w:color="auto"/>
              <w:left w:val="nil"/>
              <w:bottom w:val="single" w:sz="4" w:space="0" w:color="auto"/>
              <w:right w:val="nil"/>
            </w:tcBorders>
            <w:shd w:val="clear" w:color="auto" w:fill="F4B083" w:themeFill="accent2" w:themeFillTint="99"/>
          </w:tcPr>
          <w:p w:rsidR="00450A4C" w:rsidRPr="00F60E41" w:rsidRDefault="00450A4C" w:rsidP="00956001">
            <w:pPr>
              <w:pStyle w:val="HTMLPreformatted"/>
              <w:jc w:val="center"/>
              <w:rPr>
                <w:rFonts w:ascii="Times New Roman" w:hAnsi="Times New Roman" w:cs="Times New Roman"/>
                <w:b/>
              </w:rPr>
            </w:pPr>
            <w:r w:rsidRPr="00F60E41">
              <w:rPr>
                <w:rFonts w:ascii="Times New Roman" w:hAnsi="Times New Roman" w:cs="Times New Roman"/>
                <w:b/>
              </w:rPr>
              <w:t>Category</w:t>
            </w:r>
          </w:p>
        </w:tc>
      </w:tr>
      <w:tr w:rsidR="00450A4C" w:rsidTr="00956001">
        <w:trPr>
          <w:jc w:val="center"/>
        </w:trPr>
        <w:tc>
          <w:tcPr>
            <w:tcW w:w="562" w:type="dxa"/>
            <w:tcBorders>
              <w:top w:val="single" w:sz="4" w:space="0" w:color="auto"/>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1</w:t>
            </w:r>
          </w:p>
        </w:tc>
        <w:tc>
          <w:tcPr>
            <w:tcW w:w="2694" w:type="dxa"/>
            <w:tcBorders>
              <w:top w:val="single" w:sz="4" w:space="0" w:color="auto"/>
              <w:left w:val="nil"/>
              <w:bottom w:val="nil"/>
              <w:right w:val="nil"/>
            </w:tcBorders>
          </w:tcPr>
          <w:p w:rsidR="00450A4C" w:rsidRDefault="00450A4C" w:rsidP="00956001">
            <w:pPr>
              <w:pStyle w:val="HTMLPreformatted"/>
              <w:rPr>
                <w:rFonts w:ascii="Times New Roman" w:hAnsi="Times New Roman" w:cs="Times New Roman"/>
              </w:rPr>
            </w:pPr>
            <w:r w:rsidRPr="0057610B">
              <w:rPr>
                <w:rFonts w:ascii="Times New Roman" w:hAnsi="Times New Roman" w:cs="Times New Roman"/>
              </w:rPr>
              <w:t>Ease Of Use</w:t>
            </w:r>
          </w:p>
        </w:tc>
        <w:tc>
          <w:tcPr>
            <w:tcW w:w="1569" w:type="dxa"/>
            <w:tcBorders>
              <w:top w:val="single" w:sz="4" w:space="0" w:color="auto"/>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0,90</w:t>
            </w:r>
          </w:p>
        </w:tc>
        <w:tc>
          <w:tcPr>
            <w:tcW w:w="2132" w:type="dxa"/>
            <w:tcBorders>
              <w:top w:val="single" w:sz="4" w:space="0" w:color="auto"/>
              <w:left w:val="nil"/>
              <w:bottom w:val="nil"/>
              <w:right w:val="nil"/>
            </w:tcBorders>
          </w:tcPr>
          <w:p w:rsidR="00450A4C" w:rsidRPr="0036247D" w:rsidRDefault="00450A4C" w:rsidP="00956001">
            <w:pPr>
              <w:pStyle w:val="HTMLPreformatted"/>
              <w:jc w:val="center"/>
              <w:rPr>
                <w:rFonts w:ascii="Times New Roman" w:hAnsi="Times New Roman" w:cs="Times New Roman"/>
              </w:rPr>
            </w:pPr>
            <w:r w:rsidRPr="0036247D">
              <w:rPr>
                <w:rStyle w:val="y2iqfc"/>
                <w:rFonts w:ascii="Times New Roman" w:hAnsi="Times New Roman" w:cs="Times New Roman"/>
                <w:lang w:val="en"/>
              </w:rPr>
              <w:t xml:space="preserve">Very </w:t>
            </w:r>
            <w:r>
              <w:rPr>
                <w:rStyle w:val="y2iqfc"/>
                <w:rFonts w:ascii="Times New Roman" w:hAnsi="Times New Roman" w:cs="Times New Roman"/>
                <w:lang w:val="en"/>
              </w:rPr>
              <w:t>Practical</w:t>
            </w:r>
          </w:p>
        </w:tc>
      </w:tr>
      <w:tr w:rsidR="00450A4C" w:rsidTr="00956001">
        <w:trPr>
          <w:jc w:val="center"/>
        </w:trPr>
        <w:tc>
          <w:tcPr>
            <w:tcW w:w="562" w:type="dxa"/>
            <w:tcBorders>
              <w:top w:val="nil"/>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2</w:t>
            </w:r>
          </w:p>
        </w:tc>
        <w:tc>
          <w:tcPr>
            <w:tcW w:w="2694" w:type="dxa"/>
            <w:tcBorders>
              <w:top w:val="nil"/>
              <w:left w:val="nil"/>
              <w:bottom w:val="nil"/>
              <w:right w:val="nil"/>
            </w:tcBorders>
          </w:tcPr>
          <w:p w:rsidR="00450A4C" w:rsidRPr="00F60E41" w:rsidRDefault="00450A4C" w:rsidP="00956001">
            <w:pPr>
              <w:pStyle w:val="HTMLPreformatted"/>
              <w:rPr>
                <w:rFonts w:ascii="Times New Roman" w:hAnsi="Times New Roman"/>
                <w:color w:val="000000"/>
                <w:lang w:bidi="ar"/>
              </w:rPr>
            </w:pPr>
            <w:r w:rsidRPr="0057610B">
              <w:rPr>
                <w:rFonts w:ascii="Times New Roman" w:hAnsi="Times New Roman"/>
                <w:color w:val="000000"/>
                <w:lang w:bidi="ar"/>
              </w:rPr>
              <w:t>Learning Time Efficiency</w:t>
            </w:r>
          </w:p>
        </w:tc>
        <w:tc>
          <w:tcPr>
            <w:tcW w:w="1569" w:type="dxa"/>
            <w:tcBorders>
              <w:top w:val="nil"/>
              <w:left w:val="nil"/>
              <w:bottom w:val="nil"/>
              <w:right w:val="nil"/>
            </w:tcBorders>
          </w:tcPr>
          <w:p w:rsidR="00450A4C" w:rsidRPr="00F60E41" w:rsidRDefault="00450A4C" w:rsidP="00956001">
            <w:pPr>
              <w:pStyle w:val="HTMLPreformatted"/>
              <w:jc w:val="center"/>
              <w:rPr>
                <w:rFonts w:ascii="Times New Roman" w:hAnsi="Times New Roman"/>
                <w:color w:val="000000"/>
                <w:lang w:bidi="ar"/>
              </w:rPr>
            </w:pPr>
            <w:r>
              <w:rPr>
                <w:rFonts w:ascii="Times New Roman" w:hAnsi="Times New Roman"/>
                <w:color w:val="000000"/>
                <w:lang w:bidi="ar"/>
              </w:rPr>
              <w:t>0,85</w:t>
            </w:r>
          </w:p>
        </w:tc>
        <w:tc>
          <w:tcPr>
            <w:tcW w:w="2132" w:type="dxa"/>
            <w:tcBorders>
              <w:top w:val="nil"/>
              <w:left w:val="nil"/>
              <w:bottom w:val="nil"/>
              <w:right w:val="nil"/>
            </w:tcBorders>
          </w:tcPr>
          <w:p w:rsidR="00450A4C" w:rsidRPr="00F60E41" w:rsidRDefault="00450A4C" w:rsidP="00956001">
            <w:pPr>
              <w:pStyle w:val="HTMLPreformatted"/>
              <w:jc w:val="center"/>
              <w:rPr>
                <w:rFonts w:ascii="Times New Roman" w:hAnsi="Times New Roman" w:cs="Times New Roman"/>
              </w:rPr>
            </w:pPr>
            <w:r w:rsidRPr="0036247D">
              <w:rPr>
                <w:rStyle w:val="y2iqfc"/>
                <w:rFonts w:ascii="Times New Roman" w:hAnsi="Times New Roman" w:cs="Times New Roman"/>
                <w:lang w:val="en"/>
              </w:rPr>
              <w:t xml:space="preserve">Very </w:t>
            </w:r>
            <w:r>
              <w:rPr>
                <w:rStyle w:val="y2iqfc"/>
                <w:rFonts w:ascii="Times New Roman" w:hAnsi="Times New Roman" w:cs="Times New Roman"/>
                <w:lang w:val="en"/>
              </w:rPr>
              <w:t>Practical</w:t>
            </w:r>
          </w:p>
        </w:tc>
      </w:tr>
      <w:tr w:rsidR="00450A4C" w:rsidTr="00956001">
        <w:trPr>
          <w:jc w:val="center"/>
        </w:trPr>
        <w:tc>
          <w:tcPr>
            <w:tcW w:w="562" w:type="dxa"/>
            <w:tcBorders>
              <w:top w:val="nil"/>
              <w:left w:val="nil"/>
              <w:bottom w:val="nil"/>
              <w:right w:val="nil"/>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3</w:t>
            </w:r>
          </w:p>
        </w:tc>
        <w:tc>
          <w:tcPr>
            <w:tcW w:w="2694" w:type="dxa"/>
            <w:tcBorders>
              <w:top w:val="nil"/>
              <w:left w:val="nil"/>
              <w:bottom w:val="nil"/>
              <w:right w:val="nil"/>
            </w:tcBorders>
          </w:tcPr>
          <w:p w:rsidR="00450A4C" w:rsidRPr="00F60E41" w:rsidRDefault="00450A4C" w:rsidP="00956001">
            <w:pPr>
              <w:pStyle w:val="HTMLPreformatted"/>
              <w:rPr>
                <w:rFonts w:ascii="Times New Roman" w:hAnsi="Times New Roman"/>
                <w:color w:val="000000"/>
                <w:lang w:bidi="ar"/>
              </w:rPr>
            </w:pPr>
            <w:r w:rsidRPr="0057610B">
              <w:rPr>
                <w:rFonts w:ascii="Times New Roman" w:hAnsi="Times New Roman"/>
                <w:color w:val="000000"/>
                <w:lang w:bidi="ar"/>
              </w:rPr>
              <w:t>Benefit</w:t>
            </w:r>
          </w:p>
        </w:tc>
        <w:tc>
          <w:tcPr>
            <w:tcW w:w="1569" w:type="dxa"/>
            <w:tcBorders>
              <w:top w:val="nil"/>
              <w:left w:val="nil"/>
              <w:bottom w:val="nil"/>
              <w:right w:val="nil"/>
            </w:tcBorders>
          </w:tcPr>
          <w:p w:rsidR="00450A4C" w:rsidRPr="00F60E41" w:rsidRDefault="00450A4C" w:rsidP="00956001">
            <w:pPr>
              <w:pStyle w:val="HTMLPreformatted"/>
              <w:jc w:val="center"/>
              <w:rPr>
                <w:rFonts w:ascii="Times New Roman" w:hAnsi="Times New Roman"/>
                <w:color w:val="000000"/>
                <w:lang w:bidi="ar"/>
              </w:rPr>
            </w:pPr>
            <w:r>
              <w:rPr>
                <w:rFonts w:ascii="Times New Roman" w:hAnsi="Times New Roman"/>
                <w:color w:val="000000"/>
                <w:lang w:bidi="ar"/>
              </w:rPr>
              <w:t>0,95</w:t>
            </w:r>
          </w:p>
        </w:tc>
        <w:tc>
          <w:tcPr>
            <w:tcW w:w="2132" w:type="dxa"/>
            <w:tcBorders>
              <w:top w:val="nil"/>
              <w:left w:val="nil"/>
              <w:bottom w:val="nil"/>
              <w:right w:val="nil"/>
            </w:tcBorders>
          </w:tcPr>
          <w:p w:rsidR="00450A4C" w:rsidRPr="00F60E41" w:rsidRDefault="00450A4C" w:rsidP="00956001">
            <w:pPr>
              <w:pStyle w:val="HTMLPreformatted"/>
              <w:jc w:val="center"/>
              <w:rPr>
                <w:rFonts w:ascii="Times New Roman" w:hAnsi="Times New Roman" w:cs="Times New Roman"/>
              </w:rPr>
            </w:pPr>
            <w:r w:rsidRPr="0036247D">
              <w:rPr>
                <w:rStyle w:val="y2iqfc"/>
                <w:rFonts w:ascii="Times New Roman" w:hAnsi="Times New Roman" w:cs="Times New Roman"/>
                <w:lang w:val="en"/>
              </w:rPr>
              <w:t xml:space="preserve">Very </w:t>
            </w:r>
            <w:r>
              <w:rPr>
                <w:rStyle w:val="y2iqfc"/>
                <w:rFonts w:ascii="Times New Roman" w:hAnsi="Times New Roman" w:cs="Times New Roman"/>
                <w:lang w:val="en"/>
              </w:rPr>
              <w:t>Practical</w:t>
            </w:r>
          </w:p>
        </w:tc>
      </w:tr>
      <w:tr w:rsidR="00450A4C" w:rsidRPr="0057610B" w:rsidTr="00956001">
        <w:trPr>
          <w:jc w:val="center"/>
        </w:trPr>
        <w:tc>
          <w:tcPr>
            <w:tcW w:w="3256" w:type="dxa"/>
            <w:gridSpan w:val="2"/>
            <w:tcBorders>
              <w:top w:val="nil"/>
              <w:left w:val="nil"/>
              <w:bottom w:val="single" w:sz="4" w:space="0" w:color="auto"/>
              <w:right w:val="nil"/>
            </w:tcBorders>
          </w:tcPr>
          <w:p w:rsidR="00450A4C" w:rsidRPr="0057610B" w:rsidRDefault="00450A4C" w:rsidP="00956001">
            <w:pPr>
              <w:pStyle w:val="HTMLPreformatted"/>
              <w:rPr>
                <w:rFonts w:ascii="Times New Roman" w:hAnsi="Times New Roman"/>
                <w:b/>
                <w:color w:val="000000"/>
                <w:lang w:bidi="ar"/>
              </w:rPr>
            </w:pPr>
            <w:r w:rsidRPr="0057610B">
              <w:rPr>
                <w:rFonts w:ascii="Times New Roman" w:hAnsi="Times New Roman" w:cs="Times New Roman"/>
                <w:b/>
              </w:rPr>
              <w:t xml:space="preserve">Average </w:t>
            </w:r>
            <w:r w:rsidRPr="0057610B">
              <w:rPr>
                <w:rFonts w:ascii="Times New Roman" w:hAnsi="Times New Roman" w:cs="Times New Roman"/>
                <w:b/>
                <w:i/>
              </w:rPr>
              <w:t>K</w:t>
            </w:r>
          </w:p>
        </w:tc>
        <w:tc>
          <w:tcPr>
            <w:tcW w:w="1569" w:type="dxa"/>
            <w:tcBorders>
              <w:top w:val="nil"/>
              <w:left w:val="nil"/>
              <w:bottom w:val="single" w:sz="4" w:space="0" w:color="auto"/>
              <w:right w:val="nil"/>
            </w:tcBorders>
          </w:tcPr>
          <w:p w:rsidR="00450A4C" w:rsidRPr="0057610B" w:rsidRDefault="00450A4C" w:rsidP="00956001">
            <w:pPr>
              <w:pStyle w:val="HTMLPreformatted"/>
              <w:jc w:val="center"/>
              <w:rPr>
                <w:rFonts w:ascii="Times New Roman" w:hAnsi="Times New Roman"/>
                <w:b/>
                <w:color w:val="000000"/>
                <w:lang w:bidi="ar"/>
              </w:rPr>
            </w:pPr>
            <w:r w:rsidRPr="0057610B">
              <w:rPr>
                <w:rFonts w:ascii="Times New Roman" w:hAnsi="Times New Roman"/>
                <w:b/>
                <w:color w:val="000000"/>
                <w:lang w:bidi="ar"/>
              </w:rPr>
              <w:t>0,90</w:t>
            </w:r>
          </w:p>
        </w:tc>
        <w:tc>
          <w:tcPr>
            <w:tcW w:w="2132" w:type="dxa"/>
            <w:tcBorders>
              <w:top w:val="nil"/>
              <w:left w:val="nil"/>
              <w:bottom w:val="single" w:sz="4" w:space="0" w:color="auto"/>
              <w:right w:val="nil"/>
            </w:tcBorders>
          </w:tcPr>
          <w:p w:rsidR="00450A4C" w:rsidRPr="0057610B" w:rsidRDefault="00450A4C" w:rsidP="00956001">
            <w:pPr>
              <w:pStyle w:val="HTMLPreformatted"/>
              <w:jc w:val="center"/>
              <w:rPr>
                <w:rFonts w:ascii="Times New Roman" w:hAnsi="Times New Roman" w:cs="Times New Roman"/>
                <w:b/>
              </w:rPr>
            </w:pPr>
            <w:r w:rsidRPr="0057610B">
              <w:rPr>
                <w:rStyle w:val="y2iqfc"/>
                <w:rFonts w:ascii="Times New Roman" w:hAnsi="Times New Roman" w:cs="Times New Roman"/>
                <w:b/>
                <w:lang w:val="en"/>
              </w:rPr>
              <w:t>Very Practical</w:t>
            </w:r>
          </w:p>
        </w:tc>
      </w:tr>
    </w:tbl>
    <w:p w:rsidR="00450A4C" w:rsidRDefault="00450A4C" w:rsidP="00450A4C">
      <w:pPr>
        <w:pStyle w:val="Normal1"/>
        <w:widowControl w:val="0"/>
        <w:pBdr>
          <w:top w:val="nil"/>
          <w:left w:val="nil"/>
          <w:bottom w:val="nil"/>
          <w:right w:val="nil"/>
          <w:between w:val="nil"/>
        </w:pBdr>
        <w:spacing w:before="7" w:line="230" w:lineRule="auto"/>
        <w:ind w:right="2" w:firstLine="567"/>
        <w:jc w:val="both"/>
        <w:rPr>
          <w:rFonts w:ascii="Times" w:eastAsia="Times" w:hAnsi="Times" w:cs="Times"/>
          <w:b/>
          <w:color w:val="000000"/>
          <w:sz w:val="20"/>
          <w:szCs w:val="20"/>
        </w:rPr>
      </w:pPr>
    </w:p>
    <w:p w:rsidR="00450A4C" w:rsidRDefault="00450A4C" w:rsidP="00450A4C">
      <w:pPr>
        <w:pStyle w:val="Normal1"/>
        <w:widowControl w:val="0"/>
        <w:pBdr>
          <w:top w:val="nil"/>
          <w:left w:val="nil"/>
          <w:bottom w:val="nil"/>
          <w:right w:val="nil"/>
          <w:between w:val="nil"/>
        </w:pBdr>
        <w:spacing w:before="7" w:line="230" w:lineRule="auto"/>
        <w:ind w:right="2" w:firstLine="567"/>
        <w:jc w:val="center"/>
        <w:rPr>
          <w:rFonts w:ascii="Times New Roman" w:hAnsi="Times New Roman" w:cs="Times New Roman"/>
          <w:color w:val="000000"/>
          <w:sz w:val="20"/>
          <w:szCs w:val="20"/>
          <w:lang w:bidi="ar"/>
        </w:rPr>
      </w:pPr>
      <w:r w:rsidRPr="007444BE">
        <w:rPr>
          <w:rFonts w:ascii="Times New Roman" w:hAnsi="Times New Roman" w:cs="Times New Roman"/>
          <w:b/>
          <w:color w:val="000000"/>
          <w:sz w:val="20"/>
          <w:szCs w:val="20"/>
          <w:lang w:bidi="ar"/>
        </w:rPr>
        <w:t>T</w:t>
      </w:r>
      <w:r>
        <w:rPr>
          <w:rFonts w:ascii="Times New Roman" w:hAnsi="Times New Roman" w:cs="Times New Roman"/>
          <w:b/>
          <w:color w:val="000000"/>
          <w:sz w:val="20"/>
          <w:szCs w:val="20"/>
          <w:lang w:bidi="ar"/>
        </w:rPr>
        <w:t>able 3</w:t>
      </w:r>
      <w:r>
        <w:rPr>
          <w:rFonts w:ascii="Times New Roman" w:hAnsi="Times New Roman" w:cs="Times New Roman"/>
          <w:color w:val="000000"/>
          <w:sz w:val="20"/>
          <w:szCs w:val="20"/>
          <w:lang w:bidi="ar"/>
        </w:rPr>
        <w:t>.</w:t>
      </w:r>
      <w:r w:rsidRPr="007444BE">
        <w:t xml:space="preserve"> </w:t>
      </w:r>
      <w:r w:rsidRPr="00B70C9B">
        <w:rPr>
          <w:rFonts w:ascii="Times New Roman" w:hAnsi="Times New Roman" w:cs="Times New Roman"/>
          <w:color w:val="000000"/>
          <w:sz w:val="20"/>
          <w:szCs w:val="20"/>
          <w:lang w:bidi="ar"/>
        </w:rPr>
        <w:t>Teacher Questionnaire Analysis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694"/>
        <w:gridCol w:w="1569"/>
        <w:gridCol w:w="2132"/>
      </w:tblGrid>
      <w:tr w:rsidR="00450A4C" w:rsidTr="00956001">
        <w:trPr>
          <w:jc w:val="center"/>
        </w:trPr>
        <w:tc>
          <w:tcPr>
            <w:tcW w:w="562" w:type="dxa"/>
            <w:tcBorders>
              <w:top w:val="single" w:sz="4" w:space="0" w:color="auto"/>
              <w:bottom w:val="single" w:sz="4" w:space="0" w:color="auto"/>
            </w:tcBorders>
            <w:shd w:val="clear" w:color="auto" w:fill="9CC2E5" w:themeFill="accent1" w:themeFillTint="99"/>
          </w:tcPr>
          <w:p w:rsidR="00450A4C" w:rsidRPr="00F60E41" w:rsidRDefault="00450A4C" w:rsidP="00956001">
            <w:pPr>
              <w:pStyle w:val="HTMLPreformatted"/>
              <w:jc w:val="center"/>
              <w:rPr>
                <w:rFonts w:ascii="Times New Roman" w:hAnsi="Times New Roman" w:cs="Times New Roman"/>
                <w:b/>
              </w:rPr>
            </w:pPr>
            <w:r w:rsidRPr="00F60E41">
              <w:rPr>
                <w:rFonts w:ascii="Times New Roman" w:hAnsi="Times New Roman" w:cs="Times New Roman"/>
                <w:b/>
              </w:rPr>
              <w:t>No</w:t>
            </w:r>
          </w:p>
        </w:tc>
        <w:tc>
          <w:tcPr>
            <w:tcW w:w="2694" w:type="dxa"/>
            <w:tcBorders>
              <w:top w:val="single" w:sz="4" w:space="0" w:color="auto"/>
              <w:bottom w:val="single" w:sz="4" w:space="0" w:color="auto"/>
            </w:tcBorders>
            <w:shd w:val="clear" w:color="auto" w:fill="9CC2E5" w:themeFill="accent1" w:themeFillTint="99"/>
          </w:tcPr>
          <w:p w:rsidR="00450A4C" w:rsidRPr="00F60E41" w:rsidRDefault="00450A4C" w:rsidP="00956001">
            <w:pPr>
              <w:pStyle w:val="HTMLPreformatted"/>
              <w:jc w:val="center"/>
              <w:rPr>
                <w:rFonts w:ascii="Times New Roman" w:hAnsi="Times New Roman" w:cs="Times New Roman"/>
                <w:b/>
              </w:rPr>
            </w:pPr>
            <w:r>
              <w:rPr>
                <w:rFonts w:ascii="Times New Roman" w:hAnsi="Times New Roman" w:cs="Times New Roman"/>
                <w:b/>
              </w:rPr>
              <w:t>Rated Components</w:t>
            </w:r>
          </w:p>
        </w:tc>
        <w:tc>
          <w:tcPr>
            <w:tcW w:w="1569" w:type="dxa"/>
            <w:tcBorders>
              <w:top w:val="single" w:sz="4" w:space="0" w:color="auto"/>
              <w:bottom w:val="single" w:sz="4" w:space="0" w:color="auto"/>
            </w:tcBorders>
            <w:shd w:val="clear" w:color="auto" w:fill="9CC2E5" w:themeFill="accent1" w:themeFillTint="99"/>
          </w:tcPr>
          <w:p w:rsidR="00450A4C" w:rsidRPr="00946181" w:rsidRDefault="00450A4C" w:rsidP="00956001">
            <w:pPr>
              <w:pStyle w:val="HTMLPreformatted"/>
              <w:jc w:val="center"/>
              <w:rPr>
                <w:rFonts w:ascii="Times New Roman" w:hAnsi="Times New Roman" w:cs="Times New Roman"/>
                <w:b/>
                <w:i/>
              </w:rPr>
            </w:pPr>
            <w:r>
              <w:rPr>
                <w:rFonts w:ascii="Times New Roman" w:hAnsi="Times New Roman" w:cs="Times New Roman"/>
                <w:b/>
              </w:rPr>
              <w:t xml:space="preserve">Average </w:t>
            </w:r>
            <w:r>
              <w:rPr>
                <w:rFonts w:ascii="Times New Roman" w:hAnsi="Times New Roman" w:cs="Times New Roman"/>
                <w:b/>
                <w:i/>
              </w:rPr>
              <w:t>k</w:t>
            </w:r>
          </w:p>
        </w:tc>
        <w:tc>
          <w:tcPr>
            <w:tcW w:w="2132" w:type="dxa"/>
            <w:tcBorders>
              <w:top w:val="single" w:sz="4" w:space="0" w:color="auto"/>
              <w:bottom w:val="single" w:sz="4" w:space="0" w:color="auto"/>
            </w:tcBorders>
            <w:shd w:val="clear" w:color="auto" w:fill="9CC2E5" w:themeFill="accent1" w:themeFillTint="99"/>
          </w:tcPr>
          <w:p w:rsidR="00450A4C" w:rsidRPr="00F60E41" w:rsidRDefault="00450A4C" w:rsidP="00956001">
            <w:pPr>
              <w:pStyle w:val="HTMLPreformatted"/>
              <w:jc w:val="center"/>
              <w:rPr>
                <w:rFonts w:ascii="Times New Roman" w:hAnsi="Times New Roman" w:cs="Times New Roman"/>
                <w:b/>
              </w:rPr>
            </w:pPr>
            <w:r w:rsidRPr="00F60E41">
              <w:rPr>
                <w:rFonts w:ascii="Times New Roman" w:hAnsi="Times New Roman" w:cs="Times New Roman"/>
                <w:b/>
              </w:rPr>
              <w:t>Category</w:t>
            </w:r>
          </w:p>
        </w:tc>
      </w:tr>
      <w:tr w:rsidR="00450A4C" w:rsidTr="00956001">
        <w:trPr>
          <w:jc w:val="center"/>
        </w:trPr>
        <w:tc>
          <w:tcPr>
            <w:tcW w:w="562" w:type="dxa"/>
            <w:tcBorders>
              <w:top w:val="single" w:sz="4" w:space="0" w:color="auto"/>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1</w:t>
            </w:r>
          </w:p>
        </w:tc>
        <w:tc>
          <w:tcPr>
            <w:tcW w:w="2694" w:type="dxa"/>
            <w:tcBorders>
              <w:top w:val="single" w:sz="4" w:space="0" w:color="auto"/>
            </w:tcBorders>
          </w:tcPr>
          <w:p w:rsidR="00450A4C" w:rsidRDefault="00450A4C" w:rsidP="00956001">
            <w:pPr>
              <w:pStyle w:val="HTMLPreformatted"/>
              <w:rPr>
                <w:rFonts w:ascii="Times New Roman" w:hAnsi="Times New Roman" w:cs="Times New Roman"/>
              </w:rPr>
            </w:pPr>
            <w:r w:rsidRPr="0057610B">
              <w:rPr>
                <w:rFonts w:ascii="Times New Roman" w:hAnsi="Times New Roman" w:cs="Times New Roman"/>
              </w:rPr>
              <w:t>Ease Of Use</w:t>
            </w:r>
          </w:p>
        </w:tc>
        <w:tc>
          <w:tcPr>
            <w:tcW w:w="1569" w:type="dxa"/>
            <w:tcBorders>
              <w:top w:val="single" w:sz="4" w:space="0" w:color="auto"/>
            </w:tcBorders>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0,87</w:t>
            </w:r>
          </w:p>
        </w:tc>
        <w:tc>
          <w:tcPr>
            <w:tcW w:w="2132" w:type="dxa"/>
            <w:tcBorders>
              <w:top w:val="single" w:sz="4" w:space="0" w:color="auto"/>
            </w:tcBorders>
          </w:tcPr>
          <w:p w:rsidR="00450A4C" w:rsidRPr="0036247D" w:rsidRDefault="00450A4C" w:rsidP="00956001">
            <w:pPr>
              <w:pStyle w:val="HTMLPreformatted"/>
              <w:jc w:val="center"/>
              <w:rPr>
                <w:rFonts w:ascii="Times New Roman" w:hAnsi="Times New Roman" w:cs="Times New Roman"/>
              </w:rPr>
            </w:pPr>
            <w:r w:rsidRPr="0036247D">
              <w:rPr>
                <w:rStyle w:val="y2iqfc"/>
                <w:rFonts w:ascii="Times New Roman" w:hAnsi="Times New Roman" w:cs="Times New Roman"/>
                <w:lang w:val="en"/>
              </w:rPr>
              <w:t xml:space="preserve">Very </w:t>
            </w:r>
            <w:r>
              <w:rPr>
                <w:rStyle w:val="y2iqfc"/>
                <w:rFonts w:ascii="Times New Roman" w:hAnsi="Times New Roman" w:cs="Times New Roman"/>
                <w:lang w:val="en"/>
              </w:rPr>
              <w:t>Practical</w:t>
            </w:r>
          </w:p>
        </w:tc>
      </w:tr>
      <w:tr w:rsidR="00450A4C" w:rsidTr="00956001">
        <w:trPr>
          <w:jc w:val="center"/>
        </w:trPr>
        <w:tc>
          <w:tcPr>
            <w:tcW w:w="562" w:type="dxa"/>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2</w:t>
            </w:r>
          </w:p>
        </w:tc>
        <w:tc>
          <w:tcPr>
            <w:tcW w:w="2694" w:type="dxa"/>
          </w:tcPr>
          <w:p w:rsidR="00450A4C" w:rsidRPr="00F60E41" w:rsidRDefault="00450A4C" w:rsidP="00956001">
            <w:pPr>
              <w:pStyle w:val="HTMLPreformatted"/>
              <w:rPr>
                <w:rFonts w:ascii="Times New Roman" w:hAnsi="Times New Roman"/>
                <w:color w:val="000000"/>
                <w:lang w:bidi="ar"/>
              </w:rPr>
            </w:pPr>
            <w:r w:rsidRPr="0057610B">
              <w:rPr>
                <w:rFonts w:ascii="Times New Roman" w:hAnsi="Times New Roman"/>
                <w:color w:val="000000"/>
                <w:lang w:bidi="ar"/>
              </w:rPr>
              <w:t>Learning Time Efficiency</w:t>
            </w:r>
          </w:p>
        </w:tc>
        <w:tc>
          <w:tcPr>
            <w:tcW w:w="1569" w:type="dxa"/>
          </w:tcPr>
          <w:p w:rsidR="00450A4C" w:rsidRPr="00F60E41" w:rsidRDefault="00450A4C" w:rsidP="00956001">
            <w:pPr>
              <w:pStyle w:val="HTMLPreformatted"/>
              <w:jc w:val="center"/>
              <w:rPr>
                <w:rFonts w:ascii="Times New Roman" w:hAnsi="Times New Roman"/>
                <w:color w:val="000000"/>
                <w:lang w:bidi="ar"/>
              </w:rPr>
            </w:pPr>
            <w:r>
              <w:rPr>
                <w:rFonts w:ascii="Times New Roman" w:hAnsi="Times New Roman"/>
                <w:color w:val="000000"/>
                <w:lang w:bidi="ar"/>
              </w:rPr>
              <w:t>0,85</w:t>
            </w:r>
          </w:p>
        </w:tc>
        <w:tc>
          <w:tcPr>
            <w:tcW w:w="2132" w:type="dxa"/>
          </w:tcPr>
          <w:p w:rsidR="00450A4C" w:rsidRPr="00F60E41" w:rsidRDefault="00450A4C" w:rsidP="00956001">
            <w:pPr>
              <w:pStyle w:val="HTMLPreformatted"/>
              <w:jc w:val="center"/>
              <w:rPr>
                <w:rFonts w:ascii="Times New Roman" w:hAnsi="Times New Roman" w:cs="Times New Roman"/>
              </w:rPr>
            </w:pPr>
            <w:r w:rsidRPr="0036247D">
              <w:rPr>
                <w:rStyle w:val="y2iqfc"/>
                <w:rFonts w:ascii="Times New Roman" w:hAnsi="Times New Roman" w:cs="Times New Roman"/>
                <w:lang w:val="en"/>
              </w:rPr>
              <w:t xml:space="preserve">Very </w:t>
            </w:r>
            <w:r>
              <w:rPr>
                <w:rStyle w:val="y2iqfc"/>
                <w:rFonts w:ascii="Times New Roman" w:hAnsi="Times New Roman" w:cs="Times New Roman"/>
                <w:lang w:val="en"/>
              </w:rPr>
              <w:t>Practical</w:t>
            </w:r>
          </w:p>
        </w:tc>
      </w:tr>
      <w:tr w:rsidR="00450A4C" w:rsidTr="00956001">
        <w:trPr>
          <w:jc w:val="center"/>
        </w:trPr>
        <w:tc>
          <w:tcPr>
            <w:tcW w:w="562" w:type="dxa"/>
          </w:tcPr>
          <w:p w:rsidR="00450A4C" w:rsidRDefault="00450A4C" w:rsidP="00956001">
            <w:pPr>
              <w:pStyle w:val="HTMLPreformatted"/>
              <w:jc w:val="center"/>
              <w:rPr>
                <w:rFonts w:ascii="Times New Roman" w:hAnsi="Times New Roman" w:cs="Times New Roman"/>
              </w:rPr>
            </w:pPr>
            <w:r>
              <w:rPr>
                <w:rFonts w:ascii="Times New Roman" w:hAnsi="Times New Roman" w:cs="Times New Roman"/>
              </w:rPr>
              <w:t>3</w:t>
            </w:r>
          </w:p>
        </w:tc>
        <w:tc>
          <w:tcPr>
            <w:tcW w:w="2694" w:type="dxa"/>
          </w:tcPr>
          <w:p w:rsidR="00450A4C" w:rsidRPr="00F60E41" w:rsidRDefault="00450A4C" w:rsidP="00956001">
            <w:pPr>
              <w:pStyle w:val="HTMLPreformatted"/>
              <w:rPr>
                <w:rFonts w:ascii="Times New Roman" w:hAnsi="Times New Roman"/>
                <w:color w:val="000000"/>
                <w:lang w:bidi="ar"/>
              </w:rPr>
            </w:pPr>
            <w:r w:rsidRPr="0057610B">
              <w:rPr>
                <w:rFonts w:ascii="Times New Roman" w:hAnsi="Times New Roman"/>
                <w:color w:val="000000"/>
                <w:lang w:bidi="ar"/>
              </w:rPr>
              <w:t>Benefit</w:t>
            </w:r>
          </w:p>
        </w:tc>
        <w:tc>
          <w:tcPr>
            <w:tcW w:w="1569" w:type="dxa"/>
          </w:tcPr>
          <w:p w:rsidR="00450A4C" w:rsidRPr="00F60E41" w:rsidRDefault="00450A4C" w:rsidP="00956001">
            <w:pPr>
              <w:pStyle w:val="HTMLPreformatted"/>
              <w:jc w:val="center"/>
              <w:rPr>
                <w:rFonts w:ascii="Times New Roman" w:hAnsi="Times New Roman"/>
                <w:color w:val="000000"/>
                <w:lang w:bidi="ar"/>
              </w:rPr>
            </w:pPr>
            <w:r>
              <w:rPr>
                <w:rFonts w:ascii="Times New Roman" w:hAnsi="Times New Roman"/>
                <w:color w:val="000000"/>
                <w:lang w:bidi="ar"/>
              </w:rPr>
              <w:t>0,88</w:t>
            </w:r>
          </w:p>
        </w:tc>
        <w:tc>
          <w:tcPr>
            <w:tcW w:w="2132" w:type="dxa"/>
          </w:tcPr>
          <w:p w:rsidR="00450A4C" w:rsidRPr="00F60E41" w:rsidRDefault="00450A4C" w:rsidP="00956001">
            <w:pPr>
              <w:pStyle w:val="HTMLPreformatted"/>
              <w:jc w:val="center"/>
              <w:rPr>
                <w:rFonts w:ascii="Times New Roman" w:hAnsi="Times New Roman" w:cs="Times New Roman"/>
              </w:rPr>
            </w:pPr>
            <w:r w:rsidRPr="0036247D">
              <w:rPr>
                <w:rStyle w:val="y2iqfc"/>
                <w:rFonts w:ascii="Times New Roman" w:hAnsi="Times New Roman" w:cs="Times New Roman"/>
                <w:lang w:val="en"/>
              </w:rPr>
              <w:t xml:space="preserve">Very </w:t>
            </w:r>
            <w:r>
              <w:rPr>
                <w:rStyle w:val="y2iqfc"/>
                <w:rFonts w:ascii="Times New Roman" w:hAnsi="Times New Roman" w:cs="Times New Roman"/>
                <w:lang w:val="en"/>
              </w:rPr>
              <w:t>Practical</w:t>
            </w:r>
          </w:p>
        </w:tc>
      </w:tr>
      <w:tr w:rsidR="00450A4C" w:rsidRPr="0057610B" w:rsidTr="00956001">
        <w:trPr>
          <w:jc w:val="center"/>
        </w:trPr>
        <w:tc>
          <w:tcPr>
            <w:tcW w:w="3256" w:type="dxa"/>
            <w:gridSpan w:val="2"/>
          </w:tcPr>
          <w:p w:rsidR="00450A4C" w:rsidRPr="0057610B" w:rsidRDefault="00450A4C" w:rsidP="00956001">
            <w:pPr>
              <w:pStyle w:val="HTMLPreformatted"/>
              <w:rPr>
                <w:rFonts w:ascii="Times New Roman" w:hAnsi="Times New Roman"/>
                <w:b/>
                <w:color w:val="000000"/>
                <w:lang w:bidi="ar"/>
              </w:rPr>
            </w:pPr>
            <w:r w:rsidRPr="0057610B">
              <w:rPr>
                <w:rFonts w:ascii="Times New Roman" w:hAnsi="Times New Roman" w:cs="Times New Roman"/>
                <w:b/>
              </w:rPr>
              <w:t xml:space="preserve">Average </w:t>
            </w:r>
            <w:r w:rsidRPr="0057610B">
              <w:rPr>
                <w:rFonts w:ascii="Times New Roman" w:hAnsi="Times New Roman" w:cs="Times New Roman"/>
                <w:b/>
                <w:i/>
              </w:rPr>
              <w:t>K</w:t>
            </w:r>
          </w:p>
        </w:tc>
        <w:tc>
          <w:tcPr>
            <w:tcW w:w="1569" w:type="dxa"/>
          </w:tcPr>
          <w:p w:rsidR="00450A4C" w:rsidRPr="0057610B" w:rsidRDefault="00450A4C" w:rsidP="00956001">
            <w:pPr>
              <w:pStyle w:val="HTMLPreformatted"/>
              <w:jc w:val="center"/>
              <w:rPr>
                <w:rFonts w:ascii="Times New Roman" w:hAnsi="Times New Roman"/>
                <w:b/>
                <w:color w:val="000000"/>
                <w:lang w:bidi="ar"/>
              </w:rPr>
            </w:pPr>
            <w:r>
              <w:rPr>
                <w:rFonts w:ascii="Times New Roman" w:hAnsi="Times New Roman"/>
                <w:b/>
                <w:color w:val="000000"/>
                <w:lang w:bidi="ar"/>
              </w:rPr>
              <w:t>0,86</w:t>
            </w:r>
          </w:p>
        </w:tc>
        <w:tc>
          <w:tcPr>
            <w:tcW w:w="2132" w:type="dxa"/>
          </w:tcPr>
          <w:p w:rsidR="00450A4C" w:rsidRPr="0057610B" w:rsidRDefault="00450A4C" w:rsidP="00956001">
            <w:pPr>
              <w:pStyle w:val="HTMLPreformatted"/>
              <w:jc w:val="center"/>
              <w:rPr>
                <w:rFonts w:ascii="Times New Roman" w:hAnsi="Times New Roman" w:cs="Times New Roman"/>
                <w:b/>
              </w:rPr>
            </w:pPr>
            <w:r w:rsidRPr="0057610B">
              <w:rPr>
                <w:rStyle w:val="y2iqfc"/>
                <w:rFonts w:ascii="Times New Roman" w:hAnsi="Times New Roman" w:cs="Times New Roman"/>
                <w:b/>
                <w:lang w:val="en"/>
              </w:rPr>
              <w:t>Very Practical</w:t>
            </w:r>
          </w:p>
        </w:tc>
      </w:tr>
    </w:tbl>
    <w:p w:rsidR="00450A4C" w:rsidRDefault="00450A4C" w:rsidP="00450A4C">
      <w:pPr>
        <w:pStyle w:val="Normal1"/>
        <w:widowControl w:val="0"/>
        <w:pBdr>
          <w:top w:val="nil"/>
          <w:left w:val="nil"/>
          <w:bottom w:val="nil"/>
          <w:right w:val="nil"/>
          <w:between w:val="nil"/>
        </w:pBdr>
        <w:spacing w:before="7" w:line="230" w:lineRule="auto"/>
        <w:ind w:right="2" w:firstLine="567"/>
        <w:jc w:val="center"/>
        <w:rPr>
          <w:rFonts w:ascii="Times New Roman" w:hAnsi="Times New Roman" w:cs="Times New Roman"/>
          <w:color w:val="000000"/>
          <w:sz w:val="20"/>
          <w:szCs w:val="20"/>
          <w:lang w:bidi="ar"/>
        </w:rPr>
      </w:pPr>
    </w:p>
    <w:p w:rsidR="008301C4" w:rsidRDefault="00FD1A0F" w:rsidP="00450A4C">
      <w:pPr>
        <w:pStyle w:val="Normal1"/>
        <w:widowControl w:val="0"/>
        <w:pBdr>
          <w:top w:val="nil"/>
          <w:left w:val="nil"/>
          <w:bottom w:val="nil"/>
          <w:right w:val="nil"/>
          <w:between w:val="nil"/>
        </w:pBdr>
        <w:spacing w:before="7" w:line="230" w:lineRule="auto"/>
        <w:ind w:right="2" w:firstLine="567"/>
        <w:rPr>
          <w:rFonts w:ascii="Times New Roman" w:hAnsi="Times New Roman" w:cs="Times New Roman"/>
          <w:color w:val="000000"/>
          <w:sz w:val="20"/>
          <w:szCs w:val="20"/>
          <w:lang w:bidi="ar"/>
        </w:rPr>
      </w:pPr>
      <w:r w:rsidRPr="00FD1A0F">
        <w:rPr>
          <w:rFonts w:ascii="Times New Roman" w:hAnsi="Times New Roman" w:cs="Times New Roman"/>
          <w:color w:val="000000"/>
          <w:sz w:val="20"/>
          <w:szCs w:val="20"/>
          <w:lang w:bidi="ar"/>
        </w:rPr>
        <w:t>In general, the results of the practicality test</w:t>
      </w:r>
      <w:r w:rsidR="003E5FBF">
        <w:rPr>
          <w:rFonts w:ascii="Times New Roman" w:hAnsi="Times New Roman" w:cs="Times New Roman"/>
          <w:color w:val="000000"/>
          <w:sz w:val="20"/>
          <w:szCs w:val="20"/>
          <w:lang w:bidi="ar"/>
        </w:rPr>
        <w:t xml:space="preserve"> analysis of physics e-</w:t>
      </w:r>
      <w:r w:rsidRPr="00FD1A0F">
        <w:rPr>
          <w:rFonts w:ascii="Times New Roman" w:hAnsi="Times New Roman" w:cs="Times New Roman"/>
          <w:color w:val="000000"/>
          <w:sz w:val="20"/>
          <w:szCs w:val="20"/>
          <w:lang w:bidi="ar"/>
        </w:rPr>
        <w:t xml:space="preserve">modules based </w:t>
      </w:r>
      <w:r w:rsidR="003E5FBF">
        <w:rPr>
          <w:rFonts w:ascii="Times New Roman" w:hAnsi="Times New Roman" w:cs="Times New Roman"/>
          <w:color w:val="000000"/>
          <w:sz w:val="20"/>
          <w:szCs w:val="20"/>
          <w:lang w:bidi="ar"/>
        </w:rPr>
        <w:t>on a scientific approach using S</w:t>
      </w:r>
      <w:r w:rsidRPr="00FD1A0F">
        <w:rPr>
          <w:rFonts w:ascii="Times New Roman" w:hAnsi="Times New Roman" w:cs="Times New Roman"/>
          <w:color w:val="000000"/>
          <w:sz w:val="20"/>
          <w:szCs w:val="20"/>
          <w:lang w:bidi="ar"/>
        </w:rPr>
        <w:t>igil software are practical an</w:t>
      </w:r>
      <w:r w:rsidR="003E5FBF">
        <w:rPr>
          <w:rFonts w:ascii="Times New Roman" w:hAnsi="Times New Roman" w:cs="Times New Roman"/>
          <w:color w:val="000000"/>
          <w:sz w:val="20"/>
          <w:szCs w:val="20"/>
          <w:lang w:bidi="ar"/>
        </w:rPr>
        <w:t>d can be easily used by teacher</w:t>
      </w:r>
      <w:r w:rsidRPr="00FD1A0F">
        <w:rPr>
          <w:rFonts w:ascii="Times New Roman" w:hAnsi="Times New Roman" w:cs="Times New Roman"/>
          <w:color w:val="000000"/>
          <w:sz w:val="20"/>
          <w:szCs w:val="20"/>
          <w:lang w:bidi="ar"/>
        </w:rPr>
        <w:t xml:space="preserve">s and students </w:t>
      </w:r>
      <w:r w:rsidR="003E5FBF">
        <w:rPr>
          <w:rFonts w:ascii="Times New Roman" w:hAnsi="Times New Roman" w:cs="Times New Roman"/>
          <w:color w:val="000000"/>
          <w:sz w:val="20"/>
          <w:szCs w:val="20"/>
          <w:lang w:bidi="ar"/>
        </w:rPr>
        <w:t>because the e-module</w:t>
      </w:r>
      <w:r w:rsidRPr="00FD1A0F">
        <w:rPr>
          <w:rFonts w:ascii="Times New Roman" w:hAnsi="Times New Roman" w:cs="Times New Roman"/>
          <w:color w:val="000000"/>
          <w:sz w:val="20"/>
          <w:szCs w:val="20"/>
          <w:lang w:bidi="ar"/>
        </w:rPr>
        <w:t xml:space="preserve"> </w:t>
      </w:r>
      <w:r w:rsidR="003E5FBF">
        <w:rPr>
          <w:rFonts w:ascii="Times New Roman" w:hAnsi="Times New Roman" w:cs="Times New Roman"/>
          <w:color w:val="000000"/>
          <w:sz w:val="20"/>
          <w:szCs w:val="20"/>
          <w:lang w:bidi="ar"/>
        </w:rPr>
        <w:t>was</w:t>
      </w:r>
      <w:r w:rsidRPr="00FD1A0F">
        <w:rPr>
          <w:rFonts w:ascii="Times New Roman" w:hAnsi="Times New Roman" w:cs="Times New Roman"/>
          <w:color w:val="000000"/>
          <w:sz w:val="20"/>
          <w:szCs w:val="20"/>
          <w:lang w:bidi="ar"/>
        </w:rPr>
        <w:t xml:space="preserve"> designed with stages of a scientific approach in mind to meet the demands of the 2013 curriculum. As a supplement to traditional classroom teaching materials for instructors and students in the learning process both inside and outside of the classroom.</w:t>
      </w:r>
    </w:p>
    <w:p w:rsidR="00450A4C" w:rsidRPr="006522EA" w:rsidRDefault="00BD70E4" w:rsidP="008301C4">
      <w:pPr>
        <w:pStyle w:val="Heading1"/>
        <w:numPr>
          <w:ilvl w:val="0"/>
          <w:numId w:val="2"/>
        </w:numPr>
        <w:spacing w:line="276" w:lineRule="auto"/>
        <w:ind w:left="0" w:firstLine="0"/>
        <w:jc w:val="left"/>
        <w:rPr>
          <w:bCs/>
          <w:color w:val="FF0000"/>
          <w:sz w:val="21"/>
          <w:lang w:val="id-ID"/>
        </w:rPr>
      </w:pPr>
      <w:sdt>
        <w:sdtPr>
          <w:rPr>
            <w:bCs/>
            <w:sz w:val="21"/>
            <w:lang w:val="id-ID"/>
          </w:rPr>
          <w:id w:val="92756880"/>
          <w:text/>
        </w:sdtPr>
        <w:sdtEndPr/>
        <w:sdtContent>
          <w:r w:rsidR="00FF2AF5">
            <w:rPr>
              <w:bCs/>
              <w:sz w:val="21"/>
              <w:lang w:val="en-ID"/>
            </w:rPr>
            <w:t>CONCLUSION</w:t>
          </w:r>
        </w:sdtContent>
      </w:sdt>
    </w:p>
    <w:p w:rsidR="008301C4" w:rsidRPr="00243BCF" w:rsidRDefault="00FD1A0F" w:rsidP="008301C4">
      <w:pPr>
        <w:pStyle w:val="Normal1"/>
        <w:widowControl w:val="0"/>
        <w:pBdr>
          <w:top w:val="nil"/>
          <w:left w:val="nil"/>
          <w:bottom w:val="nil"/>
          <w:right w:val="nil"/>
          <w:between w:val="nil"/>
        </w:pBdr>
        <w:spacing w:before="7" w:line="230" w:lineRule="auto"/>
        <w:ind w:right="2" w:firstLine="567"/>
        <w:rPr>
          <w:rFonts w:ascii="Times New Roman" w:eastAsiaTheme="majorEastAsia" w:hAnsi="Times New Roman" w:cs="Times New Roman"/>
          <w:b/>
          <w:bCs/>
          <w:color w:val="FF0000"/>
          <w:sz w:val="21"/>
          <w:szCs w:val="32"/>
          <w:lang w:val="id-ID" w:eastAsia="en-US"/>
        </w:rPr>
      </w:pPr>
      <w:r w:rsidRPr="00FD1A0F">
        <w:rPr>
          <w:rFonts w:ascii="Times New Roman" w:eastAsia="Times" w:hAnsi="Times New Roman" w:cs="Times New Roman"/>
          <w:color w:val="000000"/>
          <w:sz w:val="20"/>
          <w:szCs w:val="20"/>
        </w:rPr>
        <w:t>Based on the findings, it can be determined that the validity and practicality values of the e-physics module for X class SMA/MA students based on a scientific approach utilizing Sigil Software are in the highly valid and very practical categories.</w:t>
      </w:r>
    </w:p>
    <w:p w:rsidR="005C1794" w:rsidRPr="005C1794" w:rsidRDefault="00BD70E4" w:rsidP="008301C4">
      <w:pPr>
        <w:pStyle w:val="Acknowledgement"/>
        <w:numPr>
          <w:ilvl w:val="0"/>
          <w:numId w:val="2"/>
        </w:numPr>
        <w:spacing w:before="120" w:after="0"/>
        <w:rPr>
          <w:color w:val="FF0000"/>
        </w:rPr>
      </w:pPr>
      <w:sdt>
        <w:sdtPr>
          <w:id w:val="92756881"/>
          <w:text/>
        </w:sdtPr>
        <w:sdtEndPr/>
        <w:sdtContent>
          <w:r w:rsidR="00FF2AF5">
            <w:rPr>
              <w:lang w:val="en-ID"/>
            </w:rPr>
            <w:t>REFERENCES</w:t>
          </w:r>
        </w:sdtContent>
      </w:sdt>
    </w:p>
    <w:p w:rsidR="005C1794" w:rsidRPr="005C1794" w:rsidRDefault="005C1794" w:rsidP="008301C4">
      <w:pPr>
        <w:pStyle w:val="ListParagraph"/>
        <w:widowControl w:val="0"/>
        <w:numPr>
          <w:ilvl w:val="0"/>
          <w:numId w:val="4"/>
        </w:numPr>
        <w:autoSpaceDE w:val="0"/>
        <w:autoSpaceDN w:val="0"/>
        <w:adjustRightInd w:val="0"/>
        <w:spacing w:after="0"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lang w:bidi="ar"/>
        </w:rPr>
        <w:t xml:space="preserve">Kuncahyono, &amp; Aini, D. F. N. (2020). Student Active Learning Sebagai Pendukung Development of E-Module Guidelines Oriented Towards Active Student Learning As. </w:t>
      </w:r>
      <w:r w:rsidRPr="005C1794">
        <w:rPr>
          <w:rFonts w:ascii="Times New Roman" w:hAnsi="Times New Roman" w:cs="Times New Roman"/>
          <w:i/>
          <w:iCs/>
          <w:sz w:val="20"/>
          <w:szCs w:val="20"/>
          <w:lang w:bidi="ar"/>
        </w:rPr>
        <w:t>Jurnal Pendidikan Dasar Nusantara</w:t>
      </w:r>
      <w:r w:rsidRPr="005C1794">
        <w:rPr>
          <w:rFonts w:ascii="Times New Roman" w:hAnsi="Times New Roman" w:cs="Times New Roman"/>
          <w:sz w:val="20"/>
          <w:szCs w:val="20"/>
          <w:lang w:bidi="ar"/>
        </w:rPr>
        <w:t xml:space="preserve">, </w:t>
      </w:r>
      <w:r w:rsidRPr="005C1794">
        <w:rPr>
          <w:rFonts w:ascii="Times New Roman" w:hAnsi="Times New Roman" w:cs="Times New Roman"/>
          <w:i/>
          <w:iCs/>
          <w:sz w:val="20"/>
          <w:szCs w:val="20"/>
          <w:lang w:bidi="ar"/>
        </w:rPr>
        <w:t>5</w:t>
      </w:r>
      <w:r w:rsidRPr="005C1794">
        <w:rPr>
          <w:rFonts w:ascii="Times New Roman" w:hAnsi="Times New Roman" w:cs="Times New Roman"/>
          <w:sz w:val="20"/>
          <w:szCs w:val="20"/>
          <w:lang w:bidi="ar"/>
        </w:rPr>
        <w:t>(2), 292–304.</w:t>
      </w:r>
    </w:p>
    <w:p w:rsidR="005C1794" w:rsidRPr="005C1794" w:rsidRDefault="005C1794" w:rsidP="005C1794">
      <w:pPr>
        <w:pStyle w:val="ListParagraph"/>
        <w:widowControl w:val="0"/>
        <w:numPr>
          <w:ilvl w:val="0"/>
          <w:numId w:val="4"/>
        </w:numPr>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lang w:bidi="ar"/>
        </w:rPr>
        <w:t>Sinambela, P. nauli josi</w:t>
      </w:r>
      <w:r w:rsidR="001D500F">
        <w:rPr>
          <w:rFonts w:ascii="Times New Roman" w:hAnsi="Times New Roman" w:cs="Times New Roman"/>
          <w:sz w:val="20"/>
          <w:szCs w:val="20"/>
          <w:lang w:bidi="ar"/>
        </w:rPr>
        <w:t>p mario. (2013). Kurikulum 2013, Guru, Siswa, Afektif</w:t>
      </w:r>
      <w:r w:rsidRPr="005C1794">
        <w:rPr>
          <w:rFonts w:ascii="Times New Roman" w:hAnsi="Times New Roman" w:cs="Times New Roman"/>
          <w:sz w:val="20"/>
          <w:szCs w:val="20"/>
          <w:lang w:bidi="ar"/>
        </w:rPr>
        <w:t>, P</w:t>
      </w:r>
      <w:r w:rsidR="001D500F">
        <w:rPr>
          <w:rFonts w:ascii="Times New Roman" w:hAnsi="Times New Roman" w:cs="Times New Roman"/>
          <w:sz w:val="20"/>
          <w:szCs w:val="20"/>
          <w:lang w:bidi="ar"/>
        </w:rPr>
        <w:t>sikomotorik</w:t>
      </w:r>
      <w:r w:rsidRPr="005C1794">
        <w:rPr>
          <w:rFonts w:ascii="Times New Roman" w:hAnsi="Times New Roman" w:cs="Times New Roman"/>
          <w:sz w:val="20"/>
          <w:szCs w:val="20"/>
          <w:lang w:bidi="ar"/>
        </w:rPr>
        <w:t xml:space="preserve">, Kognitif. </w:t>
      </w:r>
      <w:r w:rsidRPr="005C1794">
        <w:rPr>
          <w:rFonts w:ascii="Times New Roman" w:hAnsi="Times New Roman" w:cs="Times New Roman"/>
          <w:i/>
          <w:iCs/>
          <w:sz w:val="20"/>
          <w:szCs w:val="20"/>
          <w:lang w:bidi="ar"/>
        </w:rPr>
        <w:t>E-Journal Universitas Negeri Medan</w:t>
      </w:r>
      <w:r w:rsidRPr="005C1794">
        <w:rPr>
          <w:rFonts w:ascii="Times New Roman" w:hAnsi="Times New Roman" w:cs="Times New Roman"/>
          <w:sz w:val="20"/>
          <w:szCs w:val="20"/>
          <w:lang w:bidi="ar"/>
        </w:rPr>
        <w:t xml:space="preserve">, </w:t>
      </w:r>
      <w:r w:rsidRPr="005C1794">
        <w:rPr>
          <w:rFonts w:ascii="Times New Roman" w:hAnsi="Times New Roman" w:cs="Times New Roman"/>
          <w:i/>
          <w:iCs/>
          <w:sz w:val="20"/>
          <w:szCs w:val="20"/>
          <w:lang w:bidi="ar"/>
        </w:rPr>
        <w:t>6</w:t>
      </w:r>
      <w:r w:rsidRPr="005C1794">
        <w:rPr>
          <w:rFonts w:ascii="Times New Roman" w:hAnsi="Times New Roman" w:cs="Times New Roman"/>
          <w:sz w:val="20"/>
          <w:szCs w:val="20"/>
          <w:lang w:bidi="ar"/>
        </w:rPr>
        <w:t>, 17–29.</w:t>
      </w:r>
    </w:p>
    <w:p w:rsidR="005C1794" w:rsidRPr="005C1794" w:rsidRDefault="005C1794" w:rsidP="005C1794">
      <w:pPr>
        <w:pStyle w:val="ListParagraph"/>
        <w:widowControl w:val="0"/>
        <w:numPr>
          <w:ilvl w:val="0"/>
          <w:numId w:val="4"/>
        </w:numPr>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lang w:bidi="ar"/>
        </w:rPr>
        <w:t xml:space="preserve">Mulyasa, E. (2013). </w:t>
      </w:r>
      <w:r w:rsidRPr="005C1794">
        <w:rPr>
          <w:rFonts w:ascii="Times New Roman" w:hAnsi="Times New Roman" w:cs="Times New Roman"/>
          <w:i/>
          <w:iCs/>
          <w:sz w:val="20"/>
          <w:szCs w:val="20"/>
          <w:lang w:bidi="ar"/>
        </w:rPr>
        <w:t>Pengembangan Implementasi Kurikulum 2013.</w:t>
      </w:r>
      <w:r w:rsidRPr="005C1794">
        <w:rPr>
          <w:rFonts w:ascii="Times New Roman" w:hAnsi="Times New Roman" w:cs="Times New Roman"/>
          <w:sz w:val="20"/>
          <w:szCs w:val="20"/>
          <w:lang w:bidi="ar"/>
        </w:rPr>
        <w:t xml:space="preserve"> Bandung: PT.Remaja Rosdakarya.</w:t>
      </w:r>
    </w:p>
    <w:p w:rsidR="005C1794" w:rsidRPr="005C1794" w:rsidRDefault="001D500F" w:rsidP="005C1794">
      <w:pPr>
        <w:pStyle w:val="ListParagraph"/>
        <w:widowControl w:val="0"/>
        <w:numPr>
          <w:ilvl w:val="0"/>
          <w:numId w:val="4"/>
        </w:numPr>
        <w:autoSpaceDE w:val="0"/>
        <w:autoSpaceDN w:val="0"/>
        <w:adjustRightInd w:val="0"/>
        <w:spacing w:line="240" w:lineRule="auto"/>
        <w:ind w:left="426" w:hanging="426"/>
        <w:jc w:val="both"/>
        <w:rPr>
          <w:rFonts w:ascii="Times New Roman" w:hAnsi="Times New Roman" w:cs="Times New Roman"/>
          <w:iCs/>
          <w:sz w:val="20"/>
          <w:szCs w:val="20"/>
        </w:rPr>
      </w:pPr>
      <w:r>
        <w:rPr>
          <w:rStyle w:val="Emphasis"/>
          <w:rFonts w:ascii="Times New Roman" w:hAnsi="Times New Roman" w:cs="Times New Roman"/>
          <w:i w:val="0"/>
          <w:sz w:val="20"/>
          <w:szCs w:val="20"/>
          <w:lang w:bidi="ar"/>
        </w:rPr>
        <w:t>Permendikbud No.21</w:t>
      </w:r>
      <w:r w:rsidR="005C1794" w:rsidRPr="005C1794">
        <w:rPr>
          <w:rStyle w:val="Emphasis"/>
          <w:rFonts w:ascii="Times New Roman" w:hAnsi="Times New Roman" w:cs="Times New Roman"/>
          <w:i w:val="0"/>
          <w:sz w:val="20"/>
          <w:szCs w:val="20"/>
          <w:lang w:bidi="ar"/>
        </w:rPr>
        <w:t>(2016)</w:t>
      </w:r>
      <w:r w:rsidR="005C1794" w:rsidRPr="005C1794">
        <w:rPr>
          <w:rStyle w:val="Emphasis"/>
          <w:rFonts w:ascii="Times New Roman" w:hAnsi="Times New Roman" w:cs="Times New Roman"/>
          <w:sz w:val="20"/>
          <w:szCs w:val="20"/>
          <w:lang w:bidi="ar"/>
        </w:rPr>
        <w:t>. Standar Is</w:t>
      </w:r>
      <w:r>
        <w:rPr>
          <w:rStyle w:val="Emphasis"/>
          <w:rFonts w:ascii="Times New Roman" w:hAnsi="Times New Roman" w:cs="Times New Roman"/>
          <w:sz w:val="20"/>
          <w:szCs w:val="20"/>
          <w:lang w:bidi="ar"/>
        </w:rPr>
        <w:t xml:space="preserve">i Pendidikan Dasar dan Menengah. </w:t>
      </w:r>
      <w:r w:rsidR="005C1794" w:rsidRPr="005C1794">
        <w:rPr>
          <w:rStyle w:val="Emphasis"/>
          <w:rFonts w:ascii="Times New Roman" w:hAnsi="Times New Roman" w:cs="Times New Roman"/>
          <w:sz w:val="20"/>
          <w:szCs w:val="20"/>
          <w:lang w:bidi="ar"/>
        </w:rPr>
        <w:t>J</w:t>
      </w:r>
      <w:r w:rsidR="005C1794" w:rsidRPr="005C1794">
        <w:rPr>
          <w:rStyle w:val="Emphasis"/>
          <w:rFonts w:ascii="Times New Roman" w:hAnsi="Times New Roman" w:cs="Times New Roman"/>
          <w:i w:val="0"/>
          <w:sz w:val="20"/>
          <w:szCs w:val="20"/>
          <w:lang w:bidi="ar"/>
        </w:rPr>
        <w:t>akarta: Depertemen Pendidikan Nasional dan Kebudayaan.</w:t>
      </w:r>
    </w:p>
    <w:p w:rsidR="005C1794" w:rsidRDefault="005C1794" w:rsidP="005C1794">
      <w:pPr>
        <w:pStyle w:val="ListParagraph"/>
        <w:widowControl w:val="0"/>
        <w:numPr>
          <w:ilvl w:val="0"/>
          <w:numId w:val="4"/>
        </w:numPr>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lang w:bidi="ar"/>
        </w:rPr>
        <w:t>Hau, rambu Ririnsia Harra, and Nuri Nuri,</w:t>
      </w:r>
      <w:r w:rsidRPr="005C1794">
        <w:rPr>
          <w:rFonts w:ascii="Times New Roman" w:hAnsi="Times New Roman" w:cs="Times New Roman"/>
          <w:i/>
          <w:sz w:val="20"/>
          <w:szCs w:val="20"/>
          <w:lang w:bidi="ar"/>
        </w:rPr>
        <w:t xml:space="preserve"> Pemahaman Siswa Terhadap Konsep Hukum I Newton</w:t>
      </w:r>
      <w:r w:rsidRPr="005C1794">
        <w:rPr>
          <w:rFonts w:ascii="Times New Roman" w:hAnsi="Times New Roman" w:cs="Times New Roman"/>
          <w:sz w:val="20"/>
          <w:szCs w:val="20"/>
          <w:lang w:bidi="ar"/>
        </w:rPr>
        <w:t xml:space="preserve">. </w:t>
      </w:r>
      <w:r w:rsidRPr="005C1794">
        <w:rPr>
          <w:rFonts w:ascii="Times New Roman" w:hAnsi="Times New Roman" w:cs="Times New Roman"/>
          <w:i/>
          <w:sz w:val="20"/>
          <w:szCs w:val="20"/>
          <w:lang w:bidi="ar"/>
        </w:rPr>
        <w:t xml:space="preserve">Variable </w:t>
      </w:r>
      <w:r w:rsidRPr="005C1794">
        <w:rPr>
          <w:rFonts w:ascii="Times New Roman" w:hAnsi="Times New Roman" w:cs="Times New Roman"/>
          <w:sz w:val="20"/>
          <w:szCs w:val="20"/>
          <w:lang w:bidi="ar"/>
        </w:rPr>
        <w:t>2.2 (2019): 56-61</w:t>
      </w:r>
    </w:p>
    <w:p w:rsidR="007C6C4E" w:rsidRPr="005C1794" w:rsidRDefault="007C6C4E" w:rsidP="005C1794">
      <w:pPr>
        <w:pStyle w:val="ListParagraph"/>
        <w:widowControl w:val="0"/>
        <w:numPr>
          <w:ilvl w:val="0"/>
          <w:numId w:val="4"/>
        </w:numPr>
        <w:autoSpaceDE w:val="0"/>
        <w:autoSpaceDN w:val="0"/>
        <w:adjustRightInd w:val="0"/>
        <w:spacing w:line="240" w:lineRule="auto"/>
        <w:ind w:left="426" w:hanging="426"/>
        <w:jc w:val="both"/>
        <w:rPr>
          <w:rFonts w:ascii="Times New Roman" w:hAnsi="Times New Roman" w:cs="Times New Roman"/>
          <w:sz w:val="20"/>
          <w:szCs w:val="20"/>
        </w:rPr>
      </w:pPr>
      <w:r>
        <w:rPr>
          <w:rFonts w:ascii="Times New Roman" w:hAnsi="Times New Roman" w:cs="Times New Roman"/>
          <w:sz w:val="20"/>
          <w:szCs w:val="20"/>
          <w:lang w:bidi="ar"/>
        </w:rPr>
        <w:t xml:space="preserve">Murtiani, Ahmad Fauzan, &amp; Ratnawulan. 2012. Penerapan Pendekatan Contextual Teaching And Learning (CTL) Berbasis Lesson Study Dalam Meningkatkan Kualitas Pembelajaran Fisika Di SMP Negeri Kota Padang. Jurnal Penelitian Pembelajaran Fisika, Vol 1. (1), 1-21. doi: </w:t>
      </w:r>
      <w:hyperlink r:id="rId19" w:history="1">
        <w:r w:rsidRPr="002A393B">
          <w:rPr>
            <w:rStyle w:val="Hyperlink"/>
            <w:rFonts w:ascii="Times New Roman" w:hAnsi="Times New Roman" w:cs="Times New Roman"/>
            <w:sz w:val="20"/>
            <w:szCs w:val="20"/>
            <w:lang w:bidi="ar"/>
          </w:rPr>
          <w:t>https://doi.org/10.24036/jppf.v1i1.597</w:t>
        </w:r>
      </w:hyperlink>
    </w:p>
    <w:p w:rsidR="005C1794" w:rsidRDefault="005C1794" w:rsidP="005C1794">
      <w:pPr>
        <w:pStyle w:val="ListParagraph"/>
        <w:widowControl w:val="0"/>
        <w:numPr>
          <w:ilvl w:val="0"/>
          <w:numId w:val="4"/>
        </w:numPr>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lang w:bidi="ar"/>
        </w:rPr>
        <w:t xml:space="preserve">Okyranida, I. Y. (2020). </w:t>
      </w:r>
      <w:r w:rsidRPr="005C1794">
        <w:rPr>
          <w:rFonts w:ascii="Times New Roman" w:hAnsi="Times New Roman" w:cs="Times New Roman"/>
          <w:i/>
          <w:iCs/>
          <w:sz w:val="20"/>
          <w:szCs w:val="20"/>
          <w:lang w:bidi="ar"/>
        </w:rPr>
        <w:t>Schrӧdinger Pengembangan Modul Pembelajaran Fisika Berbasis Saintifik pada Materi Momentum dan Impuls Kelas X SMA</w:t>
      </w:r>
      <w:r w:rsidRPr="005C1794">
        <w:rPr>
          <w:rFonts w:ascii="Times New Roman" w:hAnsi="Times New Roman" w:cs="Times New Roman"/>
          <w:sz w:val="20"/>
          <w:szCs w:val="20"/>
          <w:lang w:bidi="ar"/>
        </w:rPr>
        <w:t xml:space="preserve">. </w:t>
      </w:r>
      <w:r w:rsidRPr="005C1794">
        <w:rPr>
          <w:rFonts w:ascii="Times New Roman" w:hAnsi="Times New Roman" w:cs="Times New Roman"/>
          <w:i/>
          <w:iCs/>
          <w:sz w:val="20"/>
          <w:szCs w:val="20"/>
          <w:lang w:bidi="ar"/>
        </w:rPr>
        <w:t>1</w:t>
      </w:r>
      <w:r w:rsidRPr="005C1794">
        <w:rPr>
          <w:rFonts w:ascii="Times New Roman" w:hAnsi="Times New Roman" w:cs="Times New Roman"/>
          <w:sz w:val="20"/>
          <w:szCs w:val="20"/>
          <w:lang w:bidi="ar"/>
        </w:rPr>
        <w:t>(1).</w:t>
      </w:r>
    </w:p>
    <w:p w:rsidR="005C1794" w:rsidRDefault="005C1794" w:rsidP="005C1794">
      <w:pPr>
        <w:pStyle w:val="ListParagraph"/>
        <w:widowControl w:val="0"/>
        <w:numPr>
          <w:ilvl w:val="0"/>
          <w:numId w:val="4"/>
        </w:numPr>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lang w:bidi="ar"/>
        </w:rPr>
        <w:lastRenderedPageBreak/>
        <w:t xml:space="preserve">M.Hosnan. (2014). </w:t>
      </w:r>
      <w:r w:rsidRPr="005C1794">
        <w:rPr>
          <w:rFonts w:ascii="Times New Roman" w:hAnsi="Times New Roman" w:cs="Times New Roman"/>
          <w:i/>
          <w:iCs/>
          <w:sz w:val="20"/>
          <w:szCs w:val="20"/>
          <w:lang w:bidi="ar"/>
        </w:rPr>
        <w:t>Pendekatan Saintifik Dan Konstestual Dala/on m Pembelajaran Abad 21.</w:t>
      </w:r>
      <w:r w:rsidRPr="005C1794">
        <w:rPr>
          <w:rFonts w:ascii="Times New Roman" w:hAnsi="Times New Roman" w:cs="Times New Roman"/>
          <w:sz w:val="20"/>
          <w:szCs w:val="20"/>
          <w:lang w:bidi="ar"/>
        </w:rPr>
        <w:t xml:space="preserve"> Bogor: Ghalia Indonesia.</w:t>
      </w:r>
    </w:p>
    <w:p w:rsidR="007C6C4E" w:rsidRPr="007C6C4E" w:rsidRDefault="007C6C4E" w:rsidP="007C6C4E">
      <w:pPr>
        <w:pStyle w:val="ListParagraph"/>
        <w:widowControl w:val="0"/>
        <w:numPr>
          <w:ilvl w:val="0"/>
          <w:numId w:val="4"/>
        </w:numPr>
        <w:autoSpaceDE w:val="0"/>
        <w:autoSpaceDN w:val="0"/>
        <w:adjustRightInd w:val="0"/>
        <w:spacing w:line="240" w:lineRule="auto"/>
        <w:ind w:left="426" w:hanging="426"/>
        <w:jc w:val="both"/>
        <w:rPr>
          <w:rFonts w:ascii="Times New Roman" w:hAnsi="Times New Roman" w:cs="Times New Roman"/>
          <w:sz w:val="20"/>
          <w:szCs w:val="20"/>
        </w:rPr>
      </w:pPr>
      <w:r w:rsidRPr="00EA3C2C">
        <w:rPr>
          <w:rFonts w:ascii="Times New Roman" w:hAnsi="Times New Roman" w:cs="Times New Roman"/>
          <w:sz w:val="20"/>
          <w:szCs w:val="20"/>
        </w:rPr>
        <w:t xml:space="preserve">Desnita, D., Putra, A., Hamida, S., Marsa, P., &amp; Novisya, D. (2021). Quality Test of Student Worksheets Based on Contextual Teaching And Learning for Class XI High School Physics. Jurnal Penelitian Pendidikan IPA, 7(1), 92-101. doi: </w:t>
      </w:r>
      <w:hyperlink r:id="rId20" w:history="1">
        <w:r w:rsidRPr="00EA3C2C">
          <w:rPr>
            <w:rStyle w:val="Hyperlink"/>
            <w:rFonts w:ascii="Times New Roman" w:hAnsi="Times New Roman" w:cs="Times New Roman"/>
            <w:sz w:val="20"/>
            <w:szCs w:val="20"/>
          </w:rPr>
          <w:t>https://doi.org/10.29303/jppipa.v7i1.600</w:t>
        </w:r>
      </w:hyperlink>
      <w:r w:rsidRPr="00EA3C2C">
        <w:rPr>
          <w:rFonts w:ascii="Times New Roman" w:hAnsi="Times New Roman" w:cs="Times New Roman"/>
          <w:sz w:val="20"/>
          <w:szCs w:val="20"/>
        </w:rPr>
        <w:t xml:space="preserve"> </w:t>
      </w:r>
    </w:p>
    <w:p w:rsidR="005C1794" w:rsidRPr="005C1794" w:rsidRDefault="005C1794" w:rsidP="005C1794">
      <w:pPr>
        <w:pStyle w:val="ListParagraph"/>
        <w:widowControl w:val="0"/>
        <w:numPr>
          <w:ilvl w:val="0"/>
          <w:numId w:val="4"/>
        </w:numPr>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rPr>
        <w:t xml:space="preserve">Syafitri, Yunita. 2019. </w:t>
      </w:r>
      <w:r w:rsidRPr="005C1794">
        <w:rPr>
          <w:rStyle w:val="markedcontent"/>
          <w:rFonts w:ascii="Times New Roman" w:hAnsi="Times New Roman" w:cs="Times New Roman"/>
          <w:sz w:val="20"/>
          <w:szCs w:val="20"/>
        </w:rPr>
        <w:t>Pembuatan E-Modul Berorientasi Higher Order Thinking Skills</w:t>
      </w:r>
      <w:r w:rsidRPr="005C1794">
        <w:rPr>
          <w:rFonts w:ascii="Times New Roman" w:hAnsi="Times New Roman" w:cs="Times New Roman"/>
          <w:sz w:val="20"/>
          <w:szCs w:val="20"/>
        </w:rPr>
        <w:t xml:space="preserve"> </w:t>
      </w:r>
      <w:r w:rsidRPr="005C1794">
        <w:rPr>
          <w:rStyle w:val="markedcontent"/>
          <w:rFonts w:ascii="Times New Roman" w:hAnsi="Times New Roman" w:cs="Times New Roman"/>
          <w:sz w:val="20"/>
          <w:szCs w:val="20"/>
        </w:rPr>
        <w:t>(Hots) Untuk Pembelajaran Fisika Pada Materi Kalor Dan Teori</w:t>
      </w:r>
      <w:r w:rsidRPr="005C1794">
        <w:rPr>
          <w:rFonts w:ascii="Times New Roman" w:hAnsi="Times New Roman" w:cs="Times New Roman"/>
          <w:sz w:val="20"/>
          <w:szCs w:val="20"/>
        </w:rPr>
        <w:t xml:space="preserve"> </w:t>
      </w:r>
      <w:r w:rsidRPr="005C1794">
        <w:rPr>
          <w:rStyle w:val="markedcontent"/>
          <w:rFonts w:ascii="Times New Roman" w:hAnsi="Times New Roman" w:cs="Times New Roman"/>
          <w:sz w:val="20"/>
          <w:szCs w:val="20"/>
        </w:rPr>
        <w:t>Kinetik Gas Di Kelas Xi Sma/Ma</w:t>
      </w:r>
      <w:r w:rsidRPr="005C1794">
        <w:rPr>
          <w:rFonts w:ascii="Times New Roman" w:hAnsi="Times New Roman" w:cs="Times New Roman"/>
          <w:sz w:val="20"/>
          <w:szCs w:val="20"/>
        </w:rPr>
        <w:t xml:space="preserve">: </w:t>
      </w:r>
      <w:r w:rsidRPr="005C1794">
        <w:rPr>
          <w:rFonts w:ascii="Times New Roman" w:hAnsi="Times New Roman" w:cs="Times New Roman"/>
          <w:i/>
          <w:color w:val="000000"/>
          <w:sz w:val="20"/>
          <w:szCs w:val="20"/>
        </w:rPr>
        <w:t>Pillar Of Physics Education</w:t>
      </w:r>
      <w:r w:rsidRPr="005C1794">
        <w:rPr>
          <w:rFonts w:ascii="Times New Roman" w:hAnsi="Times New Roman" w:cs="Times New Roman"/>
          <w:color w:val="000000"/>
          <w:sz w:val="20"/>
          <w:szCs w:val="20"/>
        </w:rPr>
        <w:t>, Vol 12. (4), 777-784.</w:t>
      </w:r>
    </w:p>
    <w:p w:rsidR="005C1794" w:rsidRPr="005C1794" w:rsidRDefault="005C1794" w:rsidP="005C1794">
      <w:pPr>
        <w:pStyle w:val="ListParagraph"/>
        <w:widowControl w:val="0"/>
        <w:numPr>
          <w:ilvl w:val="0"/>
          <w:numId w:val="4"/>
        </w:numPr>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eastAsia="Times New Roman" w:hAnsi="Times New Roman" w:cs="Times New Roman"/>
          <w:sz w:val="20"/>
          <w:szCs w:val="20"/>
          <w:lang w:bidi="ar"/>
        </w:rPr>
        <w:t>Pusdiklat Pegawai Kementerian Pendidikan dan Kebudayaan. “Surat Edaran Mendikbud No 4 Tahun 2020 Tentang Pelaksanaan Kebijakan Pendidikan Dalam Masa Darurat Penyebaran Corona Virus Disease (Covid- 1 9),” 24 Maret 2020.</w:t>
      </w:r>
      <w:hyperlink r:id="rId21" w:history="1">
        <w:r w:rsidRPr="005C1794">
          <w:rPr>
            <w:rStyle w:val="Hyperlink"/>
            <w:rFonts w:ascii="Times New Roman" w:eastAsia="Times New Roman" w:hAnsi="Times New Roman" w:cs="Times New Roman"/>
            <w:sz w:val="20"/>
            <w:szCs w:val="20"/>
            <w:lang w:bidi="ar"/>
          </w:rPr>
          <w:t>https://pusdiklat.kemdikbud.go.id/suratedaran-mendikbud-no-%204-tahun-2020-tentang-pelaksanaan-kebijakan-pendidikandalam-masadarurat-penyebaran-corona-virus-disease-covid-1-9/</w:t>
        </w:r>
      </w:hyperlink>
      <w:r w:rsidRPr="005C1794">
        <w:rPr>
          <w:rFonts w:ascii="Times New Roman" w:eastAsia="Times New Roman" w:hAnsi="Times New Roman" w:cs="Times New Roman"/>
          <w:sz w:val="20"/>
          <w:szCs w:val="20"/>
          <w:lang w:bidi="ar"/>
        </w:rPr>
        <w:t xml:space="preserve"> </w:t>
      </w:r>
    </w:p>
    <w:p w:rsidR="005C1794" w:rsidRPr="005C1794" w:rsidRDefault="005C1794" w:rsidP="005C1794">
      <w:pPr>
        <w:pStyle w:val="ListParagraph"/>
        <w:widowControl w:val="0"/>
        <w:numPr>
          <w:ilvl w:val="0"/>
          <w:numId w:val="4"/>
        </w:numPr>
        <w:tabs>
          <w:tab w:val="left" w:pos="709"/>
        </w:tabs>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eastAsia="Times New Roman" w:hAnsi="Times New Roman" w:cs="Times New Roman"/>
          <w:sz w:val="20"/>
          <w:szCs w:val="20"/>
          <w:lang w:bidi="ar"/>
        </w:rPr>
        <w:t xml:space="preserve">Fauzi, H., Farida, I., Sukmawardani, Y., &amp; Irwansyah, F. S. 2019. </w:t>
      </w:r>
      <w:r w:rsidRPr="005C1794">
        <w:rPr>
          <w:rFonts w:ascii="Times New Roman" w:eastAsia="Times New Roman" w:hAnsi="Times New Roman" w:cs="Times New Roman"/>
          <w:i/>
          <w:sz w:val="20"/>
          <w:szCs w:val="20"/>
          <w:lang w:bidi="ar"/>
        </w:rPr>
        <w:t xml:space="preserve">The making of e-module </w:t>
      </w:r>
      <w:r w:rsidR="00F435AA">
        <w:rPr>
          <w:rFonts w:ascii="Times New Roman" w:eastAsia="Times New Roman" w:hAnsi="Times New Roman" w:cs="Times New Roman"/>
          <w:i/>
          <w:sz w:val="20"/>
          <w:szCs w:val="20"/>
          <w:lang w:bidi="ar"/>
        </w:rPr>
        <w:t xml:space="preserve">is </w:t>
      </w:r>
      <w:r w:rsidRPr="005C1794">
        <w:rPr>
          <w:rFonts w:ascii="Times New Roman" w:eastAsia="Times New Roman" w:hAnsi="Times New Roman" w:cs="Times New Roman"/>
          <w:i/>
          <w:sz w:val="20"/>
          <w:szCs w:val="20"/>
          <w:lang w:bidi="ar"/>
        </w:rPr>
        <w:t xml:space="preserve">based </w:t>
      </w:r>
      <w:r w:rsidR="00F435AA">
        <w:rPr>
          <w:rFonts w:ascii="Times New Roman" w:eastAsia="Times New Roman" w:hAnsi="Times New Roman" w:cs="Times New Roman"/>
          <w:i/>
          <w:sz w:val="20"/>
          <w:szCs w:val="20"/>
          <w:lang w:bidi="ar"/>
        </w:rPr>
        <w:t>on</w:t>
      </w:r>
      <w:r w:rsidRPr="005C1794">
        <w:rPr>
          <w:rFonts w:ascii="Times New Roman" w:eastAsia="Times New Roman" w:hAnsi="Times New Roman" w:cs="Times New Roman"/>
          <w:i/>
          <w:sz w:val="20"/>
          <w:szCs w:val="20"/>
          <w:lang w:bidi="ar"/>
        </w:rPr>
        <w:t xml:space="preserve"> </w:t>
      </w:r>
      <w:r w:rsidR="00C8068E">
        <w:rPr>
          <w:rFonts w:ascii="Times New Roman" w:eastAsia="Times New Roman" w:hAnsi="Times New Roman" w:cs="Times New Roman"/>
          <w:i/>
          <w:sz w:val="20"/>
          <w:szCs w:val="20"/>
          <w:lang w:bidi="ar"/>
        </w:rPr>
        <w:t xml:space="preserve">an </w:t>
      </w:r>
      <w:r w:rsidRPr="005C1794">
        <w:rPr>
          <w:rFonts w:ascii="Times New Roman" w:eastAsia="Times New Roman" w:hAnsi="Times New Roman" w:cs="Times New Roman"/>
          <w:i/>
          <w:sz w:val="20"/>
          <w:szCs w:val="20"/>
          <w:lang w:bidi="ar"/>
        </w:rPr>
        <w:t>inquiry on chemical bonding concept with representation ability oriented. In Journal of Physics</w:t>
      </w:r>
      <w:r w:rsidRPr="005C1794">
        <w:rPr>
          <w:rFonts w:ascii="Times New Roman" w:eastAsia="Times New Roman" w:hAnsi="Times New Roman" w:cs="Times New Roman"/>
          <w:sz w:val="20"/>
          <w:szCs w:val="20"/>
          <w:lang w:bidi="ar"/>
        </w:rPr>
        <w:t>: Conference Series, 1402 (5), p. 055059</w:t>
      </w:r>
    </w:p>
    <w:p w:rsidR="005C1794" w:rsidRPr="005C1794" w:rsidRDefault="005C1794" w:rsidP="005C1794">
      <w:pPr>
        <w:pStyle w:val="ListParagraph"/>
        <w:widowControl w:val="0"/>
        <w:numPr>
          <w:ilvl w:val="0"/>
          <w:numId w:val="4"/>
        </w:numPr>
        <w:tabs>
          <w:tab w:val="left" w:pos="709"/>
        </w:tabs>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lang w:bidi="ar"/>
        </w:rPr>
        <w:t xml:space="preserve">Suarsana, I. M., &amp; Mahayukti, G. A. (2013). Pengembangan E-Modul Berorientasi Pemecahan Masalah Untuk Meningkatkan Keterampilan Berpikir Kritis Mahasiswa. </w:t>
      </w:r>
      <w:r w:rsidRPr="005C1794">
        <w:rPr>
          <w:rFonts w:ascii="Times New Roman" w:hAnsi="Times New Roman" w:cs="Times New Roman"/>
          <w:i/>
          <w:iCs/>
          <w:sz w:val="20"/>
          <w:szCs w:val="20"/>
          <w:lang w:bidi="ar"/>
        </w:rPr>
        <w:t>Jurnal Nasional Pendidikan Teknik Informatika (JANAPATI)</w:t>
      </w:r>
      <w:r w:rsidRPr="005C1794">
        <w:rPr>
          <w:rFonts w:ascii="Times New Roman" w:hAnsi="Times New Roman" w:cs="Times New Roman"/>
          <w:sz w:val="20"/>
          <w:szCs w:val="20"/>
          <w:lang w:bidi="ar"/>
        </w:rPr>
        <w:t xml:space="preserve">, </w:t>
      </w:r>
      <w:r w:rsidRPr="005C1794">
        <w:rPr>
          <w:rFonts w:ascii="Times New Roman" w:hAnsi="Times New Roman" w:cs="Times New Roman"/>
          <w:i/>
          <w:iCs/>
          <w:sz w:val="20"/>
          <w:szCs w:val="20"/>
          <w:lang w:bidi="ar"/>
        </w:rPr>
        <w:t>2</w:t>
      </w:r>
      <w:r w:rsidRPr="005C1794">
        <w:rPr>
          <w:rFonts w:ascii="Times New Roman" w:hAnsi="Times New Roman" w:cs="Times New Roman"/>
          <w:sz w:val="20"/>
          <w:szCs w:val="20"/>
          <w:lang w:bidi="ar"/>
        </w:rPr>
        <w:t>(3), 193. https://doi.org/10.23887/janapati.v2i3.9800</w:t>
      </w:r>
    </w:p>
    <w:p w:rsidR="005C1794" w:rsidRPr="005C1794" w:rsidRDefault="005C1794" w:rsidP="005C1794">
      <w:pPr>
        <w:pStyle w:val="ListParagraph"/>
        <w:widowControl w:val="0"/>
        <w:numPr>
          <w:ilvl w:val="0"/>
          <w:numId w:val="4"/>
        </w:numPr>
        <w:tabs>
          <w:tab w:val="left" w:pos="709"/>
        </w:tabs>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rPr>
        <w:t xml:space="preserve">Ramadhanty,Nadia. 2020. Perbandingan Hasil Belajar Siswa Menggunakan E-Modul Berbasis Ctl Dengan Buku Teks Fisika Pada Materi Hukum Newton Gravitasi Dan Usaha Energi Kelas x SMAN 2 PADANG: </w:t>
      </w:r>
      <w:r w:rsidRPr="005C1794">
        <w:rPr>
          <w:rFonts w:ascii="Times New Roman" w:hAnsi="Times New Roman" w:cs="Times New Roman"/>
          <w:i/>
          <w:color w:val="000000"/>
          <w:sz w:val="20"/>
          <w:szCs w:val="20"/>
        </w:rPr>
        <w:t>Pillar Of Physics Education</w:t>
      </w:r>
      <w:r w:rsidRPr="005C1794">
        <w:rPr>
          <w:rFonts w:ascii="Times New Roman" w:hAnsi="Times New Roman" w:cs="Times New Roman"/>
          <w:color w:val="000000"/>
          <w:sz w:val="20"/>
          <w:szCs w:val="20"/>
        </w:rPr>
        <w:t>, Vol 13. (3), 419-426.</w:t>
      </w:r>
    </w:p>
    <w:p w:rsidR="005C1794" w:rsidRPr="005C1794" w:rsidRDefault="005C1794" w:rsidP="005C1794">
      <w:pPr>
        <w:pStyle w:val="ListParagraph"/>
        <w:widowControl w:val="0"/>
        <w:numPr>
          <w:ilvl w:val="0"/>
          <w:numId w:val="4"/>
        </w:numPr>
        <w:tabs>
          <w:tab w:val="left" w:pos="709"/>
        </w:tabs>
        <w:autoSpaceDE w:val="0"/>
        <w:autoSpaceDN w:val="0"/>
        <w:adjustRightInd w:val="0"/>
        <w:spacing w:line="240" w:lineRule="auto"/>
        <w:ind w:left="426" w:hanging="426"/>
        <w:jc w:val="both"/>
        <w:rPr>
          <w:rFonts w:ascii="Times New Roman" w:hAnsi="Times New Roman" w:cs="Times New Roman"/>
          <w:sz w:val="20"/>
          <w:szCs w:val="20"/>
        </w:rPr>
      </w:pPr>
      <w:r w:rsidRPr="001D500F">
        <w:rPr>
          <w:rFonts w:ascii="Times New Roman" w:hAnsi="Times New Roman" w:cs="Times New Roman"/>
          <w:sz w:val="20"/>
          <w:szCs w:val="20"/>
          <w:lang w:bidi="ar"/>
        </w:rPr>
        <w:t>Sugiyono.</w:t>
      </w:r>
      <w:r w:rsidRPr="005C1794">
        <w:rPr>
          <w:rFonts w:ascii="Times New Roman" w:hAnsi="Times New Roman" w:cs="Times New Roman"/>
          <w:sz w:val="20"/>
          <w:szCs w:val="20"/>
          <w:lang w:bidi="ar"/>
        </w:rPr>
        <w:t xml:space="preserve"> (2013). </w:t>
      </w:r>
      <w:r w:rsidRPr="005C1794">
        <w:rPr>
          <w:rFonts w:ascii="Times New Roman" w:hAnsi="Times New Roman" w:cs="Times New Roman"/>
          <w:i/>
          <w:iCs/>
          <w:sz w:val="20"/>
          <w:szCs w:val="20"/>
          <w:lang w:bidi="ar"/>
        </w:rPr>
        <w:t>Metode Penelitian Pendidikan Kuantitatif Kualitatif dan R&amp;D.</w:t>
      </w:r>
      <w:r w:rsidRPr="005C1794">
        <w:rPr>
          <w:rFonts w:ascii="Times New Roman" w:hAnsi="Times New Roman" w:cs="Times New Roman"/>
          <w:sz w:val="20"/>
          <w:szCs w:val="20"/>
          <w:lang w:bidi="ar"/>
        </w:rPr>
        <w:t xml:space="preserve"> Bandung: Alfabeta.</w:t>
      </w:r>
    </w:p>
    <w:p w:rsidR="005C1794" w:rsidRPr="005C1794" w:rsidRDefault="005C1794" w:rsidP="005C1794">
      <w:pPr>
        <w:pStyle w:val="ListParagraph"/>
        <w:widowControl w:val="0"/>
        <w:numPr>
          <w:ilvl w:val="0"/>
          <w:numId w:val="4"/>
        </w:numPr>
        <w:tabs>
          <w:tab w:val="left" w:pos="709"/>
        </w:tabs>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lang w:bidi="ar"/>
        </w:rPr>
        <w:t xml:space="preserve">Plomp, T., &amp; Nienke N. (2013). </w:t>
      </w:r>
      <w:r w:rsidRPr="005C1794">
        <w:rPr>
          <w:rFonts w:ascii="Times New Roman" w:hAnsi="Times New Roman" w:cs="Times New Roman"/>
          <w:i/>
          <w:iCs/>
          <w:sz w:val="20"/>
          <w:szCs w:val="20"/>
          <w:lang w:bidi="ar"/>
        </w:rPr>
        <w:t>Education Design Research.</w:t>
      </w:r>
      <w:r w:rsidRPr="005C1794">
        <w:rPr>
          <w:rFonts w:ascii="Times New Roman" w:hAnsi="Times New Roman" w:cs="Times New Roman"/>
          <w:sz w:val="20"/>
          <w:szCs w:val="20"/>
          <w:lang w:bidi="ar"/>
        </w:rPr>
        <w:t xml:space="preserve"> </w:t>
      </w:r>
      <w:r w:rsidR="00C8068E">
        <w:rPr>
          <w:rFonts w:ascii="Times New Roman" w:hAnsi="Times New Roman" w:cs="Times New Roman"/>
          <w:sz w:val="20"/>
          <w:szCs w:val="20"/>
          <w:lang w:bidi="ar"/>
        </w:rPr>
        <w:t>Enschede</w:t>
      </w:r>
      <w:r w:rsidRPr="005C1794">
        <w:rPr>
          <w:rFonts w:ascii="Times New Roman" w:hAnsi="Times New Roman" w:cs="Times New Roman"/>
          <w:sz w:val="20"/>
          <w:szCs w:val="20"/>
          <w:lang w:bidi="ar"/>
        </w:rPr>
        <w:t xml:space="preserve"> Netherland: National Institute for Curriculum Development (SLO).</w:t>
      </w:r>
    </w:p>
    <w:p w:rsidR="005C1794" w:rsidRPr="005C1794" w:rsidRDefault="005C1794" w:rsidP="005C1794">
      <w:pPr>
        <w:pStyle w:val="ListParagraph"/>
        <w:widowControl w:val="0"/>
        <w:numPr>
          <w:ilvl w:val="0"/>
          <w:numId w:val="4"/>
        </w:numPr>
        <w:tabs>
          <w:tab w:val="left" w:pos="709"/>
        </w:tabs>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lang w:bidi="ar"/>
        </w:rPr>
        <w:t xml:space="preserve">Boslaugh, S., &amp; Adrew PW. (2008). </w:t>
      </w:r>
      <w:r w:rsidRPr="005C1794">
        <w:rPr>
          <w:rFonts w:ascii="Times New Roman" w:hAnsi="Times New Roman" w:cs="Times New Roman"/>
          <w:i/>
          <w:iCs/>
          <w:sz w:val="20"/>
          <w:szCs w:val="20"/>
          <w:lang w:bidi="ar"/>
        </w:rPr>
        <w:t>Statistics</w:t>
      </w:r>
      <w:r w:rsidR="00C8068E">
        <w:rPr>
          <w:rFonts w:ascii="Times New Roman" w:hAnsi="Times New Roman" w:cs="Times New Roman"/>
          <w:i/>
          <w:iCs/>
          <w:sz w:val="20"/>
          <w:szCs w:val="20"/>
          <w:lang w:bidi="ar"/>
        </w:rPr>
        <w:t>,</w:t>
      </w:r>
      <w:r w:rsidRPr="005C1794">
        <w:rPr>
          <w:rFonts w:ascii="Times New Roman" w:hAnsi="Times New Roman" w:cs="Times New Roman"/>
          <w:i/>
          <w:iCs/>
          <w:sz w:val="20"/>
          <w:szCs w:val="20"/>
          <w:lang w:bidi="ar"/>
        </w:rPr>
        <w:t xml:space="preserve"> in a Nutshell, a desktop </w:t>
      </w:r>
      <w:r w:rsidR="00C8068E">
        <w:rPr>
          <w:rFonts w:ascii="Times New Roman" w:hAnsi="Times New Roman" w:cs="Times New Roman"/>
          <w:i/>
          <w:iCs/>
          <w:sz w:val="20"/>
          <w:szCs w:val="20"/>
          <w:lang w:bidi="ar"/>
        </w:rPr>
        <w:t>quick</w:t>
      </w:r>
      <w:r w:rsidRPr="005C1794">
        <w:rPr>
          <w:rFonts w:ascii="Times New Roman" w:hAnsi="Times New Roman" w:cs="Times New Roman"/>
          <w:i/>
          <w:iCs/>
          <w:sz w:val="20"/>
          <w:szCs w:val="20"/>
          <w:lang w:bidi="ar"/>
        </w:rPr>
        <w:t xml:space="preserve"> reference.</w:t>
      </w:r>
      <w:r w:rsidRPr="005C1794">
        <w:rPr>
          <w:rFonts w:ascii="Times New Roman" w:hAnsi="Times New Roman" w:cs="Times New Roman"/>
          <w:sz w:val="20"/>
          <w:szCs w:val="20"/>
          <w:lang w:bidi="ar"/>
        </w:rPr>
        <w:t xml:space="preserve"> Beijing: </w:t>
      </w:r>
      <w:r w:rsidR="00C8068E">
        <w:rPr>
          <w:rFonts w:ascii="Times New Roman" w:hAnsi="Times New Roman" w:cs="Times New Roman"/>
          <w:sz w:val="20"/>
          <w:szCs w:val="20"/>
          <w:lang w:bidi="ar"/>
        </w:rPr>
        <w:t>Cambridge</w:t>
      </w:r>
      <w:r w:rsidRPr="005C1794">
        <w:rPr>
          <w:rFonts w:ascii="Times New Roman" w:hAnsi="Times New Roman" w:cs="Times New Roman"/>
          <w:sz w:val="20"/>
          <w:szCs w:val="20"/>
          <w:lang w:bidi="ar"/>
        </w:rPr>
        <w:t xml:space="preserve">, </w:t>
      </w:r>
      <w:r w:rsidR="00F435AA">
        <w:rPr>
          <w:rFonts w:ascii="Times New Roman" w:hAnsi="Times New Roman" w:cs="Times New Roman"/>
          <w:sz w:val="20"/>
          <w:szCs w:val="20"/>
          <w:lang w:bidi="ar"/>
        </w:rPr>
        <w:t>Farnham</w:t>
      </w:r>
      <w:r w:rsidRPr="005C1794">
        <w:rPr>
          <w:rFonts w:ascii="Times New Roman" w:hAnsi="Times New Roman" w:cs="Times New Roman"/>
          <w:sz w:val="20"/>
          <w:szCs w:val="20"/>
          <w:lang w:bidi="ar"/>
        </w:rPr>
        <w:t>, Koln, Sebastopol,</w:t>
      </w:r>
      <w:r w:rsidR="00F435AA">
        <w:rPr>
          <w:rFonts w:ascii="Times New Roman" w:hAnsi="Times New Roman" w:cs="Times New Roman"/>
          <w:sz w:val="20"/>
          <w:szCs w:val="20"/>
          <w:lang w:bidi="ar"/>
        </w:rPr>
        <w:t xml:space="preserve"> </w:t>
      </w:r>
      <w:r w:rsidR="00C8068E">
        <w:rPr>
          <w:rFonts w:ascii="Times New Roman" w:hAnsi="Times New Roman" w:cs="Times New Roman"/>
          <w:sz w:val="20"/>
          <w:szCs w:val="20"/>
          <w:lang w:bidi="ar"/>
        </w:rPr>
        <w:t>Taipei</w:t>
      </w:r>
      <w:r w:rsidRPr="005C1794">
        <w:rPr>
          <w:rFonts w:ascii="Times New Roman" w:hAnsi="Times New Roman" w:cs="Times New Roman"/>
          <w:sz w:val="20"/>
          <w:szCs w:val="20"/>
          <w:lang w:bidi="ar"/>
        </w:rPr>
        <w:t xml:space="preserve">, Tokyo; </w:t>
      </w:r>
      <w:r w:rsidR="00C8068E">
        <w:rPr>
          <w:rFonts w:ascii="Times New Roman" w:hAnsi="Times New Roman" w:cs="Times New Roman"/>
          <w:sz w:val="20"/>
          <w:szCs w:val="20"/>
          <w:lang w:bidi="ar"/>
        </w:rPr>
        <w:t>O’Reilly</w:t>
      </w:r>
      <w:r w:rsidRPr="005C1794">
        <w:rPr>
          <w:rFonts w:ascii="Times New Roman" w:hAnsi="Times New Roman" w:cs="Times New Roman"/>
          <w:sz w:val="20"/>
          <w:szCs w:val="20"/>
          <w:lang w:bidi="ar"/>
        </w:rPr>
        <w:t>.</w:t>
      </w:r>
    </w:p>
    <w:p w:rsidR="005C1794" w:rsidRPr="005C1794" w:rsidRDefault="005C1794" w:rsidP="005C1794">
      <w:pPr>
        <w:pStyle w:val="ListParagraph"/>
        <w:widowControl w:val="0"/>
        <w:numPr>
          <w:ilvl w:val="0"/>
          <w:numId w:val="4"/>
        </w:numPr>
        <w:tabs>
          <w:tab w:val="left" w:pos="709"/>
        </w:tabs>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lang w:bidi="ar"/>
        </w:rPr>
        <w:t xml:space="preserve">Boslaugh, S., &amp; Adrew PW. (2008). </w:t>
      </w:r>
      <w:r w:rsidRPr="005C1794">
        <w:rPr>
          <w:rFonts w:ascii="Times New Roman" w:hAnsi="Times New Roman" w:cs="Times New Roman"/>
          <w:i/>
          <w:iCs/>
          <w:sz w:val="20"/>
          <w:szCs w:val="20"/>
          <w:lang w:bidi="ar"/>
        </w:rPr>
        <w:t>Statistics</w:t>
      </w:r>
      <w:r w:rsidR="00C8068E">
        <w:rPr>
          <w:rFonts w:ascii="Times New Roman" w:hAnsi="Times New Roman" w:cs="Times New Roman"/>
          <w:i/>
          <w:iCs/>
          <w:sz w:val="20"/>
          <w:szCs w:val="20"/>
          <w:lang w:bidi="ar"/>
        </w:rPr>
        <w:t>,</w:t>
      </w:r>
      <w:r w:rsidRPr="005C1794">
        <w:rPr>
          <w:rFonts w:ascii="Times New Roman" w:hAnsi="Times New Roman" w:cs="Times New Roman"/>
          <w:i/>
          <w:iCs/>
          <w:sz w:val="20"/>
          <w:szCs w:val="20"/>
          <w:lang w:bidi="ar"/>
        </w:rPr>
        <w:t xml:space="preserve"> in a Nutshell, a desktop </w:t>
      </w:r>
      <w:r w:rsidR="00C8068E">
        <w:rPr>
          <w:rFonts w:ascii="Times New Roman" w:hAnsi="Times New Roman" w:cs="Times New Roman"/>
          <w:i/>
          <w:iCs/>
          <w:sz w:val="20"/>
          <w:szCs w:val="20"/>
          <w:lang w:bidi="ar"/>
        </w:rPr>
        <w:t>quick</w:t>
      </w:r>
      <w:r w:rsidRPr="005C1794">
        <w:rPr>
          <w:rFonts w:ascii="Times New Roman" w:hAnsi="Times New Roman" w:cs="Times New Roman"/>
          <w:i/>
          <w:iCs/>
          <w:sz w:val="20"/>
          <w:szCs w:val="20"/>
          <w:lang w:bidi="ar"/>
        </w:rPr>
        <w:t xml:space="preserve"> reference.</w:t>
      </w:r>
      <w:r w:rsidRPr="005C1794">
        <w:rPr>
          <w:rFonts w:ascii="Times New Roman" w:hAnsi="Times New Roman" w:cs="Times New Roman"/>
          <w:sz w:val="20"/>
          <w:szCs w:val="20"/>
          <w:lang w:bidi="ar"/>
        </w:rPr>
        <w:t xml:space="preserve"> Beijing: </w:t>
      </w:r>
      <w:r w:rsidR="00C8068E">
        <w:rPr>
          <w:rFonts w:ascii="Times New Roman" w:hAnsi="Times New Roman" w:cs="Times New Roman"/>
          <w:sz w:val="20"/>
          <w:szCs w:val="20"/>
          <w:lang w:bidi="ar"/>
        </w:rPr>
        <w:t>Cambridge</w:t>
      </w:r>
      <w:r w:rsidR="00F435AA">
        <w:rPr>
          <w:rFonts w:ascii="Times New Roman" w:hAnsi="Times New Roman" w:cs="Times New Roman"/>
          <w:sz w:val="20"/>
          <w:szCs w:val="20"/>
          <w:lang w:bidi="ar"/>
        </w:rPr>
        <w:t xml:space="preserve">, </w:t>
      </w:r>
      <w:r w:rsidR="00D07B7F">
        <w:rPr>
          <w:rFonts w:ascii="Times New Roman" w:hAnsi="Times New Roman" w:cs="Times New Roman"/>
          <w:sz w:val="20"/>
          <w:szCs w:val="20"/>
          <w:lang w:bidi="ar"/>
        </w:rPr>
        <w:t>Farn</w:t>
      </w:r>
      <w:r w:rsidRPr="005C1794">
        <w:rPr>
          <w:rFonts w:ascii="Times New Roman" w:hAnsi="Times New Roman" w:cs="Times New Roman"/>
          <w:sz w:val="20"/>
          <w:szCs w:val="20"/>
          <w:lang w:bidi="ar"/>
        </w:rPr>
        <w:t>ham, Koln, Sebastopol</w:t>
      </w:r>
      <w:r w:rsidR="00F435AA">
        <w:rPr>
          <w:rFonts w:ascii="Times New Roman" w:hAnsi="Times New Roman" w:cs="Times New Roman"/>
          <w:sz w:val="20"/>
          <w:szCs w:val="20"/>
          <w:lang w:bidi="ar"/>
        </w:rPr>
        <w:t xml:space="preserve">, </w:t>
      </w:r>
      <w:r w:rsidR="00D07B7F">
        <w:rPr>
          <w:rFonts w:ascii="Times New Roman" w:hAnsi="Times New Roman" w:cs="Times New Roman"/>
          <w:sz w:val="20"/>
          <w:szCs w:val="20"/>
          <w:lang w:bidi="ar"/>
        </w:rPr>
        <w:t>Taipei, Tokyo; O'R</w:t>
      </w:r>
      <w:r w:rsidRPr="005C1794">
        <w:rPr>
          <w:rFonts w:ascii="Times New Roman" w:hAnsi="Times New Roman" w:cs="Times New Roman"/>
          <w:sz w:val="20"/>
          <w:szCs w:val="20"/>
          <w:lang w:bidi="ar"/>
        </w:rPr>
        <w:t>eilly.</w:t>
      </w:r>
    </w:p>
    <w:p w:rsidR="005C1794" w:rsidRPr="005C1794" w:rsidRDefault="005C1794" w:rsidP="005C1794">
      <w:pPr>
        <w:pStyle w:val="ListParagraph"/>
        <w:widowControl w:val="0"/>
        <w:numPr>
          <w:ilvl w:val="0"/>
          <w:numId w:val="4"/>
        </w:numPr>
        <w:tabs>
          <w:tab w:val="left" w:pos="709"/>
        </w:tabs>
        <w:autoSpaceDE w:val="0"/>
        <w:autoSpaceDN w:val="0"/>
        <w:adjustRightInd w:val="0"/>
        <w:spacing w:line="240" w:lineRule="auto"/>
        <w:ind w:left="426" w:hanging="426"/>
        <w:jc w:val="both"/>
        <w:rPr>
          <w:rFonts w:ascii="Times New Roman" w:hAnsi="Times New Roman" w:cs="Times New Roman"/>
          <w:sz w:val="20"/>
          <w:szCs w:val="20"/>
        </w:rPr>
      </w:pPr>
      <w:r w:rsidRPr="005C1794">
        <w:rPr>
          <w:rFonts w:ascii="Times New Roman" w:hAnsi="Times New Roman" w:cs="Times New Roman"/>
          <w:sz w:val="20"/>
          <w:szCs w:val="20"/>
          <w:lang w:bidi="ar"/>
        </w:rPr>
        <w:t>Kemendikbud.</w:t>
      </w:r>
      <w:r w:rsidR="001D500F">
        <w:rPr>
          <w:rFonts w:ascii="Times New Roman" w:hAnsi="Times New Roman" w:cs="Times New Roman"/>
          <w:sz w:val="20"/>
          <w:szCs w:val="20"/>
          <w:lang w:bidi="ar"/>
        </w:rPr>
        <w:t xml:space="preserve"> </w:t>
      </w:r>
      <w:r w:rsidRPr="005C1794">
        <w:rPr>
          <w:rFonts w:ascii="Times New Roman" w:hAnsi="Times New Roman" w:cs="Times New Roman"/>
          <w:sz w:val="20"/>
          <w:szCs w:val="20"/>
          <w:lang w:bidi="ar"/>
        </w:rPr>
        <w:t xml:space="preserve">(2017). </w:t>
      </w:r>
      <w:r w:rsidRPr="005C1794">
        <w:rPr>
          <w:rFonts w:ascii="Times New Roman" w:hAnsi="Times New Roman" w:cs="Times New Roman"/>
          <w:i/>
          <w:sz w:val="20"/>
          <w:szCs w:val="20"/>
          <w:lang w:bidi="ar"/>
        </w:rPr>
        <w:t xml:space="preserve">Panduan Praktis Penyusunan E-Modul tahun 2017 </w:t>
      </w:r>
      <w:r w:rsidRPr="005C1794">
        <w:rPr>
          <w:rFonts w:ascii="Times New Roman" w:hAnsi="Times New Roman" w:cs="Times New Roman"/>
          <w:sz w:val="20"/>
          <w:szCs w:val="20"/>
          <w:lang w:bidi="ar"/>
        </w:rPr>
        <w:t>.Jakarta: Direktorat Pembinaan Sekolah Menengah Atas Direktorat Jenderal Pendidikan Dasar Dan Menengah Kementerian Pendidikan Dan Kebudayaan.</w:t>
      </w:r>
    </w:p>
    <w:p w:rsidR="00450A4C" w:rsidRPr="005C1794" w:rsidRDefault="00450A4C" w:rsidP="005C1794">
      <w:pPr>
        <w:pStyle w:val="IJASEITReferenceItem"/>
        <w:numPr>
          <w:ilvl w:val="0"/>
          <w:numId w:val="0"/>
        </w:numPr>
        <w:spacing w:after="0" w:line="240" w:lineRule="auto"/>
        <w:ind w:left="426" w:hanging="426"/>
        <w:rPr>
          <w:color w:val="FF0000"/>
          <w:sz w:val="20"/>
          <w:szCs w:val="20"/>
        </w:rPr>
      </w:pPr>
    </w:p>
    <w:p w:rsidR="00450A4C" w:rsidRPr="005C1794" w:rsidRDefault="00450A4C" w:rsidP="005C1794">
      <w:pPr>
        <w:spacing w:after="0" w:line="240" w:lineRule="auto"/>
        <w:ind w:left="426" w:hanging="426"/>
        <w:rPr>
          <w:rFonts w:cs="Times New Roman"/>
          <w:sz w:val="20"/>
          <w:szCs w:val="20"/>
        </w:rPr>
      </w:pPr>
    </w:p>
    <w:p w:rsidR="00450A4C" w:rsidRDefault="00450A4C" w:rsidP="00450A4C">
      <w:pPr>
        <w:spacing w:after="0" w:line="240" w:lineRule="auto"/>
        <w:rPr>
          <w:rFonts w:cs="Times New Roman"/>
          <w:sz w:val="20"/>
          <w:szCs w:val="20"/>
        </w:rPr>
      </w:pPr>
    </w:p>
    <w:p w:rsidR="00450A4C" w:rsidRPr="007E63C8" w:rsidRDefault="00450A4C" w:rsidP="007E63C8">
      <w:pPr>
        <w:jc w:val="center"/>
        <w:rPr>
          <w:i/>
        </w:rPr>
      </w:pPr>
    </w:p>
    <w:sectPr w:rsidR="00450A4C" w:rsidRPr="007E63C8" w:rsidSect="00806DC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0E4" w:rsidRDefault="00BD70E4" w:rsidP="007E63C8">
      <w:pPr>
        <w:spacing w:after="0" w:line="240" w:lineRule="auto"/>
      </w:pPr>
      <w:r>
        <w:separator/>
      </w:r>
    </w:p>
  </w:endnote>
  <w:endnote w:type="continuationSeparator" w:id="0">
    <w:p w:rsidR="00BD70E4" w:rsidRDefault="00BD70E4" w:rsidP="007E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978" w:rsidRDefault="00CA6978" w:rsidP="00CA6978">
    <w:pPr>
      <w:pStyle w:val="Footer"/>
      <w:tabs>
        <w:tab w:val="right" w:pos="9072"/>
      </w:tabs>
      <w:jc w:val="right"/>
    </w:pPr>
    <w:r>
      <w:rPr>
        <w:i/>
        <w:iCs/>
        <w:sz w:val="20"/>
        <w:szCs w:val="18"/>
      </w:rPr>
      <w:t>Pillar of Physics Education</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rPr>
        <w:noProof/>
      </w:rPr>
      <w:t>2</w:t>
    </w:r>
    <w:r>
      <w:rPr>
        <w:noProof/>
      </w:rPr>
      <w:fldChar w:fldCharType="end"/>
    </w:r>
  </w:p>
  <w:p w:rsidR="00CA6978" w:rsidRDefault="00CA69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978" w:rsidRDefault="00CA6978" w:rsidP="00CA6978">
    <w:pPr>
      <w:pStyle w:val="Footer"/>
      <w:tabs>
        <w:tab w:val="right" w:pos="9072"/>
      </w:tabs>
    </w:pPr>
    <w:r w:rsidRPr="00B67356">
      <w:rPr>
        <w:color w:val="000000" w:themeColor="text1"/>
        <w:sz w:val="20"/>
      </w:rPr>
      <w:t>Submitted: .xxx Accepted: xxx Published: .xxx</w:t>
    </w:r>
    <w:r>
      <w:tab/>
    </w:r>
    <w:r>
      <w:tab/>
    </w:r>
    <w:r>
      <w:rPr>
        <w:i/>
        <w:iCs/>
        <w:sz w:val="20"/>
        <w:szCs w:val="18"/>
      </w:rPr>
      <w:t>Pillar of Physics Education</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rsidR="007C6C4E">
      <w:rPr>
        <w:noProof/>
      </w:rPr>
      <w:t>6</w:t>
    </w:r>
    <w:r>
      <w:rPr>
        <w:noProof/>
      </w:rPr>
      <w:fldChar w:fldCharType="end"/>
    </w:r>
  </w:p>
  <w:p w:rsidR="00CA6978" w:rsidRDefault="00CA69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DC7" w:rsidRDefault="00806DC7" w:rsidP="00806DC7">
    <w:pPr>
      <w:pStyle w:val="Footer"/>
      <w:tabs>
        <w:tab w:val="right" w:pos="9072"/>
      </w:tabs>
    </w:pPr>
    <w:r w:rsidRPr="00B67356">
      <w:rPr>
        <w:color w:val="000000" w:themeColor="text1"/>
        <w:sz w:val="20"/>
      </w:rPr>
      <w:t>Submitted: .xxx Accepted: xxx Published: .xxx</w:t>
    </w:r>
    <w:r>
      <w:tab/>
    </w:r>
    <w:r>
      <w:tab/>
    </w:r>
    <w:r>
      <w:rPr>
        <w:i/>
        <w:iCs/>
        <w:sz w:val="20"/>
        <w:szCs w:val="18"/>
      </w:rPr>
      <w:t>Pillar of Physics Education</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rsidR="007C6C4E">
      <w:rPr>
        <w:noProof/>
      </w:rPr>
      <w:t>1</w:t>
    </w:r>
    <w:r>
      <w:rPr>
        <w:noProof/>
      </w:rPr>
      <w:fldChar w:fldCharType="end"/>
    </w:r>
  </w:p>
  <w:p w:rsidR="00806DC7" w:rsidRDefault="00806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0E4" w:rsidRDefault="00BD70E4" w:rsidP="007E63C8">
      <w:pPr>
        <w:spacing w:after="0" w:line="240" w:lineRule="auto"/>
      </w:pPr>
      <w:r>
        <w:separator/>
      </w:r>
    </w:p>
  </w:footnote>
  <w:footnote w:type="continuationSeparator" w:id="0">
    <w:p w:rsidR="00BD70E4" w:rsidRDefault="00BD70E4" w:rsidP="007E6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978" w:rsidRDefault="00CA6978" w:rsidP="00CA6978">
    <w:pPr>
      <w:pStyle w:val="Header"/>
      <w:jc w:val="right"/>
      <w:rPr>
        <w:sz w:val="20"/>
        <w:szCs w:val="18"/>
      </w:rPr>
    </w:pPr>
    <w:r>
      <w:rPr>
        <w:sz w:val="20"/>
        <w:szCs w:val="18"/>
      </w:rPr>
      <w:t>Hidayah, et al</w:t>
    </w:r>
  </w:p>
  <w:p w:rsidR="00CA6978" w:rsidRDefault="00CA69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A4C" w:rsidRDefault="00B20CDE" w:rsidP="00CA6978">
    <w:pPr>
      <w:pStyle w:val="Header"/>
      <w:jc w:val="right"/>
      <w:rPr>
        <w:sz w:val="20"/>
        <w:szCs w:val="18"/>
      </w:rPr>
    </w:pPr>
    <w:r>
      <w:rPr>
        <w:sz w:val="20"/>
        <w:szCs w:val="18"/>
      </w:rPr>
      <w:tab/>
    </w:r>
    <w:r>
      <w:rPr>
        <w:sz w:val="20"/>
        <w:szCs w:val="18"/>
      </w:rPr>
      <w:tab/>
    </w:r>
    <w:r>
      <w:rPr>
        <w:sz w:val="20"/>
        <w:szCs w:val="18"/>
      </w:rPr>
      <w:tab/>
    </w:r>
    <w:r w:rsidR="00CA6978">
      <w:rPr>
        <w:sz w:val="20"/>
        <w:szCs w:val="18"/>
      </w:rPr>
      <w:t>Hidayah, et al</w:t>
    </w:r>
  </w:p>
  <w:p w:rsidR="00450A4C" w:rsidRDefault="00450A4C">
    <w:pPr>
      <w:pStyle w:val="Header"/>
    </w:pPr>
    <w:r>
      <w:rPr>
        <w:noProof/>
        <w:lang w:val="en-ID" w:eastAsia="en-ID"/>
      </w:rPr>
      <mc:AlternateContent>
        <mc:Choice Requires="wps">
          <w:drawing>
            <wp:anchor distT="0" distB="0" distL="114300" distR="114300" simplePos="0" relativeHeight="251661312" behindDoc="0" locked="0" layoutInCell="1" allowOverlap="1" wp14:anchorId="372D58B2" wp14:editId="61B074D6">
              <wp:simplePos x="0" y="0"/>
              <wp:positionH relativeFrom="column">
                <wp:posOffset>923979</wp:posOffset>
              </wp:positionH>
              <wp:positionV relativeFrom="paragraph">
                <wp:posOffset>751205</wp:posOffset>
              </wp:positionV>
              <wp:extent cx="2492375" cy="537210"/>
              <wp:effectExtent l="0" t="0" r="0" b="0"/>
              <wp:wrapNone/>
              <wp:docPr id="8"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2375" cy="537210"/>
                      </a:xfrm>
                      <a:prstGeom prst="rect">
                        <a:avLst/>
                      </a:prstGeom>
                      <a:solidFill>
                        <a:srgbClr val="FFFFFF">
                          <a:alpha val="0"/>
                        </a:srgbClr>
                      </a:solidFill>
                      <a:ln>
                        <a:noFill/>
                      </a:ln>
                    </wps:spPr>
                    <wps:txbx>
                      <w:txbxContent>
                        <w:p w:rsidR="00450A4C" w:rsidRDefault="00450A4C" w:rsidP="007E63C8">
                          <w:pPr>
                            <w:spacing w:after="0" w:line="240" w:lineRule="auto"/>
                            <w:rPr>
                              <w:rFonts w:asciiTheme="majorBidi" w:hAnsiTheme="majorBidi" w:cstheme="majorBidi"/>
                              <w:b/>
                              <w:color w:val="FFFFFF" w:themeColor="background1"/>
                              <w:sz w:val="18"/>
                              <w:szCs w:val="24"/>
                            </w:rPr>
                          </w:pPr>
                          <w:r>
                            <w:rPr>
                              <w:rFonts w:asciiTheme="majorBidi" w:hAnsiTheme="majorBidi" w:cstheme="majorBidi"/>
                              <w:b/>
                              <w:color w:val="FFFFFF" w:themeColor="background1"/>
                              <w:sz w:val="18"/>
                              <w:szCs w:val="24"/>
                            </w:rPr>
                            <w:t xml:space="preserve">Vol. 15 (1), 2022, </w:t>
                          </w:r>
                          <w:r w:rsidRPr="00AC2C6B">
                            <w:rPr>
                              <w:rFonts w:asciiTheme="majorBidi" w:hAnsiTheme="majorBidi" w:cstheme="majorBidi"/>
                              <w:b/>
                              <w:color w:val="FFFFFF" w:themeColor="background1"/>
                              <w:sz w:val="18"/>
                              <w:szCs w:val="24"/>
                            </w:rPr>
                            <w:t>page.</w:t>
                          </w:r>
                          <w:r>
                            <w:rPr>
                              <w:rFonts w:asciiTheme="majorBidi" w:hAnsiTheme="majorBidi" w:cstheme="majorBidi"/>
                              <w:b/>
                              <w:color w:val="FFFFFF" w:themeColor="background1"/>
                              <w:sz w:val="18"/>
                              <w:szCs w:val="24"/>
                            </w:rPr>
                            <w:t xml:space="preserve"> 1-6</w:t>
                          </w:r>
                        </w:p>
                        <w:p w:rsidR="00450A4C" w:rsidRPr="00AC2C6B" w:rsidRDefault="00450A4C" w:rsidP="007E63C8">
                          <w:pPr>
                            <w:spacing w:after="0" w:line="240" w:lineRule="auto"/>
                            <w:rPr>
                              <w:rFonts w:asciiTheme="majorBidi" w:hAnsiTheme="majorBidi" w:cstheme="majorBidi"/>
                              <w:b/>
                              <w:color w:val="FFFFFF" w:themeColor="background1"/>
                              <w:sz w:val="18"/>
                              <w:szCs w:val="24"/>
                            </w:rPr>
                          </w:pPr>
                          <w:r>
                            <w:rPr>
                              <w:rFonts w:asciiTheme="majorBidi" w:hAnsiTheme="majorBidi" w:cstheme="majorBidi"/>
                              <w:b/>
                              <w:color w:val="FFFFFF" w:themeColor="background1"/>
                              <w:sz w:val="18"/>
                              <w:szCs w:val="24"/>
                            </w:rPr>
                            <w:t>DOI :</w:t>
                          </w:r>
                        </w:p>
                        <w:p w:rsidR="00450A4C" w:rsidRPr="00AC2C6B" w:rsidRDefault="00450A4C" w:rsidP="007E63C8">
                          <w:pPr>
                            <w:spacing w:after="0" w:line="240" w:lineRule="auto"/>
                            <w:rPr>
                              <w:rFonts w:asciiTheme="majorBidi" w:hAnsiTheme="majorBidi" w:cstheme="majorBidi"/>
                              <w:b/>
                              <w:color w:val="FFFFFF" w:themeColor="background1"/>
                              <w:sz w:val="18"/>
                              <w:szCs w:val="24"/>
                            </w:rPr>
                          </w:pPr>
                        </w:p>
                      </w:txbxContent>
                    </wps:txbx>
                    <wps:bodyPr upright="1"/>
                  </wps:wsp>
                </a:graphicData>
              </a:graphic>
              <wp14:sizeRelH relativeFrom="page">
                <wp14:pctWidth>0</wp14:pctWidth>
              </wp14:sizeRelH>
              <wp14:sizeRelV relativeFrom="page">
                <wp14:pctHeight>0</wp14:pctHeight>
              </wp14:sizeRelV>
            </wp:anchor>
          </w:drawing>
        </mc:Choice>
        <mc:Fallback>
          <w:pict>
            <v:rect w14:anchorId="372D58B2" id="Rectangles 5" o:spid="_x0000_s1026" style="position:absolute;margin-left:72.75pt;margin-top:59.15pt;width:196.25pt;height:4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" stroked="f">
              <v:fill opacity="0"/>
              <v:path arrowok="t"/>
              <v:textbox>
                <w:txbxContent>
                  <w:p w:rsidR="00450A4C" w:rsidRDefault="00450A4C" w:rsidP="007E63C8">
                    <w:pPr>
                      <w:spacing w:after="0" w:line="240" w:lineRule="auto"/>
                      <w:rPr>
                        <w:rFonts w:asciiTheme="majorBidi" w:hAnsiTheme="majorBidi" w:cstheme="majorBidi"/>
                        <w:b/>
                        <w:color w:val="FFFFFF" w:themeColor="background1"/>
                        <w:sz w:val="18"/>
                        <w:szCs w:val="24"/>
                      </w:rPr>
                    </w:pPr>
                    <w:r>
                      <w:rPr>
                        <w:rFonts w:asciiTheme="majorBidi" w:hAnsiTheme="majorBidi" w:cstheme="majorBidi"/>
                        <w:b/>
                        <w:color w:val="FFFFFF" w:themeColor="background1"/>
                        <w:sz w:val="18"/>
                        <w:szCs w:val="24"/>
                      </w:rPr>
                      <w:t xml:space="preserve">Vol. 15 (1), 2022, </w:t>
                    </w:r>
                    <w:r w:rsidRPr="00AC2C6B">
                      <w:rPr>
                        <w:rFonts w:asciiTheme="majorBidi" w:hAnsiTheme="majorBidi" w:cstheme="majorBidi"/>
                        <w:b/>
                        <w:color w:val="FFFFFF" w:themeColor="background1"/>
                        <w:sz w:val="18"/>
                        <w:szCs w:val="24"/>
                      </w:rPr>
                      <w:t>page.</w:t>
                    </w:r>
                    <w:r>
                      <w:rPr>
                        <w:rFonts w:asciiTheme="majorBidi" w:hAnsiTheme="majorBidi" w:cstheme="majorBidi"/>
                        <w:b/>
                        <w:color w:val="FFFFFF" w:themeColor="background1"/>
                        <w:sz w:val="18"/>
                        <w:szCs w:val="24"/>
                      </w:rPr>
                      <w:t xml:space="preserve"> 1-6</w:t>
                    </w:r>
                  </w:p>
                  <w:p w:rsidR="00450A4C" w:rsidRPr="00AC2C6B" w:rsidRDefault="00450A4C" w:rsidP="007E63C8">
                    <w:pPr>
                      <w:spacing w:after="0" w:line="240" w:lineRule="auto"/>
                      <w:rPr>
                        <w:rFonts w:asciiTheme="majorBidi" w:hAnsiTheme="majorBidi" w:cstheme="majorBidi"/>
                        <w:b/>
                        <w:color w:val="FFFFFF" w:themeColor="background1"/>
                        <w:sz w:val="18"/>
                        <w:szCs w:val="24"/>
                      </w:rPr>
                    </w:pPr>
                    <w:r>
                      <w:rPr>
                        <w:rFonts w:asciiTheme="majorBidi" w:hAnsiTheme="majorBidi" w:cstheme="majorBidi"/>
                        <w:b/>
                        <w:color w:val="FFFFFF" w:themeColor="background1"/>
                        <w:sz w:val="18"/>
                        <w:szCs w:val="24"/>
                      </w:rPr>
                      <w:t>DOI :</w:t>
                    </w:r>
                  </w:p>
                  <w:p w:rsidR="00450A4C" w:rsidRPr="00AC2C6B" w:rsidRDefault="00450A4C" w:rsidP="007E63C8">
                    <w:pPr>
                      <w:spacing w:after="0" w:line="240" w:lineRule="auto"/>
                      <w:rPr>
                        <w:rFonts w:asciiTheme="majorBidi" w:hAnsiTheme="majorBidi" w:cstheme="majorBidi"/>
                        <w:b/>
                        <w:color w:val="FFFFFF" w:themeColor="background1"/>
                        <w:sz w:val="18"/>
                        <w:szCs w:val="24"/>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DC7" w:rsidRDefault="008D54DA">
    <w:pPr>
      <w:pStyle w:val="Header"/>
    </w:pPr>
    <w:r>
      <w:rPr>
        <w:noProof/>
        <w:lang w:val="en-ID" w:eastAsia="en-ID"/>
      </w:rPr>
      <mc:AlternateContent>
        <mc:Choice Requires="wps">
          <w:drawing>
            <wp:anchor distT="0" distB="0" distL="114300" distR="114300" simplePos="0" relativeHeight="251665408" behindDoc="0" locked="0" layoutInCell="1" allowOverlap="1" wp14:anchorId="01466E7F" wp14:editId="0609A747">
              <wp:simplePos x="0" y="0"/>
              <wp:positionH relativeFrom="column">
                <wp:posOffset>924128</wp:posOffset>
              </wp:positionH>
              <wp:positionV relativeFrom="paragraph">
                <wp:posOffset>762635</wp:posOffset>
              </wp:positionV>
              <wp:extent cx="2492375" cy="537210"/>
              <wp:effectExtent l="0" t="0" r="0" b="0"/>
              <wp:wrapNone/>
              <wp:docPr id="10"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2375" cy="537210"/>
                      </a:xfrm>
                      <a:prstGeom prst="rect">
                        <a:avLst/>
                      </a:prstGeom>
                      <a:solidFill>
                        <a:srgbClr val="FFFFFF">
                          <a:alpha val="0"/>
                        </a:srgbClr>
                      </a:solidFill>
                      <a:ln>
                        <a:noFill/>
                      </a:ln>
                    </wps:spPr>
                    <wps:txbx>
                      <w:txbxContent>
                        <w:p w:rsidR="008D54DA" w:rsidRDefault="008D54DA" w:rsidP="008D54DA">
                          <w:pPr>
                            <w:spacing w:after="0" w:line="240" w:lineRule="auto"/>
                            <w:rPr>
                              <w:rFonts w:asciiTheme="majorBidi" w:hAnsiTheme="majorBidi" w:cstheme="majorBidi"/>
                              <w:b/>
                              <w:color w:val="FFFFFF" w:themeColor="background1"/>
                              <w:sz w:val="18"/>
                              <w:szCs w:val="24"/>
                            </w:rPr>
                          </w:pPr>
                          <w:r>
                            <w:rPr>
                              <w:rFonts w:asciiTheme="majorBidi" w:hAnsiTheme="majorBidi" w:cstheme="majorBidi"/>
                              <w:b/>
                              <w:color w:val="FFFFFF" w:themeColor="background1"/>
                              <w:sz w:val="18"/>
                              <w:szCs w:val="24"/>
                            </w:rPr>
                            <w:t xml:space="preserve">Vol. 15 (1), 2022, </w:t>
                          </w:r>
                          <w:r w:rsidRPr="00AC2C6B">
                            <w:rPr>
                              <w:rFonts w:asciiTheme="majorBidi" w:hAnsiTheme="majorBidi" w:cstheme="majorBidi"/>
                              <w:b/>
                              <w:color w:val="FFFFFF" w:themeColor="background1"/>
                              <w:sz w:val="18"/>
                              <w:szCs w:val="24"/>
                            </w:rPr>
                            <w:t>page.</w:t>
                          </w:r>
                          <w:r>
                            <w:rPr>
                              <w:rFonts w:asciiTheme="majorBidi" w:hAnsiTheme="majorBidi" w:cstheme="majorBidi"/>
                              <w:b/>
                              <w:color w:val="FFFFFF" w:themeColor="background1"/>
                              <w:sz w:val="18"/>
                              <w:szCs w:val="24"/>
                            </w:rPr>
                            <w:t xml:space="preserve"> xx-xx</w:t>
                          </w:r>
                        </w:p>
                        <w:p w:rsidR="008D54DA" w:rsidRPr="00AC2C6B" w:rsidRDefault="008D54DA" w:rsidP="008D54DA">
                          <w:pPr>
                            <w:spacing w:after="0" w:line="240" w:lineRule="auto"/>
                            <w:rPr>
                              <w:rFonts w:asciiTheme="majorBidi" w:hAnsiTheme="majorBidi" w:cstheme="majorBidi"/>
                              <w:b/>
                              <w:color w:val="FFFFFF" w:themeColor="background1"/>
                              <w:sz w:val="18"/>
                              <w:szCs w:val="24"/>
                            </w:rPr>
                          </w:pPr>
                          <w:r>
                            <w:rPr>
                              <w:rFonts w:asciiTheme="majorBidi" w:hAnsiTheme="majorBidi" w:cstheme="majorBidi"/>
                              <w:b/>
                              <w:color w:val="FFFFFF" w:themeColor="background1"/>
                              <w:sz w:val="18"/>
                              <w:szCs w:val="24"/>
                            </w:rPr>
                            <w:t>DOI :</w:t>
                          </w:r>
                        </w:p>
                        <w:p w:rsidR="008D54DA" w:rsidRPr="00AC2C6B" w:rsidRDefault="008D54DA" w:rsidP="008D54DA">
                          <w:pPr>
                            <w:spacing w:after="0" w:line="240" w:lineRule="auto"/>
                            <w:rPr>
                              <w:rFonts w:asciiTheme="majorBidi" w:hAnsiTheme="majorBidi" w:cstheme="majorBidi"/>
                              <w:b/>
                              <w:color w:val="FFFFFF" w:themeColor="background1"/>
                              <w:sz w:val="18"/>
                              <w:szCs w:val="24"/>
                            </w:rPr>
                          </w:pPr>
                        </w:p>
                      </w:txbxContent>
                    </wps:txbx>
                    <wps:bodyPr upright="1"/>
                  </wps:wsp>
                </a:graphicData>
              </a:graphic>
              <wp14:sizeRelH relativeFrom="page">
                <wp14:pctWidth>0</wp14:pctWidth>
              </wp14:sizeRelH>
              <wp14:sizeRelV relativeFrom="page">
                <wp14:pctHeight>0</wp14:pctHeight>
              </wp14:sizeRelV>
            </wp:anchor>
          </w:drawing>
        </mc:Choice>
        <mc:Fallback>
          <w:pict>
            <v:rect w14:anchorId="01466E7F" id="_x0000_s1027" style="position:absolute;margin-left:72.75pt;margin-top:60.05pt;width:196.25pt;height:4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" stroked="f">
              <v:fill opacity="0"/>
              <v:path arrowok="t"/>
              <v:textbox>
                <w:txbxContent>
                  <w:p w:rsidR="008D54DA" w:rsidRDefault="008D54DA" w:rsidP="008D54DA">
                    <w:pPr>
                      <w:spacing w:after="0" w:line="240" w:lineRule="auto"/>
                      <w:rPr>
                        <w:rFonts w:asciiTheme="majorBidi" w:hAnsiTheme="majorBidi" w:cstheme="majorBidi"/>
                        <w:b/>
                        <w:color w:val="FFFFFF" w:themeColor="background1"/>
                        <w:sz w:val="18"/>
                        <w:szCs w:val="24"/>
                      </w:rPr>
                    </w:pPr>
                    <w:r>
                      <w:rPr>
                        <w:rFonts w:asciiTheme="majorBidi" w:hAnsiTheme="majorBidi" w:cstheme="majorBidi"/>
                        <w:b/>
                        <w:color w:val="FFFFFF" w:themeColor="background1"/>
                        <w:sz w:val="18"/>
                        <w:szCs w:val="24"/>
                      </w:rPr>
                      <w:t xml:space="preserve">Vol. 15 (1), 2022, </w:t>
                    </w:r>
                    <w:r w:rsidRPr="00AC2C6B">
                      <w:rPr>
                        <w:rFonts w:asciiTheme="majorBidi" w:hAnsiTheme="majorBidi" w:cstheme="majorBidi"/>
                        <w:b/>
                        <w:color w:val="FFFFFF" w:themeColor="background1"/>
                        <w:sz w:val="18"/>
                        <w:szCs w:val="24"/>
                      </w:rPr>
                      <w:t>page.</w:t>
                    </w:r>
                    <w:r>
                      <w:rPr>
                        <w:rFonts w:asciiTheme="majorBidi" w:hAnsiTheme="majorBidi" w:cstheme="majorBidi"/>
                        <w:b/>
                        <w:color w:val="FFFFFF" w:themeColor="background1"/>
                        <w:sz w:val="18"/>
                        <w:szCs w:val="24"/>
                      </w:rPr>
                      <w:t xml:space="preserve"> xx-xx</w:t>
                    </w:r>
                  </w:p>
                  <w:p w:rsidR="008D54DA" w:rsidRPr="00AC2C6B" w:rsidRDefault="008D54DA" w:rsidP="008D54DA">
                    <w:pPr>
                      <w:spacing w:after="0" w:line="240" w:lineRule="auto"/>
                      <w:rPr>
                        <w:rFonts w:asciiTheme="majorBidi" w:hAnsiTheme="majorBidi" w:cstheme="majorBidi"/>
                        <w:b/>
                        <w:color w:val="FFFFFF" w:themeColor="background1"/>
                        <w:sz w:val="18"/>
                        <w:szCs w:val="24"/>
                      </w:rPr>
                    </w:pPr>
                    <w:r>
                      <w:rPr>
                        <w:rFonts w:asciiTheme="majorBidi" w:hAnsiTheme="majorBidi" w:cstheme="majorBidi"/>
                        <w:b/>
                        <w:color w:val="FFFFFF" w:themeColor="background1"/>
                        <w:sz w:val="18"/>
                        <w:szCs w:val="24"/>
                      </w:rPr>
                      <w:t>DOI :</w:t>
                    </w:r>
                  </w:p>
                  <w:p w:rsidR="008D54DA" w:rsidRPr="00AC2C6B" w:rsidRDefault="008D54DA" w:rsidP="008D54DA">
                    <w:pPr>
                      <w:spacing w:after="0" w:line="240" w:lineRule="auto"/>
                      <w:rPr>
                        <w:rFonts w:asciiTheme="majorBidi" w:hAnsiTheme="majorBidi" w:cstheme="majorBidi"/>
                        <w:b/>
                        <w:color w:val="FFFFFF" w:themeColor="background1"/>
                        <w:sz w:val="18"/>
                        <w:szCs w:val="24"/>
                      </w:rPr>
                    </w:pPr>
                  </w:p>
                </w:txbxContent>
              </v:textbox>
            </v:rect>
          </w:pict>
        </mc:Fallback>
      </mc:AlternateContent>
    </w:r>
    <w:r>
      <w:rPr>
        <w:noProof/>
        <w:szCs w:val="20"/>
        <w:lang w:val="en-ID" w:eastAsia="en-ID"/>
      </w:rPr>
      <w:drawing>
        <wp:inline distT="0" distB="0" distL="0" distR="0" wp14:anchorId="3B62F78E" wp14:editId="5EBFE0BA">
          <wp:extent cx="5731510" cy="1300480"/>
          <wp:effectExtent l="0" t="0" r="254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5731510" cy="13004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00193"/>
    <w:multiLevelType w:val="hybridMultilevel"/>
    <w:tmpl w:val="129AE77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nsid w:val="418FB10B"/>
    <w:multiLevelType w:val="singleLevel"/>
    <w:tmpl w:val="7A42A5CE"/>
    <w:lvl w:ilvl="0">
      <w:start w:val="1"/>
      <w:numFmt w:val="upperRoman"/>
      <w:lvlText w:val="%1."/>
      <w:lvlJc w:val="left"/>
      <w:pPr>
        <w:tabs>
          <w:tab w:val="left" w:pos="425"/>
        </w:tabs>
        <w:ind w:left="425" w:hanging="425"/>
      </w:pPr>
      <w:rPr>
        <w:rFonts w:hint="default"/>
        <w:color w:val="auto"/>
      </w:rPr>
    </w:lvl>
  </w:abstractNum>
  <w:abstractNum w:abstractNumId="3">
    <w:nsid w:val="4F9D0643"/>
    <w:multiLevelType w:val="hybridMultilevel"/>
    <w:tmpl w:val="B9742E1C"/>
    <w:lvl w:ilvl="0" w:tplc="2B06F5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C8"/>
    <w:rsid w:val="000437C8"/>
    <w:rsid w:val="001D500F"/>
    <w:rsid w:val="001E6D91"/>
    <w:rsid w:val="0025065A"/>
    <w:rsid w:val="0025214F"/>
    <w:rsid w:val="00255389"/>
    <w:rsid w:val="00267A23"/>
    <w:rsid w:val="0028313E"/>
    <w:rsid w:val="002A5F75"/>
    <w:rsid w:val="002B7799"/>
    <w:rsid w:val="0033204C"/>
    <w:rsid w:val="00336241"/>
    <w:rsid w:val="003860B8"/>
    <w:rsid w:val="003B7716"/>
    <w:rsid w:val="003E5FBF"/>
    <w:rsid w:val="003E7554"/>
    <w:rsid w:val="00400469"/>
    <w:rsid w:val="00450A4C"/>
    <w:rsid w:val="00460AA1"/>
    <w:rsid w:val="004A74C6"/>
    <w:rsid w:val="005A6F9C"/>
    <w:rsid w:val="005C1794"/>
    <w:rsid w:val="00641B57"/>
    <w:rsid w:val="006553B7"/>
    <w:rsid w:val="006A4FE4"/>
    <w:rsid w:val="006D5658"/>
    <w:rsid w:val="00716A6F"/>
    <w:rsid w:val="00722A0A"/>
    <w:rsid w:val="00727EC7"/>
    <w:rsid w:val="007C6C4E"/>
    <w:rsid w:val="007E63C8"/>
    <w:rsid w:val="00806DC7"/>
    <w:rsid w:val="008301C4"/>
    <w:rsid w:val="008D54DA"/>
    <w:rsid w:val="008D59B0"/>
    <w:rsid w:val="00904D79"/>
    <w:rsid w:val="00956001"/>
    <w:rsid w:val="009E5FA7"/>
    <w:rsid w:val="00B20CDE"/>
    <w:rsid w:val="00BD70E4"/>
    <w:rsid w:val="00C16991"/>
    <w:rsid w:val="00C20FC7"/>
    <w:rsid w:val="00C33476"/>
    <w:rsid w:val="00C8068E"/>
    <w:rsid w:val="00C95791"/>
    <w:rsid w:val="00CA6978"/>
    <w:rsid w:val="00CF43BB"/>
    <w:rsid w:val="00D07B7F"/>
    <w:rsid w:val="00D2345A"/>
    <w:rsid w:val="00D36A14"/>
    <w:rsid w:val="00DB7FD2"/>
    <w:rsid w:val="00DC7EE2"/>
    <w:rsid w:val="00DE3946"/>
    <w:rsid w:val="00DF366A"/>
    <w:rsid w:val="00EC3929"/>
    <w:rsid w:val="00F050B6"/>
    <w:rsid w:val="00F435AA"/>
    <w:rsid w:val="00FA7E4F"/>
    <w:rsid w:val="00FD1A0F"/>
    <w:rsid w:val="00FF2AF5"/>
    <w:rsid w:val="00FF52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BE203A-DD5D-483B-87C5-3769463C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3C8"/>
    <w:rPr>
      <w:rFonts w:ascii="Times New Roman" w:hAnsi="Times New Roman"/>
      <w:sz w:val="24"/>
      <w:lang w:val="en-US"/>
    </w:rPr>
  </w:style>
  <w:style w:type="paragraph" w:styleId="Heading1">
    <w:name w:val="heading 1"/>
    <w:basedOn w:val="Normal"/>
    <w:next w:val="Normal"/>
    <w:link w:val="Heading1Char"/>
    <w:uiPriority w:val="9"/>
    <w:qFormat/>
    <w:rsid w:val="007E63C8"/>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E63C8"/>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7E63C8"/>
  </w:style>
  <w:style w:type="paragraph" w:styleId="Footer">
    <w:name w:val="footer"/>
    <w:basedOn w:val="Normal"/>
    <w:link w:val="FooterChar"/>
    <w:uiPriority w:val="99"/>
    <w:unhideWhenUsed/>
    <w:qFormat/>
    <w:rsid w:val="007E63C8"/>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63C8"/>
  </w:style>
  <w:style w:type="character" w:customStyle="1" w:styleId="Heading1Char">
    <w:name w:val="Heading 1 Char"/>
    <w:basedOn w:val="DefaultParagraphFont"/>
    <w:link w:val="Heading1"/>
    <w:uiPriority w:val="9"/>
    <w:qFormat/>
    <w:rsid w:val="007E63C8"/>
    <w:rPr>
      <w:rFonts w:ascii="Times New Roman" w:eastAsiaTheme="majorEastAsia" w:hAnsi="Times New Roman" w:cstheme="majorBidi"/>
      <w:b/>
      <w:sz w:val="24"/>
      <w:szCs w:val="32"/>
      <w:lang w:val="en-US"/>
    </w:rPr>
  </w:style>
  <w:style w:type="table" w:styleId="TableGrid">
    <w:name w:val="Table Grid"/>
    <w:basedOn w:val="TableNormal"/>
    <w:uiPriority w:val="59"/>
    <w:qFormat/>
    <w:rsid w:val="007E63C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E63C8"/>
    <w:rPr>
      <w:color w:val="808080"/>
    </w:rPr>
  </w:style>
  <w:style w:type="paragraph" w:customStyle="1" w:styleId="Normal1">
    <w:name w:val="Normal1"/>
    <w:rsid w:val="007E63C8"/>
    <w:pPr>
      <w:spacing w:after="0" w:line="276" w:lineRule="auto"/>
    </w:pPr>
    <w:rPr>
      <w:rFonts w:ascii="Arial" w:eastAsia="Arial" w:hAnsi="Arial" w:cs="Arial"/>
      <w:lang w:val="en-US" w:eastAsia="id-ID"/>
    </w:rPr>
  </w:style>
  <w:style w:type="character" w:styleId="Hyperlink">
    <w:name w:val="Hyperlink"/>
    <w:basedOn w:val="DefaultParagraphFont"/>
    <w:uiPriority w:val="99"/>
    <w:unhideWhenUsed/>
    <w:rsid w:val="007E63C8"/>
    <w:rPr>
      <w:color w:val="0563C1" w:themeColor="hyperlink"/>
      <w:u w:val="single"/>
    </w:rPr>
  </w:style>
  <w:style w:type="paragraph" w:styleId="EndnoteText">
    <w:name w:val="endnote text"/>
    <w:basedOn w:val="Normal"/>
    <w:link w:val="EndnoteTextChar"/>
    <w:uiPriority w:val="99"/>
    <w:semiHidden/>
    <w:unhideWhenUsed/>
    <w:rsid w:val="00450A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0A4C"/>
    <w:rPr>
      <w:rFonts w:ascii="Times New Roman" w:hAnsi="Times New Roman"/>
      <w:sz w:val="20"/>
      <w:szCs w:val="20"/>
      <w:lang w:val="en-US"/>
    </w:rPr>
  </w:style>
  <w:style w:type="character" w:customStyle="1" w:styleId="Style2">
    <w:name w:val="Style2"/>
    <w:basedOn w:val="DefaultParagraphFont"/>
    <w:uiPriority w:val="1"/>
    <w:qFormat/>
    <w:rsid w:val="00450A4C"/>
    <w:rPr>
      <w:sz w:val="20"/>
    </w:rPr>
  </w:style>
  <w:style w:type="paragraph" w:customStyle="1" w:styleId="Acknowledgement">
    <w:name w:val="Acknowledgement"/>
    <w:basedOn w:val="Heading1"/>
    <w:qFormat/>
    <w:rsid w:val="00450A4C"/>
    <w:pPr>
      <w:spacing w:before="240" w:after="240" w:line="276" w:lineRule="auto"/>
      <w:jc w:val="left"/>
    </w:pPr>
    <w:rPr>
      <w:bCs/>
      <w:sz w:val="21"/>
      <w:lang w:val="id-ID"/>
    </w:rPr>
  </w:style>
  <w:style w:type="paragraph" w:customStyle="1" w:styleId="IJASEITReferenceItem">
    <w:name w:val="IJASEIT Reference Item"/>
    <w:basedOn w:val="Normal"/>
    <w:rsid w:val="00450A4C"/>
    <w:pPr>
      <w:numPr>
        <w:numId w:val="1"/>
      </w:numPr>
      <w:adjustRightInd w:val="0"/>
      <w:snapToGrid w:val="0"/>
      <w:jc w:val="both"/>
    </w:pPr>
    <w:rPr>
      <w:sz w:val="16"/>
    </w:rPr>
  </w:style>
  <w:style w:type="paragraph" w:styleId="Caption">
    <w:name w:val="caption"/>
    <w:basedOn w:val="Normal"/>
    <w:next w:val="Normal"/>
    <w:uiPriority w:val="35"/>
    <w:unhideWhenUsed/>
    <w:qFormat/>
    <w:rsid w:val="00450A4C"/>
    <w:pPr>
      <w:spacing w:after="200" w:line="240" w:lineRule="auto"/>
    </w:pPr>
    <w:rPr>
      <w:rFonts w:asciiTheme="minorHAnsi" w:eastAsiaTheme="minorEastAsia" w:hAnsiTheme="minorHAnsi"/>
      <w:b/>
      <w:bCs/>
      <w:color w:val="5B9BD5" w:themeColor="accent1"/>
      <w:sz w:val="18"/>
      <w:szCs w:val="18"/>
      <w:lang w:eastAsia="zh-CN"/>
    </w:rPr>
  </w:style>
  <w:style w:type="paragraph" w:styleId="HTMLPreformatted">
    <w:name w:val="HTML Preformatted"/>
    <w:basedOn w:val="Normal"/>
    <w:link w:val="HTMLPreformattedChar"/>
    <w:uiPriority w:val="99"/>
    <w:unhideWhenUsed/>
    <w:rsid w:val="0045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450A4C"/>
    <w:rPr>
      <w:rFonts w:ascii="Courier New" w:eastAsia="Times New Roman" w:hAnsi="Courier New" w:cs="Courier New"/>
      <w:sz w:val="20"/>
      <w:szCs w:val="20"/>
      <w:lang w:eastAsia="en-ID"/>
    </w:rPr>
  </w:style>
  <w:style w:type="character" w:customStyle="1" w:styleId="y2iqfc">
    <w:name w:val="y2iqfc"/>
    <w:basedOn w:val="DefaultParagraphFont"/>
    <w:rsid w:val="00450A4C"/>
  </w:style>
  <w:style w:type="character" w:styleId="LineNumber">
    <w:name w:val="line number"/>
    <w:basedOn w:val="DefaultParagraphFont"/>
    <w:uiPriority w:val="99"/>
    <w:semiHidden/>
    <w:unhideWhenUsed/>
    <w:rsid w:val="00450A4C"/>
  </w:style>
  <w:style w:type="character" w:customStyle="1" w:styleId="markedcontent">
    <w:name w:val="markedcontent"/>
    <w:basedOn w:val="DefaultParagraphFont"/>
    <w:rsid w:val="005C1794"/>
  </w:style>
  <w:style w:type="paragraph" w:styleId="ListParagraph">
    <w:name w:val="List Paragraph"/>
    <w:aliases w:val="Body of text,List Paragraph1,Medium Grid 1 - Accent 21,Body of text+1,Body of text+2,Body of text+3,List Paragraph11,Colorful List - Accent 11,KEPALA 3,KEPALA 31,kepala 1,KEPALA 32,Body of text1,kepala 11,List Paragraph12,Body of text2"/>
    <w:basedOn w:val="Normal"/>
    <w:link w:val="ListParagraphChar"/>
    <w:uiPriority w:val="1"/>
    <w:qFormat/>
    <w:rsid w:val="005C1794"/>
    <w:pPr>
      <w:ind w:left="720"/>
      <w:contextualSpacing/>
    </w:pPr>
    <w:rPr>
      <w:rFonts w:asciiTheme="minorHAnsi" w:hAnsiTheme="minorHAnsi"/>
      <w:sz w:val="22"/>
      <w:lang w:val="en-ID"/>
    </w:rPr>
  </w:style>
  <w:style w:type="character" w:styleId="Emphasis">
    <w:name w:val="Emphasis"/>
    <w:basedOn w:val="DefaultParagraphFont"/>
    <w:uiPriority w:val="20"/>
    <w:qFormat/>
    <w:rsid w:val="005C1794"/>
    <w:rPr>
      <w:i/>
      <w:iC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KEPALA 3 Char,KEPALA 31 Char,kepala 1 Char"/>
    <w:link w:val="ListParagraph"/>
    <w:uiPriority w:val="1"/>
    <w:qFormat/>
    <w:locked/>
    <w:rsid w:val="007C6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61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pusdiklat.kemdikbud.go.id/suratedaran-mendikbud-no-%204-tahun-2020-tentang-pelaksanaan-kebijakan-pendidikandalam-masadarurat-penyebaran-corona-virus-disease-covid-1-9/" TargetMode="External"/><Relationship Id="rId7" Type="http://schemas.openxmlformats.org/officeDocument/2006/relationships/hyperlink" Target="mailto:yurnetti@fmipa.unp.ac.id" TargetMode="Externa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29303/jppipa.v7i1.6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doi.org/10.24036/jppf.v1i1.597"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EFFE4449434D249EF64CA03DC6434C"/>
        <w:category>
          <w:name w:val="General"/>
          <w:gallery w:val="placeholder"/>
        </w:category>
        <w:types>
          <w:type w:val="bbPlcHdr"/>
        </w:types>
        <w:behaviors>
          <w:behavior w:val="content"/>
        </w:behaviors>
        <w:guid w:val="{75A2255F-0324-4595-B403-AA18AF85DA1F}"/>
      </w:docPartPr>
      <w:docPartBody>
        <w:p w:rsidR="00AA4972" w:rsidRDefault="000F08E8" w:rsidP="000F08E8">
          <w:pPr>
            <w:pStyle w:val="15EFFE4449434D249EF64CA03DC6434C"/>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B499B2BEECE5424BB3651B67156BF371"/>
        <w:category>
          <w:name w:val="General"/>
          <w:gallery w:val="placeholder"/>
        </w:category>
        <w:types>
          <w:type w:val="bbPlcHdr"/>
        </w:types>
        <w:behaviors>
          <w:behavior w:val="content"/>
        </w:behaviors>
        <w:guid w:val="{5AEFB020-B8F1-42B4-B190-4591132C460C}"/>
      </w:docPartPr>
      <w:docPartBody>
        <w:p w:rsidR="00AA4972" w:rsidRDefault="000F08E8" w:rsidP="000F08E8">
          <w:pPr>
            <w:pStyle w:val="B499B2BEECE5424BB3651B67156BF371"/>
          </w:pPr>
          <w:r>
            <w:rPr>
              <w:rStyle w:val="PlaceholderText"/>
              <w:i/>
              <w:iCs/>
              <w:sz w:val="20"/>
              <w:szCs w:val="20"/>
            </w:rPr>
            <w:t>First author's partner, address, city name and zip code, country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E8"/>
    <w:rsid w:val="000F08E8"/>
    <w:rsid w:val="00216797"/>
    <w:rsid w:val="004D4733"/>
    <w:rsid w:val="00860775"/>
    <w:rsid w:val="00886B92"/>
    <w:rsid w:val="009A64D4"/>
    <w:rsid w:val="00AA4972"/>
    <w:rsid w:val="00B34D29"/>
    <w:rsid w:val="00D400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0F08E8"/>
    <w:rPr>
      <w:color w:val="808080"/>
    </w:rPr>
  </w:style>
  <w:style w:type="paragraph" w:customStyle="1" w:styleId="15EFFE4449434D249EF64CA03DC6434C">
    <w:name w:val="15EFFE4449434D249EF64CA03DC6434C"/>
    <w:rsid w:val="000F08E8"/>
  </w:style>
  <w:style w:type="paragraph" w:customStyle="1" w:styleId="B499B2BEECE5424BB3651B67156BF371">
    <w:name w:val="B499B2BEECE5424BB3651B67156BF371"/>
    <w:rsid w:val="000F08E8"/>
  </w:style>
  <w:style w:type="paragraph" w:customStyle="1" w:styleId="FD674F8196E14616B2A3CBB7672D4718">
    <w:name w:val="FD674F8196E14616B2A3CBB7672D4718"/>
    <w:rsid w:val="000F08E8"/>
  </w:style>
  <w:style w:type="paragraph" w:customStyle="1" w:styleId="569B3B451E424955ADE9A4C778EA3AA4">
    <w:name w:val="569B3B451E424955ADE9A4C778EA3AA4"/>
    <w:rsid w:val="000F0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6CFCDD-82CF-4413-8945-E1000847C576}">
  <we:reference id="wa200000368" version="1.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6</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Unyun</dc:creator>
  <cp:keywords/>
  <dc:description/>
  <cp:lastModifiedBy>Nurul Unyun</cp:lastModifiedBy>
  <cp:revision>2</cp:revision>
  <dcterms:created xsi:type="dcterms:W3CDTF">2022-03-15T06:06:00Z</dcterms:created>
  <dcterms:modified xsi:type="dcterms:W3CDTF">2022-03-15T06:06:00Z</dcterms:modified>
</cp:coreProperties>
</file>