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2"/>
      </w:tblGrid>
      <w:bookmarkStart w:id="0" w:name="_Hlk94706060" w:displacedByCustomXml="next"/>
      <w:sdt>
        <w:sdtPr>
          <w:rPr>
            <w:rStyle w:val="Heading1Char"/>
          </w:rPr>
          <w:alias w:val="JUDUL"/>
          <w:tag w:val="JUDUL"/>
          <w:id w:val="2018733795"/>
          <w:placeholder>
            <w:docPart w:val="C0E66BB494DB450AAA7E70C1DCBD3E42"/>
          </w:placeholder>
        </w:sdtPr>
        <w:sdtEndPr>
          <w:rPr>
            <w:rStyle w:val="DefaultParagraphFont"/>
            <w:rFonts w:eastAsiaTheme="minorEastAsia" w:cstheme="minorBidi"/>
            <w:b w:val="0"/>
            <w:szCs w:val="20"/>
          </w:rPr>
        </w:sdtEndPr>
        <w:sdtContent>
          <w:tr w:rsidR="00D55EF3" w14:paraId="603EFEA1" w14:textId="77777777" w:rsidTr="00005E33">
            <w:tc>
              <w:tcPr>
                <w:tcW w:w="9062" w:type="dxa"/>
                <w:tcMar>
                  <w:left w:w="0" w:type="dxa"/>
                  <w:right w:w="0" w:type="dxa"/>
                </w:tcMar>
              </w:tcPr>
              <w:p w14:paraId="4504B275" w14:textId="76BDB5FC" w:rsidR="00D55EF3" w:rsidRPr="00E15490" w:rsidRDefault="00AA75CF" w:rsidP="00986FD5">
                <w:pPr>
                  <w:tabs>
                    <w:tab w:val="left" w:pos="1172"/>
                  </w:tabs>
                  <w:spacing w:before="480" w:after="240" w:line="240" w:lineRule="auto"/>
                  <w:jc w:val="center"/>
                  <w:rPr>
                    <w:rFonts w:eastAsiaTheme="majorEastAsia" w:cstheme="majorBidi"/>
                    <w:b/>
                    <w:sz w:val="28"/>
                    <w:szCs w:val="28"/>
                    <w:lang w:val="id-ID"/>
                  </w:rPr>
                </w:pPr>
                <w:r w:rsidRPr="00AA75CF">
                  <w:rPr>
                    <w:rFonts w:cs="Times New Roman"/>
                    <w:b/>
                    <w:bCs/>
                    <w:sz w:val="28"/>
                    <w:szCs w:val="28"/>
                  </w:rPr>
                  <w:t>THE EFFECT OF APPLICATION OF STUDENT WORKSHEETS BASED ON PROBLEM SOLVING IN ACHIEVING STUDENT'S CRITICAL THINKING SKILLS ON GAS KINETIC THEORY AND THERMODYNAMICS</w:t>
                </w:r>
              </w:p>
            </w:tc>
          </w:tr>
        </w:sdtContent>
      </w:sdt>
      <w:sdt>
        <w:sdtPr>
          <w:rPr>
            <w:rFonts w:eastAsiaTheme="majorEastAsia" w:cstheme="majorBidi"/>
            <w:b/>
            <w:color w:val="000000" w:themeColor="text1"/>
            <w:szCs w:val="32"/>
          </w:rPr>
          <w:alias w:val="Nama Penulis"/>
          <w:tag w:val="Nama Penulis"/>
          <w:id w:val="-1090227560"/>
          <w:placeholder>
            <w:docPart w:val="B3EDD8DDDFD2439BA9F9E6C4D9D0DD36"/>
          </w:placeholder>
        </w:sdtPr>
        <w:sdtEndPr>
          <w:rPr>
            <w:rStyle w:val="PlaceholderText"/>
          </w:rPr>
        </w:sdtEndPr>
        <w:sdtContent>
          <w:tr w:rsidR="00D55EF3" w14:paraId="0CC483FB" w14:textId="77777777" w:rsidTr="00005E33">
            <w:tc>
              <w:tcPr>
                <w:tcW w:w="9062" w:type="dxa"/>
                <w:tcMar>
                  <w:left w:w="0" w:type="dxa"/>
                  <w:right w:w="0" w:type="dxa"/>
                </w:tcMar>
              </w:tcPr>
              <w:p w14:paraId="6BBB554E" w14:textId="7E3DBC46" w:rsidR="00D55EF3" w:rsidRPr="00103EAB" w:rsidRDefault="00CD7946" w:rsidP="00005E33">
                <w:pPr>
                  <w:spacing w:after="120" w:line="240" w:lineRule="auto"/>
                  <w:jc w:val="center"/>
                  <w:rPr>
                    <w:rStyle w:val="Heading1Char"/>
                    <w:color w:val="000000" w:themeColor="text1"/>
                  </w:rPr>
                </w:pPr>
                <w:r>
                  <w:rPr>
                    <w:rStyle w:val="PlaceholderText"/>
                    <w:color w:val="000000" w:themeColor="text1"/>
                    <w:lang w:val="id-ID"/>
                  </w:rPr>
                  <w:t>Ade Aprilia</w:t>
                </w:r>
                <w:r>
                  <w:rPr>
                    <w:rStyle w:val="PlaceholderText"/>
                    <w:color w:val="000000" w:themeColor="text1"/>
                    <w:vertAlign w:val="superscript"/>
                    <w:lang w:val="id-ID"/>
                  </w:rPr>
                  <w:t>1</w:t>
                </w:r>
                <w:r>
                  <w:rPr>
                    <w:rStyle w:val="PlaceholderText"/>
                    <w:color w:val="000000" w:themeColor="text1"/>
                    <w:lang w:val="id-ID"/>
                  </w:rPr>
                  <w:t>, Yenni Darvina</w:t>
                </w:r>
                <w:r w:rsidR="006E25D0">
                  <w:rPr>
                    <w:rStyle w:val="PlaceholderText"/>
                    <w:color w:val="000000" w:themeColor="text1"/>
                    <w:vertAlign w:val="superscript"/>
                  </w:rPr>
                  <w:t>1*</w:t>
                </w:r>
                <w:r w:rsidR="00D55EF3" w:rsidRPr="00103EAB">
                  <w:rPr>
                    <w:rStyle w:val="PlaceholderText"/>
                    <w:color w:val="000000" w:themeColor="text1"/>
                  </w:rPr>
                  <w:t xml:space="preserve">, </w:t>
                </w:r>
                <w:r>
                  <w:rPr>
                    <w:rStyle w:val="PlaceholderText"/>
                    <w:color w:val="000000" w:themeColor="text1"/>
                    <w:lang w:val="id-ID"/>
                  </w:rPr>
                  <w:t>Murtiani</w:t>
                </w:r>
                <w:r w:rsidR="006E25D0">
                  <w:rPr>
                    <w:rStyle w:val="PlaceholderText"/>
                    <w:color w:val="000000" w:themeColor="text1"/>
                    <w:vertAlign w:val="superscript"/>
                  </w:rPr>
                  <w:t>1</w:t>
                </w:r>
                <w:r w:rsidRPr="00103EAB">
                  <w:rPr>
                    <w:rStyle w:val="PlaceholderText"/>
                    <w:color w:val="000000" w:themeColor="text1"/>
                  </w:rPr>
                  <w:t>,</w:t>
                </w:r>
                <w:r w:rsidR="0052637E">
                  <w:rPr>
                    <w:rStyle w:val="PlaceholderText"/>
                    <w:color w:val="000000" w:themeColor="text1"/>
                  </w:rPr>
                  <w:t xml:space="preserve"> </w:t>
                </w:r>
                <w:proofErr w:type="spellStart"/>
                <w:r w:rsidR="0052637E">
                  <w:rPr>
                    <w:rStyle w:val="PlaceholderText"/>
                    <w:color w:val="000000" w:themeColor="text1"/>
                  </w:rPr>
                  <w:t>Wahyuni</w:t>
                </w:r>
                <w:proofErr w:type="spellEnd"/>
                <w:r w:rsidR="0052637E">
                  <w:rPr>
                    <w:rStyle w:val="PlaceholderText"/>
                    <w:color w:val="000000" w:themeColor="text1"/>
                  </w:rPr>
                  <w:t xml:space="preserve"> </w:t>
                </w:r>
                <w:proofErr w:type="spellStart"/>
                <w:r w:rsidR="0052637E">
                  <w:rPr>
                    <w:rStyle w:val="PlaceholderText"/>
                    <w:color w:val="000000" w:themeColor="text1"/>
                  </w:rPr>
                  <w:t>Satria</w:t>
                </w:r>
                <w:proofErr w:type="spellEnd"/>
                <w:r w:rsidR="0052637E">
                  <w:rPr>
                    <w:rStyle w:val="PlaceholderText"/>
                    <w:color w:val="000000" w:themeColor="text1"/>
                  </w:rPr>
                  <w:t xml:space="preserve"> Dewi</w:t>
                </w:r>
                <w:r w:rsidR="006E25D0">
                  <w:rPr>
                    <w:rStyle w:val="PlaceholderText"/>
                    <w:color w:val="000000" w:themeColor="text1"/>
                    <w:vertAlign w:val="superscript"/>
                  </w:rPr>
                  <w:t>1</w:t>
                </w:r>
              </w:p>
            </w:tc>
          </w:tr>
        </w:sdtContent>
      </w:sdt>
      <w:tr w:rsidR="00D55EF3" w14:paraId="121EE961" w14:textId="77777777" w:rsidTr="00005E33">
        <w:tc>
          <w:tcPr>
            <w:tcW w:w="9062" w:type="dxa"/>
            <w:tcMar>
              <w:left w:w="0" w:type="dxa"/>
              <w:right w:w="0" w:type="dxa"/>
            </w:tcMar>
          </w:tcPr>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tr w:rsidR="00D55EF3" w:rsidRPr="00103EAB" w14:paraId="1C0E0261" w14:textId="77777777" w:rsidTr="00005E33">
              <w:tc>
                <w:tcPr>
                  <w:tcW w:w="9062" w:type="dxa"/>
                  <w:gridSpan w:val="2"/>
                  <w:tcMar>
                    <w:left w:w="0" w:type="dxa"/>
                    <w:right w:w="0" w:type="dxa"/>
                  </w:tcMar>
                </w:tcPr>
                <w:p w14:paraId="6A07E45C" w14:textId="77777777" w:rsidR="00D55EF3" w:rsidRPr="00103EAB" w:rsidRDefault="00D55EF3" w:rsidP="00005E33">
                  <w:pPr>
                    <w:spacing w:after="0" w:line="240" w:lineRule="auto"/>
                    <w:jc w:val="center"/>
                    <w:rPr>
                      <w:color w:val="000000" w:themeColor="text1"/>
                      <w:sz w:val="20"/>
                    </w:rPr>
                  </w:pPr>
                  <w:r w:rsidRPr="00103EAB">
                    <w:rPr>
                      <w:color w:val="000000" w:themeColor="text1"/>
                      <w:sz w:val="20"/>
                      <w:vertAlign w:val="superscript"/>
                    </w:rPr>
                    <w:t xml:space="preserve">1 </w:t>
                  </w:r>
                  <w:sdt>
                    <w:sdtPr>
                      <w:rPr>
                        <w:color w:val="000000" w:themeColor="text1"/>
                        <w:sz w:val="20"/>
                      </w:rPr>
                      <w:alias w:val="Afiliasi"/>
                      <w:tag w:val="Afiliasi"/>
                      <w:id w:val="936337078"/>
                      <w:placeholder>
                        <w:docPart w:val="38EC4A4FBF2E4D07A2E64A5B126DE047"/>
                      </w:placeholder>
                      <w:text/>
                    </w:sdtPr>
                    <w:sdtEndPr>
                      <w:rPr>
                        <w:rStyle w:val="PlaceholderText"/>
                      </w:rPr>
                    </w:sdtEndPr>
                    <w:sdtContent>
                      <w:r w:rsidR="00C17E2A">
                        <w:rPr>
                          <w:sz w:val="20"/>
                          <w:lang w:val="id-ID"/>
                        </w:rPr>
                        <w:t>Department of Physics, Universitas Negeri Padang, Padang, 25131, Indonesia</w:t>
                      </w:r>
                    </w:sdtContent>
                  </w:sdt>
                </w:p>
                <w:p w14:paraId="4BD095C2" w14:textId="37767FC6" w:rsidR="00D55EF3" w:rsidRPr="00103EAB" w:rsidRDefault="00B10394" w:rsidP="00A2794C">
                  <w:pPr>
                    <w:spacing w:after="120" w:line="240" w:lineRule="auto"/>
                    <w:jc w:val="center"/>
                    <w:rPr>
                      <w:color w:val="000000" w:themeColor="text1"/>
                    </w:rPr>
                  </w:pPr>
                  <w:sdt>
                    <w:sdtPr>
                      <w:rPr>
                        <w:color w:val="000000" w:themeColor="text1"/>
                      </w:rPr>
                      <w:alias w:val="Correspoding author"/>
                      <w:tag w:val="Correspoding author"/>
                      <w:id w:val="-1090005797"/>
                      <w:lock w:val="contentLocked"/>
                      <w:placeholder>
                        <w:docPart w:val="3B6111D681F741EA92ED3D2B6FFC5DFD"/>
                      </w:placeholder>
                      <w:text/>
                    </w:sdtPr>
                    <w:sdtContent>
                      <w:r w:rsidR="00C17E2A">
                        <w:rPr>
                          <w:lang w:val="id-ID"/>
                        </w:rPr>
                        <w:t>Corresponding author. Email:</w:t>
                      </w:r>
                    </w:sdtContent>
                  </w:sdt>
                  <w:sdt>
                    <w:sdtPr>
                      <w:rPr>
                        <w:i/>
                        <w:color w:val="000000" w:themeColor="text1"/>
                        <w:sz w:val="20"/>
                        <w:szCs w:val="18"/>
                      </w:rPr>
                      <w:id w:val="1125128392"/>
                      <w:placeholder>
                        <w:docPart w:val="A9FFC87A4A484E0A93DAE680990E805E"/>
                      </w:placeholder>
                      <w:text/>
                    </w:sdtPr>
                    <w:sdtEndPr>
                      <w:rPr>
                        <w:iCs/>
                        <w:sz w:val="24"/>
                        <w:szCs w:val="20"/>
                      </w:rPr>
                    </w:sdtEndPr>
                    <w:sdtContent>
                      <w:r w:rsidR="00C17E2A">
                        <w:rPr>
                          <w:i/>
                          <w:sz w:val="20"/>
                          <w:szCs w:val="18"/>
                          <w:lang w:val="id-ID"/>
                        </w:rPr>
                        <w:t>ydarvina@fmipa.unp.ac</w:t>
                      </w:r>
                      <w:r w:rsidR="00E15490">
                        <w:rPr>
                          <w:i/>
                          <w:sz w:val="20"/>
                          <w:szCs w:val="18"/>
                        </w:rPr>
                        <w:t>.id</w:t>
                      </w:r>
                    </w:sdtContent>
                  </w:sdt>
                </w:p>
              </w:tc>
            </w:tr>
            <w:tr w:rsidR="00D55EF3" w:rsidRPr="00103EAB" w14:paraId="5CF86A6F" w14:textId="77777777" w:rsidTr="00005E33">
              <w:tc>
                <w:tcPr>
                  <w:tcW w:w="9062" w:type="dxa"/>
                  <w:gridSpan w:val="2"/>
                  <w:tcMar>
                    <w:left w:w="0" w:type="dxa"/>
                    <w:right w:w="0" w:type="dxa"/>
                  </w:tcMar>
                </w:tcPr>
                <w:p w14:paraId="607E00FA" w14:textId="77777777" w:rsidR="00D55EF3" w:rsidRPr="00103EAB" w:rsidRDefault="00B10394" w:rsidP="00005E33">
                  <w:pPr>
                    <w:spacing w:before="240" w:after="120" w:line="240" w:lineRule="auto"/>
                    <w:jc w:val="center"/>
                    <w:rPr>
                      <w:b/>
                      <w:color w:val="000000" w:themeColor="text1"/>
                    </w:rPr>
                  </w:pPr>
                  <w:sdt>
                    <w:sdtPr>
                      <w:rPr>
                        <w:b/>
                        <w:color w:val="000000" w:themeColor="text1"/>
                        <w:sz w:val="20"/>
                      </w:rPr>
                      <w:id w:val="5641261"/>
                      <w:lock w:val="contentLocked"/>
                      <w:placeholder>
                        <w:docPart w:val="FA1DA6CAE69946A286D62109251F163F"/>
                      </w:placeholder>
                      <w:date>
                        <w:dateFormat w:val="M/d/yyyy"/>
                        <w:lid w:val="en-US"/>
                        <w:storeMappedDataAs w:val="dateTime"/>
                        <w:calendar w:val="gregorian"/>
                      </w:date>
                    </w:sdtPr>
                    <w:sdtContent>
                      <w:r w:rsidR="00C17E2A">
                        <w:rPr>
                          <w:b/>
                          <w:sz w:val="20"/>
                        </w:rPr>
                        <w:t>ABSTRACT</w:t>
                      </w:r>
                    </w:sdtContent>
                  </w:sdt>
                </w:p>
              </w:tc>
            </w:tr>
            <w:sdt>
              <w:sdtPr>
                <w:rPr>
                  <w:rStyle w:val="Style2"/>
                  <w:rFonts w:eastAsiaTheme="minorHAnsi"/>
                  <w:color w:val="000000" w:themeColor="text1"/>
                  <w:szCs w:val="22"/>
                </w:rPr>
                <w:alias w:val="Abstract"/>
                <w:tag w:val="isikan Abstract anda"/>
                <w:id w:val="3541255"/>
                <w:placeholder>
                  <w:docPart w:val="3FA83BA4325E4A6FA4C916F6D2FF1460"/>
                </w:placeholder>
              </w:sdtPr>
              <w:sdtEndPr>
                <w:rPr>
                  <w:rStyle w:val="DefaultParagraphFont"/>
                  <w:b/>
                  <w:i/>
                  <w:iCs/>
                  <w:sz w:val="24"/>
                  <w:szCs w:val="24"/>
                </w:rPr>
              </w:sdtEndPr>
              <w:sdtContent>
                <w:tr w:rsidR="00D55EF3" w:rsidRPr="00103EAB" w14:paraId="19438E9C" w14:textId="77777777" w:rsidTr="00005E33">
                  <w:tc>
                    <w:tcPr>
                      <w:tcW w:w="9062" w:type="dxa"/>
                      <w:gridSpan w:val="2"/>
                      <w:tcMar>
                        <w:left w:w="0" w:type="dxa"/>
                        <w:right w:w="0" w:type="dxa"/>
                      </w:tcMar>
                    </w:tcPr>
                    <w:p w14:paraId="715EFA96" w14:textId="7918E6FB" w:rsidR="00DE08FD" w:rsidRDefault="00DE08FD" w:rsidP="00DE08FD">
                      <w:pPr>
                        <w:pStyle w:val="NormalWeb"/>
                        <w:spacing w:before="0" w:beforeAutospacing="0" w:after="0" w:afterAutospacing="0"/>
                        <w:ind w:firstLine="567"/>
                        <w:jc w:val="both"/>
                        <w:rPr>
                          <w:rStyle w:val="Style2"/>
                          <w:i/>
                          <w:szCs w:val="20"/>
                          <w:lang w:val="en-US"/>
                        </w:rPr>
                      </w:pPr>
                      <w:r w:rsidRPr="00DE08FD">
                        <w:rPr>
                          <w:rStyle w:val="Style2"/>
                          <w:i/>
                          <w:szCs w:val="20"/>
                        </w:rPr>
                        <w:t xml:space="preserve">The context of this research starts from learning that is still centered on teachers and students who are still difficult to solve high-level problems that can develop 21st century skills. One solution where researchers can help students master these skills is to use learning media in the form of problem solving worksheets. Therefore, this study aims to determine the effect of applying problem-solving-based </w:t>
                      </w:r>
                      <w:r w:rsidR="00396465">
                        <w:rPr>
                          <w:rStyle w:val="Style2"/>
                          <w:i/>
                          <w:szCs w:val="20"/>
                          <w:lang w:val="en-US"/>
                        </w:rPr>
                        <w:t>s</w:t>
                      </w:r>
                      <w:r w:rsidRPr="00DE08FD">
                        <w:rPr>
                          <w:rStyle w:val="Style2"/>
                          <w:i/>
                          <w:szCs w:val="20"/>
                        </w:rPr>
                        <w:t xml:space="preserve">tudent </w:t>
                      </w:r>
                      <w:r w:rsidR="00396465">
                        <w:rPr>
                          <w:rStyle w:val="Style2"/>
                          <w:i/>
                          <w:szCs w:val="20"/>
                          <w:lang w:val="en-US"/>
                        </w:rPr>
                        <w:t>w</w:t>
                      </w:r>
                      <w:r w:rsidRPr="00DE08FD">
                        <w:rPr>
                          <w:rStyle w:val="Style2"/>
                          <w:i/>
                          <w:szCs w:val="20"/>
                        </w:rPr>
                        <w:t>orksheets on students' critical thinking skills in gas dynamics theory and thermodynamics.</w:t>
                      </w:r>
                    </w:p>
                    <w:p w14:paraId="1C28D0D1" w14:textId="2AA43B51" w:rsidR="00DF4C27" w:rsidRPr="00DF4C27" w:rsidRDefault="00E35948" w:rsidP="00E35948">
                      <w:pPr>
                        <w:pStyle w:val="NormalWeb"/>
                        <w:spacing w:before="0" w:beforeAutospacing="0" w:after="0" w:afterAutospacing="0"/>
                        <w:ind w:firstLine="567"/>
                        <w:jc w:val="both"/>
                        <w:rPr>
                          <w:i/>
                          <w:spacing w:val="2"/>
                          <w:sz w:val="20"/>
                          <w:szCs w:val="20"/>
                          <w:shd w:val="clear" w:color="auto" w:fill="E8EAF6"/>
                          <w:lang w:val="en-US"/>
                        </w:rPr>
                      </w:pPr>
                      <w:r w:rsidRPr="00E35948">
                        <w:rPr>
                          <w:i/>
                          <w:spacing w:val="2"/>
                          <w:sz w:val="20"/>
                          <w:szCs w:val="20"/>
                          <w:shd w:val="clear" w:color="auto" w:fill="E8EAF6"/>
                        </w:rPr>
                        <w:t>This type of study is a quasi-experimental study and uses a post-test-only control design. This study involves two sample classes</w:t>
                      </w:r>
                      <w:r>
                        <w:rPr>
                          <w:rStyle w:val="Style2"/>
                          <w:i/>
                          <w:szCs w:val="20"/>
                          <w:lang w:val="en-US"/>
                        </w:rPr>
                        <w:t>,</w:t>
                      </w:r>
                      <w:r w:rsidR="00DF4C27">
                        <w:rPr>
                          <w:rFonts w:ascii="Roboto" w:hAnsi="Roboto"/>
                          <w:spacing w:val="2"/>
                          <w:sz w:val="21"/>
                          <w:szCs w:val="21"/>
                          <w:shd w:val="clear" w:color="auto" w:fill="E8EAF6"/>
                          <w:lang w:val="en-US"/>
                        </w:rPr>
                        <w:t xml:space="preserve"> </w:t>
                      </w:r>
                      <w:r w:rsidR="00DF4C27" w:rsidRPr="00DF4C27">
                        <w:rPr>
                          <w:i/>
                          <w:spacing w:val="2"/>
                          <w:sz w:val="20"/>
                          <w:szCs w:val="20"/>
                          <w:shd w:val="clear" w:color="auto" w:fill="E8EAF6"/>
                          <w:lang w:val="en-US"/>
                        </w:rPr>
                        <w:t>e</w:t>
                      </w:r>
                      <w:r w:rsidR="00DF4C27" w:rsidRPr="00DF4C27">
                        <w:rPr>
                          <w:i/>
                          <w:spacing w:val="2"/>
                          <w:sz w:val="20"/>
                          <w:szCs w:val="20"/>
                          <w:shd w:val="clear" w:color="auto" w:fill="E8EAF6"/>
                        </w:rPr>
                        <w:t xml:space="preserve">xperimental and control classes, with different learning modes and student worksheets. The research tool is the final test in the form of essay questions. The assessment is based on critical thinking skills indicators and descriptive statistical data analysis techniques. </w:t>
                      </w:r>
                    </w:p>
                    <w:p w14:paraId="7BE19CA6" w14:textId="5EDA7B73" w:rsidR="00D55EF3" w:rsidRPr="00396465" w:rsidRDefault="00DF4C27" w:rsidP="00DF4C27">
                      <w:pPr>
                        <w:pStyle w:val="NormalWeb"/>
                        <w:spacing w:before="0" w:beforeAutospacing="0" w:after="0" w:afterAutospacing="0"/>
                        <w:ind w:firstLine="567"/>
                        <w:jc w:val="both"/>
                        <w:rPr>
                          <w:i/>
                          <w:sz w:val="20"/>
                          <w:szCs w:val="20"/>
                        </w:rPr>
                      </w:pPr>
                      <w:r w:rsidRPr="00DF4C27">
                        <w:rPr>
                          <w:i/>
                          <w:spacing w:val="2"/>
                          <w:sz w:val="20"/>
                          <w:szCs w:val="20"/>
                          <w:shd w:val="clear" w:color="auto" w:fill="E8EAF6"/>
                        </w:rPr>
                        <w:t>Based on the completed data analysis, students' critical thinking skills improved after applying problem-solving-based student worksheets during their learning.</w:t>
                      </w:r>
                      <w:r>
                        <w:rPr>
                          <w:rStyle w:val="Style2"/>
                          <w:i/>
                          <w:szCs w:val="20"/>
                          <w:lang w:val="en-US"/>
                        </w:rPr>
                        <w:t xml:space="preserve"> </w:t>
                      </w:r>
                      <w:r w:rsidRPr="00DF4C27">
                        <w:rPr>
                          <w:i/>
                          <w:spacing w:val="2"/>
                          <w:sz w:val="20"/>
                          <w:szCs w:val="20"/>
                          <w:shd w:val="clear" w:color="auto" w:fill="E8EAF6"/>
                        </w:rPr>
                        <w:t>The data analysis results show that the value of tcount&gt;ttable (3.78&gt;2.00) indicates that there is a significant difference at the 0.05 significance level, with degrees of freedom dk=n1+n2-1. Therefore, it can be concluded that the application of problem-solving-based student worksheets affects the achievement of students' critical thinking skills in gas dynamics theory and thermodynamics.</w:t>
                      </w:r>
                    </w:p>
                  </w:tc>
                </w:tr>
              </w:sdtContent>
            </w:sdt>
            <w:tr w:rsidR="00D55EF3" w:rsidRPr="00103EAB" w14:paraId="794E4DC0" w14:textId="77777777" w:rsidTr="00005E33">
              <w:tc>
                <w:tcPr>
                  <w:tcW w:w="9062" w:type="dxa"/>
                  <w:gridSpan w:val="2"/>
                  <w:tcBorders>
                    <w:bottom w:val="nil"/>
                  </w:tcBorders>
                  <w:tcMar>
                    <w:left w:w="0" w:type="dxa"/>
                    <w:right w:w="0" w:type="dxa"/>
                  </w:tcMar>
                </w:tcPr>
                <w:p w14:paraId="4FC2A55A" w14:textId="77777777" w:rsidR="00D55EF3" w:rsidRPr="00103EAB" w:rsidRDefault="00D55EF3" w:rsidP="00005E33">
                  <w:pPr>
                    <w:spacing w:after="0" w:line="240" w:lineRule="auto"/>
                    <w:rPr>
                      <w:b/>
                      <w:color w:val="000000" w:themeColor="text1"/>
                      <w:sz w:val="20"/>
                    </w:rPr>
                  </w:pPr>
                </w:p>
              </w:tc>
            </w:tr>
            <w:tr w:rsidR="00D55EF3" w:rsidRPr="00103EAB" w14:paraId="2C263171" w14:textId="77777777" w:rsidTr="00005E33">
              <w:tc>
                <w:tcPr>
                  <w:tcW w:w="9062" w:type="dxa"/>
                  <w:gridSpan w:val="2"/>
                  <w:tcBorders>
                    <w:bottom w:val="single" w:sz="4" w:space="0" w:color="auto"/>
                  </w:tcBorders>
                  <w:tcMar>
                    <w:left w:w="0" w:type="dxa"/>
                    <w:right w:w="0" w:type="dxa"/>
                  </w:tcMar>
                </w:tcPr>
                <w:p w14:paraId="4C09B9B5" w14:textId="77777777" w:rsidR="00D55EF3" w:rsidRPr="00103EAB" w:rsidRDefault="00D55EF3" w:rsidP="00005E33">
                  <w:pPr>
                    <w:spacing w:after="0" w:line="240" w:lineRule="auto"/>
                    <w:rPr>
                      <w:b/>
                      <w:color w:val="000000" w:themeColor="text1"/>
                      <w:sz w:val="20"/>
                    </w:rPr>
                  </w:pPr>
                  <w:r w:rsidRPr="00103EAB">
                    <w:rPr>
                      <w:b/>
                      <w:color w:val="000000" w:themeColor="text1"/>
                      <w:sz w:val="20"/>
                    </w:rPr>
                    <w:t xml:space="preserve">Keywords : </w:t>
                  </w:r>
                  <w:sdt>
                    <w:sdtPr>
                      <w:rPr>
                        <w:rStyle w:val="AbstractChar"/>
                        <w:color w:val="000000" w:themeColor="text1"/>
                      </w:rPr>
                      <w:alias w:val="Keyword ejournal"/>
                      <w:tag w:val="Keyword ejournal"/>
                      <w:id w:val="1832093935"/>
                      <w:placeholder>
                        <w:docPart w:val="16898FD1F04E4F17BC9C10605066D4E9"/>
                      </w:placeholder>
                      <w:text/>
                    </w:sdtPr>
                    <w:sdtEndPr>
                      <w:rPr>
                        <w:rStyle w:val="DefaultParagraphFont"/>
                        <w:b/>
                        <w:i w:val="0"/>
                        <w:sz w:val="24"/>
                      </w:rPr>
                    </w:sdtEndPr>
                    <w:sdtContent>
                      <w:r w:rsidR="00C17E2A">
                        <w:rPr>
                          <w:rStyle w:val="AbstractChar"/>
                          <w:lang w:val="id-ID"/>
                        </w:rPr>
                        <w:t>Critical Thinking Skills, Problem Solving, Student Worksheets</w:t>
                      </w:r>
                    </w:sdtContent>
                  </w:sdt>
                </w:p>
              </w:tc>
            </w:tr>
            <w:tr w:rsidR="00D55EF3" w:rsidRPr="00103EAB" w14:paraId="496AA62B" w14:textId="77777777" w:rsidTr="00005E33">
              <w:tc>
                <w:tcPr>
                  <w:tcW w:w="993" w:type="dxa"/>
                  <w:tcBorders>
                    <w:top w:val="single" w:sz="4" w:space="0" w:color="auto"/>
                    <w:bottom w:val="nil"/>
                  </w:tcBorders>
                  <w:tcMar>
                    <w:left w:w="0" w:type="dxa"/>
                    <w:right w:w="0" w:type="dxa"/>
                  </w:tcMar>
                </w:tcPr>
                <w:p w14:paraId="504389FA" w14:textId="77777777" w:rsidR="00D55EF3" w:rsidRPr="00103EAB" w:rsidRDefault="00D55EF3" w:rsidP="00005E33">
                  <w:pPr>
                    <w:spacing w:after="0" w:line="240" w:lineRule="auto"/>
                    <w:rPr>
                      <w:color w:val="000000" w:themeColor="text1"/>
                      <w:sz w:val="4"/>
                    </w:rPr>
                  </w:pPr>
                </w:p>
                <w:sdt>
                  <w:sdtPr>
                    <w:rPr>
                      <w:b/>
                      <w:i/>
                      <w:color w:val="000000" w:themeColor="text1"/>
                      <w:sz w:val="20"/>
                    </w:rPr>
                    <w:id w:val="5641263"/>
                    <w:lock w:val="contentLocked"/>
                    <w:picture/>
                  </w:sdtPr>
                  <w:sdtContent>
                    <w:p w14:paraId="4A111210" w14:textId="77777777" w:rsidR="00D55EF3" w:rsidRPr="00103EAB" w:rsidRDefault="00D55EF3" w:rsidP="00005E33">
                      <w:pPr>
                        <w:spacing w:after="0" w:line="240" w:lineRule="auto"/>
                        <w:rPr>
                          <w:b/>
                          <w:color w:val="000000" w:themeColor="text1"/>
                          <w:sz w:val="20"/>
                        </w:rPr>
                      </w:pPr>
                      <w:r w:rsidRPr="00103EAB">
                        <w:rPr>
                          <w:noProof/>
                          <w:color w:val="000000" w:themeColor="text1"/>
                        </w:rPr>
                        <w:drawing>
                          <wp:inline distT="0" distB="0" distL="0" distR="0" wp14:anchorId="3F387BFB" wp14:editId="74F9232C">
                            <wp:extent cx="589280" cy="207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9862" cy="207698"/>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14:paraId="0BEECC47" w14:textId="77777777" w:rsidR="00D55EF3" w:rsidRPr="00103EAB" w:rsidRDefault="00D55EF3" w:rsidP="00005E33">
                  <w:pPr>
                    <w:spacing w:after="0" w:line="276" w:lineRule="auto"/>
                    <w:jc w:val="both"/>
                    <w:rPr>
                      <w:b/>
                      <w:color w:val="000000" w:themeColor="text1"/>
                      <w:sz w:val="4"/>
                      <w:szCs w:val="12"/>
                    </w:rPr>
                  </w:pPr>
                </w:p>
                <w:sdt>
                  <w:sdtPr>
                    <w:rPr>
                      <w:b/>
                      <w:color w:val="000000" w:themeColor="text1"/>
                      <w:sz w:val="12"/>
                      <w:szCs w:val="12"/>
                    </w:rPr>
                    <w:id w:val="5641262"/>
                    <w:lock w:val="contentLocked"/>
                    <w:placeholder>
                      <w:docPart w:val="FA1DA6CAE69946A286D62109251F163F"/>
                    </w:placeholder>
                    <w:date>
                      <w:dateFormat w:val="M/d/yyyy"/>
                      <w:lid w:val="en-US"/>
                      <w:storeMappedDataAs w:val="dateTime"/>
                      <w:calendar w:val="gregorian"/>
                    </w:date>
                  </w:sdtPr>
                  <w:sdtContent>
                    <w:p w14:paraId="631F78D0" w14:textId="77777777" w:rsidR="00D55EF3" w:rsidRPr="00103EAB" w:rsidRDefault="00C17E2A" w:rsidP="00005E33">
                      <w:pPr>
                        <w:spacing w:after="0" w:line="276" w:lineRule="auto"/>
                        <w:jc w:val="both"/>
                        <w:rPr>
                          <w:b/>
                          <w:color w:val="000000" w:themeColor="text1"/>
                          <w:sz w:val="12"/>
                          <w:szCs w:val="12"/>
                        </w:rPr>
                      </w:pPr>
                      <w:r>
                        <w:rPr>
                          <w:b/>
                          <w:sz w:val="12"/>
                          <w:szCs w:val="12"/>
                        </w:rPr>
                        <w:t>This is an open access article distributed under the Creative Commons 4.0 Attribution License, which permits unrestricted use, distribution, and reproduction in any medium, provided the original work is properly cited. ©2019 by author and Universitas Negeri Padang.</w:t>
                      </w:r>
                    </w:p>
                  </w:sdtContent>
                </w:sdt>
              </w:tc>
            </w:tr>
            <w:tr w:rsidR="00D55EF3" w:rsidRPr="00103EAB" w14:paraId="09C692F5" w14:textId="77777777" w:rsidTr="00005E33">
              <w:tc>
                <w:tcPr>
                  <w:tcW w:w="9062" w:type="dxa"/>
                  <w:gridSpan w:val="2"/>
                  <w:tcBorders>
                    <w:bottom w:val="single" w:sz="4" w:space="0" w:color="auto"/>
                  </w:tcBorders>
                  <w:tcMar>
                    <w:left w:w="0" w:type="dxa"/>
                    <w:right w:w="0" w:type="dxa"/>
                  </w:tcMar>
                </w:tcPr>
                <w:p w14:paraId="1B759AF6" w14:textId="77777777" w:rsidR="00D55EF3" w:rsidRPr="00103EAB" w:rsidRDefault="00D55EF3" w:rsidP="00005E33">
                  <w:pPr>
                    <w:spacing w:after="0" w:line="240" w:lineRule="auto"/>
                    <w:rPr>
                      <w:b/>
                      <w:color w:val="000000" w:themeColor="text1"/>
                      <w:sz w:val="8"/>
                    </w:rPr>
                  </w:pPr>
                </w:p>
              </w:tc>
            </w:tr>
            <w:tr w:rsidR="00D55EF3" w:rsidRPr="00103EAB" w14:paraId="0595AEF7" w14:textId="77777777" w:rsidTr="00005E33">
              <w:tc>
                <w:tcPr>
                  <w:tcW w:w="9062" w:type="dxa"/>
                  <w:gridSpan w:val="2"/>
                  <w:tcBorders>
                    <w:top w:val="single" w:sz="4" w:space="0" w:color="auto"/>
                    <w:bottom w:val="nil"/>
                  </w:tcBorders>
                  <w:tcMar>
                    <w:left w:w="0" w:type="dxa"/>
                    <w:right w:w="0" w:type="dxa"/>
                  </w:tcMar>
                </w:tcPr>
                <w:p w14:paraId="22006E56" w14:textId="77777777" w:rsidR="00D55EF3" w:rsidRPr="00103EAB" w:rsidRDefault="00D55EF3" w:rsidP="00005E33">
                  <w:pPr>
                    <w:spacing w:after="0" w:line="240" w:lineRule="auto"/>
                    <w:rPr>
                      <w:b/>
                      <w:color w:val="000000" w:themeColor="text1"/>
                      <w:sz w:val="10"/>
                    </w:rPr>
                  </w:pPr>
                </w:p>
              </w:tc>
            </w:tr>
          </w:tbl>
          <w:p w14:paraId="5A65E56A" w14:textId="77777777" w:rsidR="00D55EF3" w:rsidRPr="00103EAB" w:rsidRDefault="00D55EF3" w:rsidP="00005E33">
            <w:pPr>
              <w:spacing w:after="120" w:line="240" w:lineRule="auto"/>
              <w:jc w:val="center"/>
              <w:rPr>
                <w:rFonts w:eastAsiaTheme="majorEastAsia" w:cstheme="majorBidi"/>
                <w:b/>
                <w:color w:val="000000" w:themeColor="text1"/>
                <w:szCs w:val="32"/>
              </w:rPr>
            </w:pPr>
          </w:p>
        </w:tc>
      </w:tr>
    </w:tbl>
    <w:p w14:paraId="46EBE7DC" w14:textId="77777777" w:rsidR="00D55EF3" w:rsidRPr="007D1849" w:rsidRDefault="00D55EF3" w:rsidP="00D55EF3">
      <w:pPr>
        <w:spacing w:after="0" w:line="240" w:lineRule="auto"/>
        <w:rPr>
          <w:lang w:val="id-ID"/>
        </w:rPr>
        <w:sectPr w:rsidR="00D55EF3" w:rsidRPr="007D1849" w:rsidSect="00D55EF3">
          <w:headerReference w:type="even" r:id="rId10"/>
          <w:headerReference w:type="default" r:id="rId11"/>
          <w:footerReference w:type="even" r:id="rId12"/>
          <w:footerReference w:type="default" r:id="rId13"/>
          <w:headerReference w:type="first" r:id="rId14"/>
          <w:footerReference w:type="first" r:id="rId15"/>
          <w:pgSz w:w="11907" w:h="16840"/>
          <w:pgMar w:top="1701" w:right="1134" w:bottom="1418" w:left="1701" w:header="720" w:footer="720" w:gutter="0"/>
          <w:cols w:space="720"/>
          <w:titlePg/>
          <w:docGrid w:linePitch="360"/>
        </w:sectPr>
      </w:pPr>
    </w:p>
    <w:sdt>
      <w:sdtPr>
        <w:rPr>
          <w:bCs/>
          <w:sz w:val="21"/>
          <w:lang w:val="id-ID"/>
        </w:rPr>
        <w:id w:val="92756877"/>
        <w:text/>
      </w:sdtPr>
      <w:sdtEndPr>
        <w:rPr>
          <w:lang w:val="en-US"/>
        </w:rPr>
      </w:sdtEndPr>
      <w:sdtContent>
        <w:p w14:paraId="632AB08C" w14:textId="6083AEC4" w:rsidR="00D55EF3" w:rsidRDefault="001E541C" w:rsidP="00D55EF3">
          <w:pPr>
            <w:pStyle w:val="Heading1"/>
            <w:numPr>
              <w:ilvl w:val="0"/>
              <w:numId w:val="4"/>
            </w:numPr>
            <w:spacing w:after="240" w:line="276" w:lineRule="auto"/>
            <w:ind w:left="0" w:firstLine="0"/>
            <w:jc w:val="left"/>
            <w:rPr>
              <w:bCs/>
              <w:sz w:val="21"/>
            </w:rPr>
          </w:pPr>
          <w:r>
            <w:rPr>
              <w:bCs/>
              <w:sz w:val="21"/>
            </w:rPr>
            <w:t>INTRODUCTION</w:t>
          </w:r>
        </w:p>
      </w:sdtContent>
    </w:sdt>
    <w:p w14:paraId="1D6BC44B" w14:textId="6335083A" w:rsidR="00064A5F" w:rsidRPr="00064A5F" w:rsidRDefault="00064A5F" w:rsidP="00064A5F">
      <w:pPr>
        <w:spacing w:after="0" w:line="240" w:lineRule="auto"/>
        <w:ind w:firstLine="425"/>
        <w:jc w:val="both"/>
        <w:rPr>
          <w:sz w:val="20"/>
          <w:szCs w:val="20"/>
        </w:rPr>
      </w:pPr>
      <w:r w:rsidRPr="00064A5F">
        <w:rPr>
          <w:sz w:val="20"/>
          <w:szCs w:val="20"/>
        </w:rPr>
        <w:t xml:space="preserve">The existence of changes and changes in the curriculum in Indonesia certainly cannot be separated from the problem of changing times. </w:t>
      </w:r>
      <w:proofErr w:type="gramStart"/>
      <w:r w:rsidRPr="00064A5F">
        <w:rPr>
          <w:sz w:val="20"/>
          <w:szCs w:val="20"/>
        </w:rPr>
        <w:t>Because, in essence the implementation of education is one form of solution to the problems faced by the nation and state.</w:t>
      </w:r>
      <w:proofErr w:type="gramEnd"/>
      <w:r w:rsidRPr="00064A5F">
        <w:rPr>
          <w:sz w:val="20"/>
          <w:szCs w:val="20"/>
        </w:rPr>
        <w:t xml:space="preserve"> In other words, education will continue to develop along with changing times. </w:t>
      </w:r>
      <w:proofErr w:type="gramStart"/>
      <w:r w:rsidRPr="00064A5F">
        <w:rPr>
          <w:sz w:val="20"/>
          <w:szCs w:val="20"/>
        </w:rPr>
        <w:t>Because through education, this nation and country will progress.</w:t>
      </w:r>
      <w:proofErr w:type="gramEnd"/>
      <w:r w:rsidRPr="00064A5F">
        <w:rPr>
          <w:sz w:val="20"/>
          <w:szCs w:val="20"/>
        </w:rPr>
        <w:t xml:space="preserve"> However, as a result, the future challenges we will face will be even greater. To prepare a generation capable of facing future challenges, of course, a learning system is needed that can build high order thinking skills (HOTS). Therefore, the curriculum needs to be developed in order to provide the best service to students to be able to think creatively, independently, and innovatively. To realize it all, one of the efforts made is to develop a curriculum. </w:t>
      </w:r>
      <w:proofErr w:type="gramStart"/>
      <w:r w:rsidRPr="00064A5F">
        <w:rPr>
          <w:sz w:val="20"/>
          <w:szCs w:val="20"/>
        </w:rPr>
        <w:t>Because the success or failure of an education is greatly influenced by the existing curriculum.</w:t>
      </w:r>
      <w:proofErr w:type="gramEnd"/>
    </w:p>
    <w:p w14:paraId="638A9D25" w14:textId="2572F6CB" w:rsidR="00E15490" w:rsidRPr="00E15490" w:rsidRDefault="00E15490" w:rsidP="00DF70C8">
      <w:pPr>
        <w:autoSpaceDE w:val="0"/>
        <w:autoSpaceDN w:val="0"/>
        <w:adjustRightInd w:val="0"/>
        <w:spacing w:after="0" w:line="240" w:lineRule="auto"/>
        <w:ind w:firstLine="425"/>
        <w:jc w:val="both"/>
        <w:rPr>
          <w:rFonts w:cs="Times New Roman"/>
          <w:sz w:val="20"/>
          <w:szCs w:val="20"/>
        </w:rPr>
      </w:pPr>
      <w:r w:rsidRPr="00E15490">
        <w:rPr>
          <w:rFonts w:cs="Times New Roman"/>
          <w:sz w:val="20"/>
          <w:szCs w:val="20"/>
        </w:rPr>
        <w:t xml:space="preserve">21st century learning has several characteristics, including seeking information from various sources, analytical thinking, working together, </w:t>
      </w:r>
      <w:proofErr w:type="gramStart"/>
      <w:r w:rsidRPr="00E15490">
        <w:rPr>
          <w:rFonts w:cs="Times New Roman"/>
          <w:sz w:val="20"/>
          <w:szCs w:val="20"/>
        </w:rPr>
        <w:t>collaborating</w:t>
      </w:r>
      <w:proofErr w:type="gramEnd"/>
      <w:r w:rsidRPr="00E15490">
        <w:rPr>
          <w:rFonts w:cs="Times New Roman"/>
          <w:sz w:val="20"/>
          <w:szCs w:val="20"/>
        </w:rPr>
        <w:t xml:space="preserve"> in solving problems. This means that there are various kinds of skills that students need to master in the 21st </w:t>
      </w:r>
      <w:proofErr w:type="gramStart"/>
      <w:r w:rsidRPr="00E15490">
        <w:rPr>
          <w:rFonts w:cs="Times New Roman"/>
          <w:sz w:val="20"/>
          <w:szCs w:val="20"/>
        </w:rPr>
        <w:t>century</w:t>
      </w:r>
      <w:r w:rsidRPr="00E15490">
        <w:rPr>
          <w:rFonts w:cs="Times New Roman"/>
          <w:sz w:val="20"/>
          <w:szCs w:val="20"/>
          <w:vertAlign w:val="superscript"/>
        </w:rPr>
        <w:t>[</w:t>
      </w:r>
      <w:proofErr w:type="gramEnd"/>
      <w:r w:rsidRPr="00E15490">
        <w:rPr>
          <w:rFonts w:cs="Times New Roman"/>
          <w:sz w:val="20"/>
          <w:szCs w:val="20"/>
          <w:vertAlign w:val="superscript"/>
        </w:rPr>
        <w:t>1]</w:t>
      </w:r>
      <w:r w:rsidRPr="00E15490">
        <w:rPr>
          <w:rFonts w:cs="Times New Roman"/>
          <w:sz w:val="20"/>
          <w:szCs w:val="20"/>
        </w:rPr>
        <w:t xml:space="preserve">. </w:t>
      </w:r>
      <w:r w:rsidR="004E5A2C" w:rsidRPr="004E5A2C">
        <w:rPr>
          <w:rFonts w:cs="Times New Roman"/>
          <w:sz w:val="20"/>
          <w:szCs w:val="20"/>
        </w:rPr>
        <w:t>One of them is the 4C skills which consist of communication skills, collaboration skills, critical thinking skills, and creative thinking skills. These skills are needed so that students are successful in facing future challenges. With 4C skills, students' thinking patterns will become more trained in solving complex problems</w:t>
      </w:r>
      <w:r w:rsidRPr="00E15490">
        <w:rPr>
          <w:rFonts w:cs="Times New Roman"/>
          <w:sz w:val="20"/>
          <w:szCs w:val="20"/>
        </w:rPr>
        <w:t xml:space="preserve">. </w:t>
      </w:r>
      <w:r w:rsidR="00B36D43" w:rsidRPr="00B36D43">
        <w:rPr>
          <w:rFonts w:cs="Times New Roman"/>
          <w:sz w:val="20"/>
          <w:szCs w:val="20"/>
        </w:rPr>
        <w:t xml:space="preserve">This is in line with the objectives of the 2013 Curriculum, namely to form and improve productive, creative, innovative, and affective human resources accompanied by strengthening integrated attitudes, skills and knowledge. </w:t>
      </w:r>
      <w:r w:rsidRPr="00E15490">
        <w:rPr>
          <w:rFonts w:cs="Times New Roman"/>
          <w:sz w:val="20"/>
          <w:szCs w:val="20"/>
          <w:vertAlign w:val="superscript"/>
        </w:rPr>
        <w:t>[2]</w:t>
      </w:r>
      <w:r w:rsidRPr="00E15490">
        <w:rPr>
          <w:rFonts w:cs="Times New Roman"/>
          <w:sz w:val="20"/>
          <w:szCs w:val="20"/>
        </w:rPr>
        <w:t>.</w:t>
      </w:r>
    </w:p>
    <w:p w14:paraId="5927F71C" w14:textId="6C0725B3" w:rsidR="00E15490" w:rsidRDefault="00E15490" w:rsidP="00E374FA">
      <w:pPr>
        <w:spacing w:after="0" w:line="240" w:lineRule="auto"/>
        <w:ind w:firstLine="425"/>
        <w:jc w:val="both"/>
        <w:rPr>
          <w:sz w:val="20"/>
          <w:szCs w:val="20"/>
        </w:rPr>
      </w:pPr>
      <w:r w:rsidRPr="00E15490">
        <w:rPr>
          <w:sz w:val="20"/>
          <w:szCs w:val="20"/>
        </w:rPr>
        <w:lastRenderedPageBreak/>
        <w:t xml:space="preserve">The 2013 curriculum is a curriculum developed to improve and balance soft skills and hard skills in the form of attitudes, skills and knowledge. </w:t>
      </w:r>
      <w:proofErr w:type="gramStart"/>
      <w:r w:rsidRPr="00E15490">
        <w:rPr>
          <w:sz w:val="20"/>
          <w:szCs w:val="20"/>
        </w:rPr>
        <w:t>As it is known that the 2013 Curriculum seeks to combine attitudes, skills, and knowledge abilities.</w:t>
      </w:r>
      <w:proofErr w:type="gramEnd"/>
      <w:r w:rsidRPr="00E15490">
        <w:rPr>
          <w:sz w:val="20"/>
          <w:szCs w:val="20"/>
        </w:rPr>
        <w:t xml:space="preserve"> In other words, attitudes and skills are more of a priority than knowledge. Nevertheless, it is hoped that these three abilities can run in balance and go hand in hand so that learning achievement can be maximally </w:t>
      </w:r>
      <w:proofErr w:type="gramStart"/>
      <w:r w:rsidRPr="00E15490">
        <w:rPr>
          <w:sz w:val="20"/>
          <w:szCs w:val="20"/>
        </w:rPr>
        <w:t>successful</w:t>
      </w:r>
      <w:r w:rsidR="00234A6F">
        <w:rPr>
          <w:sz w:val="20"/>
          <w:szCs w:val="20"/>
          <w:vertAlign w:val="superscript"/>
        </w:rPr>
        <w:t>[</w:t>
      </w:r>
      <w:proofErr w:type="gramEnd"/>
      <w:r w:rsidR="00234A6F">
        <w:rPr>
          <w:sz w:val="20"/>
          <w:szCs w:val="20"/>
          <w:vertAlign w:val="superscript"/>
        </w:rPr>
        <w:t>3]</w:t>
      </w:r>
      <w:r w:rsidRPr="00E15490">
        <w:rPr>
          <w:sz w:val="20"/>
          <w:szCs w:val="20"/>
        </w:rPr>
        <w:t xml:space="preserve">. One form of soft skills needed in the 21st century is 4C skills (communication, collaboration, critical thinking, </w:t>
      </w:r>
      <w:proofErr w:type="gramStart"/>
      <w:r w:rsidRPr="00E15490">
        <w:rPr>
          <w:sz w:val="20"/>
          <w:szCs w:val="20"/>
        </w:rPr>
        <w:t>creativity</w:t>
      </w:r>
      <w:proofErr w:type="gramEnd"/>
      <w:r w:rsidRPr="00E15490">
        <w:rPr>
          <w:sz w:val="20"/>
          <w:szCs w:val="20"/>
        </w:rPr>
        <w:t>).</w:t>
      </w:r>
    </w:p>
    <w:p w14:paraId="6E89E86A" w14:textId="77777777" w:rsidR="00E15490" w:rsidRDefault="00E15490" w:rsidP="00E374FA">
      <w:pPr>
        <w:spacing w:after="0" w:line="240" w:lineRule="auto"/>
        <w:ind w:firstLine="425"/>
        <w:jc w:val="both"/>
        <w:rPr>
          <w:color w:val="000000"/>
          <w:sz w:val="20"/>
          <w:szCs w:val="20"/>
        </w:rPr>
      </w:pPr>
      <w:r w:rsidRPr="00E15490">
        <w:rPr>
          <w:color w:val="000000"/>
          <w:sz w:val="20"/>
          <w:szCs w:val="20"/>
        </w:rPr>
        <w:t xml:space="preserve">Based on observations made at SMAN 3 </w:t>
      </w:r>
      <w:proofErr w:type="spellStart"/>
      <w:r w:rsidRPr="00E15490">
        <w:rPr>
          <w:color w:val="000000"/>
          <w:sz w:val="20"/>
          <w:szCs w:val="20"/>
        </w:rPr>
        <w:t>Pariaman</w:t>
      </w:r>
      <w:proofErr w:type="spellEnd"/>
      <w:r w:rsidRPr="00E15490">
        <w:rPr>
          <w:color w:val="000000"/>
          <w:sz w:val="20"/>
          <w:szCs w:val="20"/>
        </w:rPr>
        <w:t>, the problem was obtained as a real condition in the field. Observations were carried out in two ways, namely through interviews with physics subject teachers related to the application of worksheets and learning models (Appendix 3) and through analysis of the Daily Test (UH) answer sheets for Newton's law of gravity related to the value of students' critical thinking skills (Appendix 5) .</w:t>
      </w:r>
    </w:p>
    <w:p w14:paraId="1EEE0D38" w14:textId="7BE61615" w:rsidR="00F20785" w:rsidRDefault="00DD76CD" w:rsidP="00F20785">
      <w:pPr>
        <w:spacing w:after="0" w:line="240" w:lineRule="auto"/>
        <w:ind w:firstLine="425"/>
        <w:jc w:val="both"/>
        <w:rPr>
          <w:rFonts w:cs="Times New Roman"/>
          <w:sz w:val="20"/>
          <w:szCs w:val="20"/>
          <w:lang w:val="id-ID"/>
        </w:rPr>
      </w:pPr>
      <w:r w:rsidRPr="00DD76CD">
        <w:rPr>
          <w:rFonts w:cs="Times New Roman"/>
          <w:sz w:val="20"/>
          <w:szCs w:val="20"/>
          <w:lang w:val="id-ID"/>
        </w:rPr>
        <w:t>In the first observation, through the analysis of the daily test answer sheets to see the initial level of students' critical thinking skills. The results of the answer sheet analysis can be seen in Figure 1 below.</w:t>
      </w:r>
    </w:p>
    <w:p w14:paraId="7C33155D" w14:textId="69F60A17" w:rsidR="00F20785" w:rsidRPr="006C0F52" w:rsidRDefault="00F20785" w:rsidP="00F20785">
      <w:pPr>
        <w:spacing w:before="120" w:after="120" w:line="240" w:lineRule="auto"/>
        <w:ind w:firstLine="425"/>
        <w:jc w:val="center"/>
        <w:rPr>
          <w:rFonts w:cs="Times New Roman"/>
          <w:sz w:val="20"/>
          <w:szCs w:val="20"/>
          <w:lang w:val="id-ID"/>
        </w:rPr>
      </w:pPr>
      <w:r>
        <w:rPr>
          <w:noProof/>
        </w:rPr>
        <w:drawing>
          <wp:inline distT="0" distB="0" distL="0" distR="0" wp14:anchorId="20EFCED8" wp14:editId="4B6D3F67">
            <wp:extent cx="2909818" cy="2067079"/>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5703" t="34546" r="42127" b="24810"/>
                    <a:stretch/>
                  </pic:blipFill>
                  <pic:spPr bwMode="auto">
                    <a:xfrm>
                      <a:off x="0" y="0"/>
                      <a:ext cx="2924090" cy="2077218"/>
                    </a:xfrm>
                    <a:prstGeom prst="rect">
                      <a:avLst/>
                    </a:prstGeom>
                    <a:ln>
                      <a:noFill/>
                    </a:ln>
                    <a:extLst>
                      <a:ext uri="{53640926-AAD7-44D8-BBD7-CCE9431645EC}">
                        <a14:shadowObscured xmlns:a14="http://schemas.microsoft.com/office/drawing/2010/main"/>
                      </a:ext>
                    </a:extLst>
                  </pic:spPr>
                </pic:pic>
              </a:graphicData>
            </a:graphic>
          </wp:inline>
        </w:drawing>
      </w:r>
    </w:p>
    <w:p w14:paraId="101D5DC9" w14:textId="0F8304E4" w:rsidR="008C36FE" w:rsidRPr="00DF70C8" w:rsidRDefault="00DF70C8" w:rsidP="00DF70C8">
      <w:pPr>
        <w:pStyle w:val="Caption"/>
        <w:ind w:firstLine="0"/>
        <w:jc w:val="center"/>
        <w:rPr>
          <w:rFonts w:ascii="Times New Roman" w:eastAsia="Times New Roman" w:hAnsi="Times New Roman" w:cs="Times New Roman"/>
          <w:b w:val="0"/>
          <w:color w:val="auto"/>
          <w:sz w:val="20"/>
          <w:szCs w:val="20"/>
        </w:rPr>
      </w:pPr>
      <w:bookmarkStart w:id="1" w:name="_Toc94309753"/>
      <w:proofErr w:type="gramStart"/>
      <w:r>
        <w:rPr>
          <w:rFonts w:ascii="Times New Roman" w:hAnsi="Times New Roman"/>
          <w:bCs w:val="0"/>
          <w:color w:val="auto"/>
          <w:sz w:val="20"/>
          <w:szCs w:val="20"/>
          <w:lang w:val="en-US"/>
        </w:rPr>
        <w:t>Fig.</w:t>
      </w:r>
      <w:proofErr w:type="gramEnd"/>
      <w:r w:rsidR="008C36FE" w:rsidRPr="008C36FE">
        <w:rPr>
          <w:rFonts w:ascii="Times New Roman" w:hAnsi="Times New Roman"/>
          <w:bCs w:val="0"/>
          <w:color w:val="auto"/>
          <w:sz w:val="20"/>
          <w:szCs w:val="20"/>
        </w:rPr>
        <w:fldChar w:fldCharType="begin"/>
      </w:r>
      <w:r w:rsidR="008C36FE" w:rsidRPr="008C36FE">
        <w:rPr>
          <w:rFonts w:ascii="Times New Roman" w:hAnsi="Times New Roman"/>
          <w:bCs w:val="0"/>
          <w:color w:val="auto"/>
          <w:sz w:val="20"/>
          <w:szCs w:val="20"/>
        </w:rPr>
        <w:instrText xml:space="preserve"> SEQ Gambar \* ARABIC </w:instrText>
      </w:r>
      <w:r w:rsidR="008C36FE" w:rsidRPr="008C36FE">
        <w:rPr>
          <w:rFonts w:ascii="Times New Roman" w:hAnsi="Times New Roman"/>
          <w:bCs w:val="0"/>
          <w:color w:val="auto"/>
          <w:sz w:val="20"/>
          <w:szCs w:val="20"/>
        </w:rPr>
        <w:fldChar w:fldCharType="separate"/>
      </w:r>
      <w:r w:rsidR="008C36FE" w:rsidRPr="008C36FE">
        <w:rPr>
          <w:rFonts w:ascii="Times New Roman" w:hAnsi="Times New Roman"/>
          <w:bCs w:val="0"/>
          <w:noProof/>
          <w:color w:val="auto"/>
          <w:sz w:val="20"/>
          <w:szCs w:val="20"/>
        </w:rPr>
        <w:t>1</w:t>
      </w:r>
      <w:r w:rsidR="008C36FE" w:rsidRPr="008C36FE">
        <w:rPr>
          <w:rFonts w:ascii="Times New Roman" w:hAnsi="Times New Roman"/>
          <w:bCs w:val="0"/>
          <w:color w:val="auto"/>
          <w:sz w:val="20"/>
          <w:szCs w:val="20"/>
        </w:rPr>
        <w:fldChar w:fldCharType="end"/>
      </w:r>
      <w:r w:rsidR="008C36FE" w:rsidRPr="008C36FE">
        <w:rPr>
          <w:rFonts w:ascii="Times New Roman" w:hAnsi="Times New Roman"/>
          <w:bCs w:val="0"/>
          <w:color w:val="auto"/>
          <w:sz w:val="20"/>
          <w:szCs w:val="20"/>
        </w:rPr>
        <w:t>.</w:t>
      </w:r>
      <w:r w:rsidR="008C36FE" w:rsidRPr="008C36FE">
        <w:rPr>
          <w:rFonts w:ascii="Times New Roman" w:hAnsi="Times New Roman"/>
          <w:b w:val="0"/>
          <w:color w:val="auto"/>
          <w:sz w:val="20"/>
          <w:szCs w:val="20"/>
        </w:rPr>
        <w:t xml:space="preserve"> </w:t>
      </w:r>
      <w:bookmarkEnd w:id="1"/>
      <w:r w:rsidR="00DD76CD" w:rsidRPr="00DD76CD">
        <w:rPr>
          <w:rFonts w:ascii="Times New Roman" w:hAnsi="Times New Roman" w:cs="Times New Roman"/>
          <w:b w:val="0"/>
          <w:color w:val="auto"/>
          <w:sz w:val="20"/>
          <w:szCs w:val="20"/>
        </w:rPr>
        <w:t>The Average Value of Critical Thinking Skills for Class XI Students at SMAN 3 Pariaman</w:t>
      </w:r>
    </w:p>
    <w:p w14:paraId="4E0BE879" w14:textId="20E9FBB0" w:rsidR="00BF36D0" w:rsidRPr="002412DA" w:rsidRDefault="00BF36D0" w:rsidP="002412DA">
      <w:pPr>
        <w:autoSpaceDE w:val="0"/>
        <w:autoSpaceDN w:val="0"/>
        <w:adjustRightInd w:val="0"/>
        <w:spacing w:after="0" w:line="240" w:lineRule="auto"/>
        <w:ind w:firstLine="425"/>
        <w:jc w:val="both"/>
        <w:rPr>
          <w:rFonts w:eastAsia="Times New Roman"/>
          <w:sz w:val="20"/>
          <w:szCs w:val="20"/>
        </w:rPr>
      </w:pPr>
      <w:r w:rsidRPr="00BF36D0">
        <w:rPr>
          <w:rFonts w:eastAsia="Times New Roman"/>
          <w:sz w:val="20"/>
          <w:szCs w:val="20"/>
        </w:rPr>
        <w:t xml:space="preserve">Figure 1 above shows that the achievement of critical thinking skills of class XI students at SMAN 3 </w:t>
      </w:r>
      <w:proofErr w:type="spellStart"/>
      <w:r w:rsidRPr="00BF36D0">
        <w:rPr>
          <w:rFonts w:eastAsia="Times New Roman"/>
          <w:sz w:val="20"/>
          <w:szCs w:val="20"/>
        </w:rPr>
        <w:t>Pariaman</w:t>
      </w:r>
      <w:proofErr w:type="spellEnd"/>
      <w:r w:rsidRPr="00BF36D0">
        <w:rPr>
          <w:rFonts w:eastAsia="Times New Roman"/>
          <w:sz w:val="20"/>
          <w:szCs w:val="20"/>
        </w:rPr>
        <w:t xml:space="preserve"> is still relatively low, as evidenced by the average score that has not reached the critical category according to </w:t>
      </w:r>
      <w:proofErr w:type="spellStart"/>
      <w:proofErr w:type="gramStart"/>
      <w:r w:rsidRPr="00BF36D0">
        <w:rPr>
          <w:rFonts w:eastAsia="Times New Roman"/>
          <w:sz w:val="20"/>
          <w:szCs w:val="20"/>
        </w:rPr>
        <w:t>Arikunto</w:t>
      </w:r>
      <w:proofErr w:type="spellEnd"/>
      <w:r>
        <w:rPr>
          <w:rFonts w:eastAsia="Times New Roman"/>
          <w:sz w:val="20"/>
          <w:szCs w:val="20"/>
          <w:vertAlign w:val="superscript"/>
        </w:rPr>
        <w:t>[</w:t>
      </w:r>
      <w:proofErr w:type="gramEnd"/>
      <w:r>
        <w:rPr>
          <w:rFonts w:eastAsia="Times New Roman"/>
          <w:sz w:val="20"/>
          <w:szCs w:val="20"/>
          <w:vertAlign w:val="superscript"/>
        </w:rPr>
        <w:t>4]</w:t>
      </w:r>
      <w:r w:rsidRPr="00BF36D0">
        <w:rPr>
          <w:rFonts w:eastAsia="Times New Roman"/>
          <w:sz w:val="20"/>
          <w:szCs w:val="20"/>
        </w:rPr>
        <w:t>. It can be seen that the average value of each indicator, namely analysis, evaluation, and inference for class XI science 1 is 44, 40, and 37. Then for class XI science 2 is 35, 31, and 29. Finally, for class XI science 3 are 19, 18, and 16. All of the class average scores are in the non-critical category. Details of the value of students' critical thinking skills can be seen in Appendix 4 and 5.</w:t>
      </w:r>
    </w:p>
    <w:p w14:paraId="795E4E72" w14:textId="738A1024" w:rsidR="001E541C" w:rsidRDefault="001E541C" w:rsidP="002412DA">
      <w:pPr>
        <w:spacing w:after="0" w:line="240" w:lineRule="auto"/>
        <w:ind w:firstLine="426"/>
        <w:jc w:val="both"/>
        <w:rPr>
          <w:color w:val="000000"/>
          <w:sz w:val="20"/>
          <w:szCs w:val="20"/>
        </w:rPr>
      </w:pPr>
      <w:r w:rsidRPr="001E541C">
        <w:rPr>
          <w:color w:val="000000"/>
          <w:sz w:val="20"/>
          <w:szCs w:val="20"/>
        </w:rPr>
        <w:t xml:space="preserve">In the second observation, through interviews with the physics subject teacher at the school, some information was obtained (Appendix 3), namely the teacher had implemented the 2013 Curriculum in the learning process by applying the inquiry learning model, but it was rarely used and teachers still often used the lecture method that makes teachers tend to be the center of learning so that students become passive in learning and curriculum demands are difficult to improve. The use of physics worksheets in schools is also not optimal. Teachers rarely use worksheets and only use them when going to practicum and more often use homework books published by </w:t>
      </w:r>
      <w:proofErr w:type="spellStart"/>
      <w:r w:rsidRPr="001E541C">
        <w:rPr>
          <w:color w:val="000000"/>
          <w:sz w:val="20"/>
          <w:szCs w:val="20"/>
        </w:rPr>
        <w:t>Intan</w:t>
      </w:r>
      <w:proofErr w:type="spellEnd"/>
      <w:r w:rsidRPr="001E541C">
        <w:rPr>
          <w:color w:val="000000"/>
          <w:sz w:val="20"/>
          <w:szCs w:val="20"/>
        </w:rPr>
        <w:t xml:space="preserve"> </w:t>
      </w:r>
      <w:proofErr w:type="spellStart"/>
      <w:r w:rsidRPr="001E541C">
        <w:rPr>
          <w:color w:val="000000"/>
          <w:sz w:val="20"/>
          <w:szCs w:val="20"/>
        </w:rPr>
        <w:t>Pariwara</w:t>
      </w:r>
      <w:proofErr w:type="spellEnd"/>
      <w:r w:rsidRPr="001E541C">
        <w:rPr>
          <w:color w:val="000000"/>
          <w:sz w:val="20"/>
          <w:szCs w:val="20"/>
        </w:rPr>
        <w:t>. From the two observations, it shows that there are problems in the physics learning process in schools.</w:t>
      </w:r>
    </w:p>
    <w:p w14:paraId="325DDBF4" w14:textId="77777777" w:rsidR="001C2626" w:rsidRDefault="001A15D2" w:rsidP="001C2626">
      <w:pPr>
        <w:spacing w:after="0" w:line="240" w:lineRule="auto"/>
        <w:ind w:firstLine="426"/>
        <w:jc w:val="both"/>
        <w:rPr>
          <w:color w:val="000000"/>
          <w:sz w:val="20"/>
          <w:szCs w:val="20"/>
        </w:rPr>
      </w:pPr>
      <w:r w:rsidRPr="001A15D2">
        <w:rPr>
          <w:color w:val="000000"/>
          <w:sz w:val="20"/>
          <w:szCs w:val="20"/>
        </w:rPr>
        <w:t xml:space="preserve">By looking at this situation, it is hoped that teachers can apply learning models and media that can train students' critical thinking skills and make student-centered learning in line with the characteristics of the 2013 Curriculum. There are several learning models that can be applied in the 2013 </w:t>
      </w:r>
      <w:proofErr w:type="gramStart"/>
      <w:r w:rsidRPr="001A15D2">
        <w:rPr>
          <w:color w:val="000000"/>
          <w:sz w:val="20"/>
          <w:szCs w:val="20"/>
        </w:rPr>
        <w:t>Curriculum.</w:t>
      </w:r>
      <w:r w:rsidR="001E541C" w:rsidRPr="001E541C">
        <w:rPr>
          <w:color w:val="000000"/>
          <w:sz w:val="20"/>
          <w:szCs w:val="20"/>
        </w:rPr>
        <w:t>,</w:t>
      </w:r>
      <w:proofErr w:type="gramEnd"/>
      <w:r w:rsidR="001E541C" w:rsidRPr="001E541C">
        <w:rPr>
          <w:color w:val="000000"/>
          <w:sz w:val="20"/>
          <w:szCs w:val="20"/>
        </w:rPr>
        <w:t xml:space="preserve"> including </w:t>
      </w:r>
      <w:r w:rsidR="001E541C" w:rsidRPr="001E541C">
        <w:rPr>
          <w:i/>
          <w:iCs/>
          <w:color w:val="000000"/>
          <w:sz w:val="20"/>
          <w:szCs w:val="20"/>
        </w:rPr>
        <w:t>discovery learning, inquiry learning models learning, problem based learning, problem solving</w:t>
      </w:r>
      <w:r w:rsidR="001E541C" w:rsidRPr="001E541C">
        <w:rPr>
          <w:color w:val="000000"/>
          <w:sz w:val="20"/>
          <w:szCs w:val="20"/>
        </w:rPr>
        <w:t>, and so on.</w:t>
      </w:r>
      <w:r w:rsidR="001C2626">
        <w:rPr>
          <w:color w:val="000000"/>
          <w:sz w:val="20"/>
          <w:szCs w:val="20"/>
        </w:rPr>
        <w:t xml:space="preserve"> </w:t>
      </w:r>
    </w:p>
    <w:p w14:paraId="5C190B29" w14:textId="276D0183" w:rsidR="003E2AEC" w:rsidRDefault="003E2AEC" w:rsidP="001C2626">
      <w:pPr>
        <w:spacing w:after="0" w:line="240" w:lineRule="auto"/>
        <w:ind w:firstLine="426"/>
        <w:jc w:val="both"/>
        <w:rPr>
          <w:color w:val="000000"/>
          <w:sz w:val="20"/>
          <w:szCs w:val="20"/>
        </w:rPr>
      </w:pPr>
      <w:r w:rsidRPr="003E2AEC">
        <w:rPr>
          <w:color w:val="000000"/>
          <w:sz w:val="20"/>
          <w:szCs w:val="20"/>
        </w:rPr>
        <w:t xml:space="preserve">One solution that can be done to help students improve their 4C skills, especially critical thinking skills, is to use learning media such as Student Worksheets which serve to assist and facilitate teachers in delivering learning materials. As stated by </w:t>
      </w:r>
      <w:proofErr w:type="gramStart"/>
      <w:r w:rsidRPr="003E2AEC">
        <w:rPr>
          <w:color w:val="000000"/>
          <w:sz w:val="20"/>
          <w:szCs w:val="20"/>
        </w:rPr>
        <w:t>Majid</w:t>
      </w:r>
      <w:r>
        <w:rPr>
          <w:color w:val="000000"/>
          <w:sz w:val="20"/>
          <w:szCs w:val="20"/>
          <w:vertAlign w:val="superscript"/>
        </w:rPr>
        <w:t>[</w:t>
      </w:r>
      <w:proofErr w:type="gramEnd"/>
      <w:r>
        <w:rPr>
          <w:color w:val="000000"/>
          <w:sz w:val="20"/>
          <w:szCs w:val="20"/>
          <w:vertAlign w:val="superscript"/>
        </w:rPr>
        <w:t>5]</w:t>
      </w:r>
      <w:r w:rsidRPr="003E2AEC">
        <w:rPr>
          <w:color w:val="000000"/>
          <w:sz w:val="20"/>
          <w:szCs w:val="20"/>
        </w:rPr>
        <w:t>, that Student Worksheets are important to trigger and help students carry out learning activities in order to master an understanding, skill and attitude. For students, the Student Worksheet is a guide used to conduct investigations or problem solving. As for teachers, Student Worksheets can help the teacher's role as a facilitator, can save time, and create effective and interactive learning, and can be used as a guide in learning</w:t>
      </w:r>
      <w:r w:rsidR="002412DA" w:rsidRPr="002412DA">
        <w:rPr>
          <w:color w:val="000000"/>
          <w:sz w:val="20"/>
          <w:szCs w:val="20"/>
        </w:rPr>
        <w:t>.</w:t>
      </w:r>
      <w:r w:rsidR="001C2626">
        <w:rPr>
          <w:color w:val="000000"/>
          <w:sz w:val="20"/>
          <w:szCs w:val="20"/>
        </w:rPr>
        <w:t xml:space="preserve"> </w:t>
      </w:r>
      <w:r w:rsidRPr="003E2AEC">
        <w:rPr>
          <w:color w:val="000000"/>
          <w:sz w:val="20"/>
          <w:szCs w:val="20"/>
        </w:rPr>
        <w:t xml:space="preserve">In addition, the advantages of using Student Worksheets in the learning process according to </w:t>
      </w:r>
      <w:proofErr w:type="gramStart"/>
      <w:r w:rsidRPr="003E2AEC">
        <w:rPr>
          <w:color w:val="000000"/>
          <w:sz w:val="20"/>
          <w:szCs w:val="20"/>
        </w:rPr>
        <w:t>Maji</w:t>
      </w:r>
      <w:r>
        <w:rPr>
          <w:color w:val="000000"/>
          <w:sz w:val="20"/>
          <w:szCs w:val="20"/>
        </w:rPr>
        <w:t>d</w:t>
      </w:r>
      <w:r>
        <w:rPr>
          <w:color w:val="000000"/>
          <w:sz w:val="20"/>
          <w:szCs w:val="20"/>
          <w:vertAlign w:val="superscript"/>
        </w:rPr>
        <w:t>[</w:t>
      </w:r>
      <w:proofErr w:type="gramEnd"/>
      <w:r>
        <w:rPr>
          <w:color w:val="000000"/>
          <w:sz w:val="20"/>
          <w:szCs w:val="20"/>
          <w:vertAlign w:val="superscript"/>
        </w:rPr>
        <w:t>5]</w:t>
      </w:r>
      <w:r w:rsidRPr="003E2AEC">
        <w:rPr>
          <w:color w:val="000000"/>
          <w:sz w:val="20"/>
          <w:szCs w:val="20"/>
        </w:rPr>
        <w:t xml:space="preserve"> are increasing learning activities, encouraging students to be able to work alone, and guiding students well towards concept development. So with the Student Worksheet, learning physics will be easier to convey, can help students apply and integrate various concepts that have been found, Student Worksheets can also function as a learning guide, as reinforcement, as well as practical instructions.</w:t>
      </w:r>
    </w:p>
    <w:p w14:paraId="53C9E9F7" w14:textId="2F109345" w:rsidR="00B16328" w:rsidRPr="002412DA" w:rsidRDefault="00B16328" w:rsidP="002412DA">
      <w:pPr>
        <w:spacing w:after="0" w:line="240" w:lineRule="auto"/>
        <w:ind w:firstLine="426"/>
        <w:jc w:val="both"/>
        <w:rPr>
          <w:color w:val="000000"/>
          <w:sz w:val="20"/>
          <w:szCs w:val="20"/>
        </w:rPr>
      </w:pPr>
      <w:r w:rsidRPr="00B16328">
        <w:rPr>
          <w:color w:val="000000"/>
          <w:sz w:val="20"/>
          <w:szCs w:val="20"/>
        </w:rPr>
        <w:lastRenderedPageBreak/>
        <w:t xml:space="preserve">Based on research that has been done previously, such as research conducted by </w:t>
      </w:r>
      <w:proofErr w:type="spellStart"/>
      <w:proofErr w:type="gramStart"/>
      <w:r w:rsidRPr="00B16328">
        <w:rPr>
          <w:color w:val="000000"/>
          <w:sz w:val="20"/>
          <w:szCs w:val="20"/>
        </w:rPr>
        <w:t>Sindani</w:t>
      </w:r>
      <w:proofErr w:type="spellEnd"/>
      <w:r>
        <w:rPr>
          <w:color w:val="000000"/>
          <w:sz w:val="20"/>
          <w:szCs w:val="20"/>
          <w:vertAlign w:val="superscript"/>
        </w:rPr>
        <w:t>[</w:t>
      </w:r>
      <w:proofErr w:type="gramEnd"/>
      <w:r>
        <w:rPr>
          <w:color w:val="000000"/>
          <w:sz w:val="20"/>
          <w:szCs w:val="20"/>
          <w:vertAlign w:val="superscript"/>
        </w:rPr>
        <w:t>6]</w:t>
      </w:r>
      <w:r w:rsidRPr="00B16328">
        <w:rPr>
          <w:color w:val="000000"/>
          <w:sz w:val="20"/>
          <w:szCs w:val="20"/>
        </w:rPr>
        <w:t xml:space="preserve"> shows that learning using Student Worksheets makes students more active and free to interact with their environment. And the research that has been done by </w:t>
      </w:r>
      <w:proofErr w:type="gramStart"/>
      <w:r w:rsidRPr="00B16328">
        <w:rPr>
          <w:color w:val="000000"/>
          <w:sz w:val="20"/>
          <w:szCs w:val="20"/>
        </w:rPr>
        <w:t>Zikri</w:t>
      </w:r>
      <w:r>
        <w:rPr>
          <w:color w:val="000000"/>
          <w:sz w:val="20"/>
          <w:szCs w:val="20"/>
          <w:vertAlign w:val="superscript"/>
        </w:rPr>
        <w:t>[</w:t>
      </w:r>
      <w:proofErr w:type="gramEnd"/>
      <w:r>
        <w:rPr>
          <w:color w:val="000000"/>
          <w:sz w:val="20"/>
          <w:szCs w:val="20"/>
          <w:vertAlign w:val="superscript"/>
        </w:rPr>
        <w:t>7]</w:t>
      </w:r>
      <w:r w:rsidRPr="00B16328">
        <w:rPr>
          <w:color w:val="000000"/>
          <w:sz w:val="20"/>
          <w:szCs w:val="20"/>
        </w:rPr>
        <w:t xml:space="preserve"> also shows that each indicator of critical thinking skills, namely analysis, evaluation, and inference will become more trained if a problem or questions are often solved using a problem solving model. This is in accordance with the opinion of </w:t>
      </w:r>
      <w:proofErr w:type="gramStart"/>
      <w:r w:rsidRPr="00B16328">
        <w:rPr>
          <w:color w:val="000000"/>
          <w:sz w:val="20"/>
          <w:szCs w:val="20"/>
        </w:rPr>
        <w:t>Sanjaya</w:t>
      </w:r>
      <w:r>
        <w:rPr>
          <w:color w:val="000000"/>
          <w:sz w:val="20"/>
          <w:szCs w:val="20"/>
          <w:vertAlign w:val="superscript"/>
        </w:rPr>
        <w:t>[</w:t>
      </w:r>
      <w:proofErr w:type="gramEnd"/>
      <w:r>
        <w:rPr>
          <w:color w:val="000000"/>
          <w:sz w:val="20"/>
          <w:szCs w:val="20"/>
          <w:vertAlign w:val="superscript"/>
        </w:rPr>
        <w:t>8]</w:t>
      </w:r>
      <w:r>
        <w:rPr>
          <w:color w:val="000000"/>
          <w:sz w:val="20"/>
          <w:szCs w:val="20"/>
        </w:rPr>
        <w:t xml:space="preserve"> </w:t>
      </w:r>
      <w:r w:rsidRPr="00B16328">
        <w:rPr>
          <w:color w:val="000000"/>
          <w:sz w:val="20"/>
          <w:szCs w:val="20"/>
        </w:rPr>
        <w:t xml:space="preserve">which states that problem solving is one of the learning models that can improve students' critical thinking skills which is reinforced by the statement of </w:t>
      </w:r>
      <w:proofErr w:type="spellStart"/>
      <w:r w:rsidRPr="00B16328">
        <w:rPr>
          <w:color w:val="000000"/>
          <w:sz w:val="20"/>
          <w:szCs w:val="20"/>
        </w:rPr>
        <w:t>Djamarah</w:t>
      </w:r>
      <w:proofErr w:type="spellEnd"/>
      <w:r w:rsidRPr="00B16328">
        <w:rPr>
          <w:color w:val="000000"/>
          <w:sz w:val="20"/>
          <w:szCs w:val="20"/>
        </w:rPr>
        <w:t xml:space="preserve"> and </w:t>
      </w:r>
      <w:proofErr w:type="spellStart"/>
      <w:r w:rsidRPr="00B16328">
        <w:rPr>
          <w:color w:val="000000"/>
          <w:sz w:val="20"/>
          <w:szCs w:val="20"/>
        </w:rPr>
        <w:t>Zain</w:t>
      </w:r>
      <w:proofErr w:type="spellEnd"/>
      <w:r>
        <w:rPr>
          <w:color w:val="000000"/>
          <w:sz w:val="20"/>
          <w:szCs w:val="20"/>
          <w:vertAlign w:val="superscript"/>
        </w:rPr>
        <w:t>[9]</w:t>
      </w:r>
      <w:r>
        <w:rPr>
          <w:color w:val="000000"/>
          <w:sz w:val="20"/>
          <w:szCs w:val="20"/>
        </w:rPr>
        <w:t xml:space="preserve"> </w:t>
      </w:r>
      <w:r w:rsidRPr="00B16328">
        <w:rPr>
          <w:color w:val="000000"/>
          <w:sz w:val="20"/>
          <w:szCs w:val="20"/>
        </w:rPr>
        <w:t xml:space="preserve">, that one of the learning models that can train students in dealing with and solving problem is a problem solving learning model. Therefore, here researchers are interested in using problem solving models and problem solving-based Student Worksheet learning media in the learning process in order to train and improve the skills needed in the 21st century, especially critical thinking skills. This Student Worksheet is believed to be sufficient to overcome problems in the achievement of 21st century skills of students, especially critical thinking skills. </w:t>
      </w:r>
      <w:proofErr w:type="gramStart"/>
      <w:r w:rsidRPr="00B16328">
        <w:rPr>
          <w:color w:val="000000"/>
          <w:sz w:val="20"/>
          <w:szCs w:val="20"/>
        </w:rPr>
        <w:t>Because the problem solving process is closely related to critical thinking skills.</w:t>
      </w:r>
      <w:proofErr w:type="gramEnd"/>
      <w:r w:rsidRPr="00B16328">
        <w:rPr>
          <w:color w:val="000000"/>
          <w:sz w:val="20"/>
          <w:szCs w:val="20"/>
        </w:rPr>
        <w:t xml:space="preserve"> A problem will be quickly resolved if someone involves his critical thinking skills in the process of solving the problems at hand.</w:t>
      </w:r>
    </w:p>
    <w:p w14:paraId="39904579" w14:textId="239692AA" w:rsidR="007D1C2B" w:rsidRDefault="007D1C2B" w:rsidP="002412DA">
      <w:pPr>
        <w:spacing w:after="0" w:line="240" w:lineRule="auto"/>
        <w:ind w:firstLine="426"/>
        <w:jc w:val="both"/>
        <w:rPr>
          <w:sz w:val="20"/>
          <w:szCs w:val="20"/>
        </w:rPr>
      </w:pPr>
      <w:r w:rsidRPr="007D1C2B">
        <w:rPr>
          <w:sz w:val="20"/>
          <w:szCs w:val="20"/>
        </w:rPr>
        <w:t>By using a product that has been made by a previous researcher, namely Rara Nur Rida</w:t>
      </w:r>
      <w:r>
        <w:rPr>
          <w:sz w:val="20"/>
          <w:szCs w:val="20"/>
          <w:vertAlign w:val="superscript"/>
        </w:rPr>
        <w:t>[10]</w:t>
      </w:r>
      <w:r w:rsidRPr="007D1C2B">
        <w:rPr>
          <w:sz w:val="20"/>
          <w:szCs w:val="20"/>
        </w:rPr>
        <w:t xml:space="preserve">, </w:t>
      </w:r>
      <w:r w:rsidR="00A71B1A" w:rsidRPr="00A71B1A">
        <w:rPr>
          <w:sz w:val="20"/>
          <w:szCs w:val="20"/>
        </w:rPr>
        <w:t>who has made Student Worksheets based on problem solving on the kinetic theory of gases</w:t>
      </w:r>
      <w:r w:rsidRPr="007D1C2B">
        <w:rPr>
          <w:sz w:val="20"/>
          <w:szCs w:val="20"/>
        </w:rPr>
        <w:t xml:space="preserve">, has been validated with an average validity of 87.2 in the very valid category. Elsa Okta </w:t>
      </w:r>
      <w:proofErr w:type="gramStart"/>
      <w:r w:rsidRPr="007D1C2B">
        <w:rPr>
          <w:sz w:val="20"/>
          <w:szCs w:val="20"/>
        </w:rPr>
        <w:t>Memory</w:t>
      </w:r>
      <w:r>
        <w:rPr>
          <w:sz w:val="20"/>
          <w:szCs w:val="20"/>
          <w:vertAlign w:val="superscript"/>
        </w:rPr>
        <w:t>[</w:t>
      </w:r>
      <w:proofErr w:type="gramEnd"/>
      <w:r>
        <w:rPr>
          <w:sz w:val="20"/>
          <w:szCs w:val="20"/>
          <w:vertAlign w:val="superscript"/>
        </w:rPr>
        <w:t>11]</w:t>
      </w:r>
      <w:r w:rsidRPr="007D1C2B">
        <w:rPr>
          <w:sz w:val="20"/>
          <w:szCs w:val="20"/>
        </w:rPr>
        <w:t xml:space="preserve"> made a problem-solving-based Student Worksheet on thermodynamic material which has also been validated with an average validity of 83.3 which is included in the very valid category. The application of these two Student Worksheets was carried out on the material of gas kinetic theory and thermodynamics class XI in accordance with the products made by the two previous researchers. </w:t>
      </w:r>
      <w:proofErr w:type="gramStart"/>
      <w:r w:rsidRPr="007D1C2B">
        <w:rPr>
          <w:sz w:val="20"/>
          <w:szCs w:val="20"/>
        </w:rPr>
        <w:t>solve</w:t>
      </w:r>
      <w:proofErr w:type="gramEnd"/>
      <w:r w:rsidRPr="007D1C2B">
        <w:rPr>
          <w:sz w:val="20"/>
          <w:szCs w:val="20"/>
        </w:rPr>
        <w:t xml:space="preserve"> problems with a high level of difficulty (HOTS).</w:t>
      </w:r>
    </w:p>
    <w:p w14:paraId="211D04E5" w14:textId="7E28EF5C" w:rsidR="00073FE8" w:rsidRDefault="00073FE8" w:rsidP="002412DA">
      <w:pPr>
        <w:spacing w:after="0" w:line="240" w:lineRule="auto"/>
        <w:ind w:firstLine="426"/>
        <w:jc w:val="both"/>
        <w:rPr>
          <w:sz w:val="20"/>
          <w:szCs w:val="20"/>
        </w:rPr>
      </w:pPr>
      <w:r w:rsidRPr="00073FE8">
        <w:rPr>
          <w:sz w:val="20"/>
          <w:szCs w:val="20"/>
        </w:rPr>
        <w:t xml:space="preserve">Building on existing products, the researchers wanted to see whether the problem-solving-based student worksheet applied to students' critical thinking skills levels and compared it to classes that did not use the problem-solving-based student worksheet. Therefore, the title of this study is "Influence of the application of problem-solving-based student worksheets on student achievement in critical thinking skills for material theory of gas kinetics and thermodynamic in class XI at SMA </w:t>
      </w:r>
      <w:proofErr w:type="spellStart"/>
      <w:r w:rsidRPr="00073FE8">
        <w:rPr>
          <w:sz w:val="20"/>
          <w:szCs w:val="20"/>
        </w:rPr>
        <w:t>Negeri</w:t>
      </w:r>
      <w:proofErr w:type="spellEnd"/>
      <w:r w:rsidRPr="00073FE8">
        <w:rPr>
          <w:sz w:val="20"/>
          <w:szCs w:val="20"/>
        </w:rPr>
        <w:t xml:space="preserve"> 3 </w:t>
      </w:r>
      <w:proofErr w:type="spellStart"/>
      <w:r w:rsidRPr="00073FE8">
        <w:rPr>
          <w:sz w:val="20"/>
          <w:szCs w:val="20"/>
        </w:rPr>
        <w:t>Pariaman</w:t>
      </w:r>
      <w:proofErr w:type="spellEnd"/>
      <w:r w:rsidRPr="00073FE8">
        <w:rPr>
          <w:sz w:val="20"/>
          <w:szCs w:val="20"/>
        </w:rPr>
        <w:t>".</w:t>
      </w:r>
    </w:p>
    <w:sdt>
      <w:sdtPr>
        <w:rPr>
          <w:bCs/>
          <w:sz w:val="21"/>
          <w:lang w:val="id-ID"/>
        </w:rPr>
        <w:id w:val="92756879"/>
        <w:text/>
      </w:sdtPr>
      <w:sdtContent>
        <w:p w14:paraId="561AA96A" w14:textId="19F32DDF" w:rsidR="00D55EF3" w:rsidRDefault="00C17E2A" w:rsidP="00D55EF3">
          <w:pPr>
            <w:pStyle w:val="Heading1"/>
            <w:numPr>
              <w:ilvl w:val="0"/>
              <w:numId w:val="4"/>
            </w:numPr>
            <w:spacing w:before="240" w:after="240" w:line="276" w:lineRule="auto"/>
            <w:ind w:left="0" w:firstLine="0"/>
            <w:jc w:val="left"/>
            <w:rPr>
              <w:bCs/>
              <w:sz w:val="21"/>
              <w:lang w:val="id-ID"/>
            </w:rPr>
          </w:pPr>
          <w:r>
            <w:rPr>
              <w:bCs/>
              <w:sz w:val="21"/>
              <w:lang w:val="id-ID"/>
            </w:rPr>
            <w:t>MET</w:t>
          </w:r>
          <w:r w:rsidR="007D1C2B">
            <w:rPr>
              <w:bCs/>
              <w:sz w:val="21"/>
            </w:rPr>
            <w:t>HOD</w:t>
          </w:r>
          <w:r w:rsidR="0075106F">
            <w:rPr>
              <w:bCs/>
              <w:sz w:val="21"/>
            </w:rPr>
            <w:t>S</w:t>
          </w:r>
        </w:p>
      </w:sdtContent>
    </w:sdt>
    <w:p w14:paraId="6CC93FE8" w14:textId="7FDCF560" w:rsidR="00370088" w:rsidRDefault="00370088" w:rsidP="00347BA2">
      <w:pPr>
        <w:spacing w:after="0" w:line="240" w:lineRule="auto"/>
        <w:ind w:firstLine="425"/>
        <w:jc w:val="both"/>
        <w:rPr>
          <w:sz w:val="20"/>
          <w:szCs w:val="20"/>
        </w:rPr>
      </w:pPr>
      <w:r w:rsidRPr="00370088">
        <w:rPr>
          <w:sz w:val="20"/>
          <w:szCs w:val="20"/>
        </w:rPr>
        <w:t xml:space="preserve">This research method is Quasi Experimental Research. </w:t>
      </w:r>
      <w:proofErr w:type="spellStart"/>
      <w:r w:rsidRPr="00370088">
        <w:rPr>
          <w:sz w:val="20"/>
          <w:szCs w:val="20"/>
        </w:rPr>
        <w:t>Sugiyono</w:t>
      </w:r>
      <w:proofErr w:type="spellEnd"/>
      <w:r w:rsidRPr="00370088">
        <w:rPr>
          <w:sz w:val="20"/>
          <w:szCs w:val="20"/>
        </w:rPr>
        <w:t xml:space="preserve"> stated that quasi-experimental research is research that consists of a control group, but does not provide full control over external factors that can affect the implementation of the </w:t>
      </w:r>
      <w:proofErr w:type="gramStart"/>
      <w:r w:rsidRPr="00370088">
        <w:rPr>
          <w:sz w:val="20"/>
          <w:szCs w:val="20"/>
        </w:rPr>
        <w:t>experiment</w:t>
      </w:r>
      <w:r>
        <w:rPr>
          <w:sz w:val="20"/>
          <w:szCs w:val="20"/>
          <w:vertAlign w:val="superscript"/>
        </w:rPr>
        <w:t>[</w:t>
      </w:r>
      <w:proofErr w:type="gramEnd"/>
      <w:r>
        <w:rPr>
          <w:sz w:val="20"/>
          <w:szCs w:val="20"/>
          <w:vertAlign w:val="superscript"/>
        </w:rPr>
        <w:t>12]</w:t>
      </w:r>
      <w:r w:rsidRPr="00370088">
        <w:rPr>
          <w:sz w:val="20"/>
          <w:szCs w:val="20"/>
        </w:rPr>
        <w:t>. Therefore, this research was conducted by giving treatment to the experimental group and using the control group as a comparison. So that students are grouped into 2 classes, namely the experimental class and the control class.</w:t>
      </w:r>
    </w:p>
    <w:p w14:paraId="5ABE50D2" w14:textId="63CE0E18" w:rsidR="00D423CA" w:rsidRDefault="00D423CA" w:rsidP="00347BA2">
      <w:pPr>
        <w:spacing w:after="0" w:line="240" w:lineRule="auto"/>
        <w:ind w:firstLine="425"/>
        <w:jc w:val="both"/>
        <w:rPr>
          <w:sz w:val="20"/>
          <w:szCs w:val="20"/>
        </w:rPr>
      </w:pPr>
      <w:r w:rsidRPr="00D423CA">
        <w:rPr>
          <w:sz w:val="20"/>
          <w:szCs w:val="20"/>
        </w:rPr>
        <w:t xml:space="preserve">In the experimental class, researchers provide treatment using student worksheets based on problem solving. While in the control class, student worksheets are used commonly used by teachers at school. At the end of the study, two sample classes were given tests in the form of essay questions to see students' critical thinking skills levels. The design of this study is </w:t>
      </w:r>
      <w:r>
        <w:rPr>
          <w:sz w:val="20"/>
          <w:szCs w:val="20"/>
        </w:rPr>
        <w:t>P</w:t>
      </w:r>
      <w:r w:rsidRPr="00D423CA">
        <w:rPr>
          <w:sz w:val="20"/>
          <w:szCs w:val="20"/>
        </w:rPr>
        <w:t>osttest</w:t>
      </w:r>
      <w:r>
        <w:rPr>
          <w:sz w:val="20"/>
          <w:szCs w:val="20"/>
        </w:rPr>
        <w:t xml:space="preserve"> Only</w:t>
      </w:r>
      <w:r w:rsidRPr="00D423CA">
        <w:rPr>
          <w:sz w:val="20"/>
          <w:szCs w:val="20"/>
        </w:rPr>
        <w:t xml:space="preserve"> </w:t>
      </w:r>
      <w:r>
        <w:rPr>
          <w:sz w:val="20"/>
          <w:szCs w:val="20"/>
        </w:rPr>
        <w:t>C</w:t>
      </w:r>
      <w:r w:rsidRPr="00D423CA">
        <w:rPr>
          <w:sz w:val="20"/>
          <w:szCs w:val="20"/>
        </w:rPr>
        <w:t xml:space="preserve">ontrol which can be </w:t>
      </w:r>
      <w:r>
        <w:rPr>
          <w:sz w:val="20"/>
          <w:szCs w:val="20"/>
        </w:rPr>
        <w:t>described</w:t>
      </w:r>
      <w:r w:rsidRPr="00D423CA">
        <w:rPr>
          <w:sz w:val="20"/>
          <w:szCs w:val="20"/>
        </w:rPr>
        <w:t xml:space="preserve"> in </w:t>
      </w:r>
      <w:r>
        <w:rPr>
          <w:sz w:val="20"/>
          <w:szCs w:val="20"/>
        </w:rPr>
        <w:t>T</w:t>
      </w:r>
      <w:r w:rsidRPr="00D423CA">
        <w:rPr>
          <w:sz w:val="20"/>
          <w:szCs w:val="20"/>
        </w:rPr>
        <w:t>able 1 below.</w:t>
      </w:r>
    </w:p>
    <w:p w14:paraId="1ACCB1FF" w14:textId="0D3C6A7D" w:rsidR="00007ECB" w:rsidRPr="003A4BD7" w:rsidRDefault="00007ECB" w:rsidP="00D423CA">
      <w:pPr>
        <w:pStyle w:val="Caption"/>
        <w:spacing w:before="120" w:after="0"/>
        <w:ind w:firstLine="0"/>
        <w:jc w:val="center"/>
        <w:rPr>
          <w:rFonts w:ascii="Times New Roman" w:hAnsi="Times New Roman" w:cs="Times New Roman"/>
          <w:b w:val="0"/>
          <w:bCs w:val="0"/>
          <w:color w:val="auto"/>
          <w:sz w:val="20"/>
          <w:szCs w:val="20"/>
          <w:lang w:val="en-US"/>
        </w:rPr>
      </w:pPr>
      <w:bookmarkStart w:id="2" w:name="_Toc77360190"/>
      <w:r w:rsidRPr="00A04BF5">
        <w:rPr>
          <w:rFonts w:ascii="Times New Roman" w:hAnsi="Times New Roman" w:cs="Times New Roman"/>
          <w:color w:val="auto"/>
          <w:sz w:val="20"/>
          <w:szCs w:val="20"/>
        </w:rPr>
        <w:t>Ta</w:t>
      </w:r>
      <w:proofErr w:type="spellStart"/>
      <w:r w:rsidR="000850F1">
        <w:rPr>
          <w:rFonts w:ascii="Times New Roman" w:hAnsi="Times New Roman" w:cs="Times New Roman"/>
          <w:color w:val="auto"/>
          <w:sz w:val="20"/>
          <w:szCs w:val="20"/>
          <w:lang w:val="en-US"/>
        </w:rPr>
        <w:t>ble</w:t>
      </w:r>
      <w:proofErr w:type="spellEnd"/>
      <w:r w:rsidRPr="00A04BF5">
        <w:rPr>
          <w:rFonts w:ascii="Times New Roman" w:hAnsi="Times New Roman" w:cs="Times New Roman"/>
          <w:color w:val="auto"/>
          <w:sz w:val="20"/>
          <w:szCs w:val="20"/>
        </w:rPr>
        <w:t xml:space="preserve"> 1.</w:t>
      </w:r>
      <w:r w:rsidR="0068112D">
        <w:rPr>
          <w:rFonts w:ascii="Times New Roman" w:hAnsi="Times New Roman" w:cs="Times New Roman"/>
          <w:b w:val="0"/>
          <w:color w:val="auto"/>
          <w:sz w:val="20"/>
          <w:szCs w:val="20"/>
        </w:rPr>
        <w:t xml:space="preserve"> </w:t>
      </w:r>
      <w:bookmarkEnd w:id="2"/>
      <w:r w:rsidR="003A4BD7" w:rsidRPr="003A4BD7">
        <w:rPr>
          <w:rFonts w:ascii="Times New Roman" w:hAnsi="Times New Roman" w:cs="Times New Roman"/>
          <w:b w:val="0"/>
          <w:bCs w:val="0"/>
          <w:color w:val="auto"/>
          <w:sz w:val="20"/>
          <w:szCs w:val="20"/>
        </w:rPr>
        <w:t>Posttest Only Control Research Design</w:t>
      </w:r>
    </w:p>
    <w:tbl>
      <w:tblPr>
        <w:tblW w:w="0" w:type="auto"/>
        <w:jc w:val="center"/>
        <w:tblBorders>
          <w:top w:val="single" w:sz="4" w:space="0" w:color="auto"/>
          <w:bottom w:val="single" w:sz="4" w:space="0" w:color="auto"/>
        </w:tblBorders>
        <w:tblLook w:val="04A0" w:firstRow="1" w:lastRow="0" w:firstColumn="1" w:lastColumn="0" w:noHBand="0" w:noVBand="1"/>
      </w:tblPr>
      <w:tblGrid>
        <w:gridCol w:w="1758"/>
        <w:gridCol w:w="2718"/>
        <w:gridCol w:w="1619"/>
      </w:tblGrid>
      <w:tr w:rsidR="00007ECB" w:rsidRPr="0094021A" w14:paraId="20689BA6" w14:textId="77777777" w:rsidTr="00007ECB">
        <w:trPr>
          <w:jc w:val="center"/>
        </w:trPr>
        <w:tc>
          <w:tcPr>
            <w:tcW w:w="1758" w:type="dxa"/>
            <w:tcBorders>
              <w:bottom w:val="single" w:sz="4" w:space="0" w:color="auto"/>
            </w:tcBorders>
          </w:tcPr>
          <w:p w14:paraId="39D53EAE"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Group</w:t>
            </w:r>
          </w:p>
        </w:tc>
        <w:tc>
          <w:tcPr>
            <w:tcW w:w="2718" w:type="dxa"/>
            <w:tcBorders>
              <w:bottom w:val="single" w:sz="4" w:space="0" w:color="auto"/>
            </w:tcBorders>
          </w:tcPr>
          <w:p w14:paraId="44D27825"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Treatment</w:t>
            </w:r>
          </w:p>
        </w:tc>
        <w:tc>
          <w:tcPr>
            <w:tcW w:w="1619" w:type="dxa"/>
            <w:tcBorders>
              <w:bottom w:val="single" w:sz="4" w:space="0" w:color="auto"/>
            </w:tcBorders>
          </w:tcPr>
          <w:p w14:paraId="59580299"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Posttest</w:t>
            </w:r>
          </w:p>
        </w:tc>
      </w:tr>
      <w:tr w:rsidR="00007ECB" w:rsidRPr="0094021A" w14:paraId="351EDF05" w14:textId="77777777" w:rsidTr="00007ECB">
        <w:trPr>
          <w:jc w:val="center"/>
        </w:trPr>
        <w:tc>
          <w:tcPr>
            <w:tcW w:w="1758" w:type="dxa"/>
            <w:tcBorders>
              <w:top w:val="single" w:sz="4" w:space="0" w:color="auto"/>
            </w:tcBorders>
          </w:tcPr>
          <w:p w14:paraId="6827F0A4" w14:textId="170AD28F" w:rsidR="00007ECB" w:rsidRPr="0094021A" w:rsidRDefault="00A0458F" w:rsidP="0094021A">
            <w:pPr>
              <w:spacing w:after="0" w:line="240" w:lineRule="auto"/>
              <w:jc w:val="center"/>
              <w:rPr>
                <w:rFonts w:cs="Times New Roman"/>
                <w:sz w:val="20"/>
                <w:szCs w:val="20"/>
              </w:rPr>
            </w:pPr>
            <w:r w:rsidRPr="0094021A">
              <w:rPr>
                <w:rFonts w:cs="Times New Roman"/>
                <w:sz w:val="20"/>
                <w:szCs w:val="20"/>
                <w:lang w:val="id-ID"/>
              </w:rPr>
              <w:t>E</w:t>
            </w:r>
            <w:r w:rsidR="0005267C">
              <w:rPr>
                <w:rFonts w:cs="Times New Roman"/>
                <w:sz w:val="20"/>
                <w:szCs w:val="20"/>
              </w:rPr>
              <w:t>x</w:t>
            </w:r>
            <w:r w:rsidRPr="0094021A">
              <w:rPr>
                <w:rFonts w:cs="Times New Roman"/>
                <w:sz w:val="20"/>
                <w:szCs w:val="20"/>
                <w:lang w:val="id-ID"/>
              </w:rPr>
              <w:t>perimen</w:t>
            </w:r>
            <w:r w:rsidR="0005267C">
              <w:rPr>
                <w:rFonts w:cs="Times New Roman"/>
                <w:sz w:val="20"/>
                <w:szCs w:val="20"/>
              </w:rPr>
              <w:t>t</w:t>
            </w:r>
            <w:r w:rsidRPr="0094021A">
              <w:rPr>
                <w:rFonts w:cs="Times New Roman"/>
                <w:sz w:val="20"/>
                <w:szCs w:val="20"/>
                <w:lang w:val="id-ID"/>
              </w:rPr>
              <w:t xml:space="preserve"> </w:t>
            </w:r>
          </w:p>
        </w:tc>
        <w:tc>
          <w:tcPr>
            <w:tcW w:w="2718" w:type="dxa"/>
            <w:tcBorders>
              <w:top w:val="single" w:sz="4" w:space="0" w:color="auto"/>
            </w:tcBorders>
          </w:tcPr>
          <w:p w14:paraId="5F47AC67"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X</w:t>
            </w:r>
          </w:p>
        </w:tc>
        <w:tc>
          <w:tcPr>
            <w:tcW w:w="1619" w:type="dxa"/>
            <w:tcBorders>
              <w:top w:val="single" w:sz="4" w:space="0" w:color="auto"/>
            </w:tcBorders>
          </w:tcPr>
          <w:p w14:paraId="5BADC9AD"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T</w:t>
            </w:r>
          </w:p>
        </w:tc>
      </w:tr>
      <w:tr w:rsidR="00007ECB" w:rsidRPr="0094021A" w14:paraId="5E885675" w14:textId="77777777" w:rsidTr="00007ECB">
        <w:trPr>
          <w:jc w:val="center"/>
        </w:trPr>
        <w:tc>
          <w:tcPr>
            <w:tcW w:w="1758" w:type="dxa"/>
          </w:tcPr>
          <w:p w14:paraId="7C5E8F3D" w14:textId="4D72DDEB" w:rsidR="00007ECB" w:rsidRPr="0094021A" w:rsidRDefault="0005267C" w:rsidP="0094021A">
            <w:pPr>
              <w:spacing w:after="0" w:line="240" w:lineRule="auto"/>
              <w:jc w:val="center"/>
              <w:rPr>
                <w:rFonts w:cs="Times New Roman"/>
                <w:sz w:val="20"/>
                <w:szCs w:val="20"/>
              </w:rPr>
            </w:pPr>
            <w:r>
              <w:rPr>
                <w:rFonts w:cs="Times New Roman"/>
                <w:sz w:val="20"/>
                <w:szCs w:val="20"/>
              </w:rPr>
              <w:t>C</w:t>
            </w:r>
            <w:r w:rsidR="00A0458F" w:rsidRPr="0094021A">
              <w:rPr>
                <w:rFonts w:cs="Times New Roman"/>
                <w:sz w:val="20"/>
                <w:szCs w:val="20"/>
                <w:lang w:val="id-ID"/>
              </w:rPr>
              <w:t xml:space="preserve">ontrol </w:t>
            </w:r>
          </w:p>
        </w:tc>
        <w:tc>
          <w:tcPr>
            <w:tcW w:w="2718" w:type="dxa"/>
          </w:tcPr>
          <w:p w14:paraId="52AA21DA"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w:t>
            </w:r>
          </w:p>
        </w:tc>
        <w:tc>
          <w:tcPr>
            <w:tcW w:w="1619" w:type="dxa"/>
          </w:tcPr>
          <w:p w14:paraId="63E18A6D" w14:textId="77777777" w:rsidR="00007ECB" w:rsidRPr="0094021A" w:rsidRDefault="00007ECB" w:rsidP="0094021A">
            <w:pPr>
              <w:spacing w:after="0" w:line="240" w:lineRule="auto"/>
              <w:jc w:val="center"/>
              <w:rPr>
                <w:rFonts w:cs="Times New Roman"/>
                <w:sz w:val="20"/>
                <w:szCs w:val="20"/>
              </w:rPr>
            </w:pPr>
            <w:r w:rsidRPr="0094021A">
              <w:rPr>
                <w:rFonts w:cs="Times New Roman"/>
                <w:sz w:val="20"/>
                <w:szCs w:val="20"/>
              </w:rPr>
              <w:t>T</w:t>
            </w:r>
          </w:p>
        </w:tc>
      </w:tr>
    </w:tbl>
    <w:p w14:paraId="2F699EB2" w14:textId="7F4D3D60" w:rsidR="00007ECB" w:rsidRPr="00A04BF5" w:rsidRDefault="00007ECB" w:rsidP="00007ECB">
      <w:pPr>
        <w:ind w:left="447" w:firstLine="993"/>
        <w:rPr>
          <w:rFonts w:cs="Times New Roman"/>
          <w:sz w:val="20"/>
          <w:szCs w:val="20"/>
          <w:lang w:val="id-ID"/>
        </w:rPr>
      </w:pPr>
      <w:r w:rsidRPr="00A04BF5">
        <w:rPr>
          <w:rFonts w:cs="Times New Roman"/>
          <w:sz w:val="20"/>
          <w:szCs w:val="20"/>
          <w:lang w:val="id-ID"/>
        </w:rPr>
        <w:t>(</w:t>
      </w:r>
      <w:r w:rsidR="00A0458F" w:rsidRPr="00A04BF5">
        <w:rPr>
          <w:rFonts w:cs="Times New Roman"/>
          <w:sz w:val="20"/>
          <w:szCs w:val="20"/>
          <w:lang w:val="id-ID"/>
        </w:rPr>
        <w:t>S</w:t>
      </w:r>
      <w:proofErr w:type="spellStart"/>
      <w:r w:rsidR="000850F1">
        <w:rPr>
          <w:rFonts w:cs="Times New Roman"/>
          <w:sz w:val="20"/>
          <w:szCs w:val="20"/>
        </w:rPr>
        <w:t>ource</w:t>
      </w:r>
      <w:proofErr w:type="spellEnd"/>
      <w:r w:rsidRPr="00A04BF5">
        <w:rPr>
          <w:rFonts w:cs="Times New Roman"/>
          <w:sz w:val="20"/>
          <w:szCs w:val="20"/>
        </w:rPr>
        <w:t xml:space="preserve">: </w:t>
      </w:r>
      <w:r w:rsidR="005F3249">
        <w:rPr>
          <w:rFonts w:cs="Times New Roman"/>
          <w:sz w:val="20"/>
          <w:szCs w:val="20"/>
          <w:lang w:val="id-ID"/>
        </w:rPr>
        <w:t>Ref [</w:t>
      </w:r>
      <w:r w:rsidR="00284F9D">
        <w:rPr>
          <w:rFonts w:cs="Times New Roman"/>
          <w:sz w:val="20"/>
          <w:szCs w:val="20"/>
        </w:rPr>
        <w:t>16</w:t>
      </w:r>
      <w:r w:rsidR="005F3249">
        <w:rPr>
          <w:rFonts w:cs="Times New Roman"/>
          <w:sz w:val="20"/>
          <w:szCs w:val="20"/>
          <w:lang w:val="id-ID"/>
        </w:rPr>
        <w:t>]</w:t>
      </w:r>
      <w:r w:rsidRPr="00A04BF5">
        <w:rPr>
          <w:rFonts w:cs="Times New Roman"/>
          <w:sz w:val="20"/>
          <w:szCs w:val="20"/>
        </w:rPr>
        <w:t>)</w:t>
      </w:r>
    </w:p>
    <w:p w14:paraId="01F9E47D" w14:textId="213457E3" w:rsidR="00A0458F" w:rsidRPr="00A04BF5" w:rsidRDefault="00C8142E" w:rsidP="00A0458F">
      <w:pPr>
        <w:spacing w:after="0" w:line="240" w:lineRule="auto"/>
        <w:jc w:val="both"/>
        <w:rPr>
          <w:rFonts w:cs="Times New Roman"/>
          <w:sz w:val="20"/>
          <w:szCs w:val="20"/>
          <w:lang w:val="id-ID"/>
        </w:rPr>
      </w:pPr>
      <w:r>
        <w:rPr>
          <w:rFonts w:cs="Times New Roman"/>
          <w:sz w:val="20"/>
          <w:szCs w:val="20"/>
        </w:rPr>
        <w:t>Information</w:t>
      </w:r>
      <w:r w:rsidR="00A0458F" w:rsidRPr="00A04BF5">
        <w:rPr>
          <w:rFonts w:cs="Times New Roman"/>
          <w:sz w:val="20"/>
          <w:szCs w:val="20"/>
          <w:lang w:val="id-ID"/>
        </w:rPr>
        <w:t xml:space="preserve">: </w:t>
      </w:r>
    </w:p>
    <w:p w14:paraId="6ABF505F" w14:textId="05A554EB" w:rsidR="00A0458F" w:rsidRPr="005740ED" w:rsidRDefault="00A0458F" w:rsidP="00005E33">
      <w:pPr>
        <w:tabs>
          <w:tab w:val="left" w:pos="709"/>
          <w:tab w:val="left" w:pos="851"/>
        </w:tabs>
        <w:spacing w:after="0" w:line="240" w:lineRule="auto"/>
        <w:ind w:left="851" w:hanging="851"/>
        <w:jc w:val="both"/>
        <w:rPr>
          <w:rFonts w:cs="Times New Roman"/>
          <w:sz w:val="20"/>
          <w:szCs w:val="20"/>
          <w:lang w:val="id-ID"/>
        </w:rPr>
      </w:pPr>
      <w:r w:rsidRPr="00A04BF5">
        <w:rPr>
          <w:rFonts w:cs="Times New Roman"/>
          <w:sz w:val="20"/>
          <w:szCs w:val="20"/>
          <w:lang w:val="id-ID"/>
        </w:rPr>
        <w:t>X</w:t>
      </w:r>
      <w:r w:rsidRPr="00A04BF5">
        <w:rPr>
          <w:rFonts w:cs="Times New Roman"/>
          <w:sz w:val="20"/>
          <w:szCs w:val="20"/>
          <w:lang w:val="id-ID"/>
        </w:rPr>
        <w:tab/>
        <w:t xml:space="preserve">: </w:t>
      </w:r>
      <w:r w:rsidR="00C8142E" w:rsidRPr="00C8142E">
        <w:rPr>
          <w:rFonts w:cs="Times New Roman"/>
          <w:sz w:val="20"/>
          <w:szCs w:val="20"/>
          <w:lang w:val="id-ID"/>
        </w:rPr>
        <w:t>Actions for the experimental class (problem solving-based worksheets)</w:t>
      </w:r>
    </w:p>
    <w:p w14:paraId="487B38DC" w14:textId="79A8BF36" w:rsidR="00A0458F" w:rsidRDefault="005803C0" w:rsidP="00A0458F">
      <w:pPr>
        <w:tabs>
          <w:tab w:val="left" w:pos="709"/>
        </w:tabs>
        <w:spacing w:after="0" w:line="240" w:lineRule="auto"/>
        <w:jc w:val="both"/>
        <w:rPr>
          <w:rFonts w:cs="Times New Roman"/>
          <w:sz w:val="20"/>
          <w:szCs w:val="20"/>
          <w:lang w:val="id-ID"/>
        </w:rPr>
      </w:pPr>
      <w:r>
        <w:rPr>
          <w:rFonts w:cs="Times New Roman"/>
          <w:sz w:val="20"/>
          <w:szCs w:val="20"/>
          <w:lang w:val="id-ID"/>
        </w:rPr>
        <w:t>T</w:t>
      </w:r>
      <w:r>
        <w:rPr>
          <w:rFonts w:cs="Times New Roman"/>
          <w:sz w:val="20"/>
          <w:szCs w:val="20"/>
          <w:lang w:val="id-ID"/>
        </w:rPr>
        <w:tab/>
        <w:t>:</w:t>
      </w:r>
      <w:r w:rsidR="00C8142E" w:rsidRPr="00C8142E">
        <w:t xml:space="preserve"> </w:t>
      </w:r>
      <w:r w:rsidR="002E0161" w:rsidRPr="002E0161">
        <w:rPr>
          <w:rFonts w:cs="Times New Roman"/>
          <w:sz w:val="20"/>
          <w:szCs w:val="20"/>
          <w:lang w:val="id-ID"/>
        </w:rPr>
        <w:t>The final test was given to the experiment class and the control class</w:t>
      </w:r>
    </w:p>
    <w:p w14:paraId="74A2EE59" w14:textId="2E5ED008" w:rsidR="00EC0EA1" w:rsidRDefault="00C402F0" w:rsidP="0005267C">
      <w:pPr>
        <w:spacing w:before="120" w:line="240" w:lineRule="auto"/>
        <w:ind w:firstLine="426"/>
        <w:jc w:val="both"/>
        <w:rPr>
          <w:rFonts w:cs="Times New Roman"/>
          <w:sz w:val="20"/>
          <w:szCs w:val="20"/>
          <w:lang w:val="id-ID"/>
        </w:rPr>
      </w:pPr>
      <w:r w:rsidRPr="00C402F0">
        <w:rPr>
          <w:rFonts w:cs="Times New Roman"/>
          <w:spacing w:val="2"/>
          <w:sz w:val="20"/>
          <w:szCs w:val="20"/>
          <w:shd w:val="clear" w:color="auto" w:fill="E8EAF6"/>
        </w:rPr>
        <w:t xml:space="preserve">The population of this study is the students of the SMAN 3 </w:t>
      </w:r>
      <w:proofErr w:type="spellStart"/>
      <w:r w:rsidRPr="00C402F0">
        <w:rPr>
          <w:rFonts w:cs="Times New Roman"/>
          <w:spacing w:val="2"/>
          <w:sz w:val="20"/>
          <w:szCs w:val="20"/>
          <w:shd w:val="clear" w:color="auto" w:fill="E8EAF6"/>
        </w:rPr>
        <w:t>Pariaman</w:t>
      </w:r>
      <w:proofErr w:type="spellEnd"/>
      <w:r w:rsidRPr="00C402F0">
        <w:rPr>
          <w:rFonts w:cs="Times New Roman"/>
          <w:spacing w:val="2"/>
          <w:sz w:val="20"/>
          <w:szCs w:val="20"/>
          <w:shd w:val="clear" w:color="auto" w:fill="E8EAF6"/>
        </w:rPr>
        <w:t xml:space="preserve"> XI Science 1, XI Science 2 and XI Science 3 classes in Semester 2 of the 2020/2021 academic year. Population selection is based on similarity of teachers teaching the population's classes.</w:t>
      </w:r>
      <w:r>
        <w:rPr>
          <w:rFonts w:ascii="Helvetica" w:hAnsi="Helvetica" w:cs="Helvetica"/>
          <w:spacing w:val="2"/>
          <w:sz w:val="21"/>
          <w:szCs w:val="21"/>
          <w:shd w:val="clear" w:color="auto" w:fill="E8EAF6"/>
        </w:rPr>
        <w:t> </w:t>
      </w:r>
      <w:r w:rsidR="007125FF" w:rsidRPr="007125FF">
        <w:rPr>
          <w:rFonts w:cs="Times New Roman"/>
          <w:sz w:val="20"/>
          <w:szCs w:val="20"/>
          <w:lang w:val="id-ID"/>
        </w:rPr>
        <w:t>While the sample in this study consisted of 2 classes, namely the control class (35 people) and the experiment class (36 people).</w:t>
      </w:r>
      <w:r w:rsidR="007125FF">
        <w:rPr>
          <w:rFonts w:cs="Times New Roman"/>
          <w:sz w:val="20"/>
          <w:szCs w:val="20"/>
        </w:rPr>
        <w:t xml:space="preserve"> </w:t>
      </w:r>
      <w:r w:rsidR="00F2111E" w:rsidRPr="00F2111E">
        <w:rPr>
          <w:rFonts w:cs="Times New Roman"/>
          <w:spacing w:val="2"/>
          <w:sz w:val="20"/>
          <w:szCs w:val="20"/>
          <w:shd w:val="clear" w:color="auto" w:fill="E8EAF6"/>
        </w:rPr>
        <w:t>However, since the study was conducted when Covid-19 hit, one sample class was divided into 2 sessions, meaning there were 2 experimental classes and 2 control classes. The sampling technique used is a purposeful sampling technique. A purposeful sampling technique is a sampling technique with certain considerations or goals that is not based on stratum, group, random, or area [12].</w:t>
      </w:r>
      <w:r w:rsidR="00F2111E">
        <w:rPr>
          <w:rFonts w:ascii="Roboto" w:hAnsi="Roboto"/>
          <w:spacing w:val="2"/>
          <w:sz w:val="21"/>
          <w:szCs w:val="21"/>
          <w:shd w:val="clear" w:color="auto" w:fill="E8EAF6"/>
        </w:rPr>
        <w:t> </w:t>
      </w:r>
      <w:r w:rsidR="00EC0EA1" w:rsidRPr="00EC0EA1">
        <w:rPr>
          <w:rFonts w:cs="Times New Roman"/>
          <w:sz w:val="20"/>
          <w:szCs w:val="20"/>
          <w:lang w:val="id-ID"/>
        </w:rPr>
        <w:t xml:space="preserve">Sampling in this study was based on classes that had high average scores and quickly adapted to the given learning model because what was being studied was the level of students' critical thinking skills, for that the researchers chose classes XI science 1 and XI science 2 to be sampled because both classes have almost the same average value. After selecting the sample, then analyzing the two sample classes whether </w:t>
      </w:r>
      <w:r w:rsidR="00EC0EA1" w:rsidRPr="00EC0EA1">
        <w:rPr>
          <w:rFonts w:cs="Times New Roman"/>
          <w:sz w:val="20"/>
          <w:szCs w:val="20"/>
          <w:lang w:val="id-ID"/>
        </w:rPr>
        <w:lastRenderedPageBreak/>
        <w:t xml:space="preserve">they have almost similar initial skills or not by using the two-average similarity test. The first thing to do is test for normality and test for homogeneity. </w:t>
      </w:r>
      <w:r w:rsidR="00F2111E" w:rsidRPr="00F2111E">
        <w:rPr>
          <w:rFonts w:cs="Times New Roman"/>
          <w:spacing w:val="2"/>
          <w:sz w:val="20"/>
          <w:szCs w:val="20"/>
          <w:shd w:val="clear" w:color="auto" w:fill="E8EAF6"/>
        </w:rPr>
        <w:t>A test of normality is designed to see if two sample classes come from normally distributed data, while a test of homogeneity is designed to see if the sample classes have homogeneous variances</w:t>
      </w:r>
      <w:proofErr w:type="gramStart"/>
      <w:r w:rsidR="00F2111E" w:rsidRPr="00F2111E">
        <w:rPr>
          <w:rFonts w:cs="Times New Roman"/>
          <w:spacing w:val="2"/>
          <w:sz w:val="20"/>
          <w:szCs w:val="20"/>
          <w:shd w:val="clear" w:color="auto" w:fill="E8EAF6"/>
        </w:rPr>
        <w:t>.</w:t>
      </w:r>
      <w:r w:rsidR="00EC0EA1" w:rsidRPr="00F2111E">
        <w:rPr>
          <w:rFonts w:cs="Times New Roman"/>
          <w:sz w:val="20"/>
          <w:szCs w:val="20"/>
          <w:lang w:val="id-ID"/>
        </w:rPr>
        <w:t>.</w:t>
      </w:r>
      <w:proofErr w:type="gramEnd"/>
    </w:p>
    <w:p w14:paraId="725EBED3" w14:textId="34BF546D" w:rsidR="00473258" w:rsidRPr="00A04BF5" w:rsidRDefault="00473258" w:rsidP="009C5E92">
      <w:pPr>
        <w:pStyle w:val="Caption"/>
        <w:spacing w:after="0"/>
        <w:ind w:firstLine="0"/>
        <w:jc w:val="center"/>
        <w:rPr>
          <w:rFonts w:ascii="Times New Roman" w:hAnsi="Times New Roman" w:cs="Times New Roman"/>
          <w:b w:val="0"/>
          <w:color w:val="auto"/>
          <w:sz w:val="20"/>
          <w:szCs w:val="20"/>
        </w:rPr>
      </w:pPr>
      <w:bookmarkStart w:id="3" w:name="_Toc77360192"/>
      <w:r w:rsidRPr="00A04BF5">
        <w:rPr>
          <w:rFonts w:ascii="Times New Roman" w:hAnsi="Times New Roman" w:cs="Times New Roman"/>
          <w:color w:val="auto"/>
          <w:sz w:val="20"/>
          <w:szCs w:val="20"/>
        </w:rPr>
        <w:t>Tab</w:t>
      </w:r>
      <w:r w:rsidR="000850F1">
        <w:rPr>
          <w:rFonts w:ascii="Times New Roman" w:hAnsi="Times New Roman" w:cs="Times New Roman"/>
          <w:color w:val="auto"/>
          <w:sz w:val="20"/>
          <w:szCs w:val="20"/>
          <w:lang w:val="en-US"/>
        </w:rPr>
        <w:t>le</w:t>
      </w:r>
      <w:r w:rsidRPr="00A04BF5">
        <w:rPr>
          <w:rFonts w:ascii="Times New Roman" w:hAnsi="Times New Roman" w:cs="Times New Roman"/>
          <w:color w:val="auto"/>
          <w:sz w:val="20"/>
          <w:szCs w:val="20"/>
        </w:rPr>
        <w:t xml:space="preserve"> 2.</w:t>
      </w:r>
      <w:r w:rsidRPr="00A04BF5">
        <w:rPr>
          <w:rFonts w:ascii="Times New Roman" w:hAnsi="Times New Roman" w:cs="Times New Roman"/>
          <w:b w:val="0"/>
          <w:color w:val="auto"/>
          <w:sz w:val="20"/>
          <w:szCs w:val="20"/>
        </w:rPr>
        <w:t xml:space="preserve"> </w:t>
      </w:r>
      <w:bookmarkEnd w:id="3"/>
      <w:r w:rsidR="00D36DB9" w:rsidRPr="00D36DB9">
        <w:rPr>
          <w:rFonts w:ascii="Times New Roman" w:hAnsi="Times New Roman" w:cs="Times New Roman"/>
          <w:b w:val="0"/>
          <w:color w:val="auto"/>
          <w:sz w:val="20"/>
          <w:szCs w:val="20"/>
        </w:rPr>
        <w:t>Initial Results of Sample Class Normality Test</w:t>
      </w:r>
    </w:p>
    <w:tbl>
      <w:tblPr>
        <w:tblW w:w="6310" w:type="dxa"/>
        <w:jc w:val="center"/>
        <w:tblBorders>
          <w:top w:val="single" w:sz="4" w:space="0" w:color="auto"/>
          <w:bottom w:val="single" w:sz="4" w:space="0" w:color="auto"/>
        </w:tblBorders>
        <w:tblLayout w:type="fixed"/>
        <w:tblLook w:val="04A0" w:firstRow="1" w:lastRow="0" w:firstColumn="1" w:lastColumn="0" w:noHBand="0" w:noVBand="1"/>
      </w:tblPr>
      <w:tblGrid>
        <w:gridCol w:w="1358"/>
        <w:gridCol w:w="910"/>
        <w:gridCol w:w="968"/>
        <w:gridCol w:w="885"/>
        <w:gridCol w:w="802"/>
        <w:gridCol w:w="1387"/>
      </w:tblGrid>
      <w:tr w:rsidR="00473258" w:rsidRPr="00A04BF5" w14:paraId="05A9E1DF" w14:textId="77777777" w:rsidTr="00606EFF">
        <w:trPr>
          <w:trHeight w:val="348"/>
          <w:jc w:val="center"/>
        </w:trPr>
        <w:tc>
          <w:tcPr>
            <w:tcW w:w="1358" w:type="dxa"/>
            <w:tcBorders>
              <w:bottom w:val="single" w:sz="4" w:space="0" w:color="auto"/>
            </w:tcBorders>
            <w:vAlign w:val="center"/>
          </w:tcPr>
          <w:p w14:paraId="37CBA9E0" w14:textId="5338F188" w:rsidR="00473258" w:rsidRPr="00A04BF5" w:rsidRDefault="00D36DB9" w:rsidP="0094021A">
            <w:pPr>
              <w:spacing w:after="0" w:line="240" w:lineRule="auto"/>
              <w:jc w:val="center"/>
              <w:rPr>
                <w:rFonts w:eastAsia="Times New Roman" w:cs="Times New Roman"/>
                <w:sz w:val="20"/>
                <w:szCs w:val="20"/>
                <w:lang w:val="id-ID"/>
              </w:rPr>
            </w:pPr>
            <w:r>
              <w:rPr>
                <w:rFonts w:eastAsia="Times New Roman" w:cs="Times New Roman"/>
                <w:sz w:val="20"/>
                <w:szCs w:val="20"/>
              </w:rPr>
              <w:t>S</w:t>
            </w:r>
            <w:r w:rsidRPr="00D36DB9">
              <w:rPr>
                <w:rFonts w:eastAsia="Times New Roman" w:cs="Times New Roman"/>
                <w:sz w:val="20"/>
                <w:szCs w:val="20"/>
              </w:rPr>
              <w:t xml:space="preserve">ample </w:t>
            </w:r>
            <w:r>
              <w:rPr>
                <w:rFonts w:eastAsia="Times New Roman" w:cs="Times New Roman"/>
                <w:sz w:val="20"/>
                <w:szCs w:val="20"/>
              </w:rPr>
              <w:t>C</w:t>
            </w:r>
            <w:r w:rsidRPr="00D36DB9">
              <w:rPr>
                <w:rFonts w:eastAsia="Times New Roman" w:cs="Times New Roman"/>
                <w:sz w:val="20"/>
                <w:szCs w:val="20"/>
              </w:rPr>
              <w:t>lass</w:t>
            </w:r>
          </w:p>
        </w:tc>
        <w:tc>
          <w:tcPr>
            <w:tcW w:w="910" w:type="dxa"/>
            <w:tcBorders>
              <w:bottom w:val="single" w:sz="4" w:space="0" w:color="auto"/>
            </w:tcBorders>
            <w:vAlign w:val="center"/>
          </w:tcPr>
          <w:p w14:paraId="1B40CEB8" w14:textId="77777777" w:rsidR="00473258" w:rsidRPr="00A04BF5" w:rsidRDefault="00473258" w:rsidP="0094021A">
            <w:pPr>
              <w:spacing w:after="0" w:line="240" w:lineRule="auto"/>
              <w:jc w:val="center"/>
              <w:rPr>
                <w:rFonts w:eastAsia="Times New Roman" w:cs="Times New Roman"/>
                <w:sz w:val="20"/>
                <w:szCs w:val="20"/>
              </w:rPr>
            </w:pPr>
            <w:r w:rsidRPr="00A04BF5">
              <w:rPr>
                <w:rFonts w:eastAsia="Times New Roman" w:cs="Times New Roman"/>
                <w:sz w:val="20"/>
                <w:szCs w:val="20"/>
              </w:rPr>
              <w:t>N</w:t>
            </w:r>
          </w:p>
        </w:tc>
        <w:tc>
          <w:tcPr>
            <w:tcW w:w="968" w:type="dxa"/>
            <w:tcBorders>
              <w:bottom w:val="single" w:sz="4" w:space="0" w:color="auto"/>
            </w:tcBorders>
            <w:vAlign w:val="center"/>
          </w:tcPr>
          <w:p w14:paraId="2047223E" w14:textId="77777777" w:rsidR="00473258" w:rsidRPr="00A04BF5" w:rsidRDefault="00473258" w:rsidP="0094021A">
            <w:pPr>
              <w:spacing w:after="0" w:line="240" w:lineRule="auto"/>
              <w:jc w:val="center"/>
              <w:rPr>
                <w:rFonts w:eastAsia="Times New Roman" w:cs="Times New Roman"/>
                <w:sz w:val="20"/>
                <w:szCs w:val="20"/>
              </w:rPr>
            </w:pPr>
            <w:r w:rsidRPr="00A04BF5">
              <w:rPr>
                <w:rFonts w:eastAsia="Times New Roman" w:cs="Times New Roman"/>
                <w:sz w:val="20"/>
                <w:szCs w:val="20"/>
              </w:rPr>
              <w:t>A</w:t>
            </w:r>
          </w:p>
        </w:tc>
        <w:tc>
          <w:tcPr>
            <w:tcW w:w="885" w:type="dxa"/>
            <w:tcBorders>
              <w:bottom w:val="single" w:sz="4" w:space="0" w:color="auto"/>
            </w:tcBorders>
            <w:vAlign w:val="center"/>
          </w:tcPr>
          <w:p w14:paraId="63F95D3E" w14:textId="77777777" w:rsidR="00473258" w:rsidRPr="00A04BF5" w:rsidRDefault="00473258" w:rsidP="0094021A">
            <w:pPr>
              <w:spacing w:after="0" w:line="240" w:lineRule="auto"/>
              <w:jc w:val="center"/>
              <w:rPr>
                <w:rFonts w:eastAsia="Times New Roman" w:cs="Times New Roman"/>
                <w:sz w:val="20"/>
                <w:szCs w:val="20"/>
                <w:vertAlign w:val="subscript"/>
              </w:rPr>
            </w:pPr>
            <w:r w:rsidRPr="00A04BF5">
              <w:rPr>
                <w:rFonts w:eastAsia="Times New Roman" w:cs="Times New Roman"/>
                <w:sz w:val="20"/>
                <w:szCs w:val="20"/>
              </w:rPr>
              <w:t>L</w:t>
            </w:r>
            <w:r w:rsidRPr="00A04BF5">
              <w:rPr>
                <w:rFonts w:eastAsia="Times New Roman" w:cs="Times New Roman"/>
                <w:sz w:val="20"/>
                <w:szCs w:val="20"/>
                <w:vertAlign w:val="subscript"/>
              </w:rPr>
              <w:t>0</w:t>
            </w:r>
          </w:p>
        </w:tc>
        <w:tc>
          <w:tcPr>
            <w:tcW w:w="802" w:type="dxa"/>
            <w:tcBorders>
              <w:bottom w:val="single" w:sz="4" w:space="0" w:color="auto"/>
            </w:tcBorders>
            <w:vAlign w:val="center"/>
          </w:tcPr>
          <w:p w14:paraId="707B009E" w14:textId="77777777" w:rsidR="00473258" w:rsidRPr="00A04BF5" w:rsidRDefault="00473258" w:rsidP="0094021A">
            <w:pPr>
              <w:spacing w:after="0" w:line="240" w:lineRule="auto"/>
              <w:jc w:val="center"/>
              <w:rPr>
                <w:rFonts w:eastAsia="Times New Roman" w:cs="Times New Roman"/>
                <w:sz w:val="20"/>
                <w:szCs w:val="20"/>
                <w:vertAlign w:val="subscript"/>
              </w:rPr>
            </w:pPr>
            <w:r w:rsidRPr="00A04BF5">
              <w:rPr>
                <w:rFonts w:eastAsia="Times New Roman" w:cs="Times New Roman"/>
                <w:sz w:val="20"/>
                <w:szCs w:val="20"/>
              </w:rPr>
              <w:t>L</w:t>
            </w:r>
            <w:r w:rsidRPr="00A04BF5">
              <w:rPr>
                <w:rFonts w:eastAsia="Times New Roman" w:cs="Times New Roman"/>
                <w:sz w:val="20"/>
                <w:szCs w:val="20"/>
                <w:vertAlign w:val="subscript"/>
              </w:rPr>
              <w:t>t</w:t>
            </w:r>
          </w:p>
        </w:tc>
        <w:tc>
          <w:tcPr>
            <w:tcW w:w="1387" w:type="dxa"/>
            <w:tcBorders>
              <w:bottom w:val="single" w:sz="4" w:space="0" w:color="auto"/>
            </w:tcBorders>
            <w:vAlign w:val="center"/>
          </w:tcPr>
          <w:p w14:paraId="39D39939" w14:textId="49AFFCF6" w:rsidR="00473258" w:rsidRPr="000850F1" w:rsidRDefault="000850F1" w:rsidP="0094021A">
            <w:pPr>
              <w:spacing w:after="0" w:line="240" w:lineRule="auto"/>
              <w:jc w:val="center"/>
              <w:rPr>
                <w:rFonts w:eastAsia="Times New Roman" w:cs="Times New Roman"/>
                <w:sz w:val="20"/>
                <w:szCs w:val="20"/>
              </w:rPr>
            </w:pPr>
            <w:r>
              <w:rPr>
                <w:rFonts w:eastAsia="Times New Roman" w:cs="Times New Roman"/>
                <w:sz w:val="20"/>
                <w:szCs w:val="20"/>
              </w:rPr>
              <w:t>Information</w:t>
            </w:r>
          </w:p>
        </w:tc>
      </w:tr>
      <w:tr w:rsidR="00D36DB9" w:rsidRPr="00A04BF5" w14:paraId="4F8A6630" w14:textId="77777777" w:rsidTr="00473258">
        <w:trPr>
          <w:jc w:val="center"/>
        </w:trPr>
        <w:tc>
          <w:tcPr>
            <w:tcW w:w="1358" w:type="dxa"/>
            <w:tcBorders>
              <w:top w:val="single" w:sz="4" w:space="0" w:color="auto"/>
            </w:tcBorders>
            <w:vAlign w:val="center"/>
          </w:tcPr>
          <w:p w14:paraId="614AEA65" w14:textId="4953D576" w:rsidR="00D36DB9" w:rsidRPr="00A04BF5" w:rsidRDefault="00D36DB9" w:rsidP="009C5E92">
            <w:pPr>
              <w:spacing w:after="0" w:line="240" w:lineRule="auto"/>
              <w:jc w:val="center"/>
              <w:rPr>
                <w:rFonts w:eastAsia="Times New Roman" w:cs="Times New Roman"/>
                <w:color w:val="000000" w:themeColor="text1"/>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sidRPr="00A04BF5">
              <w:rPr>
                <w:rFonts w:eastAsia="Times New Roman" w:cs="Times New Roman"/>
                <w:color w:val="000000" w:themeColor="text1"/>
                <w:spacing w:val="-1"/>
                <w:sz w:val="20"/>
                <w:szCs w:val="20"/>
              </w:rPr>
              <w:t xml:space="preserve"> </w:t>
            </w:r>
            <w:r>
              <w:rPr>
                <w:rFonts w:eastAsia="Times New Roman" w:cs="Times New Roman"/>
                <w:color w:val="000000" w:themeColor="text1"/>
                <w:spacing w:val="-1"/>
                <w:sz w:val="20"/>
                <w:szCs w:val="20"/>
                <w:lang w:val="id-ID"/>
              </w:rPr>
              <w:t>science</w:t>
            </w:r>
            <w:r w:rsidRPr="00A04BF5">
              <w:rPr>
                <w:rFonts w:eastAsia="Times New Roman" w:cs="Times New Roman"/>
                <w:color w:val="000000" w:themeColor="text1"/>
                <w:sz w:val="20"/>
                <w:szCs w:val="20"/>
              </w:rPr>
              <w:t xml:space="preserve"> 1</w:t>
            </w:r>
            <w:r>
              <w:rPr>
                <w:rFonts w:eastAsia="Times New Roman" w:cs="Times New Roman"/>
                <w:color w:val="000000" w:themeColor="text1"/>
                <w:sz w:val="20"/>
                <w:szCs w:val="20"/>
              </w:rPr>
              <w:t xml:space="preserve"> class</w:t>
            </w:r>
          </w:p>
        </w:tc>
        <w:tc>
          <w:tcPr>
            <w:tcW w:w="910" w:type="dxa"/>
            <w:tcBorders>
              <w:top w:val="single" w:sz="4" w:space="0" w:color="auto"/>
            </w:tcBorders>
            <w:vAlign w:val="center"/>
          </w:tcPr>
          <w:p w14:paraId="120F2259"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imes New Roman" w:cs="Times New Roman"/>
                <w:sz w:val="20"/>
                <w:szCs w:val="20"/>
              </w:rPr>
              <w:t>36</w:t>
            </w:r>
          </w:p>
        </w:tc>
        <w:tc>
          <w:tcPr>
            <w:tcW w:w="968" w:type="dxa"/>
            <w:vMerge w:val="restart"/>
            <w:tcBorders>
              <w:top w:val="single" w:sz="4" w:space="0" w:color="auto"/>
            </w:tcBorders>
            <w:vAlign w:val="center"/>
          </w:tcPr>
          <w:p w14:paraId="69A57B42"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imes New Roman" w:cs="Times New Roman"/>
                <w:sz w:val="20"/>
                <w:szCs w:val="20"/>
              </w:rPr>
              <w:t>0.05</w:t>
            </w:r>
          </w:p>
        </w:tc>
        <w:tc>
          <w:tcPr>
            <w:tcW w:w="885" w:type="dxa"/>
            <w:tcBorders>
              <w:top w:val="single" w:sz="4" w:space="0" w:color="auto"/>
            </w:tcBorders>
            <w:vAlign w:val="center"/>
          </w:tcPr>
          <w:p w14:paraId="0C768565"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heme="minorEastAsia" w:cs="Times New Roman"/>
                <w:sz w:val="20"/>
                <w:szCs w:val="20"/>
              </w:rPr>
              <w:t>0,0833</w:t>
            </w:r>
          </w:p>
        </w:tc>
        <w:tc>
          <w:tcPr>
            <w:tcW w:w="802" w:type="dxa"/>
            <w:tcBorders>
              <w:top w:val="single" w:sz="4" w:space="0" w:color="auto"/>
            </w:tcBorders>
            <w:vAlign w:val="center"/>
          </w:tcPr>
          <w:p w14:paraId="39E8352E"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heme="minorEastAsia" w:cs="Times New Roman"/>
                <w:sz w:val="20"/>
                <w:szCs w:val="20"/>
              </w:rPr>
              <w:t>0,147</w:t>
            </w:r>
          </w:p>
        </w:tc>
        <w:tc>
          <w:tcPr>
            <w:tcW w:w="1387" w:type="dxa"/>
            <w:vMerge w:val="restart"/>
            <w:tcBorders>
              <w:top w:val="single" w:sz="4" w:space="0" w:color="auto"/>
            </w:tcBorders>
            <w:vAlign w:val="center"/>
          </w:tcPr>
          <w:p w14:paraId="1C4CF61D"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imes New Roman" w:cs="Times New Roman"/>
                <w:color w:val="000000" w:themeColor="text1"/>
                <w:sz w:val="20"/>
                <w:szCs w:val="20"/>
              </w:rPr>
              <w:t>No</w:t>
            </w:r>
            <w:r w:rsidRPr="00A04BF5">
              <w:rPr>
                <w:rFonts w:eastAsia="Times New Roman" w:cs="Times New Roman"/>
                <w:color w:val="000000" w:themeColor="text1"/>
                <w:spacing w:val="-1"/>
                <w:sz w:val="20"/>
                <w:szCs w:val="20"/>
              </w:rPr>
              <w:t>r</w:t>
            </w:r>
            <w:r w:rsidRPr="00A04BF5">
              <w:rPr>
                <w:rFonts w:eastAsia="Times New Roman" w:cs="Times New Roman"/>
                <w:color w:val="000000" w:themeColor="text1"/>
                <w:sz w:val="20"/>
                <w:szCs w:val="20"/>
              </w:rPr>
              <w:t>mal</w:t>
            </w:r>
          </w:p>
        </w:tc>
      </w:tr>
      <w:tr w:rsidR="00D36DB9" w:rsidRPr="00A04BF5" w14:paraId="1F653972" w14:textId="77777777" w:rsidTr="00473258">
        <w:trPr>
          <w:jc w:val="center"/>
        </w:trPr>
        <w:tc>
          <w:tcPr>
            <w:tcW w:w="1358" w:type="dxa"/>
            <w:vAlign w:val="center"/>
          </w:tcPr>
          <w:p w14:paraId="0B7F2D5C" w14:textId="7C69BE27" w:rsidR="00D36DB9" w:rsidRPr="00A04BF5" w:rsidRDefault="00D36DB9" w:rsidP="009C5E92">
            <w:pPr>
              <w:spacing w:after="0" w:line="240" w:lineRule="auto"/>
              <w:jc w:val="center"/>
              <w:rPr>
                <w:rFonts w:eastAsia="Times New Roman" w:cs="Times New Roman"/>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Pr>
                <w:rFonts w:eastAsia="Times New Roman" w:cs="Times New Roman"/>
                <w:color w:val="000000" w:themeColor="text1"/>
                <w:spacing w:val="-1"/>
                <w:sz w:val="20"/>
                <w:szCs w:val="20"/>
                <w:lang w:val="id-ID"/>
              </w:rPr>
              <w:t xml:space="preserve"> science</w:t>
            </w:r>
            <w:r w:rsidRPr="00A04BF5">
              <w:rPr>
                <w:rFonts w:eastAsia="Times New Roman" w:cs="Times New Roman"/>
                <w:color w:val="000000" w:themeColor="text1"/>
                <w:sz w:val="20"/>
                <w:szCs w:val="20"/>
              </w:rPr>
              <w:t xml:space="preserve"> 2</w:t>
            </w:r>
            <w:r>
              <w:rPr>
                <w:rFonts w:eastAsia="Times New Roman" w:cs="Times New Roman"/>
                <w:color w:val="000000" w:themeColor="text1"/>
                <w:sz w:val="20"/>
                <w:szCs w:val="20"/>
              </w:rPr>
              <w:t xml:space="preserve"> class</w:t>
            </w:r>
          </w:p>
        </w:tc>
        <w:tc>
          <w:tcPr>
            <w:tcW w:w="910" w:type="dxa"/>
            <w:vAlign w:val="center"/>
          </w:tcPr>
          <w:p w14:paraId="28FBE7CF"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imes New Roman" w:cs="Times New Roman"/>
                <w:sz w:val="20"/>
                <w:szCs w:val="20"/>
              </w:rPr>
              <w:t>35</w:t>
            </w:r>
          </w:p>
        </w:tc>
        <w:tc>
          <w:tcPr>
            <w:tcW w:w="968" w:type="dxa"/>
            <w:vMerge/>
            <w:vAlign w:val="center"/>
          </w:tcPr>
          <w:p w14:paraId="62F8AB51" w14:textId="77777777" w:rsidR="00D36DB9" w:rsidRPr="00A04BF5" w:rsidRDefault="00D36DB9" w:rsidP="009C5E92">
            <w:pPr>
              <w:spacing w:after="0" w:line="240" w:lineRule="auto"/>
              <w:jc w:val="center"/>
              <w:rPr>
                <w:rFonts w:eastAsia="Times New Roman" w:cs="Times New Roman"/>
                <w:sz w:val="20"/>
                <w:szCs w:val="20"/>
              </w:rPr>
            </w:pPr>
          </w:p>
        </w:tc>
        <w:tc>
          <w:tcPr>
            <w:tcW w:w="885" w:type="dxa"/>
            <w:vAlign w:val="center"/>
          </w:tcPr>
          <w:p w14:paraId="78D12853"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heme="minorEastAsia" w:cs="Times New Roman"/>
                <w:sz w:val="20"/>
                <w:szCs w:val="20"/>
              </w:rPr>
              <w:t>0,1239</w:t>
            </w:r>
          </w:p>
        </w:tc>
        <w:tc>
          <w:tcPr>
            <w:tcW w:w="802" w:type="dxa"/>
            <w:vAlign w:val="center"/>
          </w:tcPr>
          <w:p w14:paraId="0B04F98F" w14:textId="77777777" w:rsidR="00D36DB9" w:rsidRPr="00A04BF5" w:rsidRDefault="00D36DB9" w:rsidP="009C5E92">
            <w:pPr>
              <w:spacing w:after="0" w:line="240" w:lineRule="auto"/>
              <w:jc w:val="center"/>
              <w:rPr>
                <w:rFonts w:eastAsia="Times New Roman" w:cs="Times New Roman"/>
                <w:sz w:val="20"/>
                <w:szCs w:val="20"/>
              </w:rPr>
            </w:pPr>
            <w:r w:rsidRPr="00A04BF5">
              <w:rPr>
                <w:rFonts w:eastAsiaTheme="minorEastAsia" w:cs="Times New Roman"/>
                <w:sz w:val="20"/>
                <w:szCs w:val="20"/>
              </w:rPr>
              <w:t>0,149</w:t>
            </w:r>
          </w:p>
        </w:tc>
        <w:tc>
          <w:tcPr>
            <w:tcW w:w="1387" w:type="dxa"/>
            <w:vMerge/>
            <w:vAlign w:val="center"/>
          </w:tcPr>
          <w:p w14:paraId="58E68ABC" w14:textId="62E46C20" w:rsidR="00D36DB9" w:rsidRPr="00A04BF5" w:rsidRDefault="00D36DB9" w:rsidP="009C5E92">
            <w:pPr>
              <w:spacing w:after="0" w:line="240" w:lineRule="auto"/>
              <w:jc w:val="center"/>
              <w:rPr>
                <w:rFonts w:eastAsia="Times New Roman" w:cs="Times New Roman"/>
                <w:sz w:val="20"/>
                <w:szCs w:val="20"/>
              </w:rPr>
            </w:pPr>
          </w:p>
        </w:tc>
      </w:tr>
    </w:tbl>
    <w:p w14:paraId="6FC119B3" w14:textId="54DABA31" w:rsidR="002D1E8E" w:rsidRPr="00A04BF5" w:rsidRDefault="002D1E8E" w:rsidP="00473258">
      <w:pPr>
        <w:spacing w:before="120" w:line="240" w:lineRule="auto"/>
        <w:ind w:firstLine="426"/>
        <w:jc w:val="both"/>
        <w:rPr>
          <w:rFonts w:eastAsia="Times New Roman" w:cs="Times New Roman"/>
          <w:sz w:val="20"/>
          <w:szCs w:val="20"/>
          <w:lang w:val="id-ID"/>
        </w:rPr>
      </w:pPr>
      <w:r w:rsidRPr="002D1E8E">
        <w:rPr>
          <w:rFonts w:eastAsia="Times New Roman" w:cs="Times New Roman"/>
          <w:sz w:val="20"/>
          <w:szCs w:val="20"/>
          <w:lang w:val="id-ID"/>
        </w:rPr>
        <w:t>The terms of a data are said to be normally distributed if L</w:t>
      </w:r>
      <w:r>
        <w:rPr>
          <w:rFonts w:eastAsia="Times New Roman" w:cs="Times New Roman"/>
          <w:sz w:val="20"/>
          <w:szCs w:val="20"/>
          <w:vertAlign w:val="subscript"/>
        </w:rPr>
        <w:t>o</w:t>
      </w:r>
      <w:r w:rsidRPr="002D1E8E">
        <w:rPr>
          <w:rFonts w:eastAsia="Times New Roman" w:cs="Times New Roman"/>
          <w:sz w:val="20"/>
          <w:szCs w:val="20"/>
          <w:lang w:val="id-ID"/>
        </w:rPr>
        <w:t xml:space="preserve"> &lt; L</w:t>
      </w:r>
      <w:r>
        <w:rPr>
          <w:rFonts w:eastAsia="Times New Roman" w:cs="Times New Roman"/>
          <w:sz w:val="20"/>
          <w:szCs w:val="20"/>
          <w:vertAlign w:val="subscript"/>
        </w:rPr>
        <w:t>t</w:t>
      </w:r>
      <w:r w:rsidRPr="002D1E8E">
        <w:rPr>
          <w:rFonts w:eastAsia="Times New Roman" w:cs="Times New Roman"/>
          <w:sz w:val="20"/>
          <w:szCs w:val="20"/>
          <w:lang w:val="id-ID"/>
        </w:rPr>
        <w:t>, and vice versa. Table 2 above shows that the results of the two sample classes show L</w:t>
      </w:r>
      <w:r>
        <w:rPr>
          <w:rFonts w:eastAsia="Times New Roman" w:cs="Times New Roman"/>
          <w:sz w:val="20"/>
          <w:szCs w:val="20"/>
          <w:vertAlign w:val="subscript"/>
        </w:rPr>
        <w:t>o</w:t>
      </w:r>
      <w:r w:rsidRPr="002D1E8E">
        <w:rPr>
          <w:rFonts w:eastAsia="Times New Roman" w:cs="Times New Roman"/>
          <w:sz w:val="20"/>
          <w:szCs w:val="20"/>
          <w:lang w:val="id-ID"/>
        </w:rPr>
        <w:t xml:space="preserve"> &lt; L</w:t>
      </w:r>
      <w:r>
        <w:rPr>
          <w:rFonts w:eastAsia="Times New Roman" w:cs="Times New Roman"/>
          <w:sz w:val="20"/>
          <w:szCs w:val="20"/>
          <w:vertAlign w:val="subscript"/>
        </w:rPr>
        <w:t>t</w:t>
      </w:r>
      <w:r w:rsidRPr="002D1E8E">
        <w:rPr>
          <w:rFonts w:eastAsia="Times New Roman" w:cs="Times New Roman"/>
          <w:sz w:val="20"/>
          <w:szCs w:val="20"/>
          <w:lang w:val="id-ID"/>
        </w:rPr>
        <w:t xml:space="preserve"> with a significant level of</w:t>
      </w:r>
      <w:r>
        <w:rPr>
          <w:rFonts w:eastAsia="Times New Roman" w:cs="Times New Roman"/>
          <w:sz w:val="20"/>
          <w:szCs w:val="20"/>
        </w:rPr>
        <w:t xml:space="preserve"> </w:t>
      </w:r>
      <w:r w:rsidRPr="002D1E8E">
        <w:rPr>
          <w:rFonts w:eastAsia="Times New Roman" w:cs="Times New Roman"/>
          <w:sz w:val="20"/>
          <w:szCs w:val="20"/>
          <w:lang w:val="id-ID"/>
        </w:rPr>
        <w:t>5%. Because the normality test results show that L</w:t>
      </w:r>
      <w:r>
        <w:rPr>
          <w:rFonts w:eastAsia="Times New Roman" w:cs="Times New Roman"/>
          <w:sz w:val="20"/>
          <w:szCs w:val="20"/>
          <w:vertAlign w:val="subscript"/>
        </w:rPr>
        <w:t>o</w:t>
      </w:r>
      <w:r w:rsidRPr="002D1E8E">
        <w:rPr>
          <w:rFonts w:eastAsia="Times New Roman" w:cs="Times New Roman"/>
          <w:sz w:val="20"/>
          <w:szCs w:val="20"/>
          <w:lang w:val="id-ID"/>
        </w:rPr>
        <w:t xml:space="preserve"> is smaller than L</w:t>
      </w:r>
      <w:r>
        <w:rPr>
          <w:rFonts w:eastAsia="Times New Roman" w:cs="Times New Roman"/>
          <w:sz w:val="20"/>
          <w:szCs w:val="20"/>
          <w:vertAlign w:val="subscript"/>
        </w:rPr>
        <w:t>t</w:t>
      </w:r>
      <w:r w:rsidRPr="002D1E8E">
        <w:rPr>
          <w:rFonts w:eastAsia="Times New Roman" w:cs="Times New Roman"/>
          <w:sz w:val="20"/>
          <w:szCs w:val="20"/>
          <w:lang w:val="id-ID"/>
        </w:rPr>
        <w:t>, it can be interpreted that the two sample classes have been normally distributed.</w:t>
      </w:r>
    </w:p>
    <w:p w14:paraId="4D897419" w14:textId="7E49071F" w:rsidR="00473258" w:rsidRPr="00A04BF5" w:rsidRDefault="00473258" w:rsidP="009C5E92">
      <w:pPr>
        <w:pStyle w:val="Caption"/>
        <w:spacing w:after="0"/>
        <w:ind w:firstLine="0"/>
        <w:jc w:val="center"/>
        <w:rPr>
          <w:rFonts w:ascii="Times New Roman" w:hAnsi="Times New Roman" w:cs="Times New Roman"/>
          <w:b w:val="0"/>
          <w:color w:val="auto"/>
          <w:sz w:val="20"/>
          <w:szCs w:val="20"/>
        </w:rPr>
      </w:pPr>
      <w:bookmarkStart w:id="4" w:name="_Toc77360193"/>
      <w:r w:rsidRPr="00A04BF5">
        <w:rPr>
          <w:rFonts w:ascii="Times New Roman" w:hAnsi="Times New Roman" w:cs="Times New Roman"/>
          <w:color w:val="auto"/>
          <w:sz w:val="20"/>
          <w:szCs w:val="20"/>
        </w:rPr>
        <w:t>Ta</w:t>
      </w:r>
      <w:proofErr w:type="spellStart"/>
      <w:r w:rsidR="00894946">
        <w:rPr>
          <w:rFonts w:ascii="Times New Roman" w:hAnsi="Times New Roman" w:cs="Times New Roman"/>
          <w:color w:val="auto"/>
          <w:sz w:val="20"/>
          <w:szCs w:val="20"/>
          <w:lang w:val="en-US"/>
        </w:rPr>
        <w:t>ble</w:t>
      </w:r>
      <w:proofErr w:type="spellEnd"/>
      <w:r w:rsidRPr="00A04BF5">
        <w:rPr>
          <w:rFonts w:ascii="Times New Roman" w:hAnsi="Times New Roman" w:cs="Times New Roman"/>
          <w:color w:val="auto"/>
          <w:sz w:val="20"/>
          <w:szCs w:val="20"/>
        </w:rPr>
        <w:t xml:space="preserve"> 3.</w:t>
      </w:r>
      <w:r w:rsidRPr="00A04BF5">
        <w:rPr>
          <w:rFonts w:ascii="Times New Roman" w:hAnsi="Times New Roman" w:cs="Times New Roman"/>
          <w:b w:val="0"/>
          <w:color w:val="auto"/>
          <w:sz w:val="20"/>
          <w:szCs w:val="20"/>
        </w:rPr>
        <w:t xml:space="preserve"> </w:t>
      </w:r>
      <w:bookmarkEnd w:id="4"/>
      <w:r w:rsidR="00462CCB" w:rsidRPr="00462CCB">
        <w:rPr>
          <w:rFonts w:ascii="Times New Roman" w:hAnsi="Times New Roman" w:cs="Times New Roman"/>
          <w:b w:val="0"/>
          <w:color w:val="auto"/>
          <w:sz w:val="20"/>
          <w:szCs w:val="20"/>
        </w:rPr>
        <w:t>Initial Results of Sample Class Homogeneity Test</w:t>
      </w:r>
    </w:p>
    <w:tbl>
      <w:tblPr>
        <w:tblW w:w="7474" w:type="dxa"/>
        <w:jc w:val="center"/>
        <w:tblBorders>
          <w:top w:val="single" w:sz="4" w:space="0" w:color="auto"/>
          <w:bottom w:val="single" w:sz="4" w:space="0" w:color="auto"/>
        </w:tblBorders>
        <w:tblLayout w:type="fixed"/>
        <w:tblLook w:val="04A0" w:firstRow="1" w:lastRow="0" w:firstColumn="1" w:lastColumn="0" w:noHBand="0" w:noVBand="1"/>
      </w:tblPr>
      <w:tblGrid>
        <w:gridCol w:w="1394"/>
        <w:gridCol w:w="684"/>
        <w:gridCol w:w="767"/>
        <w:gridCol w:w="798"/>
        <w:gridCol w:w="1135"/>
        <w:gridCol w:w="673"/>
        <w:gridCol w:w="693"/>
        <w:gridCol w:w="1330"/>
      </w:tblGrid>
      <w:tr w:rsidR="00473258" w:rsidRPr="00A04BF5" w14:paraId="5ED629B2" w14:textId="77777777" w:rsidTr="00473258">
        <w:trPr>
          <w:jc w:val="center"/>
        </w:trPr>
        <w:tc>
          <w:tcPr>
            <w:tcW w:w="1394" w:type="dxa"/>
            <w:tcBorders>
              <w:bottom w:val="single" w:sz="4" w:space="0" w:color="auto"/>
            </w:tcBorders>
            <w:vAlign w:val="center"/>
          </w:tcPr>
          <w:p w14:paraId="2D37BB20" w14:textId="62852DC9" w:rsidR="00473258" w:rsidRPr="00A04BF5" w:rsidRDefault="00462CCB" w:rsidP="0094021A">
            <w:pPr>
              <w:tabs>
                <w:tab w:val="left" w:pos="3119"/>
              </w:tabs>
              <w:spacing w:after="0" w:line="240" w:lineRule="auto"/>
              <w:jc w:val="center"/>
              <w:rPr>
                <w:rFonts w:cs="Times New Roman"/>
                <w:sz w:val="20"/>
                <w:szCs w:val="20"/>
                <w:lang w:val="id-ID"/>
              </w:rPr>
            </w:pPr>
            <w:r>
              <w:rPr>
                <w:rFonts w:cs="Times New Roman"/>
                <w:sz w:val="20"/>
                <w:szCs w:val="20"/>
              </w:rPr>
              <w:t xml:space="preserve">Sample </w:t>
            </w:r>
            <w:r w:rsidR="009C5E92">
              <w:rPr>
                <w:rFonts w:cs="Times New Roman"/>
                <w:sz w:val="20"/>
                <w:szCs w:val="20"/>
              </w:rPr>
              <w:t>Class</w:t>
            </w:r>
            <w:r w:rsidR="00473258" w:rsidRPr="00A04BF5">
              <w:rPr>
                <w:rFonts w:cs="Times New Roman"/>
                <w:sz w:val="20"/>
                <w:szCs w:val="20"/>
                <w:lang w:val="id-ID"/>
              </w:rPr>
              <w:t xml:space="preserve"> </w:t>
            </w:r>
          </w:p>
        </w:tc>
        <w:tc>
          <w:tcPr>
            <w:tcW w:w="684" w:type="dxa"/>
            <w:tcBorders>
              <w:bottom w:val="single" w:sz="4" w:space="0" w:color="auto"/>
            </w:tcBorders>
            <w:vAlign w:val="center"/>
          </w:tcPr>
          <w:p w14:paraId="4E127E82" w14:textId="77777777" w:rsidR="00473258" w:rsidRPr="00A04BF5" w:rsidRDefault="00473258" w:rsidP="0094021A">
            <w:pPr>
              <w:tabs>
                <w:tab w:val="left" w:pos="3119"/>
              </w:tabs>
              <w:spacing w:after="0" w:line="240" w:lineRule="auto"/>
              <w:jc w:val="center"/>
              <w:rPr>
                <w:rFonts w:cs="Times New Roman"/>
                <w:sz w:val="20"/>
                <w:szCs w:val="20"/>
              </w:rPr>
            </w:pPr>
            <w:r w:rsidRPr="00A04BF5">
              <w:rPr>
                <w:rFonts w:cs="Times New Roman"/>
                <w:sz w:val="20"/>
                <w:szCs w:val="20"/>
              </w:rPr>
              <w:t>N</w:t>
            </w:r>
          </w:p>
        </w:tc>
        <w:tc>
          <w:tcPr>
            <w:tcW w:w="767" w:type="dxa"/>
            <w:tcBorders>
              <w:bottom w:val="single" w:sz="4" w:space="0" w:color="auto"/>
            </w:tcBorders>
            <w:vAlign w:val="center"/>
          </w:tcPr>
          <w:p w14:paraId="368C30CC" w14:textId="77777777" w:rsidR="00473258" w:rsidRPr="00A04BF5" w:rsidRDefault="00B10394" w:rsidP="0094021A">
            <w:pPr>
              <w:tabs>
                <w:tab w:val="left" w:pos="3119"/>
              </w:tabs>
              <w:spacing w:after="0" w:line="240" w:lineRule="auto"/>
              <w:jc w:val="center"/>
              <w:rPr>
                <w:rFonts w:cs="Times New Roman"/>
                <w:sz w:val="20"/>
                <w:szCs w:val="20"/>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798" w:type="dxa"/>
            <w:tcBorders>
              <w:bottom w:val="single" w:sz="4" w:space="0" w:color="auto"/>
            </w:tcBorders>
            <w:vAlign w:val="center"/>
          </w:tcPr>
          <w:p w14:paraId="3B38C758" w14:textId="77777777" w:rsidR="00473258" w:rsidRPr="00A04BF5" w:rsidRDefault="00473258" w:rsidP="0094021A">
            <w:pPr>
              <w:tabs>
                <w:tab w:val="left" w:pos="3119"/>
              </w:tabs>
              <w:spacing w:after="0" w:line="240" w:lineRule="auto"/>
              <w:jc w:val="center"/>
              <w:rPr>
                <w:rFonts w:cs="Times New Roman"/>
                <w:sz w:val="20"/>
                <w:szCs w:val="20"/>
              </w:rPr>
            </w:pPr>
            <w:r w:rsidRPr="00A04BF5">
              <w:rPr>
                <w:rFonts w:cs="Times New Roman"/>
                <w:sz w:val="20"/>
                <w:szCs w:val="20"/>
              </w:rPr>
              <w:t>S</w:t>
            </w:r>
          </w:p>
        </w:tc>
        <w:tc>
          <w:tcPr>
            <w:tcW w:w="1135" w:type="dxa"/>
            <w:tcBorders>
              <w:bottom w:val="single" w:sz="4" w:space="0" w:color="auto"/>
            </w:tcBorders>
            <w:vAlign w:val="center"/>
          </w:tcPr>
          <w:p w14:paraId="0C444E84" w14:textId="77777777" w:rsidR="00473258" w:rsidRPr="00A04BF5" w:rsidRDefault="00473258" w:rsidP="0094021A">
            <w:pPr>
              <w:tabs>
                <w:tab w:val="left" w:pos="3119"/>
              </w:tabs>
              <w:spacing w:after="0" w:line="240" w:lineRule="auto"/>
              <w:jc w:val="center"/>
              <w:rPr>
                <w:rFonts w:cs="Times New Roman"/>
                <w:sz w:val="20"/>
                <w:szCs w:val="20"/>
              </w:rPr>
            </w:pPr>
            <w:r w:rsidRPr="00A04BF5">
              <w:rPr>
                <w:rFonts w:cs="Times New Roman"/>
                <w:sz w:val="20"/>
                <w:szCs w:val="20"/>
              </w:rPr>
              <w:t>S</w:t>
            </w:r>
            <w:r w:rsidRPr="00A04BF5">
              <w:rPr>
                <w:rFonts w:cs="Times New Roman"/>
                <w:sz w:val="20"/>
                <w:szCs w:val="20"/>
                <w:vertAlign w:val="superscript"/>
              </w:rPr>
              <w:t>2</w:t>
            </w:r>
          </w:p>
        </w:tc>
        <w:tc>
          <w:tcPr>
            <w:tcW w:w="673" w:type="dxa"/>
            <w:tcBorders>
              <w:bottom w:val="single" w:sz="4" w:space="0" w:color="auto"/>
            </w:tcBorders>
            <w:vAlign w:val="center"/>
          </w:tcPr>
          <w:p w14:paraId="3384E5BC" w14:textId="77777777" w:rsidR="00473258" w:rsidRPr="00A04BF5" w:rsidRDefault="00473258" w:rsidP="0094021A">
            <w:pPr>
              <w:tabs>
                <w:tab w:val="left" w:pos="3119"/>
              </w:tabs>
              <w:spacing w:after="0" w:line="240" w:lineRule="auto"/>
              <w:jc w:val="center"/>
              <w:rPr>
                <w:rFonts w:cs="Times New Roman"/>
                <w:sz w:val="20"/>
                <w:szCs w:val="20"/>
                <w:vertAlign w:val="subscript"/>
                <w:lang w:val="id-ID"/>
              </w:rPr>
            </w:pPr>
            <w:r w:rsidRPr="00A04BF5">
              <w:rPr>
                <w:rFonts w:cs="Times New Roman"/>
                <w:sz w:val="20"/>
                <w:szCs w:val="20"/>
              </w:rPr>
              <w:t>F</w:t>
            </w:r>
            <w:r w:rsidR="00EB68EE" w:rsidRPr="00A04BF5">
              <w:rPr>
                <w:rFonts w:cs="Times New Roman"/>
                <w:sz w:val="20"/>
                <w:szCs w:val="20"/>
                <w:vertAlign w:val="subscript"/>
                <w:lang w:val="id-ID"/>
              </w:rPr>
              <w:t>h</w:t>
            </w:r>
          </w:p>
        </w:tc>
        <w:tc>
          <w:tcPr>
            <w:tcW w:w="693" w:type="dxa"/>
            <w:tcBorders>
              <w:bottom w:val="single" w:sz="4" w:space="0" w:color="auto"/>
            </w:tcBorders>
            <w:vAlign w:val="center"/>
          </w:tcPr>
          <w:p w14:paraId="0C6E3797" w14:textId="77777777" w:rsidR="00473258" w:rsidRPr="00A04BF5" w:rsidRDefault="00473258" w:rsidP="0094021A">
            <w:pPr>
              <w:tabs>
                <w:tab w:val="left" w:pos="3119"/>
              </w:tabs>
              <w:spacing w:after="0" w:line="240" w:lineRule="auto"/>
              <w:jc w:val="center"/>
              <w:rPr>
                <w:rFonts w:cs="Times New Roman"/>
                <w:sz w:val="20"/>
                <w:szCs w:val="20"/>
              </w:rPr>
            </w:pPr>
            <w:r w:rsidRPr="00A04BF5">
              <w:rPr>
                <w:rFonts w:cs="Times New Roman"/>
                <w:sz w:val="20"/>
                <w:szCs w:val="20"/>
              </w:rPr>
              <w:t>F</w:t>
            </w:r>
            <w:r w:rsidRPr="00A04BF5">
              <w:rPr>
                <w:rFonts w:cs="Times New Roman"/>
                <w:sz w:val="20"/>
                <w:szCs w:val="20"/>
                <w:vertAlign w:val="subscript"/>
              </w:rPr>
              <w:t>t</w:t>
            </w:r>
          </w:p>
        </w:tc>
        <w:tc>
          <w:tcPr>
            <w:tcW w:w="1330" w:type="dxa"/>
            <w:tcBorders>
              <w:bottom w:val="single" w:sz="4" w:space="0" w:color="auto"/>
            </w:tcBorders>
            <w:vAlign w:val="center"/>
          </w:tcPr>
          <w:p w14:paraId="7B574A9C" w14:textId="622D5CF8" w:rsidR="00473258" w:rsidRPr="009C5E92" w:rsidRDefault="009C5E92" w:rsidP="0094021A">
            <w:pPr>
              <w:tabs>
                <w:tab w:val="left" w:pos="3119"/>
              </w:tabs>
              <w:spacing w:after="0" w:line="240" w:lineRule="auto"/>
              <w:jc w:val="center"/>
              <w:rPr>
                <w:rFonts w:cs="Times New Roman"/>
                <w:sz w:val="20"/>
                <w:szCs w:val="20"/>
              </w:rPr>
            </w:pPr>
            <w:r>
              <w:rPr>
                <w:rFonts w:cs="Times New Roman"/>
                <w:sz w:val="20"/>
                <w:szCs w:val="20"/>
              </w:rPr>
              <w:t>Information</w:t>
            </w:r>
          </w:p>
        </w:tc>
      </w:tr>
      <w:tr w:rsidR="009C5E92" w:rsidRPr="00A04BF5" w14:paraId="23F28D9C" w14:textId="77777777" w:rsidTr="00473258">
        <w:trPr>
          <w:jc w:val="center"/>
        </w:trPr>
        <w:tc>
          <w:tcPr>
            <w:tcW w:w="1394" w:type="dxa"/>
            <w:tcBorders>
              <w:top w:val="single" w:sz="4" w:space="0" w:color="auto"/>
            </w:tcBorders>
            <w:vAlign w:val="center"/>
          </w:tcPr>
          <w:p w14:paraId="590A8893" w14:textId="56838D58" w:rsidR="009C5E92" w:rsidRPr="00A04BF5" w:rsidRDefault="009C5E92" w:rsidP="009C5E92">
            <w:pPr>
              <w:tabs>
                <w:tab w:val="left" w:pos="3119"/>
              </w:tabs>
              <w:spacing w:after="0" w:line="240" w:lineRule="auto"/>
              <w:jc w:val="center"/>
              <w:rPr>
                <w:rFonts w:cs="Times New Roman"/>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sidRPr="00A04BF5">
              <w:rPr>
                <w:rFonts w:eastAsia="Times New Roman" w:cs="Times New Roman"/>
                <w:color w:val="000000" w:themeColor="text1"/>
                <w:spacing w:val="-1"/>
                <w:sz w:val="20"/>
                <w:szCs w:val="20"/>
              </w:rPr>
              <w:t xml:space="preserve"> </w:t>
            </w:r>
            <w:r>
              <w:rPr>
                <w:rFonts w:eastAsia="Times New Roman" w:cs="Times New Roman"/>
                <w:color w:val="000000" w:themeColor="text1"/>
                <w:spacing w:val="-1"/>
                <w:sz w:val="20"/>
                <w:szCs w:val="20"/>
                <w:lang w:val="id-ID"/>
              </w:rPr>
              <w:t>science</w:t>
            </w:r>
            <w:r w:rsidRPr="00A04BF5">
              <w:rPr>
                <w:rFonts w:eastAsia="Times New Roman" w:cs="Times New Roman"/>
                <w:color w:val="000000" w:themeColor="text1"/>
                <w:sz w:val="20"/>
                <w:szCs w:val="20"/>
              </w:rPr>
              <w:t xml:space="preserve"> 1</w:t>
            </w:r>
            <w:r w:rsidR="00462CCB">
              <w:rPr>
                <w:rFonts w:eastAsia="Times New Roman" w:cs="Times New Roman"/>
                <w:color w:val="000000" w:themeColor="text1"/>
                <w:sz w:val="20"/>
                <w:szCs w:val="20"/>
              </w:rPr>
              <w:t xml:space="preserve"> class</w:t>
            </w:r>
          </w:p>
        </w:tc>
        <w:tc>
          <w:tcPr>
            <w:tcW w:w="684" w:type="dxa"/>
            <w:tcBorders>
              <w:top w:val="single" w:sz="4" w:space="0" w:color="auto"/>
            </w:tcBorders>
            <w:vAlign w:val="center"/>
          </w:tcPr>
          <w:p w14:paraId="0426535C" w14:textId="77777777" w:rsidR="009C5E92" w:rsidRPr="00A04BF5" w:rsidRDefault="009C5E92" w:rsidP="009C5E92">
            <w:pPr>
              <w:tabs>
                <w:tab w:val="left" w:pos="3119"/>
              </w:tabs>
              <w:spacing w:after="0" w:line="240" w:lineRule="auto"/>
              <w:jc w:val="center"/>
              <w:rPr>
                <w:rFonts w:cs="Times New Roman"/>
                <w:sz w:val="20"/>
                <w:szCs w:val="20"/>
              </w:rPr>
            </w:pPr>
            <w:r w:rsidRPr="00A04BF5">
              <w:rPr>
                <w:rFonts w:cs="Times New Roman"/>
                <w:sz w:val="20"/>
                <w:szCs w:val="20"/>
              </w:rPr>
              <w:t>36</w:t>
            </w:r>
          </w:p>
        </w:tc>
        <w:tc>
          <w:tcPr>
            <w:tcW w:w="767" w:type="dxa"/>
            <w:tcBorders>
              <w:top w:val="single" w:sz="4" w:space="0" w:color="auto"/>
            </w:tcBorders>
            <w:vAlign w:val="center"/>
          </w:tcPr>
          <w:p w14:paraId="4D58AFBC" w14:textId="77777777" w:rsidR="009C5E92" w:rsidRPr="00A04BF5" w:rsidRDefault="009C5E92" w:rsidP="009C5E92">
            <w:pPr>
              <w:tabs>
                <w:tab w:val="left" w:pos="3119"/>
              </w:tabs>
              <w:spacing w:after="0" w:line="240" w:lineRule="auto"/>
              <w:jc w:val="center"/>
              <w:rPr>
                <w:rFonts w:cs="Times New Roman"/>
                <w:sz w:val="20"/>
                <w:szCs w:val="20"/>
              </w:rPr>
            </w:pPr>
            <m:oMathPara>
              <m:oMath>
                <m:r>
                  <w:rPr>
                    <w:rFonts w:ascii="Cambria Math" w:eastAsiaTheme="minorEastAsia" w:cs="Times New Roman"/>
                    <w:sz w:val="20"/>
                    <w:szCs w:val="20"/>
                  </w:rPr>
                  <m:t>59,52</m:t>
                </m:r>
              </m:oMath>
            </m:oMathPara>
          </w:p>
        </w:tc>
        <w:tc>
          <w:tcPr>
            <w:tcW w:w="798" w:type="dxa"/>
            <w:tcBorders>
              <w:top w:val="single" w:sz="4" w:space="0" w:color="auto"/>
            </w:tcBorders>
            <w:vAlign w:val="center"/>
          </w:tcPr>
          <w:p w14:paraId="5E5AABCB" w14:textId="77777777" w:rsidR="009C5E92" w:rsidRPr="00A04BF5" w:rsidRDefault="009C5E92" w:rsidP="009C5E92">
            <w:pPr>
              <w:tabs>
                <w:tab w:val="left" w:pos="3119"/>
              </w:tabs>
              <w:spacing w:after="0" w:line="240" w:lineRule="auto"/>
              <w:jc w:val="center"/>
              <w:rPr>
                <w:rFonts w:cs="Times New Roman"/>
                <w:sz w:val="20"/>
                <w:szCs w:val="20"/>
              </w:rPr>
            </w:pPr>
            <w:r w:rsidRPr="00A04BF5">
              <w:rPr>
                <w:rFonts w:cs="Times New Roman"/>
                <w:sz w:val="20"/>
                <w:szCs w:val="20"/>
              </w:rPr>
              <w:t>14,30</w:t>
            </w:r>
          </w:p>
        </w:tc>
        <w:tc>
          <w:tcPr>
            <w:tcW w:w="1135" w:type="dxa"/>
            <w:tcBorders>
              <w:top w:val="single" w:sz="4" w:space="0" w:color="auto"/>
            </w:tcBorders>
            <w:vAlign w:val="center"/>
          </w:tcPr>
          <w:p w14:paraId="577D652F" w14:textId="77777777" w:rsidR="009C5E92" w:rsidRPr="00A04BF5" w:rsidRDefault="009C5E92" w:rsidP="009C5E92">
            <w:pPr>
              <w:tabs>
                <w:tab w:val="left" w:pos="3119"/>
              </w:tabs>
              <w:spacing w:after="0" w:line="240" w:lineRule="auto"/>
              <w:jc w:val="center"/>
              <w:rPr>
                <w:rFonts w:cs="Times New Roman"/>
                <w:sz w:val="20"/>
                <w:szCs w:val="20"/>
              </w:rPr>
            </w:pPr>
            <m:oMathPara>
              <m:oMath>
                <m:r>
                  <w:rPr>
                    <w:rFonts w:ascii="Cambria Math" w:eastAsiaTheme="minorEastAsia" w:hAnsi="Cambria Math" w:cs="Times New Roman"/>
                    <w:sz w:val="20"/>
                    <w:szCs w:val="20"/>
                  </w:rPr>
                  <m:t>204,49</m:t>
                </m:r>
              </m:oMath>
            </m:oMathPara>
          </w:p>
        </w:tc>
        <w:tc>
          <w:tcPr>
            <w:tcW w:w="673" w:type="dxa"/>
            <w:vMerge w:val="restart"/>
            <w:tcBorders>
              <w:top w:val="single" w:sz="4" w:space="0" w:color="auto"/>
            </w:tcBorders>
            <w:vAlign w:val="center"/>
          </w:tcPr>
          <w:p w14:paraId="009F9F22" w14:textId="77777777" w:rsidR="009C5E92" w:rsidRPr="00A04BF5" w:rsidRDefault="009C5E92" w:rsidP="009C5E92">
            <w:pPr>
              <w:tabs>
                <w:tab w:val="left" w:pos="3119"/>
              </w:tabs>
              <w:spacing w:after="0" w:line="240" w:lineRule="auto"/>
              <w:jc w:val="center"/>
              <w:rPr>
                <w:rFonts w:cs="Times New Roman"/>
                <w:sz w:val="20"/>
                <w:szCs w:val="20"/>
              </w:rPr>
            </w:pPr>
            <w:r w:rsidRPr="00A04BF5">
              <w:rPr>
                <w:rFonts w:eastAsiaTheme="minorEastAsia" w:cs="Times New Roman"/>
                <w:sz w:val="20"/>
                <w:szCs w:val="20"/>
              </w:rPr>
              <w:t>1,13</w:t>
            </w:r>
          </w:p>
        </w:tc>
        <w:tc>
          <w:tcPr>
            <w:tcW w:w="693" w:type="dxa"/>
            <w:vMerge w:val="restart"/>
            <w:tcBorders>
              <w:top w:val="single" w:sz="4" w:space="0" w:color="auto"/>
            </w:tcBorders>
            <w:vAlign w:val="center"/>
          </w:tcPr>
          <w:p w14:paraId="06A893C7" w14:textId="77777777" w:rsidR="009C5E92" w:rsidRPr="00A04BF5" w:rsidRDefault="009C5E92" w:rsidP="009C5E92">
            <w:pPr>
              <w:tabs>
                <w:tab w:val="left" w:pos="3119"/>
              </w:tabs>
              <w:spacing w:after="0" w:line="240" w:lineRule="auto"/>
              <w:jc w:val="center"/>
              <w:rPr>
                <w:rFonts w:cs="Times New Roman"/>
                <w:sz w:val="20"/>
                <w:szCs w:val="20"/>
              </w:rPr>
            </w:pPr>
            <w:r w:rsidRPr="00A04BF5">
              <w:rPr>
                <w:rFonts w:cs="Times New Roman"/>
                <w:sz w:val="20"/>
                <w:szCs w:val="20"/>
              </w:rPr>
              <w:t>1,82</w:t>
            </w:r>
          </w:p>
        </w:tc>
        <w:tc>
          <w:tcPr>
            <w:tcW w:w="1330" w:type="dxa"/>
            <w:vMerge w:val="restart"/>
            <w:tcBorders>
              <w:top w:val="single" w:sz="4" w:space="0" w:color="auto"/>
            </w:tcBorders>
            <w:vAlign w:val="center"/>
          </w:tcPr>
          <w:p w14:paraId="0C39E428" w14:textId="77777777" w:rsidR="009C5E92" w:rsidRPr="00A04BF5" w:rsidRDefault="009C5E92" w:rsidP="009C5E92">
            <w:pPr>
              <w:tabs>
                <w:tab w:val="left" w:pos="3119"/>
              </w:tabs>
              <w:spacing w:after="0" w:line="240" w:lineRule="auto"/>
              <w:jc w:val="center"/>
              <w:rPr>
                <w:rFonts w:cs="Times New Roman"/>
                <w:sz w:val="20"/>
                <w:szCs w:val="20"/>
                <w:lang w:val="id-ID"/>
              </w:rPr>
            </w:pPr>
            <w:r w:rsidRPr="00A04BF5">
              <w:rPr>
                <w:rFonts w:cs="Times New Roman"/>
                <w:sz w:val="20"/>
                <w:szCs w:val="20"/>
                <w:lang w:val="id-ID"/>
              </w:rPr>
              <w:t xml:space="preserve">Homogen </w:t>
            </w:r>
          </w:p>
        </w:tc>
      </w:tr>
      <w:tr w:rsidR="009C5E92" w:rsidRPr="00A04BF5" w14:paraId="35AED2EC" w14:textId="77777777" w:rsidTr="00473258">
        <w:trPr>
          <w:jc w:val="center"/>
        </w:trPr>
        <w:tc>
          <w:tcPr>
            <w:tcW w:w="1394" w:type="dxa"/>
            <w:vAlign w:val="center"/>
          </w:tcPr>
          <w:p w14:paraId="2B2F6149" w14:textId="3437471C" w:rsidR="009C5E92" w:rsidRPr="00A04BF5" w:rsidRDefault="009C5E92" w:rsidP="009C5E92">
            <w:pPr>
              <w:spacing w:after="0" w:line="240" w:lineRule="auto"/>
              <w:jc w:val="center"/>
              <w:rPr>
                <w:rFonts w:cs="Times New Roman"/>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Pr>
                <w:rFonts w:eastAsia="Times New Roman" w:cs="Times New Roman"/>
                <w:color w:val="000000" w:themeColor="text1"/>
                <w:spacing w:val="-1"/>
                <w:sz w:val="20"/>
                <w:szCs w:val="20"/>
                <w:lang w:val="id-ID"/>
              </w:rPr>
              <w:t xml:space="preserve"> science</w:t>
            </w:r>
            <w:r w:rsidRPr="00A04BF5">
              <w:rPr>
                <w:rFonts w:eastAsia="Times New Roman" w:cs="Times New Roman"/>
                <w:color w:val="000000" w:themeColor="text1"/>
                <w:sz w:val="20"/>
                <w:szCs w:val="20"/>
              </w:rPr>
              <w:t xml:space="preserve"> 2</w:t>
            </w:r>
            <w:r w:rsidR="00462CCB">
              <w:rPr>
                <w:rFonts w:eastAsia="Times New Roman" w:cs="Times New Roman"/>
                <w:color w:val="000000" w:themeColor="text1"/>
                <w:sz w:val="20"/>
                <w:szCs w:val="20"/>
              </w:rPr>
              <w:t xml:space="preserve"> class</w:t>
            </w:r>
          </w:p>
        </w:tc>
        <w:tc>
          <w:tcPr>
            <w:tcW w:w="684" w:type="dxa"/>
            <w:vAlign w:val="center"/>
          </w:tcPr>
          <w:p w14:paraId="53B401BD" w14:textId="77777777" w:rsidR="009C5E92" w:rsidRPr="00A04BF5" w:rsidRDefault="009C5E92" w:rsidP="009C5E92">
            <w:pPr>
              <w:spacing w:after="0" w:line="240" w:lineRule="auto"/>
              <w:jc w:val="center"/>
              <w:rPr>
                <w:rFonts w:cs="Times New Roman"/>
                <w:sz w:val="20"/>
                <w:szCs w:val="20"/>
              </w:rPr>
            </w:pPr>
            <w:r w:rsidRPr="00A04BF5">
              <w:rPr>
                <w:rFonts w:cs="Times New Roman"/>
                <w:sz w:val="20"/>
                <w:szCs w:val="20"/>
              </w:rPr>
              <w:t>35</w:t>
            </w:r>
          </w:p>
        </w:tc>
        <w:tc>
          <w:tcPr>
            <w:tcW w:w="767" w:type="dxa"/>
            <w:vAlign w:val="center"/>
          </w:tcPr>
          <w:p w14:paraId="3BB38FCB" w14:textId="77777777" w:rsidR="009C5E92" w:rsidRPr="00A04BF5" w:rsidRDefault="009C5E92" w:rsidP="009C5E92">
            <w:pPr>
              <w:spacing w:after="0" w:line="240" w:lineRule="auto"/>
              <w:jc w:val="both"/>
              <w:rPr>
                <w:rFonts w:cs="Times New Roman"/>
                <w:sz w:val="20"/>
                <w:szCs w:val="20"/>
              </w:rPr>
            </w:pPr>
            <m:oMathPara>
              <m:oMath>
                <m:r>
                  <w:rPr>
                    <w:rFonts w:ascii="Cambria Math" w:eastAsiaTheme="minorEastAsia" w:cs="Times New Roman"/>
                    <w:sz w:val="20"/>
                    <w:szCs w:val="20"/>
                  </w:rPr>
                  <m:t>53,91</m:t>
                </m:r>
              </m:oMath>
            </m:oMathPara>
          </w:p>
        </w:tc>
        <w:tc>
          <w:tcPr>
            <w:tcW w:w="798" w:type="dxa"/>
            <w:vAlign w:val="center"/>
          </w:tcPr>
          <w:p w14:paraId="72A03A4E" w14:textId="77777777" w:rsidR="009C5E92" w:rsidRPr="00A04BF5" w:rsidRDefault="009C5E92" w:rsidP="009C5E92">
            <w:pPr>
              <w:spacing w:after="0" w:line="240" w:lineRule="auto"/>
              <w:jc w:val="center"/>
              <w:rPr>
                <w:rFonts w:cs="Times New Roman"/>
                <w:sz w:val="20"/>
                <w:szCs w:val="20"/>
              </w:rPr>
            </w:pPr>
            <w:r w:rsidRPr="00A04BF5">
              <w:rPr>
                <w:rFonts w:cs="Times New Roman"/>
                <w:sz w:val="20"/>
                <w:szCs w:val="20"/>
              </w:rPr>
              <w:t>13,45</w:t>
            </w:r>
          </w:p>
        </w:tc>
        <w:tc>
          <w:tcPr>
            <w:tcW w:w="1135" w:type="dxa"/>
            <w:vAlign w:val="center"/>
          </w:tcPr>
          <w:p w14:paraId="07E9C131" w14:textId="77777777" w:rsidR="009C5E92" w:rsidRPr="00A04BF5" w:rsidRDefault="009C5E92" w:rsidP="009C5E92">
            <w:pPr>
              <w:spacing w:after="0" w:line="240" w:lineRule="auto"/>
              <w:jc w:val="both"/>
              <w:rPr>
                <w:rFonts w:cs="Times New Roman"/>
                <w:sz w:val="20"/>
                <w:szCs w:val="20"/>
              </w:rPr>
            </w:pPr>
            <m:oMathPara>
              <m:oMath>
                <m:r>
                  <w:rPr>
                    <w:rFonts w:ascii="Cambria Math" w:eastAsiaTheme="minorEastAsia" w:hAnsi="Cambria Math" w:cs="Times New Roman"/>
                    <w:sz w:val="20"/>
                    <w:szCs w:val="20"/>
                  </w:rPr>
                  <m:t>180,90</m:t>
                </m:r>
              </m:oMath>
            </m:oMathPara>
          </w:p>
        </w:tc>
        <w:tc>
          <w:tcPr>
            <w:tcW w:w="673" w:type="dxa"/>
            <w:vMerge/>
            <w:vAlign w:val="center"/>
          </w:tcPr>
          <w:p w14:paraId="2DA53C35" w14:textId="77777777" w:rsidR="009C5E92" w:rsidRPr="00A04BF5" w:rsidRDefault="009C5E92" w:rsidP="009C5E92">
            <w:pPr>
              <w:spacing w:after="0" w:line="240" w:lineRule="auto"/>
              <w:jc w:val="both"/>
              <w:rPr>
                <w:rFonts w:cs="Times New Roman"/>
                <w:sz w:val="20"/>
                <w:szCs w:val="20"/>
              </w:rPr>
            </w:pPr>
          </w:p>
        </w:tc>
        <w:tc>
          <w:tcPr>
            <w:tcW w:w="693" w:type="dxa"/>
            <w:vMerge/>
            <w:vAlign w:val="center"/>
          </w:tcPr>
          <w:p w14:paraId="37039B11" w14:textId="77777777" w:rsidR="009C5E92" w:rsidRPr="00A04BF5" w:rsidRDefault="009C5E92" w:rsidP="009C5E92">
            <w:pPr>
              <w:spacing w:after="0" w:line="240" w:lineRule="auto"/>
              <w:jc w:val="both"/>
              <w:rPr>
                <w:rFonts w:cs="Times New Roman"/>
                <w:sz w:val="20"/>
                <w:szCs w:val="20"/>
              </w:rPr>
            </w:pPr>
          </w:p>
        </w:tc>
        <w:tc>
          <w:tcPr>
            <w:tcW w:w="1330" w:type="dxa"/>
            <w:vMerge/>
            <w:vAlign w:val="center"/>
          </w:tcPr>
          <w:p w14:paraId="20609E8A" w14:textId="77777777" w:rsidR="009C5E92" w:rsidRPr="00A04BF5" w:rsidRDefault="009C5E92" w:rsidP="009C5E92">
            <w:pPr>
              <w:spacing w:after="0" w:line="240" w:lineRule="auto"/>
              <w:jc w:val="both"/>
              <w:rPr>
                <w:rFonts w:cs="Times New Roman"/>
                <w:sz w:val="20"/>
                <w:szCs w:val="20"/>
              </w:rPr>
            </w:pPr>
          </w:p>
        </w:tc>
      </w:tr>
    </w:tbl>
    <w:p w14:paraId="104FD34F" w14:textId="2A25A8EE" w:rsidR="00F27E79" w:rsidRPr="00A04BF5" w:rsidRDefault="00F27E79" w:rsidP="00A04BF5">
      <w:pPr>
        <w:spacing w:before="120" w:line="240" w:lineRule="auto"/>
        <w:ind w:firstLine="426"/>
        <w:jc w:val="both"/>
        <w:rPr>
          <w:rFonts w:eastAsia="Times New Roman" w:cs="Times New Roman"/>
          <w:spacing w:val="1"/>
          <w:sz w:val="20"/>
          <w:szCs w:val="20"/>
          <w:lang w:val="id-ID"/>
        </w:rPr>
      </w:pPr>
      <w:r w:rsidRPr="00F27E79">
        <w:rPr>
          <w:rFonts w:eastAsia="Times New Roman" w:cs="Times New Roman"/>
          <w:spacing w:val="1"/>
          <w:sz w:val="20"/>
          <w:szCs w:val="20"/>
          <w:lang w:val="id-ID"/>
        </w:rPr>
        <w:t>The condition of a sample is said to have homogeneous variance if F</w:t>
      </w:r>
      <w:r>
        <w:rPr>
          <w:rFonts w:eastAsia="Times New Roman" w:cs="Times New Roman"/>
          <w:spacing w:val="1"/>
          <w:sz w:val="20"/>
          <w:szCs w:val="20"/>
          <w:vertAlign w:val="subscript"/>
        </w:rPr>
        <w:t>t</w:t>
      </w:r>
      <w:r w:rsidRPr="00F27E79">
        <w:rPr>
          <w:rFonts w:eastAsia="Times New Roman" w:cs="Times New Roman"/>
          <w:spacing w:val="1"/>
          <w:sz w:val="20"/>
          <w:szCs w:val="20"/>
          <w:lang w:val="id-ID"/>
        </w:rPr>
        <w:t xml:space="preserve"> &lt; F</w:t>
      </w:r>
      <w:r>
        <w:rPr>
          <w:rFonts w:eastAsia="Times New Roman" w:cs="Times New Roman"/>
          <w:spacing w:val="1"/>
          <w:sz w:val="20"/>
          <w:szCs w:val="20"/>
          <w:vertAlign w:val="subscript"/>
        </w:rPr>
        <w:t>h</w:t>
      </w:r>
      <w:r w:rsidRPr="00F27E79">
        <w:rPr>
          <w:rFonts w:eastAsia="Times New Roman" w:cs="Times New Roman"/>
          <w:spacing w:val="1"/>
          <w:sz w:val="20"/>
          <w:szCs w:val="20"/>
          <w:lang w:val="id-ID"/>
        </w:rPr>
        <w:t>, and vice versa. Table 3 above shows that F</w:t>
      </w:r>
      <w:r>
        <w:rPr>
          <w:rFonts w:eastAsia="Times New Roman" w:cs="Times New Roman"/>
          <w:spacing w:val="1"/>
          <w:sz w:val="20"/>
          <w:szCs w:val="20"/>
          <w:vertAlign w:val="subscript"/>
        </w:rPr>
        <w:t>t</w:t>
      </w:r>
      <w:r w:rsidRPr="00F27E79">
        <w:rPr>
          <w:rFonts w:eastAsia="Times New Roman" w:cs="Times New Roman"/>
          <w:spacing w:val="1"/>
          <w:sz w:val="20"/>
          <w:szCs w:val="20"/>
          <w:lang w:val="id-ID"/>
        </w:rPr>
        <w:t xml:space="preserve"> &lt; F</w:t>
      </w:r>
      <w:r>
        <w:rPr>
          <w:rFonts w:eastAsia="Times New Roman" w:cs="Times New Roman"/>
          <w:spacing w:val="1"/>
          <w:sz w:val="20"/>
          <w:szCs w:val="20"/>
          <w:vertAlign w:val="subscript"/>
        </w:rPr>
        <w:t>h</w:t>
      </w:r>
      <w:r>
        <w:rPr>
          <w:rFonts w:eastAsia="Times New Roman" w:cs="Times New Roman"/>
          <w:spacing w:val="1"/>
          <w:sz w:val="20"/>
          <w:szCs w:val="20"/>
        </w:rPr>
        <w:t xml:space="preserve"> (</w:t>
      </w:r>
      <w:r w:rsidRPr="00F27E79">
        <w:rPr>
          <w:rFonts w:eastAsia="Times New Roman" w:cs="Times New Roman"/>
          <w:spacing w:val="1"/>
          <w:sz w:val="20"/>
          <w:szCs w:val="20"/>
          <w:lang w:val="id-ID"/>
        </w:rPr>
        <w:t>1.31 &lt; 1.82</w:t>
      </w:r>
      <w:r>
        <w:rPr>
          <w:rFonts w:eastAsia="Times New Roman" w:cs="Times New Roman"/>
          <w:spacing w:val="1"/>
          <w:sz w:val="20"/>
          <w:szCs w:val="20"/>
        </w:rPr>
        <w:t>)</w:t>
      </w:r>
      <w:r w:rsidRPr="00F27E79">
        <w:rPr>
          <w:rFonts w:eastAsia="Times New Roman" w:cs="Times New Roman"/>
          <w:spacing w:val="1"/>
          <w:sz w:val="20"/>
          <w:szCs w:val="20"/>
          <w:lang w:val="id-ID"/>
        </w:rPr>
        <w:t>. Because the homogeneity test results show that F</w:t>
      </w:r>
      <w:r>
        <w:rPr>
          <w:rFonts w:eastAsia="Times New Roman" w:cs="Times New Roman"/>
          <w:spacing w:val="1"/>
          <w:sz w:val="20"/>
          <w:szCs w:val="20"/>
          <w:vertAlign w:val="subscript"/>
        </w:rPr>
        <w:t>t</w:t>
      </w:r>
      <w:r>
        <w:rPr>
          <w:rFonts w:eastAsia="Times New Roman" w:cs="Times New Roman"/>
          <w:spacing w:val="1"/>
          <w:sz w:val="20"/>
          <w:szCs w:val="20"/>
        </w:rPr>
        <w:t xml:space="preserve"> </w:t>
      </w:r>
      <w:r w:rsidRPr="00F27E79">
        <w:rPr>
          <w:rFonts w:eastAsia="Times New Roman" w:cs="Times New Roman"/>
          <w:spacing w:val="1"/>
          <w:sz w:val="20"/>
          <w:szCs w:val="20"/>
          <w:lang w:val="id-ID"/>
        </w:rPr>
        <w:t>is smaller than F</w:t>
      </w:r>
      <w:r>
        <w:rPr>
          <w:rFonts w:eastAsia="Times New Roman" w:cs="Times New Roman"/>
          <w:spacing w:val="1"/>
          <w:sz w:val="20"/>
          <w:szCs w:val="20"/>
          <w:vertAlign w:val="subscript"/>
        </w:rPr>
        <w:t>h</w:t>
      </w:r>
      <w:r w:rsidRPr="00F27E79">
        <w:rPr>
          <w:rFonts w:eastAsia="Times New Roman" w:cs="Times New Roman"/>
          <w:spacing w:val="1"/>
          <w:sz w:val="20"/>
          <w:szCs w:val="20"/>
          <w:lang w:val="id-ID"/>
        </w:rPr>
        <w:t>, it means that both classes have homogeneous variance.</w:t>
      </w:r>
    </w:p>
    <w:p w14:paraId="0A59E7DA" w14:textId="78048E55" w:rsidR="0020307A" w:rsidRPr="00A04BF5" w:rsidRDefault="0020307A" w:rsidP="00894946">
      <w:pPr>
        <w:pStyle w:val="Caption"/>
        <w:spacing w:after="0"/>
        <w:ind w:firstLine="0"/>
        <w:jc w:val="center"/>
        <w:rPr>
          <w:rFonts w:ascii="Times New Roman" w:hAnsi="Times New Roman" w:cs="Times New Roman"/>
          <w:b w:val="0"/>
          <w:color w:val="auto"/>
          <w:sz w:val="20"/>
          <w:szCs w:val="20"/>
        </w:rPr>
      </w:pPr>
      <w:bookmarkStart w:id="5" w:name="_Toc77360194"/>
      <w:r w:rsidRPr="00A04BF5">
        <w:rPr>
          <w:rFonts w:ascii="Times New Roman" w:hAnsi="Times New Roman" w:cs="Times New Roman"/>
          <w:color w:val="auto"/>
          <w:sz w:val="20"/>
          <w:szCs w:val="20"/>
        </w:rPr>
        <w:t>Tab</w:t>
      </w:r>
      <w:r w:rsidR="00894946">
        <w:rPr>
          <w:rFonts w:ascii="Times New Roman" w:hAnsi="Times New Roman" w:cs="Times New Roman"/>
          <w:color w:val="auto"/>
          <w:sz w:val="20"/>
          <w:szCs w:val="20"/>
          <w:lang w:val="en-US"/>
        </w:rPr>
        <w:t>le</w:t>
      </w:r>
      <w:r w:rsidRPr="00A04BF5">
        <w:rPr>
          <w:rFonts w:ascii="Times New Roman" w:hAnsi="Times New Roman" w:cs="Times New Roman"/>
          <w:color w:val="auto"/>
          <w:sz w:val="20"/>
          <w:szCs w:val="20"/>
        </w:rPr>
        <w:t xml:space="preserve"> 4.</w:t>
      </w:r>
      <w:r w:rsidR="003C6723">
        <w:rPr>
          <w:rFonts w:ascii="Times New Roman" w:hAnsi="Times New Roman" w:cs="Times New Roman"/>
          <w:b w:val="0"/>
          <w:color w:val="auto"/>
          <w:sz w:val="20"/>
          <w:szCs w:val="20"/>
        </w:rPr>
        <w:t xml:space="preserve"> </w:t>
      </w:r>
      <w:bookmarkEnd w:id="5"/>
      <w:r w:rsidR="005420FE" w:rsidRPr="005420FE">
        <w:rPr>
          <w:rFonts w:ascii="Times New Roman" w:hAnsi="Times New Roman" w:cs="Times New Roman"/>
          <w:b w:val="0"/>
          <w:color w:val="auto"/>
          <w:sz w:val="20"/>
          <w:szCs w:val="20"/>
          <w:lang w:val="en-US"/>
        </w:rPr>
        <w:t>Initial Results of the Sample Class Average Similarity Test</w:t>
      </w:r>
    </w:p>
    <w:tbl>
      <w:tblPr>
        <w:tblW w:w="7670"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18"/>
        <w:gridCol w:w="473"/>
        <w:gridCol w:w="866"/>
        <w:gridCol w:w="866"/>
        <w:gridCol w:w="893"/>
        <w:gridCol w:w="653"/>
        <w:gridCol w:w="1097"/>
        <w:gridCol w:w="1404"/>
      </w:tblGrid>
      <w:tr w:rsidR="0020307A" w:rsidRPr="00A04BF5" w14:paraId="073D37CF" w14:textId="77777777" w:rsidTr="0068112D">
        <w:trPr>
          <w:trHeight w:hRule="exact" w:val="296"/>
          <w:jc w:val="center"/>
        </w:trPr>
        <w:tc>
          <w:tcPr>
            <w:tcW w:w="1418" w:type="dxa"/>
            <w:tcBorders>
              <w:bottom w:val="single" w:sz="4" w:space="0" w:color="auto"/>
            </w:tcBorders>
            <w:vAlign w:val="center"/>
          </w:tcPr>
          <w:p w14:paraId="36205044" w14:textId="2DB67312" w:rsidR="0020307A" w:rsidRPr="00A04BF5" w:rsidRDefault="005420FE" w:rsidP="0094021A">
            <w:pPr>
              <w:spacing w:before="53" w:after="0" w:line="240" w:lineRule="auto"/>
              <w:jc w:val="center"/>
              <w:rPr>
                <w:rFonts w:cs="Times New Roman"/>
                <w:sz w:val="20"/>
                <w:szCs w:val="20"/>
                <w:lang w:val="id-ID"/>
              </w:rPr>
            </w:pPr>
            <w:r>
              <w:rPr>
                <w:rFonts w:cs="Times New Roman"/>
                <w:spacing w:val="-1"/>
                <w:sz w:val="20"/>
                <w:szCs w:val="20"/>
              </w:rPr>
              <w:t xml:space="preserve">Sample </w:t>
            </w:r>
            <w:r w:rsidR="00894946">
              <w:rPr>
                <w:rFonts w:cs="Times New Roman"/>
                <w:spacing w:val="-1"/>
                <w:sz w:val="20"/>
                <w:szCs w:val="20"/>
              </w:rPr>
              <w:t xml:space="preserve">Class </w:t>
            </w:r>
            <w:r w:rsidR="0020307A" w:rsidRPr="00A04BF5">
              <w:rPr>
                <w:rFonts w:cs="Times New Roman"/>
                <w:spacing w:val="-1"/>
                <w:sz w:val="20"/>
                <w:szCs w:val="20"/>
                <w:lang w:val="id-ID"/>
              </w:rPr>
              <w:t xml:space="preserve"> </w:t>
            </w:r>
          </w:p>
        </w:tc>
        <w:tc>
          <w:tcPr>
            <w:tcW w:w="473" w:type="dxa"/>
            <w:tcBorders>
              <w:bottom w:val="single" w:sz="4" w:space="0" w:color="auto"/>
            </w:tcBorders>
            <w:vAlign w:val="center"/>
          </w:tcPr>
          <w:p w14:paraId="10B411C7" w14:textId="77777777" w:rsidR="0020307A" w:rsidRPr="00A04BF5" w:rsidRDefault="0020307A" w:rsidP="0094021A">
            <w:pPr>
              <w:spacing w:before="53" w:after="0" w:line="240" w:lineRule="auto"/>
              <w:jc w:val="center"/>
              <w:rPr>
                <w:rFonts w:cs="Times New Roman"/>
                <w:sz w:val="20"/>
                <w:szCs w:val="20"/>
              </w:rPr>
            </w:pPr>
            <w:r w:rsidRPr="00A04BF5">
              <w:rPr>
                <w:rFonts w:cs="Times New Roman"/>
                <w:sz w:val="20"/>
                <w:szCs w:val="20"/>
              </w:rPr>
              <w:t>N</w:t>
            </w:r>
          </w:p>
        </w:tc>
        <w:tc>
          <w:tcPr>
            <w:tcW w:w="866" w:type="dxa"/>
            <w:tcBorders>
              <w:bottom w:val="single" w:sz="4" w:space="0" w:color="auto"/>
            </w:tcBorders>
            <w:vAlign w:val="center"/>
          </w:tcPr>
          <w:p w14:paraId="671AC74C" w14:textId="77777777" w:rsidR="0020307A" w:rsidRPr="00A04BF5" w:rsidRDefault="00B10394" w:rsidP="0094021A">
            <w:pPr>
              <w:spacing w:after="0" w:line="240" w:lineRule="auto"/>
              <w:jc w:val="center"/>
              <w:rPr>
                <w:rFonts w:cs="Times New Roman"/>
                <w:sz w:val="20"/>
                <w:szCs w:val="20"/>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866" w:type="dxa"/>
            <w:tcBorders>
              <w:bottom w:val="single" w:sz="4" w:space="0" w:color="auto"/>
            </w:tcBorders>
            <w:vAlign w:val="center"/>
          </w:tcPr>
          <w:p w14:paraId="095C9DCE" w14:textId="77777777" w:rsidR="0020307A" w:rsidRPr="00606EFF" w:rsidRDefault="00606EFF" w:rsidP="00606EFF">
            <w:pPr>
              <w:spacing w:before="53" w:after="0" w:line="240" w:lineRule="auto"/>
              <w:jc w:val="center"/>
              <w:rPr>
                <w:rFonts w:cs="Times New Roman"/>
                <w:sz w:val="20"/>
                <w:szCs w:val="20"/>
                <w:lang w:val="id-ID"/>
              </w:rPr>
            </w:pPr>
            <w:r>
              <w:rPr>
                <w:rFonts w:cs="Times New Roman"/>
                <w:sz w:val="20"/>
                <w:szCs w:val="20"/>
                <w:lang w:val="id-ID"/>
              </w:rPr>
              <w:t>S</w:t>
            </w:r>
          </w:p>
        </w:tc>
        <w:tc>
          <w:tcPr>
            <w:tcW w:w="893" w:type="dxa"/>
            <w:tcBorders>
              <w:bottom w:val="single" w:sz="4" w:space="0" w:color="auto"/>
            </w:tcBorders>
            <w:vAlign w:val="center"/>
          </w:tcPr>
          <w:p w14:paraId="411EB097" w14:textId="77777777" w:rsidR="0020307A" w:rsidRPr="00606EFF" w:rsidRDefault="00606EFF" w:rsidP="00606EFF">
            <w:pPr>
              <w:tabs>
                <w:tab w:val="left" w:pos="893"/>
              </w:tabs>
              <w:spacing w:before="17" w:after="0" w:line="240" w:lineRule="auto"/>
              <w:ind w:right="-28"/>
              <w:jc w:val="center"/>
              <w:rPr>
                <w:rFonts w:cs="Times New Roman"/>
                <w:sz w:val="20"/>
                <w:szCs w:val="20"/>
                <w:vertAlign w:val="superscript"/>
                <w:lang w:val="id-ID"/>
              </w:rPr>
            </w:pPr>
            <w:r>
              <w:rPr>
                <w:rFonts w:cs="Times New Roman"/>
                <w:sz w:val="20"/>
                <w:szCs w:val="20"/>
                <w:lang w:val="id-ID"/>
              </w:rPr>
              <w:t>S</w:t>
            </w:r>
            <w:r>
              <w:rPr>
                <w:rFonts w:cs="Times New Roman"/>
                <w:sz w:val="20"/>
                <w:szCs w:val="20"/>
                <w:vertAlign w:val="superscript"/>
                <w:lang w:val="id-ID"/>
              </w:rPr>
              <w:t>2</w:t>
            </w:r>
          </w:p>
        </w:tc>
        <w:tc>
          <w:tcPr>
            <w:tcW w:w="653" w:type="dxa"/>
            <w:tcBorders>
              <w:bottom w:val="single" w:sz="4" w:space="0" w:color="auto"/>
            </w:tcBorders>
            <w:vAlign w:val="center"/>
          </w:tcPr>
          <w:p w14:paraId="51697901" w14:textId="77777777" w:rsidR="0020307A" w:rsidRPr="00A04BF5" w:rsidRDefault="0020307A" w:rsidP="0094021A">
            <w:pPr>
              <w:spacing w:before="53" w:after="0" w:line="240" w:lineRule="auto"/>
              <w:ind w:right="215"/>
              <w:jc w:val="center"/>
              <w:rPr>
                <w:rFonts w:cs="Times New Roman"/>
                <w:sz w:val="20"/>
                <w:szCs w:val="20"/>
              </w:rPr>
            </w:pPr>
            <w:r w:rsidRPr="00A04BF5">
              <w:rPr>
                <w:rFonts w:cs="Times New Roman"/>
                <w:sz w:val="20"/>
                <w:szCs w:val="20"/>
              </w:rPr>
              <w:t xml:space="preserve">  T</w:t>
            </w:r>
            <w:r w:rsidRPr="00A04BF5">
              <w:rPr>
                <w:rFonts w:cs="Times New Roman"/>
                <w:position w:val="-3"/>
                <w:sz w:val="20"/>
                <w:szCs w:val="20"/>
              </w:rPr>
              <w:t>h</w:t>
            </w:r>
          </w:p>
        </w:tc>
        <w:tc>
          <w:tcPr>
            <w:tcW w:w="1097" w:type="dxa"/>
            <w:tcBorders>
              <w:bottom w:val="single" w:sz="4" w:space="0" w:color="auto"/>
            </w:tcBorders>
            <w:vAlign w:val="center"/>
          </w:tcPr>
          <w:p w14:paraId="565407A2" w14:textId="77777777" w:rsidR="0020307A" w:rsidRPr="00A04BF5" w:rsidRDefault="0020307A" w:rsidP="0094021A">
            <w:pPr>
              <w:spacing w:before="53" w:after="0" w:line="240" w:lineRule="auto"/>
              <w:ind w:right="456"/>
              <w:jc w:val="center"/>
              <w:rPr>
                <w:rFonts w:cs="Times New Roman"/>
                <w:sz w:val="20"/>
                <w:szCs w:val="20"/>
              </w:rPr>
            </w:pPr>
            <w:r w:rsidRPr="00A04BF5">
              <w:rPr>
                <w:rFonts w:cs="Times New Roman"/>
                <w:sz w:val="20"/>
                <w:szCs w:val="20"/>
              </w:rPr>
              <w:t xml:space="preserve">       T</w:t>
            </w:r>
            <w:proofErr w:type="spellStart"/>
            <w:r w:rsidRPr="00A04BF5">
              <w:rPr>
                <w:rFonts w:cs="Times New Roman"/>
                <w:position w:val="-3"/>
                <w:sz w:val="20"/>
                <w:szCs w:val="20"/>
              </w:rPr>
              <w:t>t</w:t>
            </w:r>
            <w:proofErr w:type="spellEnd"/>
          </w:p>
        </w:tc>
        <w:tc>
          <w:tcPr>
            <w:tcW w:w="1404" w:type="dxa"/>
            <w:tcBorders>
              <w:top w:val="single" w:sz="4" w:space="0" w:color="auto"/>
              <w:bottom w:val="single" w:sz="4" w:space="0" w:color="auto"/>
            </w:tcBorders>
            <w:vAlign w:val="center"/>
          </w:tcPr>
          <w:p w14:paraId="70B5BDBF" w14:textId="02457516" w:rsidR="0020307A" w:rsidRPr="00894946" w:rsidRDefault="00894946" w:rsidP="00894946">
            <w:pPr>
              <w:spacing w:before="53" w:after="0" w:line="240" w:lineRule="auto"/>
              <w:ind w:left="136"/>
              <w:jc w:val="center"/>
              <w:rPr>
                <w:rFonts w:cs="Times New Roman"/>
                <w:sz w:val="20"/>
                <w:szCs w:val="20"/>
              </w:rPr>
            </w:pPr>
            <w:r>
              <w:rPr>
                <w:rFonts w:cs="Times New Roman"/>
                <w:sz w:val="20"/>
                <w:szCs w:val="20"/>
              </w:rPr>
              <w:t>Information</w:t>
            </w:r>
          </w:p>
        </w:tc>
      </w:tr>
      <w:tr w:rsidR="00894946" w:rsidRPr="00A04BF5" w14:paraId="727E23CE" w14:textId="77777777" w:rsidTr="00833A32">
        <w:trPr>
          <w:trHeight w:hRule="exact" w:val="611"/>
          <w:jc w:val="center"/>
        </w:trPr>
        <w:tc>
          <w:tcPr>
            <w:tcW w:w="1418" w:type="dxa"/>
            <w:tcBorders>
              <w:top w:val="single" w:sz="4" w:space="0" w:color="auto"/>
            </w:tcBorders>
            <w:vAlign w:val="center"/>
          </w:tcPr>
          <w:p w14:paraId="5292B792" w14:textId="68904E19" w:rsidR="00894946" w:rsidRPr="00A04BF5" w:rsidRDefault="00894946" w:rsidP="00894946">
            <w:pPr>
              <w:spacing w:after="0" w:line="240" w:lineRule="auto"/>
              <w:jc w:val="center"/>
              <w:rPr>
                <w:rFonts w:cs="Times New Roman"/>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sidRPr="00A04BF5">
              <w:rPr>
                <w:rFonts w:eastAsia="Times New Roman" w:cs="Times New Roman"/>
                <w:color w:val="000000" w:themeColor="text1"/>
                <w:spacing w:val="-1"/>
                <w:sz w:val="20"/>
                <w:szCs w:val="20"/>
              </w:rPr>
              <w:t xml:space="preserve"> </w:t>
            </w:r>
            <w:r>
              <w:rPr>
                <w:rFonts w:eastAsia="Times New Roman" w:cs="Times New Roman"/>
                <w:color w:val="000000" w:themeColor="text1"/>
                <w:spacing w:val="-1"/>
                <w:sz w:val="20"/>
                <w:szCs w:val="20"/>
                <w:lang w:val="id-ID"/>
              </w:rPr>
              <w:t>science</w:t>
            </w:r>
            <w:r w:rsidRPr="00A04BF5">
              <w:rPr>
                <w:rFonts w:eastAsia="Times New Roman" w:cs="Times New Roman"/>
                <w:color w:val="000000" w:themeColor="text1"/>
                <w:sz w:val="20"/>
                <w:szCs w:val="20"/>
              </w:rPr>
              <w:t xml:space="preserve"> 1</w:t>
            </w:r>
            <w:r w:rsidR="005420FE">
              <w:rPr>
                <w:rFonts w:eastAsia="Times New Roman" w:cs="Times New Roman"/>
                <w:color w:val="000000" w:themeColor="text1"/>
                <w:sz w:val="20"/>
                <w:szCs w:val="20"/>
              </w:rPr>
              <w:t xml:space="preserve"> class</w:t>
            </w:r>
          </w:p>
        </w:tc>
        <w:tc>
          <w:tcPr>
            <w:tcW w:w="473" w:type="dxa"/>
            <w:tcBorders>
              <w:top w:val="single" w:sz="4" w:space="0" w:color="auto"/>
            </w:tcBorders>
            <w:vAlign w:val="center"/>
          </w:tcPr>
          <w:p w14:paraId="61993ECB" w14:textId="77777777" w:rsidR="00894946" w:rsidRPr="00A04BF5" w:rsidRDefault="00894946" w:rsidP="00894946">
            <w:pPr>
              <w:spacing w:before="44" w:after="0" w:line="240" w:lineRule="auto"/>
              <w:jc w:val="center"/>
              <w:rPr>
                <w:rFonts w:cs="Times New Roman"/>
                <w:sz w:val="20"/>
                <w:szCs w:val="20"/>
              </w:rPr>
            </w:pPr>
            <w:r w:rsidRPr="00A04BF5">
              <w:rPr>
                <w:rFonts w:cs="Times New Roman"/>
                <w:sz w:val="20"/>
                <w:szCs w:val="20"/>
              </w:rPr>
              <w:t>36</w:t>
            </w:r>
          </w:p>
        </w:tc>
        <w:tc>
          <w:tcPr>
            <w:tcW w:w="866" w:type="dxa"/>
            <w:tcBorders>
              <w:top w:val="single" w:sz="4" w:space="0" w:color="auto"/>
            </w:tcBorders>
            <w:vAlign w:val="center"/>
          </w:tcPr>
          <w:p w14:paraId="4F0ADB05" w14:textId="77777777" w:rsidR="00894946" w:rsidRPr="00A04BF5" w:rsidRDefault="00894946" w:rsidP="00894946">
            <w:pPr>
              <w:spacing w:before="44" w:after="0" w:line="240" w:lineRule="auto"/>
              <w:jc w:val="center"/>
              <w:rPr>
                <w:rFonts w:cs="Times New Roman"/>
                <w:sz w:val="20"/>
                <w:szCs w:val="20"/>
              </w:rPr>
            </w:pPr>
            <m:oMathPara>
              <m:oMath>
                <m:r>
                  <w:rPr>
                    <w:rFonts w:ascii="Cambria Math" w:eastAsiaTheme="minorEastAsia" w:cs="Times New Roman"/>
                    <w:sz w:val="20"/>
                    <w:szCs w:val="20"/>
                  </w:rPr>
                  <m:t>59,52</m:t>
                </m:r>
              </m:oMath>
            </m:oMathPara>
          </w:p>
        </w:tc>
        <w:tc>
          <w:tcPr>
            <w:tcW w:w="866" w:type="dxa"/>
            <w:tcBorders>
              <w:top w:val="single" w:sz="4" w:space="0" w:color="auto"/>
            </w:tcBorders>
            <w:vAlign w:val="center"/>
          </w:tcPr>
          <w:p w14:paraId="6E813085" w14:textId="77777777" w:rsidR="00894946" w:rsidRPr="00A04BF5" w:rsidRDefault="00894946" w:rsidP="00894946">
            <w:pPr>
              <w:spacing w:before="44" w:after="0" w:line="240" w:lineRule="auto"/>
              <w:jc w:val="center"/>
              <w:rPr>
                <w:rFonts w:cs="Times New Roman"/>
                <w:sz w:val="20"/>
                <w:szCs w:val="20"/>
              </w:rPr>
            </w:pPr>
            <w:r w:rsidRPr="00A04BF5">
              <w:rPr>
                <w:rFonts w:cs="Times New Roman"/>
                <w:sz w:val="20"/>
                <w:szCs w:val="20"/>
              </w:rPr>
              <w:t>14,30</w:t>
            </w:r>
          </w:p>
        </w:tc>
        <w:tc>
          <w:tcPr>
            <w:tcW w:w="893" w:type="dxa"/>
            <w:tcBorders>
              <w:top w:val="single" w:sz="4" w:space="0" w:color="auto"/>
            </w:tcBorders>
            <w:vAlign w:val="center"/>
          </w:tcPr>
          <w:p w14:paraId="6D2F591F" w14:textId="77777777" w:rsidR="00894946" w:rsidRPr="00A04BF5" w:rsidRDefault="00894946" w:rsidP="00894946">
            <w:pPr>
              <w:spacing w:before="44" w:after="0" w:line="240" w:lineRule="auto"/>
              <w:ind w:left="8"/>
              <w:jc w:val="center"/>
              <w:rPr>
                <w:rFonts w:cs="Times New Roman"/>
                <w:sz w:val="20"/>
                <w:szCs w:val="20"/>
              </w:rPr>
            </w:pPr>
            <m:oMathPara>
              <m:oMath>
                <m:r>
                  <w:rPr>
                    <w:rFonts w:ascii="Cambria Math" w:eastAsiaTheme="minorEastAsia" w:hAnsi="Cambria Math" w:cs="Times New Roman"/>
                    <w:sz w:val="20"/>
                    <w:szCs w:val="20"/>
                  </w:rPr>
                  <m:t>204,49</m:t>
                </m:r>
              </m:oMath>
            </m:oMathPara>
          </w:p>
        </w:tc>
        <w:tc>
          <w:tcPr>
            <w:tcW w:w="653" w:type="dxa"/>
            <w:vMerge w:val="restart"/>
            <w:tcBorders>
              <w:top w:val="single" w:sz="4" w:space="0" w:color="auto"/>
            </w:tcBorders>
            <w:vAlign w:val="center"/>
          </w:tcPr>
          <w:p w14:paraId="4C7AEF60" w14:textId="77777777" w:rsidR="00894946" w:rsidRPr="00A04BF5" w:rsidRDefault="00894946" w:rsidP="00894946">
            <w:pPr>
              <w:spacing w:after="0" w:line="240" w:lineRule="auto"/>
              <w:jc w:val="center"/>
              <w:rPr>
                <w:rFonts w:cs="Times New Roman"/>
                <w:sz w:val="20"/>
                <w:szCs w:val="20"/>
              </w:rPr>
            </w:pPr>
            <w:r w:rsidRPr="00A04BF5">
              <w:rPr>
                <w:rFonts w:cs="Times New Roman"/>
                <w:sz w:val="20"/>
                <w:szCs w:val="20"/>
                <w:lang w:val="id-ID"/>
              </w:rPr>
              <w:t>2</w:t>
            </w:r>
            <w:r w:rsidRPr="00A04BF5">
              <w:rPr>
                <w:rFonts w:cs="Times New Roman"/>
                <w:sz w:val="20"/>
                <w:szCs w:val="20"/>
              </w:rPr>
              <w:t>,75</w:t>
            </w:r>
          </w:p>
        </w:tc>
        <w:tc>
          <w:tcPr>
            <w:tcW w:w="1097" w:type="dxa"/>
            <w:vMerge w:val="restart"/>
            <w:tcBorders>
              <w:top w:val="single" w:sz="4" w:space="0" w:color="auto"/>
            </w:tcBorders>
            <w:vAlign w:val="center"/>
          </w:tcPr>
          <w:p w14:paraId="233E0C1F" w14:textId="64065896" w:rsidR="00894946" w:rsidRPr="00A04BF5" w:rsidRDefault="00894946" w:rsidP="00894946">
            <w:pPr>
              <w:spacing w:after="0" w:line="240" w:lineRule="auto"/>
              <w:jc w:val="center"/>
              <w:rPr>
                <w:rFonts w:cs="Times New Roman"/>
                <w:sz w:val="20"/>
                <w:szCs w:val="20"/>
              </w:rPr>
            </w:pPr>
            <w:r w:rsidRPr="00A04BF5">
              <w:rPr>
                <w:rFonts w:cs="Times New Roman"/>
                <w:sz w:val="20"/>
                <w:szCs w:val="20"/>
              </w:rPr>
              <w:t>1,99</w:t>
            </w:r>
            <w:r>
              <w:rPr>
                <w:rFonts w:cs="Times New Roman"/>
                <w:sz w:val="20"/>
                <w:szCs w:val="20"/>
              </w:rPr>
              <w:t>7</w:t>
            </w:r>
          </w:p>
        </w:tc>
        <w:tc>
          <w:tcPr>
            <w:tcW w:w="1404" w:type="dxa"/>
            <w:vMerge w:val="restart"/>
            <w:tcBorders>
              <w:top w:val="single" w:sz="4" w:space="0" w:color="auto"/>
            </w:tcBorders>
            <w:vAlign w:val="center"/>
          </w:tcPr>
          <w:p w14:paraId="1E63B75D" w14:textId="315DAB80" w:rsidR="00894946" w:rsidRPr="00A04BF5" w:rsidRDefault="00894946" w:rsidP="00894946">
            <w:pPr>
              <w:spacing w:after="0" w:line="240" w:lineRule="auto"/>
              <w:jc w:val="center"/>
              <w:rPr>
                <w:rFonts w:cs="Times New Roman"/>
                <w:sz w:val="20"/>
                <w:szCs w:val="20"/>
                <w:lang w:val="id-ID"/>
              </w:rPr>
            </w:pPr>
            <w:r w:rsidRPr="00E5256D">
              <w:rPr>
                <w:rFonts w:cs="Times New Roman"/>
                <w:sz w:val="20"/>
                <w:szCs w:val="20"/>
                <w:lang w:val="id-ID"/>
              </w:rPr>
              <w:t>Have the same initial ability</w:t>
            </w:r>
          </w:p>
        </w:tc>
      </w:tr>
      <w:tr w:rsidR="00894946" w:rsidRPr="00A04BF5" w14:paraId="3DB60EEE" w14:textId="77777777" w:rsidTr="005420FE">
        <w:trPr>
          <w:trHeight w:hRule="exact" w:val="665"/>
          <w:jc w:val="center"/>
        </w:trPr>
        <w:tc>
          <w:tcPr>
            <w:tcW w:w="1418" w:type="dxa"/>
            <w:vAlign w:val="center"/>
          </w:tcPr>
          <w:p w14:paraId="6C307870" w14:textId="2C0EA7CE" w:rsidR="00894946" w:rsidRPr="00A04BF5" w:rsidRDefault="00894946" w:rsidP="00894946">
            <w:pPr>
              <w:spacing w:after="0" w:line="240" w:lineRule="auto"/>
              <w:jc w:val="center"/>
              <w:rPr>
                <w:rFonts w:cs="Times New Roman"/>
                <w:sz w:val="20"/>
                <w:szCs w:val="20"/>
              </w:rPr>
            </w:pPr>
            <w:r w:rsidRPr="00A04BF5">
              <w:rPr>
                <w:rFonts w:eastAsia="Times New Roman" w:cs="Times New Roman"/>
                <w:color w:val="000000" w:themeColor="text1"/>
                <w:spacing w:val="2"/>
                <w:sz w:val="20"/>
                <w:szCs w:val="20"/>
              </w:rPr>
              <w:t>X</w:t>
            </w:r>
            <w:r w:rsidRPr="00A04BF5">
              <w:rPr>
                <w:rFonts w:eastAsia="Times New Roman" w:cs="Times New Roman"/>
                <w:color w:val="000000" w:themeColor="text1"/>
                <w:sz w:val="20"/>
                <w:szCs w:val="20"/>
              </w:rPr>
              <w:t>I</w:t>
            </w:r>
            <w:r>
              <w:rPr>
                <w:rFonts w:eastAsia="Times New Roman" w:cs="Times New Roman"/>
                <w:color w:val="000000" w:themeColor="text1"/>
                <w:spacing w:val="-1"/>
                <w:sz w:val="20"/>
                <w:szCs w:val="20"/>
                <w:lang w:val="id-ID"/>
              </w:rPr>
              <w:t xml:space="preserve"> science</w:t>
            </w:r>
            <w:r w:rsidRPr="00A04BF5">
              <w:rPr>
                <w:rFonts w:eastAsia="Times New Roman" w:cs="Times New Roman"/>
                <w:color w:val="000000" w:themeColor="text1"/>
                <w:sz w:val="20"/>
                <w:szCs w:val="20"/>
              </w:rPr>
              <w:t xml:space="preserve"> 2</w:t>
            </w:r>
            <w:r w:rsidR="005420FE">
              <w:rPr>
                <w:rFonts w:eastAsia="Times New Roman" w:cs="Times New Roman"/>
                <w:color w:val="000000" w:themeColor="text1"/>
                <w:sz w:val="20"/>
                <w:szCs w:val="20"/>
              </w:rPr>
              <w:t xml:space="preserve"> class</w:t>
            </w:r>
          </w:p>
        </w:tc>
        <w:tc>
          <w:tcPr>
            <w:tcW w:w="473" w:type="dxa"/>
            <w:vAlign w:val="center"/>
          </w:tcPr>
          <w:p w14:paraId="1A896264" w14:textId="77777777" w:rsidR="00894946" w:rsidRPr="00A04BF5" w:rsidRDefault="00894946" w:rsidP="00894946">
            <w:pPr>
              <w:spacing w:after="0" w:line="240" w:lineRule="auto"/>
              <w:jc w:val="center"/>
              <w:rPr>
                <w:rFonts w:cs="Times New Roman"/>
                <w:sz w:val="20"/>
                <w:szCs w:val="20"/>
              </w:rPr>
            </w:pPr>
            <w:r w:rsidRPr="00A04BF5">
              <w:rPr>
                <w:rFonts w:cs="Times New Roman"/>
                <w:sz w:val="20"/>
                <w:szCs w:val="20"/>
              </w:rPr>
              <w:t>35</w:t>
            </w:r>
          </w:p>
        </w:tc>
        <w:tc>
          <w:tcPr>
            <w:tcW w:w="866" w:type="dxa"/>
            <w:vAlign w:val="center"/>
          </w:tcPr>
          <w:p w14:paraId="239059FE" w14:textId="77777777" w:rsidR="00894946" w:rsidRPr="00A04BF5" w:rsidRDefault="00894946" w:rsidP="00894946">
            <w:pPr>
              <w:spacing w:after="0" w:line="240" w:lineRule="auto"/>
              <w:jc w:val="center"/>
              <w:rPr>
                <w:rFonts w:cs="Times New Roman"/>
                <w:sz w:val="20"/>
                <w:szCs w:val="20"/>
              </w:rPr>
            </w:pPr>
            <m:oMathPara>
              <m:oMath>
                <m:r>
                  <w:rPr>
                    <w:rFonts w:ascii="Cambria Math" w:eastAsiaTheme="minorEastAsia" w:cs="Times New Roman"/>
                    <w:sz w:val="20"/>
                    <w:szCs w:val="20"/>
                  </w:rPr>
                  <m:t>53,91</m:t>
                </m:r>
              </m:oMath>
            </m:oMathPara>
          </w:p>
        </w:tc>
        <w:tc>
          <w:tcPr>
            <w:tcW w:w="866" w:type="dxa"/>
            <w:vAlign w:val="center"/>
          </w:tcPr>
          <w:p w14:paraId="73D91992" w14:textId="77777777" w:rsidR="00894946" w:rsidRPr="00A04BF5" w:rsidRDefault="00894946" w:rsidP="00894946">
            <w:pPr>
              <w:spacing w:after="0" w:line="240" w:lineRule="auto"/>
              <w:jc w:val="center"/>
              <w:rPr>
                <w:rFonts w:cs="Times New Roman"/>
                <w:sz w:val="20"/>
                <w:szCs w:val="20"/>
              </w:rPr>
            </w:pPr>
            <w:r w:rsidRPr="00A04BF5">
              <w:rPr>
                <w:rFonts w:cs="Times New Roman"/>
                <w:sz w:val="20"/>
                <w:szCs w:val="20"/>
              </w:rPr>
              <w:t>13,45</w:t>
            </w:r>
          </w:p>
        </w:tc>
        <w:tc>
          <w:tcPr>
            <w:tcW w:w="893" w:type="dxa"/>
            <w:vAlign w:val="center"/>
          </w:tcPr>
          <w:p w14:paraId="6AB6EDFF" w14:textId="77777777" w:rsidR="00894946" w:rsidRPr="00A04BF5" w:rsidRDefault="00894946" w:rsidP="00894946">
            <w:pPr>
              <w:spacing w:after="0" w:line="240" w:lineRule="auto"/>
              <w:jc w:val="center"/>
              <w:rPr>
                <w:rFonts w:cs="Times New Roman"/>
                <w:sz w:val="20"/>
                <w:szCs w:val="20"/>
              </w:rPr>
            </w:pPr>
            <m:oMathPara>
              <m:oMath>
                <m:r>
                  <w:rPr>
                    <w:rFonts w:ascii="Cambria Math" w:eastAsiaTheme="minorEastAsia" w:hAnsi="Cambria Math" w:cs="Times New Roman"/>
                    <w:sz w:val="20"/>
                    <w:szCs w:val="20"/>
                  </w:rPr>
                  <m:t xml:space="preserve"> 180,90</m:t>
                </m:r>
              </m:oMath>
            </m:oMathPara>
          </w:p>
        </w:tc>
        <w:tc>
          <w:tcPr>
            <w:tcW w:w="653" w:type="dxa"/>
            <w:vMerge/>
            <w:vAlign w:val="center"/>
          </w:tcPr>
          <w:p w14:paraId="06D54880" w14:textId="77777777" w:rsidR="00894946" w:rsidRPr="00A04BF5" w:rsidRDefault="00894946" w:rsidP="00894946">
            <w:pPr>
              <w:spacing w:after="0" w:line="240" w:lineRule="auto"/>
              <w:jc w:val="center"/>
              <w:rPr>
                <w:rFonts w:cs="Times New Roman"/>
                <w:sz w:val="20"/>
                <w:szCs w:val="20"/>
              </w:rPr>
            </w:pPr>
          </w:p>
        </w:tc>
        <w:tc>
          <w:tcPr>
            <w:tcW w:w="1097" w:type="dxa"/>
            <w:vMerge/>
            <w:vAlign w:val="center"/>
          </w:tcPr>
          <w:p w14:paraId="3F4B0974" w14:textId="77777777" w:rsidR="00894946" w:rsidRPr="00A04BF5" w:rsidRDefault="00894946" w:rsidP="00894946">
            <w:pPr>
              <w:spacing w:after="0" w:line="240" w:lineRule="auto"/>
              <w:jc w:val="center"/>
              <w:rPr>
                <w:rFonts w:cs="Times New Roman"/>
                <w:sz w:val="20"/>
                <w:szCs w:val="20"/>
              </w:rPr>
            </w:pPr>
          </w:p>
        </w:tc>
        <w:tc>
          <w:tcPr>
            <w:tcW w:w="1404" w:type="dxa"/>
            <w:vMerge/>
            <w:vAlign w:val="center"/>
          </w:tcPr>
          <w:p w14:paraId="3CB66E66" w14:textId="77777777" w:rsidR="00894946" w:rsidRPr="00A04BF5" w:rsidRDefault="00894946" w:rsidP="00894946">
            <w:pPr>
              <w:spacing w:after="0" w:line="240" w:lineRule="auto"/>
              <w:jc w:val="center"/>
              <w:rPr>
                <w:rFonts w:cs="Times New Roman"/>
                <w:sz w:val="20"/>
                <w:szCs w:val="20"/>
              </w:rPr>
            </w:pPr>
          </w:p>
        </w:tc>
      </w:tr>
    </w:tbl>
    <w:p w14:paraId="4635EB92" w14:textId="0D44488F" w:rsidR="001F3AE4" w:rsidRDefault="001F3AE4" w:rsidP="00045CD4">
      <w:pPr>
        <w:spacing w:before="120" w:after="0" w:line="240" w:lineRule="auto"/>
        <w:ind w:firstLine="426"/>
        <w:jc w:val="both"/>
        <w:rPr>
          <w:rFonts w:eastAsia="Times New Roman" w:cs="Times New Roman"/>
          <w:position w:val="-3"/>
          <w:sz w:val="20"/>
          <w:szCs w:val="20"/>
          <w:lang w:val="id-ID"/>
        </w:rPr>
      </w:pPr>
      <w:r w:rsidRPr="001F3AE4">
        <w:rPr>
          <w:rFonts w:eastAsia="Times New Roman" w:cs="Times New Roman"/>
          <w:position w:val="-3"/>
          <w:sz w:val="20"/>
          <w:szCs w:val="20"/>
          <w:lang w:val="id-ID"/>
        </w:rPr>
        <w:t>The requirements of a sample can be said to have almost the same initial skills if t</w:t>
      </w:r>
      <w:r>
        <w:rPr>
          <w:rFonts w:eastAsia="Times New Roman" w:cs="Times New Roman"/>
          <w:position w:val="-3"/>
          <w:sz w:val="20"/>
          <w:szCs w:val="20"/>
          <w:vertAlign w:val="subscript"/>
        </w:rPr>
        <w:t>h</w:t>
      </w:r>
      <w:r w:rsidRPr="001F3AE4">
        <w:rPr>
          <w:rFonts w:eastAsia="Times New Roman" w:cs="Times New Roman"/>
          <w:position w:val="-3"/>
          <w:sz w:val="20"/>
          <w:szCs w:val="20"/>
          <w:lang w:val="id-ID"/>
        </w:rPr>
        <w:t xml:space="preserve"> &gt; t</w:t>
      </w:r>
      <w:r>
        <w:rPr>
          <w:rFonts w:eastAsia="Times New Roman" w:cs="Times New Roman"/>
          <w:position w:val="-3"/>
          <w:sz w:val="20"/>
          <w:szCs w:val="20"/>
          <w:vertAlign w:val="subscript"/>
        </w:rPr>
        <w:t>t</w:t>
      </w:r>
      <w:r w:rsidRPr="001F3AE4">
        <w:rPr>
          <w:rFonts w:eastAsia="Times New Roman" w:cs="Times New Roman"/>
          <w:position w:val="-3"/>
          <w:sz w:val="20"/>
          <w:szCs w:val="20"/>
          <w:lang w:val="id-ID"/>
        </w:rPr>
        <w:t>, and vice versa. Table 4 shows t</w:t>
      </w:r>
      <w:r>
        <w:rPr>
          <w:rFonts w:eastAsia="Times New Roman" w:cs="Times New Roman"/>
          <w:position w:val="-3"/>
          <w:sz w:val="20"/>
          <w:szCs w:val="20"/>
          <w:vertAlign w:val="subscript"/>
        </w:rPr>
        <w:t>h</w:t>
      </w:r>
      <w:r w:rsidRPr="001F3AE4">
        <w:rPr>
          <w:rFonts w:eastAsia="Times New Roman" w:cs="Times New Roman"/>
          <w:position w:val="-3"/>
          <w:sz w:val="20"/>
          <w:szCs w:val="20"/>
          <w:lang w:val="id-ID"/>
        </w:rPr>
        <w:t xml:space="preserve"> &gt; t</w:t>
      </w:r>
      <w:r>
        <w:rPr>
          <w:rFonts w:eastAsia="Times New Roman" w:cs="Times New Roman"/>
          <w:position w:val="-3"/>
          <w:sz w:val="20"/>
          <w:szCs w:val="20"/>
          <w:vertAlign w:val="subscript"/>
        </w:rPr>
        <w:t>t</w:t>
      </w:r>
      <w:r w:rsidRPr="001F3AE4">
        <w:rPr>
          <w:rFonts w:eastAsia="Times New Roman" w:cs="Times New Roman"/>
          <w:position w:val="-3"/>
          <w:sz w:val="20"/>
          <w:szCs w:val="20"/>
          <w:lang w:val="id-ID"/>
        </w:rPr>
        <w:t xml:space="preserve"> (2.75 &gt; 1.99). It turns out that the results of the similarity test of the two averages above show that th is greater than tt, which means that it has fulfilled the requirements, namely that the sample has the same initial skills. Then to determine the experimental class and control class, cluster random sampling technique was used, so that class XI science 1 was obtained as the experimental class by </w:t>
      </w:r>
      <w:r w:rsidR="00073FE8">
        <w:rPr>
          <w:rFonts w:eastAsia="Times New Roman" w:cs="Times New Roman"/>
          <w:position w:val="-3"/>
          <w:sz w:val="20"/>
          <w:szCs w:val="20"/>
          <w:lang w:val="id-ID"/>
        </w:rPr>
        <w:t xml:space="preserve">applying problem solving-based </w:t>
      </w:r>
      <w:r w:rsidR="00073FE8">
        <w:rPr>
          <w:rFonts w:eastAsia="Times New Roman" w:cs="Times New Roman"/>
          <w:position w:val="-3"/>
          <w:sz w:val="20"/>
          <w:szCs w:val="20"/>
        </w:rPr>
        <w:t>s</w:t>
      </w:r>
      <w:r w:rsidR="00073FE8">
        <w:rPr>
          <w:rFonts w:eastAsia="Times New Roman" w:cs="Times New Roman"/>
          <w:position w:val="-3"/>
          <w:sz w:val="20"/>
          <w:szCs w:val="20"/>
          <w:lang w:val="id-ID"/>
        </w:rPr>
        <w:t xml:space="preserve">tudent </w:t>
      </w:r>
      <w:r w:rsidR="00073FE8">
        <w:rPr>
          <w:rFonts w:eastAsia="Times New Roman" w:cs="Times New Roman"/>
          <w:position w:val="-3"/>
          <w:sz w:val="20"/>
          <w:szCs w:val="20"/>
        </w:rPr>
        <w:t>w</w:t>
      </w:r>
      <w:r w:rsidRPr="001F3AE4">
        <w:rPr>
          <w:rFonts w:eastAsia="Times New Roman" w:cs="Times New Roman"/>
          <w:position w:val="-3"/>
          <w:sz w:val="20"/>
          <w:szCs w:val="20"/>
          <w:lang w:val="id-ID"/>
        </w:rPr>
        <w:t>orksheets and class XI science 2 as the</w:t>
      </w:r>
      <w:r w:rsidR="00073FE8">
        <w:rPr>
          <w:rFonts w:eastAsia="Times New Roman" w:cs="Times New Roman"/>
          <w:position w:val="-3"/>
          <w:sz w:val="20"/>
          <w:szCs w:val="20"/>
          <w:lang w:val="id-ID"/>
        </w:rPr>
        <w:t xml:space="preserve"> control class by applying the </w:t>
      </w:r>
      <w:r w:rsidR="00073FE8">
        <w:rPr>
          <w:rFonts w:eastAsia="Times New Roman" w:cs="Times New Roman"/>
          <w:position w:val="-3"/>
          <w:sz w:val="20"/>
          <w:szCs w:val="20"/>
        </w:rPr>
        <w:t>s</w:t>
      </w:r>
      <w:r w:rsidR="00073FE8">
        <w:rPr>
          <w:rFonts w:eastAsia="Times New Roman" w:cs="Times New Roman"/>
          <w:position w:val="-3"/>
          <w:sz w:val="20"/>
          <w:szCs w:val="20"/>
          <w:lang w:val="id-ID"/>
        </w:rPr>
        <w:t xml:space="preserve">tudent </w:t>
      </w:r>
      <w:r w:rsidR="00073FE8">
        <w:rPr>
          <w:rFonts w:eastAsia="Times New Roman" w:cs="Times New Roman"/>
          <w:position w:val="-3"/>
          <w:sz w:val="20"/>
          <w:szCs w:val="20"/>
        </w:rPr>
        <w:t>w</w:t>
      </w:r>
      <w:r w:rsidRPr="001F3AE4">
        <w:rPr>
          <w:rFonts w:eastAsia="Times New Roman" w:cs="Times New Roman"/>
          <w:position w:val="-3"/>
          <w:sz w:val="20"/>
          <w:szCs w:val="20"/>
          <w:lang w:val="id-ID"/>
        </w:rPr>
        <w:t>orksheets available at school.</w:t>
      </w:r>
    </w:p>
    <w:p w14:paraId="5119B993" w14:textId="6997350C" w:rsidR="001F3AE4" w:rsidRPr="00A04BF5" w:rsidRDefault="00045CD4" w:rsidP="00CC1E8A">
      <w:pPr>
        <w:spacing w:after="0" w:line="240" w:lineRule="auto"/>
        <w:ind w:firstLine="426"/>
        <w:jc w:val="both"/>
        <w:rPr>
          <w:rFonts w:eastAsia="Times New Roman" w:cs="Times New Roman"/>
          <w:position w:val="-3"/>
          <w:sz w:val="20"/>
          <w:szCs w:val="20"/>
          <w:lang w:val="id-ID"/>
        </w:rPr>
      </w:pPr>
      <w:r w:rsidRPr="00045CD4">
        <w:rPr>
          <w:rFonts w:eastAsia="Times New Roman" w:cs="Times New Roman"/>
          <w:position w:val="-3"/>
          <w:sz w:val="20"/>
          <w:szCs w:val="20"/>
          <w:lang w:val="id-ID"/>
        </w:rPr>
        <w:t>There are 3 variables for this study, including control, independent, and dependent variables. The control variables here are in the form of kinetic gas theory and thermodynamics, students' initial abilities, learning time, subject teachers, the number of questions given for the two sample classes is the same.</w:t>
      </w:r>
      <w:r w:rsidR="00CC1E8A">
        <w:rPr>
          <w:rFonts w:eastAsia="Times New Roman" w:cs="Times New Roman"/>
          <w:position w:val="-3"/>
          <w:sz w:val="20"/>
          <w:szCs w:val="20"/>
        </w:rPr>
        <w:t xml:space="preserve"> </w:t>
      </w:r>
      <w:r w:rsidR="001F3AE4" w:rsidRPr="001F3AE4">
        <w:rPr>
          <w:rFonts w:eastAsia="Times New Roman" w:cs="Times New Roman"/>
          <w:position w:val="-3"/>
          <w:sz w:val="20"/>
          <w:szCs w:val="20"/>
          <w:lang w:val="id-ID"/>
        </w:rPr>
        <w:t xml:space="preserve">The independent variable here is the student worksheet based on problem solving, and the dependent variable is the achievement of students' critical thinking skills. </w:t>
      </w:r>
      <w:r w:rsidR="00B34E63" w:rsidRPr="00B34E63">
        <w:rPr>
          <w:rFonts w:eastAsia="Times New Roman" w:cs="Times New Roman"/>
          <w:position w:val="-3"/>
          <w:sz w:val="20"/>
          <w:szCs w:val="20"/>
          <w:lang w:val="id-ID"/>
        </w:rPr>
        <w:t>The data collection techniques used were then interviews, documentation and final testing. The researchers conducted a final test in the form of a dissertation test to understand the value of students' critical thinking skills through critical thinking indicators such as analysis, evaluation and inference. The tools used were final exam questions that included critical thinking indicators.</w:t>
      </w:r>
      <w:r w:rsidR="00B34E63">
        <w:rPr>
          <w:rFonts w:eastAsia="Times New Roman" w:cs="Times New Roman"/>
          <w:position w:val="-3"/>
          <w:sz w:val="20"/>
          <w:szCs w:val="20"/>
        </w:rPr>
        <w:t xml:space="preserve"> </w:t>
      </w:r>
      <w:r w:rsidR="001F3AE4" w:rsidRPr="001F3AE4">
        <w:rPr>
          <w:rFonts w:eastAsia="Times New Roman" w:cs="Times New Roman"/>
          <w:position w:val="-3"/>
          <w:sz w:val="20"/>
          <w:szCs w:val="20"/>
          <w:lang w:val="id-ID"/>
        </w:rPr>
        <w:t>To see how well the instrument used is, it is necessary to test the level of validity, reliability, difficulty, and distinguishing power of the instrument. If it is not good, it is necessary to revise the related instrument.</w:t>
      </w:r>
    </w:p>
    <w:p w14:paraId="5B92E0A7" w14:textId="1A489B98" w:rsidR="00D55EF3" w:rsidRDefault="00B10394" w:rsidP="00D55EF3">
      <w:pPr>
        <w:pStyle w:val="Heading1"/>
        <w:numPr>
          <w:ilvl w:val="0"/>
          <w:numId w:val="4"/>
        </w:numPr>
        <w:spacing w:before="240" w:after="240" w:line="276" w:lineRule="auto"/>
        <w:ind w:left="0" w:firstLine="0"/>
        <w:jc w:val="left"/>
        <w:rPr>
          <w:bCs/>
          <w:sz w:val="21"/>
        </w:rPr>
      </w:pPr>
      <w:sdt>
        <w:sdtPr>
          <w:rPr>
            <w:bCs/>
            <w:sz w:val="21"/>
            <w:lang w:val="id-ID"/>
          </w:rPr>
          <w:id w:val="92756878"/>
          <w:text/>
        </w:sdtPr>
        <w:sdtContent>
          <w:r w:rsidR="00045CD4" w:rsidRPr="00045CD4">
            <w:rPr>
              <w:bCs/>
              <w:sz w:val="21"/>
              <w:lang w:val="id-ID"/>
            </w:rPr>
            <w:t>RESULTS AND DISCUSSION</w:t>
          </w:r>
        </w:sdtContent>
      </w:sdt>
    </w:p>
    <w:p w14:paraId="2CC14A53" w14:textId="605AC188" w:rsidR="00D55EF3" w:rsidRPr="00045CD4" w:rsidRDefault="004C7756" w:rsidP="00045CD4">
      <w:pPr>
        <w:pStyle w:val="Heading2"/>
        <w:numPr>
          <w:ilvl w:val="0"/>
          <w:numId w:val="7"/>
        </w:numPr>
        <w:tabs>
          <w:tab w:val="left" w:pos="432"/>
        </w:tabs>
        <w:spacing w:before="120" w:after="120" w:line="276" w:lineRule="auto"/>
        <w:ind w:left="432" w:hanging="432"/>
        <w:rPr>
          <w:rFonts w:ascii="Times New Roman" w:hAnsi="Times New Roman"/>
          <w:bCs/>
          <w:i/>
          <w:iCs/>
          <w:color w:val="auto"/>
          <w:sz w:val="20"/>
        </w:rPr>
      </w:pPr>
      <w:r>
        <w:rPr>
          <w:rFonts w:ascii="Times New Roman" w:hAnsi="Times New Roman"/>
          <w:bCs/>
          <w:i/>
          <w:iCs/>
          <w:color w:val="auto"/>
          <w:sz w:val="20"/>
          <w:lang w:val="id-ID"/>
        </w:rPr>
        <w:t xml:space="preserve"> </w:t>
      </w:r>
      <w:r w:rsidR="00045CD4" w:rsidRPr="003B3727">
        <w:rPr>
          <w:rFonts w:ascii="Times New Roman" w:hAnsi="Times New Roman"/>
          <w:bCs/>
          <w:i/>
          <w:iCs/>
          <w:color w:val="auto"/>
          <w:sz w:val="20"/>
          <w:lang w:val="id-ID"/>
        </w:rPr>
        <w:t>Research result</w:t>
      </w:r>
      <w:r w:rsidR="00A04BF5" w:rsidRPr="00045CD4">
        <w:rPr>
          <w:rFonts w:ascii="Times New Roman" w:hAnsi="Times New Roman"/>
          <w:bCs/>
          <w:i/>
          <w:iCs/>
          <w:color w:val="auto"/>
          <w:sz w:val="20"/>
          <w:lang w:val="id-ID"/>
        </w:rPr>
        <w:t xml:space="preserve"> </w:t>
      </w:r>
    </w:p>
    <w:p w14:paraId="0E4D1BF6" w14:textId="1A7FFEFB" w:rsidR="00A04BF5" w:rsidRPr="00045CD4" w:rsidRDefault="00045CD4" w:rsidP="00045CD4">
      <w:pPr>
        <w:pStyle w:val="ListParagraph"/>
        <w:numPr>
          <w:ilvl w:val="0"/>
          <w:numId w:val="8"/>
        </w:numPr>
        <w:spacing w:after="0" w:line="240" w:lineRule="auto"/>
        <w:ind w:left="357" w:hanging="357"/>
        <w:jc w:val="both"/>
        <w:rPr>
          <w:rFonts w:cs="Times New Roman"/>
          <w:sz w:val="20"/>
          <w:szCs w:val="20"/>
          <w:lang w:val="id-ID"/>
        </w:rPr>
      </w:pPr>
      <w:r w:rsidRPr="003B3727">
        <w:rPr>
          <w:rFonts w:cs="Times New Roman"/>
          <w:sz w:val="20"/>
          <w:szCs w:val="20"/>
          <w:lang w:val="id-ID"/>
        </w:rPr>
        <w:t>Data Description</w:t>
      </w:r>
    </w:p>
    <w:p w14:paraId="4E9C18F9" w14:textId="744DB39E" w:rsidR="00045CD4" w:rsidRPr="00FF4C57" w:rsidRDefault="00FF4C57" w:rsidP="00536949">
      <w:pPr>
        <w:pStyle w:val="ListParagraph"/>
        <w:spacing w:after="0" w:line="240" w:lineRule="auto"/>
        <w:ind w:left="0" w:firstLine="357"/>
        <w:jc w:val="both"/>
        <w:rPr>
          <w:rFonts w:cs="Times New Roman"/>
          <w:sz w:val="20"/>
          <w:szCs w:val="20"/>
        </w:rPr>
      </w:pPr>
      <w:r w:rsidRPr="00FF4C57">
        <w:rPr>
          <w:rFonts w:cs="Times New Roman"/>
          <w:spacing w:val="2"/>
          <w:sz w:val="20"/>
          <w:szCs w:val="20"/>
          <w:shd w:val="clear" w:color="auto" w:fill="E8EAF6"/>
        </w:rPr>
        <w:lastRenderedPageBreak/>
        <w:t>In the research process, the data that needs to be collected are the critical thinking ability values ​​of the students in the sample class from the analysis of critical thinking indicators, the Student Worksheet answer sheet and the final test. The final test is administered in the form of essay questions at the end of the study using written testing techniques.</w:t>
      </w:r>
    </w:p>
    <w:p w14:paraId="238C18B4" w14:textId="32AEA3EB" w:rsidR="00536949" w:rsidRPr="009A2D96" w:rsidRDefault="009A2D96" w:rsidP="009A2D96">
      <w:pPr>
        <w:pStyle w:val="ListParagraph"/>
        <w:numPr>
          <w:ilvl w:val="0"/>
          <w:numId w:val="9"/>
        </w:numPr>
        <w:spacing w:after="120" w:line="240" w:lineRule="auto"/>
        <w:ind w:left="357" w:hanging="357"/>
        <w:jc w:val="both"/>
        <w:rPr>
          <w:rFonts w:cs="Times New Roman"/>
          <w:sz w:val="20"/>
          <w:szCs w:val="20"/>
          <w:lang w:val="id-ID"/>
        </w:rPr>
      </w:pPr>
      <w:r w:rsidRPr="004E0A3B">
        <w:rPr>
          <w:rFonts w:cs="Times New Roman"/>
          <w:sz w:val="20"/>
          <w:szCs w:val="20"/>
          <w:lang w:val="id-ID"/>
        </w:rPr>
        <w:t>Value of Critical Thinking Skills in Both Sample Class</w:t>
      </w:r>
      <w:r>
        <w:rPr>
          <w:rFonts w:cs="Times New Roman"/>
          <w:sz w:val="20"/>
          <w:szCs w:val="20"/>
          <w:lang w:val="id-ID"/>
        </w:rPr>
        <w:t>es</w:t>
      </w:r>
      <w:r w:rsidRPr="004E0A3B">
        <w:rPr>
          <w:rFonts w:cs="Times New Roman"/>
          <w:sz w:val="20"/>
          <w:szCs w:val="20"/>
          <w:lang w:val="id-ID"/>
        </w:rPr>
        <w:t xml:space="preserve"> During the Learning Process</w:t>
      </w:r>
    </w:p>
    <w:p w14:paraId="7DF891A0" w14:textId="56F4C948" w:rsidR="00D42242" w:rsidRPr="001F0343" w:rsidRDefault="00D42242" w:rsidP="001F0343">
      <w:pPr>
        <w:pStyle w:val="ListParagraph"/>
        <w:spacing w:after="0" w:line="240" w:lineRule="auto"/>
        <w:ind w:left="0" w:firstLine="357"/>
        <w:jc w:val="both"/>
        <w:rPr>
          <w:rFonts w:cs="Times New Roman"/>
          <w:sz w:val="20"/>
          <w:szCs w:val="20"/>
          <w:lang w:val="id-ID"/>
        </w:rPr>
      </w:pPr>
      <w:bookmarkStart w:id="6" w:name="_Toc77360203"/>
      <w:r w:rsidRPr="00D42242">
        <w:rPr>
          <w:rFonts w:cs="Times New Roman"/>
          <w:sz w:val="20"/>
          <w:szCs w:val="20"/>
          <w:lang w:val="id-ID"/>
        </w:rPr>
        <w:t>The first assessment is based on the analysis of the Student Worksheet answer sheets that are done by students to see how the development of students' critical thinking skills during the learning process. The sample class consisted of two classes, namely the experimental class and the control class, each class having groups of 36 and 35 students respectively. Because each class is divided by 2, the experimental classes A and B are both 18 people. After the calculation, the critical thinking scores of the experimental class students are obtained as shown in Table 5 below.</w:t>
      </w:r>
    </w:p>
    <w:p w14:paraId="1A972C20" w14:textId="1802894D" w:rsidR="009E2867" w:rsidRPr="00AA4032" w:rsidRDefault="00646E1B" w:rsidP="001F0343">
      <w:pPr>
        <w:spacing w:before="120" w:after="0" w:line="240" w:lineRule="auto"/>
        <w:jc w:val="center"/>
        <w:rPr>
          <w:rFonts w:cs="Times New Roman"/>
          <w:sz w:val="20"/>
          <w:szCs w:val="20"/>
        </w:rPr>
      </w:pPr>
      <w:r w:rsidRPr="00434858">
        <w:rPr>
          <w:rFonts w:cs="Times New Roman"/>
          <w:b/>
          <w:sz w:val="20"/>
          <w:szCs w:val="20"/>
          <w:lang w:val="id-ID"/>
        </w:rPr>
        <w:t>Tab</w:t>
      </w:r>
      <w:r w:rsidR="009A2D96">
        <w:rPr>
          <w:rFonts w:cs="Times New Roman"/>
          <w:b/>
          <w:sz w:val="20"/>
          <w:szCs w:val="20"/>
        </w:rPr>
        <w:t>le</w:t>
      </w:r>
      <w:r w:rsidRPr="00434858">
        <w:rPr>
          <w:rFonts w:cs="Times New Roman"/>
          <w:b/>
          <w:sz w:val="20"/>
          <w:szCs w:val="20"/>
          <w:lang w:val="id-ID"/>
        </w:rPr>
        <w:t xml:space="preserve"> 5</w:t>
      </w:r>
      <w:r w:rsidRPr="00434858">
        <w:rPr>
          <w:rFonts w:cs="Times New Roman"/>
          <w:b/>
          <w:sz w:val="20"/>
          <w:szCs w:val="20"/>
        </w:rPr>
        <w:t>.</w:t>
      </w:r>
      <w:r w:rsidRPr="00AA4032">
        <w:rPr>
          <w:rFonts w:cs="Times New Roman"/>
          <w:sz w:val="20"/>
          <w:szCs w:val="20"/>
        </w:rPr>
        <w:t xml:space="preserve"> </w:t>
      </w:r>
      <w:r w:rsidR="00426A51" w:rsidRPr="00426A51">
        <w:rPr>
          <w:rFonts w:cs="Times New Roman"/>
          <w:sz w:val="20"/>
          <w:szCs w:val="20"/>
        </w:rPr>
        <w:t xml:space="preserve">Average Value of Critical Thinking of Experimental Class Students </w:t>
      </w:r>
      <w:proofErr w:type="gramStart"/>
      <w:r w:rsidR="00426A51" w:rsidRPr="00426A51">
        <w:rPr>
          <w:rFonts w:cs="Times New Roman"/>
          <w:sz w:val="20"/>
          <w:szCs w:val="20"/>
        </w:rPr>
        <w:t>During</w:t>
      </w:r>
      <w:proofErr w:type="gramEnd"/>
      <w:r w:rsidR="00426A51" w:rsidRPr="00426A51">
        <w:rPr>
          <w:rFonts w:cs="Times New Roman"/>
          <w:sz w:val="20"/>
          <w:szCs w:val="20"/>
        </w:rPr>
        <w:t xml:space="preserve"> the Learning Process</w:t>
      </w:r>
    </w:p>
    <w:tbl>
      <w:tblPr>
        <w:tblW w:w="8678" w:type="dxa"/>
        <w:jc w:val="center"/>
        <w:tblBorders>
          <w:top w:val="single" w:sz="4" w:space="0" w:color="auto"/>
          <w:bottom w:val="single" w:sz="4" w:space="0" w:color="auto"/>
        </w:tblBorders>
        <w:tblLayout w:type="fixed"/>
        <w:tblLook w:val="04A0" w:firstRow="1" w:lastRow="0" w:firstColumn="1" w:lastColumn="0" w:noHBand="0" w:noVBand="1"/>
      </w:tblPr>
      <w:tblGrid>
        <w:gridCol w:w="1134"/>
        <w:gridCol w:w="1241"/>
        <w:gridCol w:w="1189"/>
        <w:gridCol w:w="1305"/>
        <w:gridCol w:w="1237"/>
        <w:gridCol w:w="1319"/>
        <w:gridCol w:w="1253"/>
      </w:tblGrid>
      <w:tr w:rsidR="009E2867" w:rsidRPr="009E2867" w14:paraId="35BA355E" w14:textId="77777777" w:rsidTr="00D42242">
        <w:trPr>
          <w:jc w:val="center"/>
        </w:trPr>
        <w:tc>
          <w:tcPr>
            <w:tcW w:w="1134" w:type="dxa"/>
            <w:vMerge w:val="restart"/>
            <w:shd w:val="clear" w:color="auto" w:fill="auto"/>
            <w:vAlign w:val="center"/>
          </w:tcPr>
          <w:p w14:paraId="2BD781A1" w14:textId="7B682FD0" w:rsidR="009E2867" w:rsidRPr="009E2867" w:rsidRDefault="00295516" w:rsidP="00AA4032">
            <w:pPr>
              <w:spacing w:after="0" w:line="240" w:lineRule="auto"/>
              <w:jc w:val="center"/>
              <w:rPr>
                <w:sz w:val="20"/>
                <w:szCs w:val="20"/>
              </w:rPr>
            </w:pPr>
            <w:r>
              <w:rPr>
                <w:sz w:val="20"/>
                <w:szCs w:val="20"/>
              </w:rPr>
              <w:t>The M</w:t>
            </w:r>
            <w:r w:rsidR="00D42242" w:rsidRPr="00D42242">
              <w:rPr>
                <w:sz w:val="20"/>
                <w:szCs w:val="20"/>
              </w:rPr>
              <w:t>eeting</w:t>
            </w:r>
          </w:p>
        </w:tc>
        <w:tc>
          <w:tcPr>
            <w:tcW w:w="7544" w:type="dxa"/>
            <w:gridSpan w:val="6"/>
            <w:tcBorders>
              <w:bottom w:val="single" w:sz="4" w:space="0" w:color="auto"/>
            </w:tcBorders>
            <w:shd w:val="clear" w:color="auto" w:fill="auto"/>
            <w:vAlign w:val="center"/>
          </w:tcPr>
          <w:p w14:paraId="0594BA42" w14:textId="2244E5E1" w:rsidR="00646E1B" w:rsidRPr="009E2867" w:rsidRDefault="00D42242" w:rsidP="00AA4032">
            <w:pPr>
              <w:spacing w:after="0" w:line="240" w:lineRule="auto"/>
              <w:jc w:val="center"/>
              <w:rPr>
                <w:sz w:val="20"/>
                <w:szCs w:val="20"/>
              </w:rPr>
            </w:pPr>
            <w:r w:rsidRPr="00D42242">
              <w:rPr>
                <w:sz w:val="20"/>
                <w:szCs w:val="20"/>
              </w:rPr>
              <w:t>Critical Thinking Skills Indicator</w:t>
            </w:r>
          </w:p>
        </w:tc>
      </w:tr>
      <w:tr w:rsidR="009E2867" w:rsidRPr="009E2867" w14:paraId="698113AB" w14:textId="77777777" w:rsidTr="00D42242">
        <w:trPr>
          <w:jc w:val="center"/>
        </w:trPr>
        <w:tc>
          <w:tcPr>
            <w:tcW w:w="1134" w:type="dxa"/>
            <w:vMerge/>
            <w:shd w:val="clear" w:color="auto" w:fill="auto"/>
            <w:vAlign w:val="center"/>
          </w:tcPr>
          <w:p w14:paraId="439E2440" w14:textId="77777777" w:rsidR="009E2867" w:rsidRPr="009E2867" w:rsidRDefault="009E2867" w:rsidP="009E2867">
            <w:pPr>
              <w:spacing w:after="0" w:line="240" w:lineRule="auto"/>
              <w:jc w:val="center"/>
              <w:rPr>
                <w:sz w:val="20"/>
                <w:szCs w:val="20"/>
              </w:rPr>
            </w:pPr>
          </w:p>
        </w:tc>
        <w:tc>
          <w:tcPr>
            <w:tcW w:w="2430" w:type="dxa"/>
            <w:gridSpan w:val="2"/>
            <w:tcBorders>
              <w:top w:val="single" w:sz="4" w:space="0" w:color="auto"/>
              <w:bottom w:val="single" w:sz="4" w:space="0" w:color="auto"/>
            </w:tcBorders>
            <w:shd w:val="clear" w:color="auto" w:fill="auto"/>
            <w:vAlign w:val="center"/>
          </w:tcPr>
          <w:p w14:paraId="24E18192" w14:textId="58E861D1" w:rsidR="009E2867" w:rsidRPr="009E2867" w:rsidRDefault="00D42242" w:rsidP="009E2867">
            <w:pPr>
              <w:spacing w:after="0" w:line="240" w:lineRule="auto"/>
              <w:jc w:val="center"/>
              <w:rPr>
                <w:sz w:val="20"/>
                <w:szCs w:val="20"/>
              </w:rPr>
            </w:pPr>
            <w:r w:rsidRPr="00D42242">
              <w:rPr>
                <w:sz w:val="20"/>
                <w:szCs w:val="20"/>
              </w:rPr>
              <w:t>Analysis</w:t>
            </w:r>
          </w:p>
        </w:tc>
        <w:tc>
          <w:tcPr>
            <w:tcW w:w="2542" w:type="dxa"/>
            <w:gridSpan w:val="2"/>
            <w:tcBorders>
              <w:top w:val="single" w:sz="4" w:space="0" w:color="auto"/>
              <w:bottom w:val="single" w:sz="4" w:space="0" w:color="auto"/>
            </w:tcBorders>
            <w:shd w:val="clear" w:color="auto" w:fill="auto"/>
            <w:vAlign w:val="center"/>
          </w:tcPr>
          <w:p w14:paraId="7A347B1A" w14:textId="5101CA07" w:rsidR="009E2867" w:rsidRPr="009E2867" w:rsidRDefault="00D42242" w:rsidP="009E2867">
            <w:pPr>
              <w:spacing w:after="0" w:line="240" w:lineRule="auto"/>
              <w:jc w:val="center"/>
              <w:rPr>
                <w:sz w:val="20"/>
                <w:szCs w:val="20"/>
              </w:rPr>
            </w:pPr>
            <w:r w:rsidRPr="00D42242">
              <w:rPr>
                <w:sz w:val="20"/>
                <w:szCs w:val="20"/>
              </w:rPr>
              <w:t>Evaluation</w:t>
            </w:r>
          </w:p>
        </w:tc>
        <w:tc>
          <w:tcPr>
            <w:tcW w:w="2572" w:type="dxa"/>
            <w:gridSpan w:val="2"/>
            <w:tcBorders>
              <w:top w:val="single" w:sz="4" w:space="0" w:color="auto"/>
              <w:bottom w:val="single" w:sz="4" w:space="0" w:color="auto"/>
            </w:tcBorders>
            <w:shd w:val="clear" w:color="auto" w:fill="auto"/>
            <w:vAlign w:val="center"/>
          </w:tcPr>
          <w:p w14:paraId="4A639612" w14:textId="5BF3C3B3" w:rsidR="009E2867" w:rsidRPr="009E2867" w:rsidRDefault="00D42242" w:rsidP="009E2867">
            <w:pPr>
              <w:spacing w:after="0" w:line="240" w:lineRule="auto"/>
              <w:jc w:val="center"/>
              <w:rPr>
                <w:sz w:val="20"/>
                <w:szCs w:val="20"/>
              </w:rPr>
            </w:pPr>
            <w:r w:rsidRPr="00D42242">
              <w:rPr>
                <w:sz w:val="20"/>
                <w:szCs w:val="20"/>
              </w:rPr>
              <w:t>Inference</w:t>
            </w:r>
          </w:p>
        </w:tc>
      </w:tr>
      <w:tr w:rsidR="00A43EBF" w:rsidRPr="009E2867" w14:paraId="2D394624" w14:textId="77777777" w:rsidTr="00D42242">
        <w:trPr>
          <w:jc w:val="center"/>
        </w:trPr>
        <w:tc>
          <w:tcPr>
            <w:tcW w:w="1134" w:type="dxa"/>
            <w:vMerge/>
            <w:tcBorders>
              <w:bottom w:val="single" w:sz="4" w:space="0" w:color="auto"/>
            </w:tcBorders>
            <w:shd w:val="clear" w:color="auto" w:fill="auto"/>
            <w:vAlign w:val="center"/>
          </w:tcPr>
          <w:p w14:paraId="17DC6CE0" w14:textId="77777777" w:rsidR="009E2867" w:rsidRPr="009E2867" w:rsidRDefault="009E2867" w:rsidP="009E2867">
            <w:pPr>
              <w:spacing w:after="0" w:line="240" w:lineRule="auto"/>
              <w:jc w:val="center"/>
              <w:rPr>
                <w:sz w:val="20"/>
                <w:szCs w:val="20"/>
              </w:rPr>
            </w:pPr>
          </w:p>
        </w:tc>
        <w:tc>
          <w:tcPr>
            <w:tcW w:w="1241" w:type="dxa"/>
            <w:tcBorders>
              <w:top w:val="single" w:sz="4" w:space="0" w:color="auto"/>
              <w:bottom w:val="single" w:sz="4" w:space="0" w:color="auto"/>
            </w:tcBorders>
            <w:shd w:val="clear" w:color="auto" w:fill="auto"/>
            <w:vAlign w:val="center"/>
          </w:tcPr>
          <w:p w14:paraId="7E499A79" w14:textId="6CC2EACD" w:rsidR="009E2867" w:rsidRPr="009E2867" w:rsidRDefault="00295516" w:rsidP="009E2867">
            <w:pPr>
              <w:spacing w:after="0" w:line="240" w:lineRule="auto"/>
              <w:jc w:val="center"/>
              <w:rPr>
                <w:sz w:val="20"/>
                <w:szCs w:val="20"/>
              </w:rPr>
            </w:pPr>
            <w:r>
              <w:rPr>
                <w:sz w:val="20"/>
                <w:szCs w:val="20"/>
              </w:rPr>
              <w:t>E</w:t>
            </w:r>
            <w:r w:rsidRPr="00295516">
              <w:rPr>
                <w:sz w:val="20"/>
                <w:szCs w:val="20"/>
              </w:rPr>
              <w:t>xperimen</w:t>
            </w:r>
            <w:r>
              <w:rPr>
                <w:sz w:val="20"/>
                <w:szCs w:val="20"/>
              </w:rPr>
              <w:t>t</w:t>
            </w:r>
            <w:r w:rsidRPr="00295516">
              <w:rPr>
                <w:sz w:val="20"/>
                <w:szCs w:val="20"/>
              </w:rPr>
              <w:t xml:space="preserve"> class A</w:t>
            </w:r>
          </w:p>
        </w:tc>
        <w:tc>
          <w:tcPr>
            <w:tcW w:w="1189" w:type="dxa"/>
            <w:tcBorders>
              <w:top w:val="single" w:sz="4" w:space="0" w:color="auto"/>
              <w:bottom w:val="single" w:sz="4" w:space="0" w:color="auto"/>
            </w:tcBorders>
            <w:shd w:val="clear" w:color="auto" w:fill="auto"/>
            <w:vAlign w:val="center"/>
          </w:tcPr>
          <w:p w14:paraId="68B810A3" w14:textId="68B3621B" w:rsidR="009E2867" w:rsidRPr="009E2867" w:rsidRDefault="00295516" w:rsidP="009E2867">
            <w:pPr>
              <w:spacing w:after="0" w:line="240" w:lineRule="auto"/>
              <w:jc w:val="center"/>
              <w:rPr>
                <w:sz w:val="20"/>
                <w:szCs w:val="20"/>
              </w:rPr>
            </w:pPr>
            <w:r>
              <w:rPr>
                <w:sz w:val="20"/>
                <w:szCs w:val="20"/>
              </w:rPr>
              <w:t>E</w:t>
            </w:r>
            <w:r w:rsidRPr="00295516">
              <w:rPr>
                <w:sz w:val="20"/>
                <w:szCs w:val="20"/>
              </w:rPr>
              <w:t>xperimen</w:t>
            </w:r>
            <w:r>
              <w:rPr>
                <w:sz w:val="20"/>
                <w:szCs w:val="20"/>
              </w:rPr>
              <w:t xml:space="preserve">t </w:t>
            </w:r>
            <w:r w:rsidRPr="00295516">
              <w:rPr>
                <w:sz w:val="20"/>
                <w:szCs w:val="20"/>
              </w:rPr>
              <w:t xml:space="preserve">class </w:t>
            </w:r>
            <w:r>
              <w:rPr>
                <w:sz w:val="20"/>
                <w:szCs w:val="20"/>
              </w:rPr>
              <w:t>B</w:t>
            </w:r>
          </w:p>
        </w:tc>
        <w:tc>
          <w:tcPr>
            <w:tcW w:w="1305" w:type="dxa"/>
            <w:tcBorders>
              <w:top w:val="single" w:sz="4" w:space="0" w:color="auto"/>
              <w:bottom w:val="single" w:sz="4" w:space="0" w:color="auto"/>
            </w:tcBorders>
            <w:shd w:val="clear" w:color="auto" w:fill="auto"/>
            <w:vAlign w:val="center"/>
          </w:tcPr>
          <w:p w14:paraId="786320A4" w14:textId="2823D587" w:rsidR="009E2867" w:rsidRPr="009E2867" w:rsidRDefault="00295516" w:rsidP="009E2867">
            <w:pPr>
              <w:spacing w:after="0" w:line="240" w:lineRule="auto"/>
              <w:jc w:val="center"/>
              <w:rPr>
                <w:sz w:val="20"/>
                <w:szCs w:val="20"/>
              </w:rPr>
            </w:pPr>
            <w:r>
              <w:rPr>
                <w:sz w:val="20"/>
                <w:szCs w:val="20"/>
              </w:rPr>
              <w:t>E</w:t>
            </w:r>
            <w:r w:rsidRPr="00295516">
              <w:rPr>
                <w:sz w:val="20"/>
                <w:szCs w:val="20"/>
              </w:rPr>
              <w:t>xperimen</w:t>
            </w:r>
            <w:r>
              <w:rPr>
                <w:sz w:val="20"/>
                <w:szCs w:val="20"/>
              </w:rPr>
              <w:t>t</w:t>
            </w:r>
            <w:r w:rsidRPr="00295516">
              <w:rPr>
                <w:sz w:val="20"/>
                <w:szCs w:val="20"/>
              </w:rPr>
              <w:t xml:space="preserve"> class </w:t>
            </w:r>
            <w:r>
              <w:rPr>
                <w:sz w:val="20"/>
                <w:szCs w:val="20"/>
              </w:rPr>
              <w:t>A</w:t>
            </w:r>
          </w:p>
        </w:tc>
        <w:tc>
          <w:tcPr>
            <w:tcW w:w="1237" w:type="dxa"/>
            <w:tcBorders>
              <w:top w:val="single" w:sz="4" w:space="0" w:color="auto"/>
              <w:bottom w:val="single" w:sz="4" w:space="0" w:color="auto"/>
            </w:tcBorders>
            <w:shd w:val="clear" w:color="auto" w:fill="auto"/>
            <w:vAlign w:val="center"/>
          </w:tcPr>
          <w:p w14:paraId="0DE83535" w14:textId="3E2D2336" w:rsidR="009E2867" w:rsidRPr="009E2867" w:rsidRDefault="00295516" w:rsidP="009E2867">
            <w:pPr>
              <w:spacing w:after="0" w:line="240" w:lineRule="auto"/>
              <w:jc w:val="center"/>
              <w:rPr>
                <w:sz w:val="20"/>
                <w:szCs w:val="20"/>
              </w:rPr>
            </w:pPr>
            <w:r>
              <w:rPr>
                <w:sz w:val="20"/>
                <w:szCs w:val="20"/>
              </w:rPr>
              <w:t>E</w:t>
            </w:r>
            <w:r w:rsidRPr="00295516">
              <w:rPr>
                <w:sz w:val="20"/>
                <w:szCs w:val="20"/>
              </w:rPr>
              <w:t>xperimen</w:t>
            </w:r>
            <w:r>
              <w:rPr>
                <w:sz w:val="20"/>
                <w:szCs w:val="20"/>
              </w:rPr>
              <w:t>t</w:t>
            </w:r>
            <w:r w:rsidRPr="00295516">
              <w:rPr>
                <w:sz w:val="20"/>
                <w:szCs w:val="20"/>
              </w:rPr>
              <w:t xml:space="preserve"> class </w:t>
            </w:r>
            <w:r>
              <w:rPr>
                <w:sz w:val="20"/>
                <w:szCs w:val="20"/>
              </w:rPr>
              <w:t>B</w:t>
            </w:r>
          </w:p>
        </w:tc>
        <w:tc>
          <w:tcPr>
            <w:tcW w:w="1319" w:type="dxa"/>
            <w:tcBorders>
              <w:top w:val="single" w:sz="4" w:space="0" w:color="auto"/>
              <w:bottom w:val="single" w:sz="4" w:space="0" w:color="auto"/>
            </w:tcBorders>
            <w:shd w:val="clear" w:color="auto" w:fill="auto"/>
            <w:vAlign w:val="center"/>
          </w:tcPr>
          <w:p w14:paraId="204DEF06" w14:textId="4E1B00F0" w:rsidR="009E2867" w:rsidRPr="009E2867" w:rsidRDefault="00295516" w:rsidP="009E2867">
            <w:pPr>
              <w:spacing w:after="0" w:line="240" w:lineRule="auto"/>
              <w:jc w:val="center"/>
              <w:rPr>
                <w:sz w:val="20"/>
                <w:szCs w:val="20"/>
              </w:rPr>
            </w:pPr>
            <w:r>
              <w:rPr>
                <w:sz w:val="20"/>
                <w:szCs w:val="20"/>
              </w:rPr>
              <w:t>E</w:t>
            </w:r>
            <w:r w:rsidRPr="00295516">
              <w:rPr>
                <w:sz w:val="20"/>
                <w:szCs w:val="20"/>
              </w:rPr>
              <w:t>xperimen</w:t>
            </w:r>
            <w:r>
              <w:rPr>
                <w:sz w:val="20"/>
                <w:szCs w:val="20"/>
              </w:rPr>
              <w:t>t</w:t>
            </w:r>
            <w:r w:rsidRPr="00295516">
              <w:rPr>
                <w:sz w:val="20"/>
                <w:szCs w:val="20"/>
              </w:rPr>
              <w:t xml:space="preserve"> class A</w:t>
            </w:r>
          </w:p>
        </w:tc>
        <w:tc>
          <w:tcPr>
            <w:tcW w:w="1253" w:type="dxa"/>
            <w:tcBorders>
              <w:top w:val="single" w:sz="4" w:space="0" w:color="auto"/>
              <w:bottom w:val="single" w:sz="4" w:space="0" w:color="auto"/>
            </w:tcBorders>
            <w:shd w:val="clear" w:color="auto" w:fill="auto"/>
            <w:vAlign w:val="center"/>
          </w:tcPr>
          <w:p w14:paraId="68D77891" w14:textId="70D35947" w:rsidR="009E2867" w:rsidRPr="009E2867" w:rsidRDefault="00426A51" w:rsidP="009E2867">
            <w:pPr>
              <w:spacing w:after="0" w:line="240" w:lineRule="auto"/>
              <w:jc w:val="center"/>
              <w:rPr>
                <w:sz w:val="20"/>
                <w:szCs w:val="20"/>
              </w:rPr>
            </w:pPr>
            <w:r>
              <w:rPr>
                <w:sz w:val="20"/>
                <w:szCs w:val="20"/>
              </w:rPr>
              <w:t>E</w:t>
            </w:r>
            <w:r w:rsidR="00295516" w:rsidRPr="00295516">
              <w:rPr>
                <w:sz w:val="20"/>
                <w:szCs w:val="20"/>
              </w:rPr>
              <w:t xml:space="preserve">xperiment class </w:t>
            </w:r>
            <w:r w:rsidR="00295516">
              <w:rPr>
                <w:sz w:val="20"/>
                <w:szCs w:val="20"/>
              </w:rPr>
              <w:t>B</w:t>
            </w:r>
          </w:p>
        </w:tc>
      </w:tr>
      <w:tr w:rsidR="00A43EBF" w:rsidRPr="009E2867" w14:paraId="1E8E224D" w14:textId="77777777" w:rsidTr="00D42242">
        <w:trPr>
          <w:jc w:val="center"/>
        </w:trPr>
        <w:tc>
          <w:tcPr>
            <w:tcW w:w="1134" w:type="dxa"/>
            <w:tcBorders>
              <w:top w:val="single" w:sz="4" w:space="0" w:color="auto"/>
            </w:tcBorders>
            <w:shd w:val="clear" w:color="auto" w:fill="auto"/>
            <w:vAlign w:val="center"/>
          </w:tcPr>
          <w:p w14:paraId="0944A966" w14:textId="77777777" w:rsidR="009E2867" w:rsidRPr="009E2867" w:rsidRDefault="009E2867" w:rsidP="009E2867">
            <w:pPr>
              <w:spacing w:after="0" w:line="240" w:lineRule="auto"/>
              <w:jc w:val="center"/>
              <w:rPr>
                <w:sz w:val="20"/>
                <w:szCs w:val="20"/>
              </w:rPr>
            </w:pPr>
            <w:r w:rsidRPr="009E2867">
              <w:rPr>
                <w:sz w:val="20"/>
                <w:szCs w:val="20"/>
              </w:rPr>
              <w:t>1</w:t>
            </w:r>
          </w:p>
        </w:tc>
        <w:tc>
          <w:tcPr>
            <w:tcW w:w="1241" w:type="dxa"/>
            <w:tcBorders>
              <w:top w:val="single" w:sz="4" w:space="0" w:color="auto"/>
            </w:tcBorders>
            <w:shd w:val="clear" w:color="auto" w:fill="auto"/>
            <w:vAlign w:val="center"/>
          </w:tcPr>
          <w:p w14:paraId="2A236B1F" w14:textId="77777777" w:rsidR="009E2867" w:rsidRPr="009E2867" w:rsidRDefault="009E2867" w:rsidP="009E2867">
            <w:pPr>
              <w:spacing w:after="0" w:line="240" w:lineRule="auto"/>
              <w:jc w:val="center"/>
              <w:rPr>
                <w:sz w:val="20"/>
                <w:szCs w:val="20"/>
              </w:rPr>
            </w:pPr>
            <w:r w:rsidRPr="009E2867">
              <w:rPr>
                <w:sz w:val="20"/>
                <w:szCs w:val="20"/>
              </w:rPr>
              <w:t>32</w:t>
            </w:r>
          </w:p>
        </w:tc>
        <w:tc>
          <w:tcPr>
            <w:tcW w:w="1189" w:type="dxa"/>
            <w:tcBorders>
              <w:top w:val="single" w:sz="4" w:space="0" w:color="auto"/>
            </w:tcBorders>
            <w:shd w:val="clear" w:color="auto" w:fill="auto"/>
            <w:vAlign w:val="center"/>
          </w:tcPr>
          <w:p w14:paraId="2BD15F87" w14:textId="77777777" w:rsidR="009E2867" w:rsidRPr="009E2867" w:rsidRDefault="009E2867" w:rsidP="009E2867">
            <w:pPr>
              <w:spacing w:after="0" w:line="240" w:lineRule="auto"/>
              <w:jc w:val="center"/>
              <w:rPr>
                <w:sz w:val="20"/>
                <w:szCs w:val="20"/>
              </w:rPr>
            </w:pPr>
            <w:r w:rsidRPr="009E2867">
              <w:rPr>
                <w:sz w:val="20"/>
                <w:szCs w:val="20"/>
              </w:rPr>
              <w:t>31</w:t>
            </w:r>
          </w:p>
        </w:tc>
        <w:tc>
          <w:tcPr>
            <w:tcW w:w="1305" w:type="dxa"/>
            <w:tcBorders>
              <w:top w:val="single" w:sz="4" w:space="0" w:color="auto"/>
            </w:tcBorders>
            <w:shd w:val="clear" w:color="auto" w:fill="auto"/>
            <w:vAlign w:val="center"/>
          </w:tcPr>
          <w:p w14:paraId="1A4A7AAA" w14:textId="77777777" w:rsidR="009E2867" w:rsidRPr="009E2867" w:rsidRDefault="009E2867" w:rsidP="009E2867">
            <w:pPr>
              <w:spacing w:after="0" w:line="240" w:lineRule="auto"/>
              <w:jc w:val="center"/>
              <w:rPr>
                <w:sz w:val="20"/>
                <w:szCs w:val="20"/>
              </w:rPr>
            </w:pPr>
            <w:r w:rsidRPr="009E2867">
              <w:rPr>
                <w:sz w:val="20"/>
                <w:szCs w:val="20"/>
              </w:rPr>
              <w:t>35</w:t>
            </w:r>
          </w:p>
        </w:tc>
        <w:tc>
          <w:tcPr>
            <w:tcW w:w="1237" w:type="dxa"/>
            <w:tcBorders>
              <w:top w:val="single" w:sz="4" w:space="0" w:color="auto"/>
            </w:tcBorders>
            <w:shd w:val="clear" w:color="auto" w:fill="auto"/>
            <w:vAlign w:val="center"/>
          </w:tcPr>
          <w:p w14:paraId="36507D36" w14:textId="77777777" w:rsidR="009E2867" w:rsidRPr="009E2867" w:rsidRDefault="009E2867" w:rsidP="009E2867">
            <w:pPr>
              <w:spacing w:after="0" w:line="240" w:lineRule="auto"/>
              <w:jc w:val="center"/>
              <w:rPr>
                <w:sz w:val="20"/>
                <w:szCs w:val="20"/>
              </w:rPr>
            </w:pPr>
            <w:r w:rsidRPr="009E2867">
              <w:rPr>
                <w:sz w:val="20"/>
                <w:szCs w:val="20"/>
              </w:rPr>
              <w:t>37</w:t>
            </w:r>
          </w:p>
        </w:tc>
        <w:tc>
          <w:tcPr>
            <w:tcW w:w="1319" w:type="dxa"/>
            <w:tcBorders>
              <w:top w:val="single" w:sz="4" w:space="0" w:color="auto"/>
            </w:tcBorders>
            <w:shd w:val="clear" w:color="auto" w:fill="auto"/>
            <w:vAlign w:val="center"/>
          </w:tcPr>
          <w:p w14:paraId="48E055F6" w14:textId="77777777" w:rsidR="009E2867" w:rsidRPr="009E2867" w:rsidRDefault="009E2867" w:rsidP="009E2867">
            <w:pPr>
              <w:spacing w:after="0" w:line="240" w:lineRule="auto"/>
              <w:jc w:val="center"/>
              <w:rPr>
                <w:sz w:val="20"/>
                <w:szCs w:val="20"/>
              </w:rPr>
            </w:pPr>
            <w:r w:rsidRPr="009E2867">
              <w:rPr>
                <w:sz w:val="20"/>
                <w:szCs w:val="20"/>
              </w:rPr>
              <w:t>23</w:t>
            </w:r>
          </w:p>
        </w:tc>
        <w:tc>
          <w:tcPr>
            <w:tcW w:w="1253" w:type="dxa"/>
            <w:tcBorders>
              <w:top w:val="single" w:sz="4" w:space="0" w:color="auto"/>
            </w:tcBorders>
            <w:shd w:val="clear" w:color="auto" w:fill="auto"/>
            <w:vAlign w:val="center"/>
          </w:tcPr>
          <w:p w14:paraId="614E93EF" w14:textId="77777777" w:rsidR="009E2867" w:rsidRPr="009E2867" w:rsidRDefault="009E2867" w:rsidP="009E2867">
            <w:pPr>
              <w:spacing w:after="0" w:line="240" w:lineRule="auto"/>
              <w:jc w:val="center"/>
              <w:rPr>
                <w:sz w:val="20"/>
                <w:szCs w:val="20"/>
              </w:rPr>
            </w:pPr>
            <w:r w:rsidRPr="009E2867">
              <w:rPr>
                <w:sz w:val="20"/>
                <w:szCs w:val="20"/>
              </w:rPr>
              <w:t>31</w:t>
            </w:r>
          </w:p>
        </w:tc>
      </w:tr>
      <w:tr w:rsidR="009E2867" w:rsidRPr="009E2867" w14:paraId="5EF77766" w14:textId="77777777" w:rsidTr="00D42242">
        <w:trPr>
          <w:jc w:val="center"/>
        </w:trPr>
        <w:tc>
          <w:tcPr>
            <w:tcW w:w="1134" w:type="dxa"/>
            <w:shd w:val="clear" w:color="auto" w:fill="auto"/>
            <w:vAlign w:val="center"/>
          </w:tcPr>
          <w:p w14:paraId="4DC69BB8" w14:textId="77777777" w:rsidR="009E2867" w:rsidRPr="009E2867" w:rsidRDefault="009E2867" w:rsidP="009E2867">
            <w:pPr>
              <w:spacing w:after="0" w:line="240" w:lineRule="auto"/>
              <w:jc w:val="center"/>
              <w:rPr>
                <w:sz w:val="20"/>
                <w:szCs w:val="20"/>
              </w:rPr>
            </w:pPr>
            <w:r w:rsidRPr="009E2867">
              <w:rPr>
                <w:sz w:val="20"/>
                <w:szCs w:val="20"/>
              </w:rPr>
              <w:t>2</w:t>
            </w:r>
          </w:p>
        </w:tc>
        <w:tc>
          <w:tcPr>
            <w:tcW w:w="1241" w:type="dxa"/>
            <w:shd w:val="clear" w:color="auto" w:fill="auto"/>
            <w:vAlign w:val="center"/>
          </w:tcPr>
          <w:p w14:paraId="5750C114" w14:textId="77777777" w:rsidR="009E2867" w:rsidRPr="009E2867" w:rsidRDefault="009E2867" w:rsidP="009E2867">
            <w:pPr>
              <w:spacing w:after="0" w:line="240" w:lineRule="auto"/>
              <w:jc w:val="center"/>
              <w:rPr>
                <w:sz w:val="20"/>
                <w:szCs w:val="20"/>
              </w:rPr>
            </w:pPr>
            <w:r w:rsidRPr="009E2867">
              <w:rPr>
                <w:sz w:val="20"/>
                <w:szCs w:val="20"/>
              </w:rPr>
              <w:t>38</w:t>
            </w:r>
          </w:p>
        </w:tc>
        <w:tc>
          <w:tcPr>
            <w:tcW w:w="1189" w:type="dxa"/>
            <w:shd w:val="clear" w:color="auto" w:fill="auto"/>
            <w:vAlign w:val="center"/>
          </w:tcPr>
          <w:p w14:paraId="500BF0EF" w14:textId="77777777" w:rsidR="009E2867" w:rsidRPr="009E2867" w:rsidRDefault="009E2867" w:rsidP="009E2867">
            <w:pPr>
              <w:spacing w:after="0" w:line="240" w:lineRule="auto"/>
              <w:jc w:val="center"/>
              <w:rPr>
                <w:sz w:val="20"/>
                <w:szCs w:val="20"/>
              </w:rPr>
            </w:pPr>
            <w:r w:rsidRPr="009E2867">
              <w:rPr>
                <w:sz w:val="20"/>
                <w:szCs w:val="20"/>
              </w:rPr>
              <w:t>38</w:t>
            </w:r>
          </w:p>
        </w:tc>
        <w:tc>
          <w:tcPr>
            <w:tcW w:w="1305" w:type="dxa"/>
            <w:shd w:val="clear" w:color="auto" w:fill="auto"/>
            <w:vAlign w:val="center"/>
          </w:tcPr>
          <w:p w14:paraId="7526E467" w14:textId="77777777" w:rsidR="009E2867" w:rsidRPr="009E2867" w:rsidRDefault="009E2867" w:rsidP="009E2867">
            <w:pPr>
              <w:spacing w:after="0" w:line="240" w:lineRule="auto"/>
              <w:jc w:val="center"/>
              <w:rPr>
                <w:sz w:val="20"/>
                <w:szCs w:val="20"/>
              </w:rPr>
            </w:pPr>
            <w:r w:rsidRPr="009E2867">
              <w:rPr>
                <w:sz w:val="20"/>
                <w:szCs w:val="20"/>
              </w:rPr>
              <w:t>49</w:t>
            </w:r>
          </w:p>
        </w:tc>
        <w:tc>
          <w:tcPr>
            <w:tcW w:w="1237" w:type="dxa"/>
            <w:shd w:val="clear" w:color="auto" w:fill="auto"/>
            <w:vAlign w:val="center"/>
          </w:tcPr>
          <w:p w14:paraId="70152C9D" w14:textId="77777777" w:rsidR="009E2867" w:rsidRPr="009E2867" w:rsidRDefault="009E2867" w:rsidP="009E2867">
            <w:pPr>
              <w:spacing w:after="0" w:line="240" w:lineRule="auto"/>
              <w:jc w:val="center"/>
              <w:rPr>
                <w:sz w:val="20"/>
                <w:szCs w:val="20"/>
              </w:rPr>
            </w:pPr>
            <w:r w:rsidRPr="009E2867">
              <w:rPr>
                <w:sz w:val="20"/>
                <w:szCs w:val="20"/>
              </w:rPr>
              <w:t>48</w:t>
            </w:r>
          </w:p>
        </w:tc>
        <w:tc>
          <w:tcPr>
            <w:tcW w:w="1319" w:type="dxa"/>
            <w:shd w:val="clear" w:color="auto" w:fill="auto"/>
            <w:vAlign w:val="center"/>
          </w:tcPr>
          <w:p w14:paraId="775D8422" w14:textId="77777777" w:rsidR="009E2867" w:rsidRPr="009E2867" w:rsidRDefault="009E2867" w:rsidP="009E2867">
            <w:pPr>
              <w:spacing w:after="0" w:line="240" w:lineRule="auto"/>
              <w:jc w:val="center"/>
              <w:rPr>
                <w:sz w:val="20"/>
                <w:szCs w:val="20"/>
              </w:rPr>
            </w:pPr>
            <w:r w:rsidRPr="009E2867">
              <w:rPr>
                <w:sz w:val="20"/>
                <w:szCs w:val="20"/>
              </w:rPr>
              <w:t>44</w:t>
            </w:r>
          </w:p>
        </w:tc>
        <w:tc>
          <w:tcPr>
            <w:tcW w:w="1253" w:type="dxa"/>
            <w:shd w:val="clear" w:color="auto" w:fill="auto"/>
            <w:vAlign w:val="center"/>
          </w:tcPr>
          <w:p w14:paraId="59A30B5B" w14:textId="77777777" w:rsidR="009E2867" w:rsidRPr="009E2867" w:rsidRDefault="009E2867" w:rsidP="009E2867">
            <w:pPr>
              <w:spacing w:after="0" w:line="240" w:lineRule="auto"/>
              <w:jc w:val="center"/>
              <w:rPr>
                <w:sz w:val="20"/>
                <w:szCs w:val="20"/>
              </w:rPr>
            </w:pPr>
            <w:r w:rsidRPr="009E2867">
              <w:rPr>
                <w:sz w:val="20"/>
                <w:szCs w:val="20"/>
              </w:rPr>
              <w:t>42</w:t>
            </w:r>
          </w:p>
        </w:tc>
      </w:tr>
      <w:tr w:rsidR="009E2867" w:rsidRPr="009E2867" w14:paraId="2F69E434" w14:textId="77777777" w:rsidTr="00D42242">
        <w:trPr>
          <w:jc w:val="center"/>
        </w:trPr>
        <w:tc>
          <w:tcPr>
            <w:tcW w:w="1134" w:type="dxa"/>
            <w:shd w:val="clear" w:color="auto" w:fill="auto"/>
            <w:vAlign w:val="center"/>
          </w:tcPr>
          <w:p w14:paraId="56AC7FFC" w14:textId="77777777" w:rsidR="009E2867" w:rsidRPr="009E2867" w:rsidRDefault="009E2867" w:rsidP="009E2867">
            <w:pPr>
              <w:spacing w:after="0" w:line="240" w:lineRule="auto"/>
              <w:jc w:val="center"/>
              <w:rPr>
                <w:sz w:val="20"/>
                <w:szCs w:val="20"/>
              </w:rPr>
            </w:pPr>
            <w:r w:rsidRPr="009E2867">
              <w:rPr>
                <w:sz w:val="20"/>
                <w:szCs w:val="20"/>
              </w:rPr>
              <w:t>3</w:t>
            </w:r>
          </w:p>
        </w:tc>
        <w:tc>
          <w:tcPr>
            <w:tcW w:w="1241" w:type="dxa"/>
            <w:shd w:val="clear" w:color="auto" w:fill="auto"/>
            <w:vAlign w:val="center"/>
          </w:tcPr>
          <w:p w14:paraId="32B6D105" w14:textId="77777777" w:rsidR="009E2867" w:rsidRPr="009E2867" w:rsidRDefault="009E2867" w:rsidP="009E2867">
            <w:pPr>
              <w:spacing w:after="0" w:line="240" w:lineRule="auto"/>
              <w:jc w:val="center"/>
              <w:rPr>
                <w:sz w:val="20"/>
                <w:szCs w:val="20"/>
              </w:rPr>
            </w:pPr>
            <w:r w:rsidRPr="009E2867">
              <w:rPr>
                <w:sz w:val="20"/>
                <w:szCs w:val="20"/>
              </w:rPr>
              <w:t>45</w:t>
            </w:r>
          </w:p>
        </w:tc>
        <w:tc>
          <w:tcPr>
            <w:tcW w:w="1189" w:type="dxa"/>
            <w:shd w:val="clear" w:color="auto" w:fill="auto"/>
            <w:vAlign w:val="center"/>
          </w:tcPr>
          <w:p w14:paraId="2A7D8AEE" w14:textId="77777777" w:rsidR="009E2867" w:rsidRPr="009E2867" w:rsidRDefault="009E2867" w:rsidP="009E2867">
            <w:pPr>
              <w:spacing w:after="0" w:line="240" w:lineRule="auto"/>
              <w:jc w:val="center"/>
              <w:rPr>
                <w:sz w:val="20"/>
                <w:szCs w:val="20"/>
              </w:rPr>
            </w:pPr>
            <w:r w:rsidRPr="009E2867">
              <w:rPr>
                <w:sz w:val="20"/>
                <w:szCs w:val="20"/>
              </w:rPr>
              <w:t>47</w:t>
            </w:r>
          </w:p>
        </w:tc>
        <w:tc>
          <w:tcPr>
            <w:tcW w:w="1305" w:type="dxa"/>
            <w:shd w:val="clear" w:color="auto" w:fill="auto"/>
            <w:vAlign w:val="center"/>
          </w:tcPr>
          <w:p w14:paraId="2D478555" w14:textId="77777777" w:rsidR="009E2867" w:rsidRPr="009E2867" w:rsidRDefault="009E2867" w:rsidP="009E2867">
            <w:pPr>
              <w:spacing w:after="0" w:line="240" w:lineRule="auto"/>
              <w:jc w:val="center"/>
              <w:rPr>
                <w:sz w:val="20"/>
                <w:szCs w:val="20"/>
              </w:rPr>
            </w:pPr>
            <w:r w:rsidRPr="009E2867">
              <w:rPr>
                <w:sz w:val="20"/>
                <w:szCs w:val="20"/>
              </w:rPr>
              <w:t>54</w:t>
            </w:r>
          </w:p>
        </w:tc>
        <w:tc>
          <w:tcPr>
            <w:tcW w:w="1237" w:type="dxa"/>
            <w:shd w:val="clear" w:color="auto" w:fill="auto"/>
            <w:vAlign w:val="center"/>
          </w:tcPr>
          <w:p w14:paraId="2BD2E28D" w14:textId="77777777" w:rsidR="009E2867" w:rsidRPr="009E2867" w:rsidRDefault="009E2867" w:rsidP="009E2867">
            <w:pPr>
              <w:spacing w:after="0" w:line="240" w:lineRule="auto"/>
              <w:jc w:val="center"/>
              <w:rPr>
                <w:sz w:val="20"/>
                <w:szCs w:val="20"/>
              </w:rPr>
            </w:pPr>
            <w:r w:rsidRPr="009E2867">
              <w:rPr>
                <w:sz w:val="20"/>
                <w:szCs w:val="20"/>
              </w:rPr>
              <w:t>53</w:t>
            </w:r>
          </w:p>
        </w:tc>
        <w:tc>
          <w:tcPr>
            <w:tcW w:w="1319" w:type="dxa"/>
            <w:shd w:val="clear" w:color="auto" w:fill="auto"/>
            <w:vAlign w:val="center"/>
          </w:tcPr>
          <w:p w14:paraId="5449F870" w14:textId="77777777" w:rsidR="009E2867" w:rsidRPr="009E2867" w:rsidRDefault="009E2867" w:rsidP="009E2867">
            <w:pPr>
              <w:spacing w:after="0" w:line="240" w:lineRule="auto"/>
              <w:jc w:val="center"/>
              <w:rPr>
                <w:sz w:val="20"/>
                <w:szCs w:val="20"/>
              </w:rPr>
            </w:pPr>
            <w:r w:rsidRPr="009E2867">
              <w:rPr>
                <w:sz w:val="20"/>
                <w:szCs w:val="20"/>
              </w:rPr>
              <w:t>47</w:t>
            </w:r>
          </w:p>
        </w:tc>
        <w:tc>
          <w:tcPr>
            <w:tcW w:w="1253" w:type="dxa"/>
            <w:shd w:val="clear" w:color="auto" w:fill="auto"/>
            <w:vAlign w:val="center"/>
          </w:tcPr>
          <w:p w14:paraId="34CCC9E3" w14:textId="77777777" w:rsidR="009E2867" w:rsidRPr="009E2867" w:rsidRDefault="009E2867" w:rsidP="009E2867">
            <w:pPr>
              <w:spacing w:after="0" w:line="240" w:lineRule="auto"/>
              <w:jc w:val="center"/>
              <w:rPr>
                <w:sz w:val="20"/>
                <w:szCs w:val="20"/>
              </w:rPr>
            </w:pPr>
            <w:r w:rsidRPr="009E2867">
              <w:rPr>
                <w:sz w:val="20"/>
                <w:szCs w:val="20"/>
              </w:rPr>
              <w:t>44</w:t>
            </w:r>
          </w:p>
        </w:tc>
      </w:tr>
      <w:tr w:rsidR="009E2867" w:rsidRPr="009E2867" w14:paraId="33E54E0E" w14:textId="77777777" w:rsidTr="00D42242">
        <w:trPr>
          <w:jc w:val="center"/>
        </w:trPr>
        <w:tc>
          <w:tcPr>
            <w:tcW w:w="1134" w:type="dxa"/>
            <w:shd w:val="clear" w:color="auto" w:fill="auto"/>
            <w:vAlign w:val="center"/>
          </w:tcPr>
          <w:p w14:paraId="0C647776" w14:textId="77777777" w:rsidR="009E2867" w:rsidRPr="009E2867" w:rsidRDefault="009E2867" w:rsidP="009E2867">
            <w:pPr>
              <w:spacing w:after="0" w:line="240" w:lineRule="auto"/>
              <w:jc w:val="center"/>
              <w:rPr>
                <w:sz w:val="20"/>
                <w:szCs w:val="20"/>
              </w:rPr>
            </w:pPr>
            <w:r w:rsidRPr="009E2867">
              <w:rPr>
                <w:sz w:val="20"/>
                <w:szCs w:val="20"/>
              </w:rPr>
              <w:t>4</w:t>
            </w:r>
          </w:p>
        </w:tc>
        <w:tc>
          <w:tcPr>
            <w:tcW w:w="1241" w:type="dxa"/>
            <w:shd w:val="clear" w:color="auto" w:fill="auto"/>
            <w:vAlign w:val="center"/>
          </w:tcPr>
          <w:p w14:paraId="054791CF" w14:textId="77777777" w:rsidR="009E2867" w:rsidRPr="009E2867" w:rsidRDefault="009E2867" w:rsidP="009E2867">
            <w:pPr>
              <w:spacing w:after="0" w:line="240" w:lineRule="auto"/>
              <w:jc w:val="center"/>
              <w:rPr>
                <w:sz w:val="20"/>
                <w:szCs w:val="20"/>
              </w:rPr>
            </w:pPr>
            <w:r w:rsidRPr="009E2867">
              <w:rPr>
                <w:sz w:val="20"/>
                <w:szCs w:val="20"/>
              </w:rPr>
              <w:t>51</w:t>
            </w:r>
          </w:p>
        </w:tc>
        <w:tc>
          <w:tcPr>
            <w:tcW w:w="1189" w:type="dxa"/>
            <w:shd w:val="clear" w:color="auto" w:fill="auto"/>
            <w:vAlign w:val="center"/>
          </w:tcPr>
          <w:p w14:paraId="25B15E8F" w14:textId="77777777" w:rsidR="009E2867" w:rsidRPr="009E2867" w:rsidRDefault="009E2867" w:rsidP="009E2867">
            <w:pPr>
              <w:spacing w:after="0" w:line="240" w:lineRule="auto"/>
              <w:jc w:val="center"/>
              <w:rPr>
                <w:sz w:val="20"/>
                <w:szCs w:val="20"/>
              </w:rPr>
            </w:pPr>
            <w:r w:rsidRPr="009E2867">
              <w:rPr>
                <w:sz w:val="20"/>
                <w:szCs w:val="20"/>
              </w:rPr>
              <w:t>49</w:t>
            </w:r>
          </w:p>
        </w:tc>
        <w:tc>
          <w:tcPr>
            <w:tcW w:w="1305" w:type="dxa"/>
            <w:shd w:val="clear" w:color="auto" w:fill="auto"/>
            <w:vAlign w:val="center"/>
          </w:tcPr>
          <w:p w14:paraId="20855BCF" w14:textId="77777777" w:rsidR="009E2867" w:rsidRPr="009E2867" w:rsidRDefault="009E2867" w:rsidP="009E2867">
            <w:pPr>
              <w:spacing w:after="0" w:line="240" w:lineRule="auto"/>
              <w:jc w:val="center"/>
              <w:rPr>
                <w:sz w:val="20"/>
                <w:szCs w:val="20"/>
              </w:rPr>
            </w:pPr>
            <w:r w:rsidRPr="009E2867">
              <w:rPr>
                <w:sz w:val="20"/>
                <w:szCs w:val="20"/>
              </w:rPr>
              <w:t>58</w:t>
            </w:r>
          </w:p>
        </w:tc>
        <w:tc>
          <w:tcPr>
            <w:tcW w:w="1237" w:type="dxa"/>
            <w:shd w:val="clear" w:color="auto" w:fill="auto"/>
            <w:vAlign w:val="center"/>
          </w:tcPr>
          <w:p w14:paraId="371FCF18" w14:textId="77777777" w:rsidR="009E2867" w:rsidRPr="009E2867" w:rsidRDefault="009E2867" w:rsidP="009E2867">
            <w:pPr>
              <w:spacing w:after="0" w:line="240" w:lineRule="auto"/>
              <w:jc w:val="center"/>
              <w:rPr>
                <w:sz w:val="20"/>
                <w:szCs w:val="20"/>
              </w:rPr>
            </w:pPr>
            <w:r w:rsidRPr="009E2867">
              <w:rPr>
                <w:sz w:val="20"/>
                <w:szCs w:val="20"/>
              </w:rPr>
              <w:t>62</w:t>
            </w:r>
          </w:p>
        </w:tc>
        <w:tc>
          <w:tcPr>
            <w:tcW w:w="1319" w:type="dxa"/>
            <w:shd w:val="clear" w:color="auto" w:fill="auto"/>
            <w:vAlign w:val="center"/>
          </w:tcPr>
          <w:p w14:paraId="5A589CB7" w14:textId="77777777" w:rsidR="009E2867" w:rsidRPr="009E2867" w:rsidRDefault="009E2867" w:rsidP="009E2867">
            <w:pPr>
              <w:spacing w:after="0" w:line="240" w:lineRule="auto"/>
              <w:jc w:val="center"/>
              <w:rPr>
                <w:sz w:val="20"/>
                <w:szCs w:val="20"/>
              </w:rPr>
            </w:pPr>
            <w:r w:rsidRPr="009E2867">
              <w:rPr>
                <w:sz w:val="20"/>
                <w:szCs w:val="20"/>
              </w:rPr>
              <w:t>58</w:t>
            </w:r>
          </w:p>
        </w:tc>
        <w:tc>
          <w:tcPr>
            <w:tcW w:w="1253" w:type="dxa"/>
            <w:shd w:val="clear" w:color="auto" w:fill="auto"/>
            <w:vAlign w:val="center"/>
          </w:tcPr>
          <w:p w14:paraId="1480FFE2" w14:textId="77777777" w:rsidR="009E2867" w:rsidRPr="009E2867" w:rsidRDefault="009E2867" w:rsidP="009E2867">
            <w:pPr>
              <w:spacing w:after="0" w:line="240" w:lineRule="auto"/>
              <w:jc w:val="center"/>
              <w:rPr>
                <w:sz w:val="20"/>
                <w:szCs w:val="20"/>
              </w:rPr>
            </w:pPr>
            <w:r w:rsidRPr="009E2867">
              <w:rPr>
                <w:sz w:val="20"/>
                <w:szCs w:val="20"/>
              </w:rPr>
              <w:t>47</w:t>
            </w:r>
          </w:p>
        </w:tc>
      </w:tr>
      <w:tr w:rsidR="009E2867" w:rsidRPr="009E2867" w14:paraId="4CC92BAC" w14:textId="77777777" w:rsidTr="00D42242">
        <w:trPr>
          <w:jc w:val="center"/>
        </w:trPr>
        <w:tc>
          <w:tcPr>
            <w:tcW w:w="1134" w:type="dxa"/>
            <w:shd w:val="clear" w:color="auto" w:fill="auto"/>
            <w:vAlign w:val="center"/>
          </w:tcPr>
          <w:p w14:paraId="7EF03777" w14:textId="77777777" w:rsidR="009E2867" w:rsidRPr="009E2867" w:rsidRDefault="009E2867" w:rsidP="009E2867">
            <w:pPr>
              <w:spacing w:after="0" w:line="240" w:lineRule="auto"/>
              <w:jc w:val="center"/>
              <w:rPr>
                <w:sz w:val="20"/>
                <w:szCs w:val="20"/>
              </w:rPr>
            </w:pPr>
            <w:r w:rsidRPr="009E2867">
              <w:rPr>
                <w:sz w:val="20"/>
                <w:szCs w:val="20"/>
              </w:rPr>
              <w:t>5</w:t>
            </w:r>
          </w:p>
        </w:tc>
        <w:tc>
          <w:tcPr>
            <w:tcW w:w="1241" w:type="dxa"/>
            <w:shd w:val="clear" w:color="auto" w:fill="auto"/>
            <w:vAlign w:val="center"/>
          </w:tcPr>
          <w:p w14:paraId="608CBBE7" w14:textId="77777777" w:rsidR="009E2867" w:rsidRPr="009E2867" w:rsidRDefault="009E2867" w:rsidP="009E2867">
            <w:pPr>
              <w:spacing w:after="0" w:line="240" w:lineRule="auto"/>
              <w:jc w:val="center"/>
              <w:rPr>
                <w:sz w:val="20"/>
                <w:szCs w:val="20"/>
              </w:rPr>
            </w:pPr>
            <w:r w:rsidRPr="009E2867">
              <w:rPr>
                <w:sz w:val="20"/>
                <w:szCs w:val="20"/>
              </w:rPr>
              <w:t>59</w:t>
            </w:r>
          </w:p>
        </w:tc>
        <w:tc>
          <w:tcPr>
            <w:tcW w:w="1189" w:type="dxa"/>
            <w:shd w:val="clear" w:color="auto" w:fill="auto"/>
            <w:vAlign w:val="center"/>
          </w:tcPr>
          <w:p w14:paraId="12116782" w14:textId="77777777" w:rsidR="009E2867" w:rsidRPr="009E2867" w:rsidRDefault="009E2867" w:rsidP="009E2867">
            <w:pPr>
              <w:spacing w:after="0" w:line="240" w:lineRule="auto"/>
              <w:jc w:val="center"/>
              <w:rPr>
                <w:sz w:val="20"/>
                <w:szCs w:val="20"/>
              </w:rPr>
            </w:pPr>
            <w:r w:rsidRPr="009E2867">
              <w:rPr>
                <w:sz w:val="20"/>
                <w:szCs w:val="20"/>
              </w:rPr>
              <w:t>65</w:t>
            </w:r>
          </w:p>
        </w:tc>
        <w:tc>
          <w:tcPr>
            <w:tcW w:w="1305" w:type="dxa"/>
            <w:shd w:val="clear" w:color="auto" w:fill="auto"/>
            <w:vAlign w:val="center"/>
          </w:tcPr>
          <w:p w14:paraId="40BCB0DB" w14:textId="77777777" w:rsidR="009E2867" w:rsidRPr="009E2867" w:rsidRDefault="009E2867" w:rsidP="009E2867">
            <w:pPr>
              <w:spacing w:after="0" w:line="240" w:lineRule="auto"/>
              <w:jc w:val="center"/>
              <w:rPr>
                <w:sz w:val="20"/>
                <w:szCs w:val="20"/>
              </w:rPr>
            </w:pPr>
            <w:r w:rsidRPr="009E2867">
              <w:rPr>
                <w:sz w:val="20"/>
                <w:szCs w:val="20"/>
              </w:rPr>
              <w:t>66</w:t>
            </w:r>
          </w:p>
        </w:tc>
        <w:tc>
          <w:tcPr>
            <w:tcW w:w="1237" w:type="dxa"/>
            <w:shd w:val="clear" w:color="auto" w:fill="auto"/>
            <w:vAlign w:val="center"/>
          </w:tcPr>
          <w:p w14:paraId="21D9981A" w14:textId="77777777" w:rsidR="009E2867" w:rsidRPr="009E2867" w:rsidRDefault="009E2867" w:rsidP="009E2867">
            <w:pPr>
              <w:spacing w:after="0" w:line="240" w:lineRule="auto"/>
              <w:jc w:val="center"/>
              <w:rPr>
                <w:sz w:val="20"/>
                <w:szCs w:val="20"/>
              </w:rPr>
            </w:pPr>
            <w:r w:rsidRPr="009E2867">
              <w:rPr>
                <w:sz w:val="20"/>
                <w:szCs w:val="20"/>
              </w:rPr>
              <w:t>63</w:t>
            </w:r>
          </w:p>
        </w:tc>
        <w:tc>
          <w:tcPr>
            <w:tcW w:w="1319" w:type="dxa"/>
            <w:shd w:val="clear" w:color="auto" w:fill="auto"/>
            <w:vAlign w:val="center"/>
          </w:tcPr>
          <w:p w14:paraId="33ACEF6B" w14:textId="77777777" w:rsidR="009E2867" w:rsidRPr="009E2867" w:rsidRDefault="009E2867" w:rsidP="009E2867">
            <w:pPr>
              <w:spacing w:after="0" w:line="240" w:lineRule="auto"/>
              <w:jc w:val="center"/>
              <w:rPr>
                <w:sz w:val="20"/>
                <w:szCs w:val="20"/>
              </w:rPr>
            </w:pPr>
            <w:r w:rsidRPr="009E2867">
              <w:rPr>
                <w:sz w:val="20"/>
                <w:szCs w:val="20"/>
              </w:rPr>
              <w:t>69</w:t>
            </w:r>
          </w:p>
        </w:tc>
        <w:tc>
          <w:tcPr>
            <w:tcW w:w="1253" w:type="dxa"/>
            <w:shd w:val="clear" w:color="auto" w:fill="auto"/>
            <w:vAlign w:val="center"/>
          </w:tcPr>
          <w:p w14:paraId="0C69AAC6" w14:textId="77777777" w:rsidR="009E2867" w:rsidRPr="009E2867" w:rsidRDefault="009E2867" w:rsidP="009E2867">
            <w:pPr>
              <w:spacing w:after="0" w:line="240" w:lineRule="auto"/>
              <w:jc w:val="center"/>
              <w:rPr>
                <w:sz w:val="20"/>
                <w:szCs w:val="20"/>
              </w:rPr>
            </w:pPr>
            <w:r w:rsidRPr="009E2867">
              <w:rPr>
                <w:sz w:val="20"/>
                <w:szCs w:val="20"/>
              </w:rPr>
              <w:t>56</w:t>
            </w:r>
          </w:p>
        </w:tc>
      </w:tr>
      <w:tr w:rsidR="009E2867" w:rsidRPr="009E2867" w14:paraId="2B978122" w14:textId="77777777" w:rsidTr="00D42242">
        <w:trPr>
          <w:jc w:val="center"/>
        </w:trPr>
        <w:tc>
          <w:tcPr>
            <w:tcW w:w="1134" w:type="dxa"/>
            <w:shd w:val="clear" w:color="auto" w:fill="auto"/>
            <w:vAlign w:val="center"/>
          </w:tcPr>
          <w:p w14:paraId="5C9D32BC" w14:textId="77777777" w:rsidR="009E2867" w:rsidRPr="009E2867" w:rsidRDefault="009E2867" w:rsidP="009E2867">
            <w:pPr>
              <w:spacing w:after="0" w:line="240" w:lineRule="auto"/>
              <w:jc w:val="center"/>
              <w:rPr>
                <w:sz w:val="20"/>
                <w:szCs w:val="20"/>
              </w:rPr>
            </w:pPr>
            <w:r w:rsidRPr="009E2867">
              <w:rPr>
                <w:sz w:val="20"/>
                <w:szCs w:val="20"/>
              </w:rPr>
              <w:t>6</w:t>
            </w:r>
          </w:p>
        </w:tc>
        <w:tc>
          <w:tcPr>
            <w:tcW w:w="1241" w:type="dxa"/>
            <w:shd w:val="clear" w:color="auto" w:fill="auto"/>
            <w:vAlign w:val="center"/>
          </w:tcPr>
          <w:p w14:paraId="15B03A8E" w14:textId="77777777" w:rsidR="009E2867" w:rsidRPr="009E2867" w:rsidRDefault="009E2867" w:rsidP="009E2867">
            <w:pPr>
              <w:spacing w:after="0" w:line="240" w:lineRule="auto"/>
              <w:jc w:val="center"/>
              <w:rPr>
                <w:sz w:val="20"/>
                <w:szCs w:val="20"/>
              </w:rPr>
            </w:pPr>
            <w:r w:rsidRPr="009E2867">
              <w:rPr>
                <w:sz w:val="20"/>
                <w:szCs w:val="20"/>
              </w:rPr>
              <w:t>67</w:t>
            </w:r>
          </w:p>
        </w:tc>
        <w:tc>
          <w:tcPr>
            <w:tcW w:w="1189" w:type="dxa"/>
            <w:shd w:val="clear" w:color="auto" w:fill="auto"/>
            <w:vAlign w:val="center"/>
          </w:tcPr>
          <w:p w14:paraId="24C30E6A" w14:textId="77777777" w:rsidR="009E2867" w:rsidRPr="009E2867" w:rsidRDefault="009E2867" w:rsidP="009E2867">
            <w:pPr>
              <w:spacing w:after="0" w:line="240" w:lineRule="auto"/>
              <w:jc w:val="center"/>
              <w:rPr>
                <w:sz w:val="20"/>
                <w:szCs w:val="20"/>
              </w:rPr>
            </w:pPr>
            <w:r w:rsidRPr="009E2867">
              <w:rPr>
                <w:sz w:val="20"/>
                <w:szCs w:val="20"/>
              </w:rPr>
              <w:t>68</w:t>
            </w:r>
          </w:p>
        </w:tc>
        <w:tc>
          <w:tcPr>
            <w:tcW w:w="1305" w:type="dxa"/>
            <w:shd w:val="clear" w:color="auto" w:fill="auto"/>
            <w:vAlign w:val="center"/>
          </w:tcPr>
          <w:p w14:paraId="6A0CAE27" w14:textId="77777777" w:rsidR="009E2867" w:rsidRPr="009E2867" w:rsidRDefault="009E2867" w:rsidP="009E2867">
            <w:pPr>
              <w:spacing w:after="0" w:line="240" w:lineRule="auto"/>
              <w:jc w:val="center"/>
              <w:rPr>
                <w:sz w:val="20"/>
                <w:szCs w:val="20"/>
              </w:rPr>
            </w:pPr>
            <w:r w:rsidRPr="009E2867">
              <w:rPr>
                <w:sz w:val="20"/>
                <w:szCs w:val="20"/>
              </w:rPr>
              <w:t>67</w:t>
            </w:r>
          </w:p>
        </w:tc>
        <w:tc>
          <w:tcPr>
            <w:tcW w:w="1237" w:type="dxa"/>
            <w:shd w:val="clear" w:color="auto" w:fill="auto"/>
            <w:vAlign w:val="center"/>
          </w:tcPr>
          <w:p w14:paraId="03821079" w14:textId="77777777" w:rsidR="009E2867" w:rsidRPr="009E2867" w:rsidRDefault="009E2867" w:rsidP="009E2867">
            <w:pPr>
              <w:spacing w:after="0" w:line="240" w:lineRule="auto"/>
              <w:jc w:val="center"/>
              <w:rPr>
                <w:sz w:val="20"/>
                <w:szCs w:val="20"/>
              </w:rPr>
            </w:pPr>
            <w:r w:rsidRPr="009E2867">
              <w:rPr>
                <w:sz w:val="20"/>
                <w:szCs w:val="20"/>
              </w:rPr>
              <w:t>73</w:t>
            </w:r>
          </w:p>
        </w:tc>
        <w:tc>
          <w:tcPr>
            <w:tcW w:w="1319" w:type="dxa"/>
            <w:shd w:val="clear" w:color="auto" w:fill="auto"/>
            <w:vAlign w:val="center"/>
          </w:tcPr>
          <w:p w14:paraId="2FBEA090" w14:textId="77777777" w:rsidR="009E2867" w:rsidRPr="009E2867" w:rsidRDefault="009E2867" w:rsidP="009E2867">
            <w:pPr>
              <w:spacing w:after="0" w:line="240" w:lineRule="auto"/>
              <w:jc w:val="center"/>
              <w:rPr>
                <w:sz w:val="20"/>
                <w:szCs w:val="20"/>
              </w:rPr>
            </w:pPr>
            <w:r w:rsidRPr="009E2867">
              <w:rPr>
                <w:sz w:val="20"/>
                <w:szCs w:val="20"/>
              </w:rPr>
              <w:t>69</w:t>
            </w:r>
          </w:p>
        </w:tc>
        <w:tc>
          <w:tcPr>
            <w:tcW w:w="1253" w:type="dxa"/>
            <w:shd w:val="clear" w:color="auto" w:fill="auto"/>
            <w:vAlign w:val="center"/>
          </w:tcPr>
          <w:p w14:paraId="3F228D67" w14:textId="77777777" w:rsidR="009E2867" w:rsidRPr="009E2867" w:rsidRDefault="009E2867" w:rsidP="009E2867">
            <w:pPr>
              <w:spacing w:after="0" w:line="240" w:lineRule="auto"/>
              <w:jc w:val="center"/>
              <w:rPr>
                <w:sz w:val="20"/>
                <w:szCs w:val="20"/>
              </w:rPr>
            </w:pPr>
            <w:r w:rsidRPr="009E2867">
              <w:rPr>
                <w:sz w:val="20"/>
                <w:szCs w:val="20"/>
              </w:rPr>
              <w:t>67</w:t>
            </w:r>
          </w:p>
        </w:tc>
      </w:tr>
      <w:tr w:rsidR="009E2867" w:rsidRPr="009E2867" w14:paraId="1F294626" w14:textId="77777777" w:rsidTr="00D42242">
        <w:trPr>
          <w:jc w:val="center"/>
        </w:trPr>
        <w:tc>
          <w:tcPr>
            <w:tcW w:w="1134" w:type="dxa"/>
            <w:shd w:val="clear" w:color="auto" w:fill="auto"/>
            <w:vAlign w:val="center"/>
          </w:tcPr>
          <w:p w14:paraId="6E41D196" w14:textId="77777777" w:rsidR="009E2867" w:rsidRPr="009E2867" w:rsidRDefault="009E2867" w:rsidP="009E2867">
            <w:pPr>
              <w:spacing w:after="0" w:line="240" w:lineRule="auto"/>
              <w:jc w:val="center"/>
              <w:rPr>
                <w:sz w:val="20"/>
                <w:szCs w:val="20"/>
              </w:rPr>
            </w:pPr>
            <w:r w:rsidRPr="009E2867">
              <w:rPr>
                <w:sz w:val="20"/>
                <w:szCs w:val="20"/>
              </w:rPr>
              <w:t>7</w:t>
            </w:r>
          </w:p>
        </w:tc>
        <w:tc>
          <w:tcPr>
            <w:tcW w:w="1241" w:type="dxa"/>
            <w:shd w:val="clear" w:color="auto" w:fill="auto"/>
            <w:vAlign w:val="center"/>
          </w:tcPr>
          <w:p w14:paraId="6E125855" w14:textId="77777777" w:rsidR="009E2867" w:rsidRPr="009E2867" w:rsidRDefault="009E2867" w:rsidP="009E2867">
            <w:pPr>
              <w:spacing w:after="0" w:line="240" w:lineRule="auto"/>
              <w:jc w:val="center"/>
              <w:rPr>
                <w:sz w:val="20"/>
                <w:szCs w:val="20"/>
              </w:rPr>
            </w:pPr>
            <w:r w:rsidRPr="009E2867">
              <w:rPr>
                <w:sz w:val="20"/>
                <w:szCs w:val="20"/>
              </w:rPr>
              <w:t>72</w:t>
            </w:r>
          </w:p>
        </w:tc>
        <w:tc>
          <w:tcPr>
            <w:tcW w:w="1189" w:type="dxa"/>
            <w:shd w:val="clear" w:color="auto" w:fill="auto"/>
            <w:vAlign w:val="center"/>
          </w:tcPr>
          <w:p w14:paraId="50D3A3FF" w14:textId="77777777" w:rsidR="009E2867" w:rsidRPr="009E2867" w:rsidRDefault="009E2867" w:rsidP="009E2867">
            <w:pPr>
              <w:spacing w:after="0" w:line="240" w:lineRule="auto"/>
              <w:jc w:val="center"/>
              <w:rPr>
                <w:sz w:val="20"/>
                <w:szCs w:val="20"/>
              </w:rPr>
            </w:pPr>
            <w:r w:rsidRPr="009E2867">
              <w:rPr>
                <w:sz w:val="20"/>
                <w:szCs w:val="20"/>
              </w:rPr>
              <w:t>73</w:t>
            </w:r>
          </w:p>
        </w:tc>
        <w:tc>
          <w:tcPr>
            <w:tcW w:w="1305" w:type="dxa"/>
            <w:shd w:val="clear" w:color="auto" w:fill="auto"/>
            <w:vAlign w:val="center"/>
          </w:tcPr>
          <w:p w14:paraId="624755DC" w14:textId="77777777" w:rsidR="009E2867" w:rsidRPr="009E2867" w:rsidRDefault="009E2867" w:rsidP="009E2867">
            <w:pPr>
              <w:spacing w:after="0" w:line="240" w:lineRule="auto"/>
              <w:jc w:val="center"/>
              <w:rPr>
                <w:sz w:val="20"/>
                <w:szCs w:val="20"/>
              </w:rPr>
            </w:pPr>
            <w:r w:rsidRPr="009E2867">
              <w:rPr>
                <w:sz w:val="20"/>
                <w:szCs w:val="20"/>
              </w:rPr>
              <w:t>74</w:t>
            </w:r>
          </w:p>
        </w:tc>
        <w:tc>
          <w:tcPr>
            <w:tcW w:w="1237" w:type="dxa"/>
            <w:shd w:val="clear" w:color="auto" w:fill="auto"/>
            <w:vAlign w:val="center"/>
          </w:tcPr>
          <w:p w14:paraId="65B5CC29" w14:textId="77777777" w:rsidR="009E2867" w:rsidRPr="009E2867" w:rsidRDefault="009E2867" w:rsidP="009E2867">
            <w:pPr>
              <w:spacing w:after="0" w:line="240" w:lineRule="auto"/>
              <w:jc w:val="center"/>
              <w:rPr>
                <w:sz w:val="20"/>
                <w:szCs w:val="20"/>
              </w:rPr>
            </w:pPr>
            <w:r w:rsidRPr="009E2867">
              <w:rPr>
                <w:sz w:val="20"/>
                <w:szCs w:val="20"/>
              </w:rPr>
              <w:t>78</w:t>
            </w:r>
          </w:p>
        </w:tc>
        <w:tc>
          <w:tcPr>
            <w:tcW w:w="1319" w:type="dxa"/>
            <w:shd w:val="clear" w:color="auto" w:fill="auto"/>
            <w:vAlign w:val="center"/>
          </w:tcPr>
          <w:p w14:paraId="0A6628AC" w14:textId="77777777" w:rsidR="009E2867" w:rsidRPr="009E2867" w:rsidRDefault="009E2867" w:rsidP="009E2867">
            <w:pPr>
              <w:spacing w:after="0" w:line="240" w:lineRule="auto"/>
              <w:jc w:val="center"/>
              <w:rPr>
                <w:sz w:val="20"/>
                <w:szCs w:val="20"/>
              </w:rPr>
            </w:pPr>
            <w:r w:rsidRPr="009E2867">
              <w:rPr>
                <w:sz w:val="20"/>
                <w:szCs w:val="20"/>
              </w:rPr>
              <w:t>81</w:t>
            </w:r>
          </w:p>
        </w:tc>
        <w:tc>
          <w:tcPr>
            <w:tcW w:w="1253" w:type="dxa"/>
            <w:shd w:val="clear" w:color="auto" w:fill="auto"/>
            <w:vAlign w:val="center"/>
          </w:tcPr>
          <w:p w14:paraId="0C3317EB" w14:textId="77777777" w:rsidR="009E2867" w:rsidRPr="009E2867" w:rsidRDefault="009E2867" w:rsidP="009E2867">
            <w:pPr>
              <w:spacing w:after="0" w:line="240" w:lineRule="auto"/>
              <w:jc w:val="center"/>
              <w:rPr>
                <w:sz w:val="20"/>
                <w:szCs w:val="20"/>
              </w:rPr>
            </w:pPr>
            <w:r w:rsidRPr="009E2867">
              <w:rPr>
                <w:sz w:val="20"/>
                <w:szCs w:val="20"/>
              </w:rPr>
              <w:t>69</w:t>
            </w:r>
          </w:p>
        </w:tc>
      </w:tr>
      <w:tr w:rsidR="009E2867" w:rsidRPr="009E2867" w14:paraId="4E1FB14A" w14:textId="77777777" w:rsidTr="00D42242">
        <w:trPr>
          <w:jc w:val="center"/>
        </w:trPr>
        <w:tc>
          <w:tcPr>
            <w:tcW w:w="1134" w:type="dxa"/>
            <w:shd w:val="clear" w:color="auto" w:fill="auto"/>
            <w:vAlign w:val="center"/>
          </w:tcPr>
          <w:p w14:paraId="0D74E6FD" w14:textId="77777777" w:rsidR="009E2867" w:rsidRPr="009E2867" w:rsidRDefault="009E2867" w:rsidP="009E2867">
            <w:pPr>
              <w:spacing w:after="0" w:line="240" w:lineRule="auto"/>
              <w:jc w:val="center"/>
              <w:rPr>
                <w:sz w:val="20"/>
                <w:szCs w:val="20"/>
              </w:rPr>
            </w:pPr>
            <w:r w:rsidRPr="009E2867">
              <w:rPr>
                <w:sz w:val="20"/>
                <w:szCs w:val="20"/>
              </w:rPr>
              <w:t>8</w:t>
            </w:r>
          </w:p>
        </w:tc>
        <w:tc>
          <w:tcPr>
            <w:tcW w:w="1241" w:type="dxa"/>
            <w:shd w:val="clear" w:color="auto" w:fill="auto"/>
            <w:vAlign w:val="center"/>
          </w:tcPr>
          <w:p w14:paraId="58CE40D0" w14:textId="77777777" w:rsidR="009E2867" w:rsidRPr="009E2867" w:rsidRDefault="009E2867" w:rsidP="009E2867">
            <w:pPr>
              <w:spacing w:after="0" w:line="240" w:lineRule="auto"/>
              <w:jc w:val="center"/>
              <w:rPr>
                <w:sz w:val="20"/>
                <w:szCs w:val="20"/>
              </w:rPr>
            </w:pPr>
            <w:r w:rsidRPr="009E2867">
              <w:rPr>
                <w:sz w:val="20"/>
                <w:szCs w:val="20"/>
              </w:rPr>
              <w:t>76</w:t>
            </w:r>
          </w:p>
        </w:tc>
        <w:tc>
          <w:tcPr>
            <w:tcW w:w="1189" w:type="dxa"/>
            <w:shd w:val="clear" w:color="auto" w:fill="auto"/>
            <w:vAlign w:val="center"/>
          </w:tcPr>
          <w:p w14:paraId="7B9961A5" w14:textId="77777777" w:rsidR="009E2867" w:rsidRPr="009E2867" w:rsidRDefault="009E2867" w:rsidP="009E2867">
            <w:pPr>
              <w:spacing w:after="0" w:line="240" w:lineRule="auto"/>
              <w:jc w:val="center"/>
              <w:rPr>
                <w:sz w:val="20"/>
                <w:szCs w:val="20"/>
              </w:rPr>
            </w:pPr>
            <w:r w:rsidRPr="009E2867">
              <w:rPr>
                <w:sz w:val="20"/>
                <w:szCs w:val="20"/>
              </w:rPr>
              <w:t>76</w:t>
            </w:r>
          </w:p>
        </w:tc>
        <w:tc>
          <w:tcPr>
            <w:tcW w:w="1305" w:type="dxa"/>
            <w:shd w:val="clear" w:color="auto" w:fill="auto"/>
            <w:vAlign w:val="center"/>
          </w:tcPr>
          <w:p w14:paraId="46440155" w14:textId="77777777" w:rsidR="009E2867" w:rsidRPr="009E2867" w:rsidRDefault="009E2867" w:rsidP="009E2867">
            <w:pPr>
              <w:spacing w:after="0" w:line="240" w:lineRule="auto"/>
              <w:jc w:val="center"/>
              <w:rPr>
                <w:sz w:val="20"/>
                <w:szCs w:val="20"/>
              </w:rPr>
            </w:pPr>
            <w:r w:rsidRPr="009E2867">
              <w:rPr>
                <w:sz w:val="20"/>
                <w:szCs w:val="20"/>
              </w:rPr>
              <w:t>75</w:t>
            </w:r>
          </w:p>
        </w:tc>
        <w:tc>
          <w:tcPr>
            <w:tcW w:w="1237" w:type="dxa"/>
            <w:shd w:val="clear" w:color="auto" w:fill="auto"/>
            <w:vAlign w:val="center"/>
          </w:tcPr>
          <w:p w14:paraId="39F4069A" w14:textId="77777777" w:rsidR="009E2867" w:rsidRPr="009E2867" w:rsidRDefault="009E2867" w:rsidP="009E2867">
            <w:pPr>
              <w:spacing w:after="0" w:line="240" w:lineRule="auto"/>
              <w:jc w:val="center"/>
              <w:rPr>
                <w:sz w:val="20"/>
                <w:szCs w:val="20"/>
              </w:rPr>
            </w:pPr>
            <w:r w:rsidRPr="009E2867">
              <w:rPr>
                <w:sz w:val="20"/>
                <w:szCs w:val="20"/>
              </w:rPr>
              <w:t>85</w:t>
            </w:r>
          </w:p>
        </w:tc>
        <w:tc>
          <w:tcPr>
            <w:tcW w:w="1319" w:type="dxa"/>
            <w:shd w:val="clear" w:color="auto" w:fill="auto"/>
            <w:vAlign w:val="center"/>
          </w:tcPr>
          <w:p w14:paraId="61AE0AEC" w14:textId="77777777" w:rsidR="009E2867" w:rsidRPr="009E2867" w:rsidRDefault="009E2867" w:rsidP="009E2867">
            <w:pPr>
              <w:spacing w:after="0" w:line="240" w:lineRule="auto"/>
              <w:jc w:val="center"/>
              <w:rPr>
                <w:sz w:val="20"/>
                <w:szCs w:val="20"/>
              </w:rPr>
            </w:pPr>
            <w:r w:rsidRPr="009E2867">
              <w:rPr>
                <w:sz w:val="20"/>
                <w:szCs w:val="20"/>
              </w:rPr>
              <w:t>81</w:t>
            </w:r>
          </w:p>
        </w:tc>
        <w:tc>
          <w:tcPr>
            <w:tcW w:w="1253" w:type="dxa"/>
            <w:shd w:val="clear" w:color="auto" w:fill="auto"/>
            <w:vAlign w:val="center"/>
          </w:tcPr>
          <w:p w14:paraId="6CE5FCCA" w14:textId="77777777" w:rsidR="009E2867" w:rsidRPr="009E2867" w:rsidRDefault="009E2867" w:rsidP="009E2867">
            <w:pPr>
              <w:spacing w:after="0" w:line="240" w:lineRule="auto"/>
              <w:jc w:val="center"/>
              <w:rPr>
                <w:sz w:val="20"/>
                <w:szCs w:val="20"/>
              </w:rPr>
            </w:pPr>
            <w:r w:rsidRPr="009E2867">
              <w:rPr>
                <w:sz w:val="20"/>
                <w:szCs w:val="20"/>
              </w:rPr>
              <w:t>83</w:t>
            </w:r>
          </w:p>
        </w:tc>
      </w:tr>
      <w:tr w:rsidR="00C80AD6" w:rsidRPr="009E2867" w14:paraId="492EAFC3" w14:textId="77777777" w:rsidTr="00D42242">
        <w:trPr>
          <w:jc w:val="center"/>
        </w:trPr>
        <w:tc>
          <w:tcPr>
            <w:tcW w:w="1134" w:type="dxa"/>
            <w:shd w:val="clear" w:color="auto" w:fill="auto"/>
            <w:vAlign w:val="center"/>
          </w:tcPr>
          <w:p w14:paraId="3E725811" w14:textId="6DDC8CFA" w:rsidR="00C80AD6" w:rsidRPr="009E2867" w:rsidRDefault="00D42242" w:rsidP="00C80AD6">
            <w:pPr>
              <w:spacing w:after="0" w:line="240" w:lineRule="auto"/>
              <w:jc w:val="center"/>
              <w:rPr>
                <w:sz w:val="20"/>
                <w:szCs w:val="20"/>
              </w:rPr>
            </w:pPr>
            <w:r>
              <w:rPr>
                <w:sz w:val="20"/>
                <w:szCs w:val="20"/>
              </w:rPr>
              <w:t>Average Value</w:t>
            </w:r>
          </w:p>
        </w:tc>
        <w:tc>
          <w:tcPr>
            <w:tcW w:w="1241" w:type="dxa"/>
            <w:shd w:val="clear" w:color="auto" w:fill="auto"/>
            <w:vAlign w:val="center"/>
          </w:tcPr>
          <w:p w14:paraId="43A95AA5" w14:textId="0862A0FE" w:rsidR="00C80AD6" w:rsidRPr="00C80AD6" w:rsidRDefault="00C80AD6" w:rsidP="00C80AD6">
            <w:pPr>
              <w:spacing w:after="0" w:line="240" w:lineRule="auto"/>
              <w:jc w:val="center"/>
              <w:rPr>
                <w:sz w:val="20"/>
                <w:szCs w:val="20"/>
              </w:rPr>
            </w:pPr>
            <w:r w:rsidRPr="00C80AD6">
              <w:rPr>
                <w:sz w:val="20"/>
                <w:szCs w:val="20"/>
              </w:rPr>
              <w:t>55</w:t>
            </w:r>
          </w:p>
        </w:tc>
        <w:tc>
          <w:tcPr>
            <w:tcW w:w="1189" w:type="dxa"/>
            <w:shd w:val="clear" w:color="auto" w:fill="auto"/>
            <w:vAlign w:val="center"/>
          </w:tcPr>
          <w:p w14:paraId="530736F2" w14:textId="65155F5F" w:rsidR="00C80AD6" w:rsidRPr="00C80AD6" w:rsidRDefault="00C80AD6" w:rsidP="00C80AD6">
            <w:pPr>
              <w:spacing w:after="0" w:line="240" w:lineRule="auto"/>
              <w:jc w:val="center"/>
              <w:rPr>
                <w:sz w:val="20"/>
                <w:szCs w:val="20"/>
              </w:rPr>
            </w:pPr>
            <w:r w:rsidRPr="00C80AD6">
              <w:rPr>
                <w:rFonts w:cs="Times New Roman"/>
                <w:sz w:val="20"/>
                <w:szCs w:val="20"/>
              </w:rPr>
              <w:t>56</w:t>
            </w:r>
          </w:p>
        </w:tc>
        <w:tc>
          <w:tcPr>
            <w:tcW w:w="1305" w:type="dxa"/>
            <w:shd w:val="clear" w:color="auto" w:fill="auto"/>
            <w:vAlign w:val="center"/>
          </w:tcPr>
          <w:p w14:paraId="56D3B4EF" w14:textId="7FF8BB71" w:rsidR="00C80AD6" w:rsidRPr="00C80AD6" w:rsidRDefault="00C80AD6" w:rsidP="00C80AD6">
            <w:pPr>
              <w:spacing w:after="0" w:line="240" w:lineRule="auto"/>
              <w:jc w:val="center"/>
              <w:rPr>
                <w:sz w:val="20"/>
                <w:szCs w:val="20"/>
              </w:rPr>
            </w:pPr>
            <w:r w:rsidRPr="00C80AD6">
              <w:rPr>
                <w:rFonts w:cs="Times New Roman"/>
                <w:color w:val="000000"/>
                <w:sz w:val="20"/>
                <w:szCs w:val="20"/>
              </w:rPr>
              <w:t>60</w:t>
            </w:r>
          </w:p>
        </w:tc>
        <w:tc>
          <w:tcPr>
            <w:tcW w:w="1237" w:type="dxa"/>
            <w:shd w:val="clear" w:color="auto" w:fill="auto"/>
            <w:vAlign w:val="center"/>
          </w:tcPr>
          <w:p w14:paraId="12D1188F" w14:textId="043BC887" w:rsidR="00C80AD6" w:rsidRPr="00C80AD6" w:rsidRDefault="00C80AD6" w:rsidP="00C80AD6">
            <w:pPr>
              <w:spacing w:after="0" w:line="240" w:lineRule="auto"/>
              <w:jc w:val="center"/>
              <w:rPr>
                <w:sz w:val="20"/>
                <w:szCs w:val="20"/>
              </w:rPr>
            </w:pPr>
            <w:r w:rsidRPr="00C80AD6">
              <w:rPr>
                <w:rFonts w:cs="Times New Roman"/>
                <w:color w:val="000000"/>
                <w:sz w:val="20"/>
                <w:szCs w:val="20"/>
              </w:rPr>
              <w:t>62</w:t>
            </w:r>
          </w:p>
        </w:tc>
        <w:tc>
          <w:tcPr>
            <w:tcW w:w="1319" w:type="dxa"/>
            <w:shd w:val="clear" w:color="auto" w:fill="auto"/>
            <w:vAlign w:val="center"/>
          </w:tcPr>
          <w:p w14:paraId="7AA7D05B" w14:textId="04889ADE" w:rsidR="00C80AD6" w:rsidRPr="00C80AD6" w:rsidRDefault="00C80AD6" w:rsidP="00C80AD6">
            <w:pPr>
              <w:spacing w:after="0" w:line="240" w:lineRule="auto"/>
              <w:jc w:val="center"/>
              <w:rPr>
                <w:sz w:val="20"/>
                <w:szCs w:val="20"/>
              </w:rPr>
            </w:pPr>
            <w:r w:rsidRPr="00C80AD6">
              <w:rPr>
                <w:rFonts w:cs="Times New Roman"/>
                <w:color w:val="000000"/>
                <w:sz w:val="20"/>
                <w:szCs w:val="20"/>
              </w:rPr>
              <w:t>59</w:t>
            </w:r>
          </w:p>
        </w:tc>
        <w:tc>
          <w:tcPr>
            <w:tcW w:w="1253" w:type="dxa"/>
            <w:shd w:val="clear" w:color="auto" w:fill="auto"/>
            <w:vAlign w:val="center"/>
          </w:tcPr>
          <w:p w14:paraId="12F12BEC" w14:textId="07A9F67E" w:rsidR="00C80AD6" w:rsidRPr="00C80AD6" w:rsidRDefault="00C80AD6" w:rsidP="00C80AD6">
            <w:pPr>
              <w:spacing w:after="0" w:line="240" w:lineRule="auto"/>
              <w:jc w:val="center"/>
              <w:rPr>
                <w:sz w:val="20"/>
                <w:szCs w:val="20"/>
              </w:rPr>
            </w:pPr>
            <w:r w:rsidRPr="00C80AD6">
              <w:rPr>
                <w:rFonts w:cs="Times New Roman"/>
                <w:color w:val="000000"/>
                <w:sz w:val="20"/>
                <w:szCs w:val="20"/>
              </w:rPr>
              <w:t>55</w:t>
            </w:r>
          </w:p>
        </w:tc>
      </w:tr>
    </w:tbl>
    <w:bookmarkEnd w:id="6"/>
    <w:p w14:paraId="3568F5F5" w14:textId="65695467" w:rsidR="00995C0F" w:rsidRPr="00460BA0" w:rsidRDefault="00460BA0" w:rsidP="009727F8">
      <w:pPr>
        <w:spacing w:before="120" w:after="0" w:line="240" w:lineRule="auto"/>
        <w:ind w:firstLine="426"/>
        <w:jc w:val="both"/>
        <w:rPr>
          <w:rFonts w:cs="Times New Roman"/>
          <w:sz w:val="20"/>
          <w:szCs w:val="20"/>
        </w:rPr>
      </w:pPr>
      <w:proofErr w:type="gramStart"/>
      <w:r w:rsidRPr="00460BA0">
        <w:rPr>
          <w:rFonts w:cs="Times New Roman"/>
          <w:spacing w:val="2"/>
          <w:sz w:val="20"/>
          <w:szCs w:val="20"/>
          <w:shd w:val="clear" w:color="auto" w:fill="E8EAF6"/>
        </w:rPr>
        <w:t xml:space="preserve">Table 5 above shows that the value of students' critical thinking skills using problem-solving-based student worksheets for analysis, </w:t>
      </w:r>
      <w:r>
        <w:rPr>
          <w:rFonts w:cs="Times New Roman"/>
          <w:spacing w:val="2"/>
          <w:sz w:val="20"/>
          <w:szCs w:val="20"/>
          <w:shd w:val="clear" w:color="auto" w:fill="E8EAF6"/>
        </w:rPr>
        <w:t>evaluation</w:t>
      </w:r>
      <w:r w:rsidRPr="00460BA0">
        <w:rPr>
          <w:rFonts w:cs="Times New Roman"/>
          <w:spacing w:val="2"/>
          <w:sz w:val="20"/>
          <w:szCs w:val="20"/>
          <w:shd w:val="clear" w:color="auto" w:fill="E8EAF6"/>
        </w:rPr>
        <w:t xml:space="preserve">, and </w:t>
      </w:r>
      <w:r>
        <w:rPr>
          <w:rFonts w:cs="Times New Roman"/>
          <w:spacing w:val="2"/>
          <w:sz w:val="20"/>
          <w:szCs w:val="20"/>
          <w:shd w:val="clear" w:color="auto" w:fill="E8EAF6"/>
        </w:rPr>
        <w:t>inference</w:t>
      </w:r>
      <w:r w:rsidRPr="00460BA0">
        <w:rPr>
          <w:rFonts w:cs="Times New Roman"/>
          <w:spacing w:val="2"/>
          <w:sz w:val="20"/>
          <w:szCs w:val="20"/>
          <w:shd w:val="clear" w:color="auto" w:fill="E8EAF6"/>
        </w:rPr>
        <w:t xml:space="preserve"> indicators of students' critical thinking skills achievement is increasing at each session.</w:t>
      </w:r>
      <w:proofErr w:type="gramEnd"/>
      <w:r w:rsidRPr="00460BA0">
        <w:rPr>
          <w:rFonts w:cs="Times New Roman"/>
          <w:spacing w:val="2"/>
          <w:sz w:val="20"/>
          <w:szCs w:val="20"/>
          <w:shd w:val="clear" w:color="auto" w:fill="E8EAF6"/>
        </w:rPr>
        <w:t> </w:t>
      </w:r>
    </w:p>
    <w:p w14:paraId="477BD62D" w14:textId="0ECE4E5C" w:rsidR="00A43EBF" w:rsidRPr="00434858" w:rsidRDefault="00A43EBF" w:rsidP="001F0343">
      <w:pPr>
        <w:pStyle w:val="Caption"/>
        <w:keepNext/>
        <w:spacing w:before="120" w:after="0"/>
        <w:ind w:firstLine="0"/>
        <w:jc w:val="center"/>
        <w:rPr>
          <w:rFonts w:ascii="Times New Roman" w:hAnsi="Times New Roman"/>
          <w:b w:val="0"/>
          <w:color w:val="auto"/>
          <w:sz w:val="20"/>
          <w:szCs w:val="20"/>
        </w:rPr>
      </w:pPr>
      <w:bookmarkStart w:id="7" w:name="_Toc94309797"/>
      <w:r w:rsidRPr="00434858">
        <w:rPr>
          <w:rFonts w:ascii="Times New Roman" w:hAnsi="Times New Roman"/>
          <w:bCs w:val="0"/>
          <w:color w:val="auto"/>
          <w:sz w:val="20"/>
          <w:szCs w:val="20"/>
        </w:rPr>
        <w:t>Tab</w:t>
      </w:r>
      <w:r w:rsidR="00FD5930">
        <w:rPr>
          <w:rFonts w:ascii="Times New Roman" w:hAnsi="Times New Roman"/>
          <w:bCs w:val="0"/>
          <w:color w:val="auto"/>
          <w:sz w:val="20"/>
          <w:szCs w:val="20"/>
          <w:lang w:val="en-US"/>
        </w:rPr>
        <w:t>le</w:t>
      </w:r>
      <w:r w:rsidR="00434858" w:rsidRPr="00434858">
        <w:rPr>
          <w:rFonts w:ascii="Times New Roman" w:hAnsi="Times New Roman"/>
          <w:bCs w:val="0"/>
          <w:color w:val="auto"/>
          <w:sz w:val="20"/>
          <w:szCs w:val="20"/>
          <w:lang w:val="en-US"/>
        </w:rPr>
        <w:t xml:space="preserve"> 6</w:t>
      </w:r>
      <w:r w:rsidRPr="00434858">
        <w:rPr>
          <w:rFonts w:ascii="Times New Roman" w:hAnsi="Times New Roman"/>
          <w:bCs w:val="0"/>
          <w:color w:val="auto"/>
          <w:sz w:val="20"/>
          <w:szCs w:val="20"/>
        </w:rPr>
        <w:t>.</w:t>
      </w:r>
      <w:r w:rsidRPr="00434858">
        <w:rPr>
          <w:rFonts w:ascii="Times New Roman" w:hAnsi="Times New Roman"/>
          <w:b w:val="0"/>
          <w:color w:val="auto"/>
          <w:sz w:val="20"/>
          <w:szCs w:val="20"/>
        </w:rPr>
        <w:t xml:space="preserve"> </w:t>
      </w:r>
      <w:bookmarkEnd w:id="7"/>
      <w:r w:rsidR="00982E71" w:rsidRPr="00982E71">
        <w:rPr>
          <w:rFonts w:ascii="Times New Roman" w:hAnsi="Times New Roman"/>
          <w:b w:val="0"/>
          <w:color w:val="auto"/>
          <w:sz w:val="20"/>
          <w:szCs w:val="20"/>
        </w:rPr>
        <w:t xml:space="preserve">Average </w:t>
      </w:r>
      <w:r w:rsidR="00982E71">
        <w:rPr>
          <w:rFonts w:ascii="Times New Roman" w:hAnsi="Times New Roman"/>
          <w:b w:val="0"/>
          <w:color w:val="auto"/>
          <w:sz w:val="20"/>
          <w:szCs w:val="20"/>
          <w:lang w:val="en-US"/>
        </w:rPr>
        <w:t xml:space="preserve">Value </w:t>
      </w:r>
      <w:r w:rsidR="00982E71" w:rsidRPr="00982E71">
        <w:rPr>
          <w:rFonts w:ascii="Times New Roman" w:hAnsi="Times New Roman"/>
          <w:b w:val="0"/>
          <w:color w:val="auto"/>
          <w:sz w:val="20"/>
          <w:szCs w:val="20"/>
        </w:rPr>
        <w:t>of Critical Thinking Skills for Control Class Students during the Learning Process</w:t>
      </w:r>
    </w:p>
    <w:tbl>
      <w:tblPr>
        <w:tblW w:w="7513" w:type="dxa"/>
        <w:jc w:val="center"/>
        <w:tblBorders>
          <w:top w:val="single" w:sz="4" w:space="0" w:color="auto"/>
          <w:bottom w:val="single" w:sz="4" w:space="0" w:color="auto"/>
        </w:tblBorders>
        <w:tblLook w:val="04A0" w:firstRow="1" w:lastRow="0" w:firstColumn="1" w:lastColumn="0" w:noHBand="0" w:noVBand="1"/>
      </w:tblPr>
      <w:tblGrid>
        <w:gridCol w:w="1073"/>
        <w:gridCol w:w="1024"/>
        <w:gridCol w:w="1014"/>
        <w:gridCol w:w="1142"/>
        <w:gridCol w:w="1014"/>
        <w:gridCol w:w="1112"/>
        <w:gridCol w:w="1134"/>
      </w:tblGrid>
      <w:tr w:rsidR="00A43EBF" w:rsidRPr="00434858" w14:paraId="786A480E" w14:textId="77777777" w:rsidTr="00FB6F28">
        <w:trPr>
          <w:trHeight w:val="238"/>
          <w:jc w:val="center"/>
        </w:trPr>
        <w:tc>
          <w:tcPr>
            <w:tcW w:w="1073" w:type="dxa"/>
            <w:vMerge w:val="restart"/>
            <w:shd w:val="clear" w:color="auto" w:fill="auto"/>
            <w:vAlign w:val="center"/>
            <w:hideMark/>
          </w:tcPr>
          <w:p w14:paraId="74D45536" w14:textId="1A9C75B8" w:rsidR="00A43EBF" w:rsidRPr="00434858" w:rsidRDefault="00091A76" w:rsidP="005109DF">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 xml:space="preserve"> The </w:t>
            </w:r>
            <w:r w:rsidR="00FB6F28" w:rsidRPr="00FB6F28">
              <w:rPr>
                <w:rFonts w:eastAsia="Times New Roman"/>
                <w:color w:val="000000"/>
                <w:sz w:val="20"/>
                <w:szCs w:val="20"/>
                <w:lang w:eastAsia="en-ID"/>
              </w:rPr>
              <w:t>Meeting</w:t>
            </w:r>
          </w:p>
        </w:tc>
        <w:tc>
          <w:tcPr>
            <w:tcW w:w="6440" w:type="dxa"/>
            <w:gridSpan w:val="6"/>
            <w:tcBorders>
              <w:bottom w:val="single" w:sz="4" w:space="0" w:color="auto"/>
            </w:tcBorders>
            <w:shd w:val="clear" w:color="auto" w:fill="auto"/>
            <w:vAlign w:val="center"/>
            <w:hideMark/>
          </w:tcPr>
          <w:p w14:paraId="10D5E2CB" w14:textId="0D9F429C" w:rsidR="00A43EBF" w:rsidRPr="00434858" w:rsidRDefault="00FB6F28" w:rsidP="005109DF">
            <w:pPr>
              <w:spacing w:after="0" w:line="240" w:lineRule="auto"/>
              <w:jc w:val="center"/>
              <w:rPr>
                <w:rFonts w:eastAsia="Times New Roman"/>
                <w:color w:val="000000"/>
                <w:sz w:val="20"/>
                <w:szCs w:val="20"/>
                <w:lang w:val="en-ID" w:eastAsia="en-ID"/>
              </w:rPr>
            </w:pPr>
            <w:r w:rsidRPr="00FB6F28">
              <w:rPr>
                <w:rFonts w:eastAsia="Times New Roman"/>
                <w:color w:val="000000"/>
                <w:sz w:val="20"/>
                <w:szCs w:val="20"/>
                <w:lang w:eastAsia="en-ID"/>
              </w:rPr>
              <w:t>Critical Thinking Skills Indicator</w:t>
            </w:r>
          </w:p>
        </w:tc>
      </w:tr>
      <w:tr w:rsidR="00A43EBF" w:rsidRPr="005109DF" w14:paraId="368E8A40" w14:textId="77777777" w:rsidTr="00FB6F28">
        <w:trPr>
          <w:trHeight w:val="270"/>
          <w:jc w:val="center"/>
        </w:trPr>
        <w:tc>
          <w:tcPr>
            <w:tcW w:w="1073" w:type="dxa"/>
            <w:vMerge/>
            <w:vAlign w:val="center"/>
            <w:hideMark/>
          </w:tcPr>
          <w:p w14:paraId="205B37C6" w14:textId="77777777" w:rsidR="00A43EBF" w:rsidRPr="005109DF" w:rsidRDefault="00A43EBF" w:rsidP="005109DF">
            <w:pPr>
              <w:spacing w:after="0" w:line="240" w:lineRule="auto"/>
              <w:rPr>
                <w:rFonts w:eastAsia="Times New Roman"/>
                <w:color w:val="000000"/>
                <w:sz w:val="20"/>
                <w:szCs w:val="20"/>
                <w:lang w:val="en-ID" w:eastAsia="en-ID"/>
              </w:rPr>
            </w:pPr>
          </w:p>
        </w:tc>
        <w:tc>
          <w:tcPr>
            <w:tcW w:w="2038" w:type="dxa"/>
            <w:gridSpan w:val="2"/>
            <w:tcBorders>
              <w:top w:val="single" w:sz="4" w:space="0" w:color="auto"/>
              <w:bottom w:val="single" w:sz="4" w:space="0" w:color="auto"/>
            </w:tcBorders>
            <w:shd w:val="clear" w:color="auto" w:fill="auto"/>
            <w:vAlign w:val="center"/>
            <w:hideMark/>
          </w:tcPr>
          <w:p w14:paraId="667775FA" w14:textId="2DD61B63" w:rsidR="00A43EBF" w:rsidRPr="005109DF" w:rsidRDefault="00FB6F28" w:rsidP="005109DF">
            <w:pPr>
              <w:spacing w:after="0" w:line="240" w:lineRule="auto"/>
              <w:jc w:val="center"/>
              <w:rPr>
                <w:rFonts w:eastAsia="Times New Roman"/>
                <w:color w:val="000000"/>
                <w:sz w:val="20"/>
                <w:szCs w:val="20"/>
                <w:lang w:val="en-ID" w:eastAsia="en-ID"/>
              </w:rPr>
            </w:pPr>
            <w:r w:rsidRPr="00FB6F28">
              <w:rPr>
                <w:rFonts w:eastAsia="Times New Roman"/>
                <w:color w:val="000000"/>
                <w:sz w:val="20"/>
                <w:szCs w:val="20"/>
                <w:lang w:eastAsia="en-ID"/>
              </w:rPr>
              <w:t>Analysis</w:t>
            </w:r>
          </w:p>
        </w:tc>
        <w:tc>
          <w:tcPr>
            <w:tcW w:w="2156" w:type="dxa"/>
            <w:gridSpan w:val="2"/>
            <w:tcBorders>
              <w:top w:val="single" w:sz="4" w:space="0" w:color="auto"/>
              <w:bottom w:val="single" w:sz="4" w:space="0" w:color="auto"/>
            </w:tcBorders>
            <w:shd w:val="clear" w:color="auto" w:fill="auto"/>
            <w:vAlign w:val="center"/>
            <w:hideMark/>
          </w:tcPr>
          <w:p w14:paraId="0FF5E9DD" w14:textId="0A5C54B6" w:rsidR="00A43EBF" w:rsidRPr="005109DF" w:rsidRDefault="00FB6F28" w:rsidP="005109DF">
            <w:pPr>
              <w:spacing w:after="0" w:line="240" w:lineRule="auto"/>
              <w:jc w:val="center"/>
              <w:rPr>
                <w:rFonts w:eastAsia="Times New Roman"/>
                <w:color w:val="000000"/>
                <w:sz w:val="20"/>
                <w:szCs w:val="20"/>
                <w:lang w:val="en-ID" w:eastAsia="en-ID"/>
              </w:rPr>
            </w:pPr>
            <w:r w:rsidRPr="00FB6F28">
              <w:rPr>
                <w:rFonts w:eastAsia="Times New Roman"/>
                <w:color w:val="000000"/>
                <w:sz w:val="20"/>
                <w:szCs w:val="20"/>
                <w:lang w:eastAsia="en-ID"/>
              </w:rPr>
              <w:t>Evaluation</w:t>
            </w:r>
          </w:p>
        </w:tc>
        <w:tc>
          <w:tcPr>
            <w:tcW w:w="2246" w:type="dxa"/>
            <w:gridSpan w:val="2"/>
            <w:tcBorders>
              <w:top w:val="single" w:sz="4" w:space="0" w:color="auto"/>
              <w:bottom w:val="single" w:sz="4" w:space="0" w:color="auto"/>
            </w:tcBorders>
            <w:shd w:val="clear" w:color="auto" w:fill="auto"/>
            <w:vAlign w:val="center"/>
            <w:hideMark/>
          </w:tcPr>
          <w:p w14:paraId="6819884B" w14:textId="71523024" w:rsidR="00A43EBF" w:rsidRPr="005109DF" w:rsidRDefault="00D42242" w:rsidP="005109DF">
            <w:pPr>
              <w:spacing w:after="0" w:line="240" w:lineRule="auto"/>
              <w:jc w:val="center"/>
              <w:rPr>
                <w:rFonts w:eastAsia="Times New Roman"/>
                <w:color w:val="000000"/>
                <w:sz w:val="20"/>
                <w:szCs w:val="20"/>
                <w:lang w:val="en-ID" w:eastAsia="en-ID"/>
              </w:rPr>
            </w:pPr>
            <w:r w:rsidRPr="00D42242">
              <w:rPr>
                <w:rFonts w:eastAsia="Times New Roman"/>
                <w:color w:val="000000"/>
                <w:sz w:val="20"/>
                <w:szCs w:val="20"/>
                <w:lang w:eastAsia="en-ID"/>
              </w:rPr>
              <w:t>Inference</w:t>
            </w:r>
          </w:p>
        </w:tc>
      </w:tr>
      <w:tr w:rsidR="001F0343" w:rsidRPr="005109DF" w14:paraId="7F9B0135" w14:textId="77777777" w:rsidTr="00FB6F28">
        <w:trPr>
          <w:trHeight w:val="415"/>
          <w:jc w:val="center"/>
        </w:trPr>
        <w:tc>
          <w:tcPr>
            <w:tcW w:w="1073" w:type="dxa"/>
            <w:vMerge/>
            <w:tcBorders>
              <w:bottom w:val="single" w:sz="4" w:space="0" w:color="auto"/>
            </w:tcBorders>
            <w:vAlign w:val="center"/>
            <w:hideMark/>
          </w:tcPr>
          <w:p w14:paraId="155A8D66" w14:textId="77777777" w:rsidR="00A43EBF" w:rsidRPr="005109DF" w:rsidRDefault="00A43EBF" w:rsidP="005109DF">
            <w:pPr>
              <w:spacing w:after="0" w:line="240" w:lineRule="auto"/>
              <w:rPr>
                <w:rFonts w:eastAsia="Times New Roman"/>
                <w:color w:val="000000"/>
                <w:sz w:val="20"/>
                <w:szCs w:val="20"/>
                <w:lang w:val="en-ID" w:eastAsia="en-ID"/>
              </w:rPr>
            </w:pPr>
          </w:p>
        </w:tc>
        <w:tc>
          <w:tcPr>
            <w:tcW w:w="1024" w:type="dxa"/>
            <w:tcBorders>
              <w:top w:val="single" w:sz="4" w:space="0" w:color="auto"/>
              <w:bottom w:val="single" w:sz="4" w:space="0" w:color="auto"/>
            </w:tcBorders>
            <w:shd w:val="clear" w:color="auto" w:fill="auto"/>
            <w:vAlign w:val="center"/>
            <w:hideMark/>
          </w:tcPr>
          <w:p w14:paraId="4DEF34DB" w14:textId="542CBD7E"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ontrol</w:t>
            </w:r>
            <w:r w:rsidR="00091A76">
              <w:rPr>
                <w:rFonts w:eastAsia="Times New Roman"/>
                <w:color w:val="000000"/>
                <w:sz w:val="20"/>
                <w:szCs w:val="20"/>
                <w:lang w:eastAsia="en-ID"/>
              </w:rPr>
              <w:t xml:space="preserve"> class</w:t>
            </w:r>
            <w:r w:rsidR="00A43EBF" w:rsidRPr="005109DF">
              <w:rPr>
                <w:rFonts w:eastAsia="Times New Roman"/>
                <w:color w:val="000000"/>
                <w:sz w:val="20"/>
                <w:szCs w:val="20"/>
                <w:lang w:eastAsia="en-ID"/>
              </w:rPr>
              <w:t xml:space="preserve"> A</w:t>
            </w:r>
          </w:p>
        </w:tc>
        <w:tc>
          <w:tcPr>
            <w:tcW w:w="1014" w:type="dxa"/>
            <w:tcBorders>
              <w:top w:val="single" w:sz="4" w:space="0" w:color="auto"/>
              <w:bottom w:val="single" w:sz="4" w:space="0" w:color="auto"/>
            </w:tcBorders>
            <w:shd w:val="clear" w:color="auto" w:fill="auto"/>
            <w:vAlign w:val="center"/>
            <w:hideMark/>
          </w:tcPr>
          <w:p w14:paraId="6CCB953D" w14:textId="707451A1"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 xml:space="preserve">ontrol </w:t>
            </w:r>
            <w:r w:rsidR="00091A76">
              <w:rPr>
                <w:rFonts w:eastAsia="Times New Roman"/>
                <w:color w:val="000000"/>
                <w:sz w:val="20"/>
                <w:szCs w:val="20"/>
                <w:lang w:eastAsia="en-ID"/>
              </w:rPr>
              <w:t xml:space="preserve">class </w:t>
            </w:r>
            <w:r w:rsidR="00A43EBF" w:rsidRPr="005109DF">
              <w:rPr>
                <w:rFonts w:eastAsia="Times New Roman"/>
                <w:color w:val="000000"/>
                <w:sz w:val="20"/>
                <w:szCs w:val="20"/>
                <w:lang w:eastAsia="en-ID"/>
              </w:rPr>
              <w:t>B</w:t>
            </w:r>
          </w:p>
        </w:tc>
        <w:tc>
          <w:tcPr>
            <w:tcW w:w="1142" w:type="dxa"/>
            <w:tcBorders>
              <w:top w:val="single" w:sz="4" w:space="0" w:color="auto"/>
              <w:bottom w:val="single" w:sz="4" w:space="0" w:color="auto"/>
            </w:tcBorders>
            <w:shd w:val="clear" w:color="auto" w:fill="auto"/>
            <w:vAlign w:val="center"/>
            <w:hideMark/>
          </w:tcPr>
          <w:p w14:paraId="592943A3" w14:textId="2981CFB0"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 xml:space="preserve">ontrol </w:t>
            </w:r>
            <w:r w:rsidR="00091A76">
              <w:rPr>
                <w:rFonts w:eastAsia="Times New Roman"/>
                <w:color w:val="000000"/>
                <w:sz w:val="20"/>
                <w:szCs w:val="20"/>
                <w:lang w:eastAsia="en-ID"/>
              </w:rPr>
              <w:t xml:space="preserve">class </w:t>
            </w:r>
            <w:r w:rsidR="00A43EBF" w:rsidRPr="005109DF">
              <w:rPr>
                <w:rFonts w:eastAsia="Times New Roman"/>
                <w:color w:val="000000"/>
                <w:sz w:val="20"/>
                <w:szCs w:val="20"/>
                <w:lang w:eastAsia="en-ID"/>
              </w:rPr>
              <w:t>A</w:t>
            </w:r>
          </w:p>
        </w:tc>
        <w:tc>
          <w:tcPr>
            <w:tcW w:w="1014" w:type="dxa"/>
            <w:tcBorders>
              <w:top w:val="single" w:sz="4" w:space="0" w:color="auto"/>
              <w:bottom w:val="single" w:sz="4" w:space="0" w:color="auto"/>
            </w:tcBorders>
            <w:shd w:val="clear" w:color="auto" w:fill="auto"/>
            <w:vAlign w:val="center"/>
            <w:hideMark/>
          </w:tcPr>
          <w:p w14:paraId="1F14B56F" w14:textId="5A577D86"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 xml:space="preserve">ontrol </w:t>
            </w:r>
            <w:r w:rsidR="00091A76">
              <w:rPr>
                <w:rFonts w:eastAsia="Times New Roman"/>
                <w:color w:val="000000"/>
                <w:sz w:val="20"/>
                <w:szCs w:val="20"/>
                <w:lang w:eastAsia="en-ID"/>
              </w:rPr>
              <w:t xml:space="preserve">class </w:t>
            </w:r>
            <w:r w:rsidR="00A43EBF" w:rsidRPr="005109DF">
              <w:rPr>
                <w:rFonts w:eastAsia="Times New Roman"/>
                <w:color w:val="000000"/>
                <w:sz w:val="20"/>
                <w:szCs w:val="20"/>
                <w:lang w:eastAsia="en-ID"/>
              </w:rPr>
              <w:t>B</w:t>
            </w:r>
          </w:p>
        </w:tc>
        <w:tc>
          <w:tcPr>
            <w:tcW w:w="1112" w:type="dxa"/>
            <w:tcBorders>
              <w:top w:val="single" w:sz="4" w:space="0" w:color="auto"/>
              <w:bottom w:val="single" w:sz="4" w:space="0" w:color="auto"/>
            </w:tcBorders>
            <w:shd w:val="clear" w:color="auto" w:fill="auto"/>
            <w:vAlign w:val="center"/>
            <w:hideMark/>
          </w:tcPr>
          <w:p w14:paraId="78812868" w14:textId="78C7F21D"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 xml:space="preserve">ontrol </w:t>
            </w:r>
            <w:r w:rsidR="00091A76">
              <w:rPr>
                <w:rFonts w:eastAsia="Times New Roman"/>
                <w:color w:val="000000"/>
                <w:sz w:val="20"/>
                <w:szCs w:val="20"/>
                <w:lang w:eastAsia="en-ID"/>
              </w:rPr>
              <w:t xml:space="preserve">class </w:t>
            </w:r>
            <w:r w:rsidR="00A43EBF" w:rsidRPr="005109DF">
              <w:rPr>
                <w:rFonts w:eastAsia="Times New Roman"/>
                <w:color w:val="000000"/>
                <w:sz w:val="20"/>
                <w:szCs w:val="20"/>
                <w:lang w:eastAsia="en-ID"/>
              </w:rPr>
              <w:t>A</w:t>
            </w:r>
          </w:p>
        </w:tc>
        <w:tc>
          <w:tcPr>
            <w:tcW w:w="1134" w:type="dxa"/>
            <w:tcBorders>
              <w:top w:val="single" w:sz="4" w:space="0" w:color="auto"/>
              <w:bottom w:val="single" w:sz="4" w:space="0" w:color="auto"/>
            </w:tcBorders>
            <w:shd w:val="clear" w:color="auto" w:fill="auto"/>
            <w:vAlign w:val="center"/>
            <w:hideMark/>
          </w:tcPr>
          <w:p w14:paraId="0DF809C2" w14:textId="3FC583FE" w:rsidR="00A43EBF" w:rsidRPr="005109DF" w:rsidRDefault="00FB6F28" w:rsidP="00FB6F28">
            <w:pPr>
              <w:spacing w:after="0" w:line="240" w:lineRule="auto"/>
              <w:jc w:val="center"/>
              <w:rPr>
                <w:rFonts w:eastAsia="Times New Roman"/>
                <w:color w:val="000000"/>
                <w:sz w:val="20"/>
                <w:szCs w:val="20"/>
                <w:lang w:val="en-ID" w:eastAsia="en-ID"/>
              </w:rPr>
            </w:pPr>
            <w:r>
              <w:rPr>
                <w:rFonts w:eastAsia="Times New Roman"/>
                <w:color w:val="000000"/>
                <w:sz w:val="20"/>
                <w:szCs w:val="20"/>
                <w:lang w:eastAsia="en-ID"/>
              </w:rPr>
              <w:t>C</w:t>
            </w:r>
            <w:r w:rsidR="00A43EBF" w:rsidRPr="005109DF">
              <w:rPr>
                <w:rFonts w:eastAsia="Times New Roman"/>
                <w:color w:val="000000"/>
                <w:sz w:val="20"/>
                <w:szCs w:val="20"/>
                <w:lang w:eastAsia="en-ID"/>
              </w:rPr>
              <w:t xml:space="preserve">ontrol </w:t>
            </w:r>
            <w:r w:rsidR="00091A76">
              <w:rPr>
                <w:rFonts w:eastAsia="Times New Roman"/>
                <w:color w:val="000000"/>
                <w:sz w:val="20"/>
                <w:szCs w:val="20"/>
                <w:lang w:eastAsia="en-ID"/>
              </w:rPr>
              <w:t xml:space="preserve">class </w:t>
            </w:r>
            <w:r w:rsidR="00A43EBF" w:rsidRPr="005109DF">
              <w:rPr>
                <w:rFonts w:eastAsia="Times New Roman"/>
                <w:color w:val="000000"/>
                <w:sz w:val="20"/>
                <w:szCs w:val="20"/>
                <w:lang w:eastAsia="en-ID"/>
              </w:rPr>
              <w:t>B</w:t>
            </w:r>
          </w:p>
        </w:tc>
      </w:tr>
      <w:tr w:rsidR="001F0343" w:rsidRPr="005109DF" w14:paraId="4A7BD04E" w14:textId="77777777" w:rsidTr="00FB6F28">
        <w:trPr>
          <w:trHeight w:val="195"/>
          <w:jc w:val="center"/>
        </w:trPr>
        <w:tc>
          <w:tcPr>
            <w:tcW w:w="1073" w:type="dxa"/>
            <w:tcBorders>
              <w:top w:val="single" w:sz="4" w:space="0" w:color="auto"/>
            </w:tcBorders>
            <w:shd w:val="clear" w:color="auto" w:fill="auto"/>
            <w:vAlign w:val="center"/>
            <w:hideMark/>
          </w:tcPr>
          <w:p w14:paraId="788A551F"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1</w:t>
            </w:r>
          </w:p>
        </w:tc>
        <w:tc>
          <w:tcPr>
            <w:tcW w:w="1024" w:type="dxa"/>
            <w:tcBorders>
              <w:top w:val="single" w:sz="4" w:space="0" w:color="auto"/>
            </w:tcBorders>
            <w:shd w:val="clear" w:color="auto" w:fill="auto"/>
            <w:vAlign w:val="center"/>
            <w:hideMark/>
          </w:tcPr>
          <w:p w14:paraId="6DF084AA"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26</w:t>
            </w:r>
          </w:p>
        </w:tc>
        <w:tc>
          <w:tcPr>
            <w:tcW w:w="1014" w:type="dxa"/>
            <w:tcBorders>
              <w:top w:val="single" w:sz="4" w:space="0" w:color="auto"/>
            </w:tcBorders>
            <w:shd w:val="clear" w:color="auto" w:fill="auto"/>
            <w:vAlign w:val="center"/>
            <w:hideMark/>
          </w:tcPr>
          <w:p w14:paraId="3F1E5815"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25</w:t>
            </w:r>
          </w:p>
        </w:tc>
        <w:tc>
          <w:tcPr>
            <w:tcW w:w="1142" w:type="dxa"/>
            <w:tcBorders>
              <w:top w:val="single" w:sz="4" w:space="0" w:color="auto"/>
            </w:tcBorders>
            <w:shd w:val="clear" w:color="auto" w:fill="auto"/>
            <w:vAlign w:val="center"/>
            <w:hideMark/>
          </w:tcPr>
          <w:p w14:paraId="0A25EDE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34</w:t>
            </w:r>
          </w:p>
        </w:tc>
        <w:tc>
          <w:tcPr>
            <w:tcW w:w="1014" w:type="dxa"/>
            <w:tcBorders>
              <w:top w:val="single" w:sz="4" w:space="0" w:color="auto"/>
            </w:tcBorders>
            <w:shd w:val="clear" w:color="auto" w:fill="auto"/>
            <w:vAlign w:val="center"/>
            <w:hideMark/>
          </w:tcPr>
          <w:p w14:paraId="6C2398D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37</w:t>
            </w:r>
          </w:p>
        </w:tc>
        <w:tc>
          <w:tcPr>
            <w:tcW w:w="1112" w:type="dxa"/>
            <w:tcBorders>
              <w:top w:val="single" w:sz="4" w:space="0" w:color="auto"/>
            </w:tcBorders>
            <w:shd w:val="clear" w:color="auto" w:fill="auto"/>
            <w:vAlign w:val="center"/>
            <w:hideMark/>
          </w:tcPr>
          <w:p w14:paraId="2CAA8017"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17</w:t>
            </w:r>
          </w:p>
        </w:tc>
        <w:tc>
          <w:tcPr>
            <w:tcW w:w="1134" w:type="dxa"/>
            <w:tcBorders>
              <w:top w:val="single" w:sz="4" w:space="0" w:color="auto"/>
            </w:tcBorders>
            <w:shd w:val="clear" w:color="auto" w:fill="auto"/>
            <w:vAlign w:val="center"/>
            <w:hideMark/>
          </w:tcPr>
          <w:p w14:paraId="2400B71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17</w:t>
            </w:r>
          </w:p>
        </w:tc>
      </w:tr>
      <w:tr w:rsidR="001F0343" w:rsidRPr="005109DF" w14:paraId="49467B19" w14:textId="77777777" w:rsidTr="00FB6F28">
        <w:trPr>
          <w:trHeight w:val="330"/>
          <w:jc w:val="center"/>
        </w:trPr>
        <w:tc>
          <w:tcPr>
            <w:tcW w:w="1073" w:type="dxa"/>
            <w:shd w:val="clear" w:color="auto" w:fill="auto"/>
            <w:vAlign w:val="center"/>
            <w:hideMark/>
          </w:tcPr>
          <w:p w14:paraId="0AF324F8"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w:t>
            </w:r>
          </w:p>
        </w:tc>
        <w:tc>
          <w:tcPr>
            <w:tcW w:w="1024" w:type="dxa"/>
            <w:shd w:val="clear" w:color="auto" w:fill="auto"/>
            <w:vAlign w:val="center"/>
            <w:hideMark/>
          </w:tcPr>
          <w:p w14:paraId="2CDDEF66"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29</w:t>
            </w:r>
          </w:p>
        </w:tc>
        <w:tc>
          <w:tcPr>
            <w:tcW w:w="1014" w:type="dxa"/>
            <w:shd w:val="clear" w:color="auto" w:fill="auto"/>
            <w:vAlign w:val="center"/>
            <w:hideMark/>
          </w:tcPr>
          <w:p w14:paraId="5935E376"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30</w:t>
            </w:r>
          </w:p>
        </w:tc>
        <w:tc>
          <w:tcPr>
            <w:tcW w:w="1142" w:type="dxa"/>
            <w:shd w:val="clear" w:color="auto" w:fill="auto"/>
            <w:vAlign w:val="center"/>
            <w:hideMark/>
          </w:tcPr>
          <w:p w14:paraId="036403AE"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37</w:t>
            </w:r>
          </w:p>
        </w:tc>
        <w:tc>
          <w:tcPr>
            <w:tcW w:w="1014" w:type="dxa"/>
            <w:shd w:val="clear" w:color="auto" w:fill="auto"/>
            <w:vAlign w:val="center"/>
            <w:hideMark/>
          </w:tcPr>
          <w:p w14:paraId="2EEDED93"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40</w:t>
            </w:r>
          </w:p>
        </w:tc>
        <w:tc>
          <w:tcPr>
            <w:tcW w:w="1112" w:type="dxa"/>
            <w:shd w:val="clear" w:color="auto" w:fill="auto"/>
            <w:vAlign w:val="center"/>
            <w:hideMark/>
          </w:tcPr>
          <w:p w14:paraId="78BFDF30"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28</w:t>
            </w:r>
          </w:p>
        </w:tc>
        <w:tc>
          <w:tcPr>
            <w:tcW w:w="1134" w:type="dxa"/>
            <w:shd w:val="clear" w:color="auto" w:fill="auto"/>
            <w:vAlign w:val="center"/>
            <w:hideMark/>
          </w:tcPr>
          <w:p w14:paraId="73E23CE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29</w:t>
            </w:r>
          </w:p>
        </w:tc>
      </w:tr>
      <w:tr w:rsidR="001F0343" w:rsidRPr="005109DF" w14:paraId="20BDEEC6" w14:textId="77777777" w:rsidTr="00FB6F28">
        <w:trPr>
          <w:trHeight w:val="330"/>
          <w:jc w:val="center"/>
        </w:trPr>
        <w:tc>
          <w:tcPr>
            <w:tcW w:w="1073" w:type="dxa"/>
            <w:shd w:val="clear" w:color="auto" w:fill="auto"/>
            <w:vAlign w:val="center"/>
            <w:hideMark/>
          </w:tcPr>
          <w:p w14:paraId="2FED558F"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w:t>
            </w:r>
          </w:p>
        </w:tc>
        <w:tc>
          <w:tcPr>
            <w:tcW w:w="1024" w:type="dxa"/>
            <w:shd w:val="clear" w:color="auto" w:fill="auto"/>
            <w:vAlign w:val="center"/>
            <w:hideMark/>
          </w:tcPr>
          <w:p w14:paraId="3EF822DF"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33</w:t>
            </w:r>
          </w:p>
        </w:tc>
        <w:tc>
          <w:tcPr>
            <w:tcW w:w="1014" w:type="dxa"/>
            <w:shd w:val="clear" w:color="auto" w:fill="auto"/>
            <w:vAlign w:val="center"/>
            <w:hideMark/>
          </w:tcPr>
          <w:p w14:paraId="505E8945"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33</w:t>
            </w:r>
          </w:p>
        </w:tc>
        <w:tc>
          <w:tcPr>
            <w:tcW w:w="1142" w:type="dxa"/>
            <w:shd w:val="clear" w:color="auto" w:fill="auto"/>
            <w:vAlign w:val="center"/>
            <w:hideMark/>
          </w:tcPr>
          <w:p w14:paraId="55C5081D"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43</w:t>
            </w:r>
          </w:p>
        </w:tc>
        <w:tc>
          <w:tcPr>
            <w:tcW w:w="1014" w:type="dxa"/>
            <w:shd w:val="clear" w:color="auto" w:fill="auto"/>
            <w:vAlign w:val="center"/>
            <w:hideMark/>
          </w:tcPr>
          <w:p w14:paraId="02D51788"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43</w:t>
            </w:r>
          </w:p>
        </w:tc>
        <w:tc>
          <w:tcPr>
            <w:tcW w:w="1112" w:type="dxa"/>
            <w:shd w:val="clear" w:color="auto" w:fill="auto"/>
            <w:vAlign w:val="center"/>
            <w:hideMark/>
          </w:tcPr>
          <w:p w14:paraId="43F46B76"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35</w:t>
            </w:r>
          </w:p>
        </w:tc>
        <w:tc>
          <w:tcPr>
            <w:tcW w:w="1134" w:type="dxa"/>
            <w:shd w:val="clear" w:color="auto" w:fill="auto"/>
            <w:vAlign w:val="center"/>
            <w:hideMark/>
          </w:tcPr>
          <w:p w14:paraId="12CB6A69"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38</w:t>
            </w:r>
          </w:p>
        </w:tc>
      </w:tr>
      <w:tr w:rsidR="001F0343" w:rsidRPr="005109DF" w14:paraId="7027154E" w14:textId="77777777" w:rsidTr="00FB6F28">
        <w:trPr>
          <w:trHeight w:val="330"/>
          <w:jc w:val="center"/>
        </w:trPr>
        <w:tc>
          <w:tcPr>
            <w:tcW w:w="1073" w:type="dxa"/>
            <w:shd w:val="clear" w:color="auto" w:fill="auto"/>
            <w:vAlign w:val="center"/>
            <w:hideMark/>
          </w:tcPr>
          <w:p w14:paraId="317DF759"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w:t>
            </w:r>
          </w:p>
        </w:tc>
        <w:tc>
          <w:tcPr>
            <w:tcW w:w="1024" w:type="dxa"/>
            <w:shd w:val="clear" w:color="auto" w:fill="auto"/>
            <w:vAlign w:val="center"/>
            <w:hideMark/>
          </w:tcPr>
          <w:p w14:paraId="4886EDDE"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48</w:t>
            </w:r>
          </w:p>
        </w:tc>
        <w:tc>
          <w:tcPr>
            <w:tcW w:w="1014" w:type="dxa"/>
            <w:shd w:val="clear" w:color="auto" w:fill="auto"/>
            <w:vAlign w:val="center"/>
            <w:hideMark/>
          </w:tcPr>
          <w:p w14:paraId="7B6043FF"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49</w:t>
            </w:r>
          </w:p>
        </w:tc>
        <w:tc>
          <w:tcPr>
            <w:tcW w:w="1142" w:type="dxa"/>
            <w:shd w:val="clear" w:color="auto" w:fill="auto"/>
            <w:vAlign w:val="center"/>
            <w:hideMark/>
          </w:tcPr>
          <w:p w14:paraId="371D927C"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48</w:t>
            </w:r>
          </w:p>
        </w:tc>
        <w:tc>
          <w:tcPr>
            <w:tcW w:w="1014" w:type="dxa"/>
            <w:shd w:val="clear" w:color="auto" w:fill="auto"/>
            <w:vAlign w:val="center"/>
            <w:hideMark/>
          </w:tcPr>
          <w:p w14:paraId="04897AD7"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51</w:t>
            </w:r>
          </w:p>
        </w:tc>
        <w:tc>
          <w:tcPr>
            <w:tcW w:w="1112" w:type="dxa"/>
            <w:shd w:val="clear" w:color="auto" w:fill="auto"/>
            <w:vAlign w:val="center"/>
            <w:hideMark/>
          </w:tcPr>
          <w:p w14:paraId="293A2AC7"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39</w:t>
            </w:r>
          </w:p>
        </w:tc>
        <w:tc>
          <w:tcPr>
            <w:tcW w:w="1134" w:type="dxa"/>
            <w:shd w:val="clear" w:color="auto" w:fill="auto"/>
            <w:vAlign w:val="center"/>
            <w:hideMark/>
          </w:tcPr>
          <w:p w14:paraId="3787CF43"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40</w:t>
            </w:r>
          </w:p>
        </w:tc>
      </w:tr>
      <w:tr w:rsidR="001F0343" w:rsidRPr="005109DF" w14:paraId="038B2ABB" w14:textId="77777777" w:rsidTr="00FB6F28">
        <w:trPr>
          <w:trHeight w:val="330"/>
          <w:jc w:val="center"/>
        </w:trPr>
        <w:tc>
          <w:tcPr>
            <w:tcW w:w="1073" w:type="dxa"/>
            <w:shd w:val="clear" w:color="auto" w:fill="auto"/>
            <w:vAlign w:val="center"/>
            <w:hideMark/>
          </w:tcPr>
          <w:p w14:paraId="2669349E"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w:t>
            </w:r>
          </w:p>
        </w:tc>
        <w:tc>
          <w:tcPr>
            <w:tcW w:w="1024" w:type="dxa"/>
            <w:shd w:val="clear" w:color="auto" w:fill="auto"/>
            <w:vAlign w:val="center"/>
            <w:hideMark/>
          </w:tcPr>
          <w:p w14:paraId="2D145ECD"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55</w:t>
            </w:r>
          </w:p>
        </w:tc>
        <w:tc>
          <w:tcPr>
            <w:tcW w:w="1014" w:type="dxa"/>
            <w:shd w:val="clear" w:color="auto" w:fill="auto"/>
            <w:vAlign w:val="center"/>
            <w:hideMark/>
          </w:tcPr>
          <w:p w14:paraId="0185AA4E"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c>
          <w:tcPr>
            <w:tcW w:w="1142" w:type="dxa"/>
            <w:shd w:val="clear" w:color="auto" w:fill="auto"/>
            <w:vAlign w:val="center"/>
            <w:hideMark/>
          </w:tcPr>
          <w:p w14:paraId="7FE31EEA"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52</w:t>
            </w:r>
          </w:p>
        </w:tc>
        <w:tc>
          <w:tcPr>
            <w:tcW w:w="1014" w:type="dxa"/>
            <w:shd w:val="clear" w:color="auto" w:fill="auto"/>
            <w:vAlign w:val="center"/>
            <w:hideMark/>
          </w:tcPr>
          <w:p w14:paraId="4725FA22"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55</w:t>
            </w:r>
          </w:p>
        </w:tc>
        <w:tc>
          <w:tcPr>
            <w:tcW w:w="1112" w:type="dxa"/>
            <w:shd w:val="clear" w:color="auto" w:fill="auto"/>
            <w:vAlign w:val="center"/>
            <w:hideMark/>
          </w:tcPr>
          <w:p w14:paraId="16F9CAC9"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43</w:t>
            </w:r>
          </w:p>
        </w:tc>
        <w:tc>
          <w:tcPr>
            <w:tcW w:w="1134" w:type="dxa"/>
            <w:shd w:val="clear" w:color="auto" w:fill="auto"/>
            <w:vAlign w:val="center"/>
            <w:hideMark/>
          </w:tcPr>
          <w:p w14:paraId="07E55218"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43</w:t>
            </w:r>
          </w:p>
        </w:tc>
      </w:tr>
      <w:tr w:rsidR="001F0343" w:rsidRPr="005109DF" w14:paraId="5C0DDE79" w14:textId="77777777" w:rsidTr="00FB6F28">
        <w:trPr>
          <w:trHeight w:val="330"/>
          <w:jc w:val="center"/>
        </w:trPr>
        <w:tc>
          <w:tcPr>
            <w:tcW w:w="1073" w:type="dxa"/>
            <w:shd w:val="clear" w:color="auto" w:fill="auto"/>
            <w:vAlign w:val="center"/>
            <w:hideMark/>
          </w:tcPr>
          <w:p w14:paraId="0CF2EA67"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w:t>
            </w:r>
          </w:p>
        </w:tc>
        <w:tc>
          <w:tcPr>
            <w:tcW w:w="1024" w:type="dxa"/>
            <w:shd w:val="clear" w:color="auto" w:fill="auto"/>
            <w:vAlign w:val="center"/>
            <w:hideMark/>
          </w:tcPr>
          <w:p w14:paraId="5E173A2C"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c>
          <w:tcPr>
            <w:tcW w:w="1014" w:type="dxa"/>
            <w:shd w:val="clear" w:color="auto" w:fill="auto"/>
            <w:vAlign w:val="center"/>
            <w:hideMark/>
          </w:tcPr>
          <w:p w14:paraId="3C1F9223"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60</w:t>
            </w:r>
          </w:p>
        </w:tc>
        <w:tc>
          <w:tcPr>
            <w:tcW w:w="1142" w:type="dxa"/>
            <w:shd w:val="clear" w:color="auto" w:fill="auto"/>
            <w:vAlign w:val="center"/>
            <w:hideMark/>
          </w:tcPr>
          <w:p w14:paraId="22360EA0"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c>
          <w:tcPr>
            <w:tcW w:w="1014" w:type="dxa"/>
            <w:shd w:val="clear" w:color="auto" w:fill="auto"/>
            <w:vAlign w:val="center"/>
            <w:hideMark/>
          </w:tcPr>
          <w:p w14:paraId="0EDBD5A9"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c>
          <w:tcPr>
            <w:tcW w:w="1112" w:type="dxa"/>
            <w:shd w:val="clear" w:color="auto" w:fill="auto"/>
            <w:vAlign w:val="center"/>
            <w:hideMark/>
          </w:tcPr>
          <w:p w14:paraId="22A07D74"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c>
          <w:tcPr>
            <w:tcW w:w="1134" w:type="dxa"/>
            <w:shd w:val="clear" w:color="auto" w:fill="auto"/>
            <w:vAlign w:val="center"/>
            <w:hideMark/>
          </w:tcPr>
          <w:p w14:paraId="01F9827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57</w:t>
            </w:r>
          </w:p>
        </w:tc>
      </w:tr>
      <w:tr w:rsidR="001F0343" w:rsidRPr="005109DF" w14:paraId="1C15237E" w14:textId="77777777" w:rsidTr="00FB6F28">
        <w:trPr>
          <w:trHeight w:val="330"/>
          <w:jc w:val="center"/>
        </w:trPr>
        <w:tc>
          <w:tcPr>
            <w:tcW w:w="1073" w:type="dxa"/>
            <w:shd w:val="clear" w:color="auto" w:fill="auto"/>
            <w:vAlign w:val="center"/>
            <w:hideMark/>
          </w:tcPr>
          <w:p w14:paraId="1B1CB55B"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7</w:t>
            </w:r>
          </w:p>
        </w:tc>
        <w:tc>
          <w:tcPr>
            <w:tcW w:w="1024" w:type="dxa"/>
            <w:shd w:val="clear" w:color="auto" w:fill="auto"/>
            <w:vAlign w:val="center"/>
            <w:hideMark/>
          </w:tcPr>
          <w:p w14:paraId="37663608"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60</w:t>
            </w:r>
          </w:p>
        </w:tc>
        <w:tc>
          <w:tcPr>
            <w:tcW w:w="1014" w:type="dxa"/>
            <w:shd w:val="clear" w:color="auto" w:fill="auto"/>
            <w:vAlign w:val="center"/>
            <w:hideMark/>
          </w:tcPr>
          <w:p w14:paraId="67339FCE"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63</w:t>
            </w:r>
          </w:p>
        </w:tc>
        <w:tc>
          <w:tcPr>
            <w:tcW w:w="1142" w:type="dxa"/>
            <w:shd w:val="clear" w:color="auto" w:fill="auto"/>
            <w:vAlign w:val="center"/>
            <w:hideMark/>
          </w:tcPr>
          <w:p w14:paraId="428685F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64</w:t>
            </w:r>
          </w:p>
        </w:tc>
        <w:tc>
          <w:tcPr>
            <w:tcW w:w="1014" w:type="dxa"/>
            <w:shd w:val="clear" w:color="auto" w:fill="auto"/>
            <w:vAlign w:val="center"/>
            <w:hideMark/>
          </w:tcPr>
          <w:p w14:paraId="3DCD3BCD"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70</w:t>
            </w:r>
          </w:p>
        </w:tc>
        <w:tc>
          <w:tcPr>
            <w:tcW w:w="1112" w:type="dxa"/>
            <w:shd w:val="clear" w:color="auto" w:fill="auto"/>
            <w:vAlign w:val="center"/>
            <w:hideMark/>
          </w:tcPr>
          <w:p w14:paraId="057C0BBB"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62</w:t>
            </w:r>
          </w:p>
        </w:tc>
        <w:tc>
          <w:tcPr>
            <w:tcW w:w="1134" w:type="dxa"/>
            <w:shd w:val="clear" w:color="auto" w:fill="auto"/>
            <w:vAlign w:val="center"/>
            <w:hideMark/>
          </w:tcPr>
          <w:p w14:paraId="02DAB9C3"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64</w:t>
            </w:r>
          </w:p>
        </w:tc>
      </w:tr>
      <w:tr w:rsidR="001F0343" w:rsidRPr="005109DF" w14:paraId="62AF34B7" w14:textId="77777777" w:rsidTr="00FB6F28">
        <w:trPr>
          <w:trHeight w:val="330"/>
          <w:jc w:val="center"/>
        </w:trPr>
        <w:tc>
          <w:tcPr>
            <w:tcW w:w="1073" w:type="dxa"/>
            <w:shd w:val="clear" w:color="auto" w:fill="auto"/>
            <w:vAlign w:val="center"/>
            <w:hideMark/>
          </w:tcPr>
          <w:p w14:paraId="71FF4E59"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8</w:t>
            </w:r>
          </w:p>
        </w:tc>
        <w:tc>
          <w:tcPr>
            <w:tcW w:w="1024" w:type="dxa"/>
            <w:shd w:val="clear" w:color="auto" w:fill="auto"/>
            <w:vAlign w:val="center"/>
            <w:hideMark/>
          </w:tcPr>
          <w:p w14:paraId="6A6D984D"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65</w:t>
            </w:r>
          </w:p>
        </w:tc>
        <w:tc>
          <w:tcPr>
            <w:tcW w:w="1014" w:type="dxa"/>
            <w:shd w:val="clear" w:color="auto" w:fill="auto"/>
            <w:vAlign w:val="center"/>
            <w:hideMark/>
          </w:tcPr>
          <w:p w14:paraId="0978B870"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66</w:t>
            </w:r>
          </w:p>
        </w:tc>
        <w:tc>
          <w:tcPr>
            <w:tcW w:w="1142" w:type="dxa"/>
            <w:shd w:val="clear" w:color="auto" w:fill="auto"/>
            <w:vAlign w:val="center"/>
            <w:hideMark/>
          </w:tcPr>
          <w:p w14:paraId="77485AD4"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72</w:t>
            </w:r>
          </w:p>
        </w:tc>
        <w:tc>
          <w:tcPr>
            <w:tcW w:w="1014" w:type="dxa"/>
            <w:shd w:val="clear" w:color="auto" w:fill="auto"/>
            <w:vAlign w:val="center"/>
            <w:hideMark/>
          </w:tcPr>
          <w:p w14:paraId="2DD1756C"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72</w:t>
            </w:r>
          </w:p>
        </w:tc>
        <w:tc>
          <w:tcPr>
            <w:tcW w:w="1112" w:type="dxa"/>
            <w:shd w:val="clear" w:color="auto" w:fill="auto"/>
            <w:vAlign w:val="center"/>
            <w:hideMark/>
          </w:tcPr>
          <w:p w14:paraId="57927431"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67</w:t>
            </w:r>
          </w:p>
        </w:tc>
        <w:tc>
          <w:tcPr>
            <w:tcW w:w="1134" w:type="dxa"/>
            <w:shd w:val="clear" w:color="auto" w:fill="auto"/>
            <w:vAlign w:val="center"/>
            <w:hideMark/>
          </w:tcPr>
          <w:p w14:paraId="28807257" w14:textId="77777777" w:rsidR="00A43EBF" w:rsidRPr="005109DF" w:rsidRDefault="00A43EBF" w:rsidP="005109DF">
            <w:pPr>
              <w:spacing w:after="0" w:line="240" w:lineRule="auto"/>
              <w:jc w:val="center"/>
              <w:rPr>
                <w:rFonts w:eastAsia="Times New Roman"/>
                <w:color w:val="000000"/>
                <w:sz w:val="20"/>
                <w:szCs w:val="20"/>
                <w:lang w:val="en-ID" w:eastAsia="en-ID"/>
              </w:rPr>
            </w:pPr>
            <w:r w:rsidRPr="005109DF">
              <w:rPr>
                <w:rFonts w:eastAsia="Times New Roman"/>
                <w:color w:val="000000"/>
                <w:sz w:val="20"/>
                <w:szCs w:val="20"/>
                <w:lang w:eastAsia="en-ID"/>
              </w:rPr>
              <w:t>66</w:t>
            </w:r>
          </w:p>
        </w:tc>
      </w:tr>
      <w:tr w:rsidR="00C80AD6" w:rsidRPr="005109DF" w14:paraId="501C4A05" w14:textId="77777777" w:rsidTr="00FB6F28">
        <w:trPr>
          <w:trHeight w:val="330"/>
          <w:jc w:val="center"/>
        </w:trPr>
        <w:tc>
          <w:tcPr>
            <w:tcW w:w="1073" w:type="dxa"/>
            <w:shd w:val="clear" w:color="auto" w:fill="auto"/>
            <w:vAlign w:val="center"/>
          </w:tcPr>
          <w:p w14:paraId="48B24E31" w14:textId="3525F679" w:rsidR="00C80AD6" w:rsidRPr="005109DF" w:rsidRDefault="00FB6F28" w:rsidP="00C80AD6">
            <w:pPr>
              <w:spacing w:after="0" w:line="240" w:lineRule="auto"/>
              <w:jc w:val="center"/>
              <w:rPr>
                <w:rFonts w:eastAsia="Times New Roman"/>
                <w:color w:val="000000"/>
                <w:sz w:val="20"/>
                <w:szCs w:val="20"/>
                <w:lang w:eastAsia="en-ID"/>
              </w:rPr>
            </w:pPr>
            <w:r>
              <w:rPr>
                <w:rFonts w:eastAsia="Times New Roman"/>
                <w:color w:val="000000"/>
                <w:sz w:val="20"/>
                <w:szCs w:val="20"/>
                <w:lang w:eastAsia="en-ID"/>
              </w:rPr>
              <w:t>Average Value</w:t>
            </w:r>
          </w:p>
        </w:tc>
        <w:tc>
          <w:tcPr>
            <w:tcW w:w="1024" w:type="dxa"/>
            <w:shd w:val="clear" w:color="auto" w:fill="auto"/>
            <w:vAlign w:val="center"/>
          </w:tcPr>
          <w:p w14:paraId="7B6E77AD" w14:textId="20542887" w:rsidR="00C80AD6" w:rsidRPr="00C80AD6" w:rsidRDefault="00C80AD6" w:rsidP="00C80AD6">
            <w:pPr>
              <w:spacing w:after="0" w:line="240" w:lineRule="auto"/>
              <w:jc w:val="center"/>
              <w:rPr>
                <w:rFonts w:eastAsia="Times New Roman"/>
                <w:color w:val="000000"/>
                <w:sz w:val="20"/>
                <w:szCs w:val="20"/>
                <w:lang w:eastAsia="en-ID"/>
              </w:rPr>
            </w:pPr>
            <w:r w:rsidRPr="00C80AD6">
              <w:rPr>
                <w:rFonts w:eastAsia="Times New Roman" w:cs="Times New Roman"/>
                <w:color w:val="000000"/>
                <w:sz w:val="20"/>
                <w:szCs w:val="20"/>
                <w:lang w:eastAsia="en-ID"/>
              </w:rPr>
              <w:t>47</w:t>
            </w:r>
          </w:p>
        </w:tc>
        <w:tc>
          <w:tcPr>
            <w:tcW w:w="1014" w:type="dxa"/>
            <w:shd w:val="clear" w:color="auto" w:fill="auto"/>
            <w:vAlign w:val="center"/>
          </w:tcPr>
          <w:p w14:paraId="57F22BCC" w14:textId="57A38BDF" w:rsidR="00C80AD6" w:rsidRPr="00C80AD6" w:rsidRDefault="00C80AD6" w:rsidP="00C80AD6">
            <w:pPr>
              <w:spacing w:after="0" w:line="240" w:lineRule="auto"/>
              <w:jc w:val="center"/>
              <w:rPr>
                <w:rFonts w:eastAsia="Times New Roman"/>
                <w:color w:val="000000"/>
                <w:sz w:val="20"/>
                <w:szCs w:val="20"/>
                <w:lang w:eastAsia="en-ID"/>
              </w:rPr>
            </w:pPr>
            <w:r w:rsidRPr="00C80AD6">
              <w:rPr>
                <w:rFonts w:cs="Times New Roman"/>
                <w:color w:val="000000"/>
                <w:sz w:val="20"/>
                <w:szCs w:val="20"/>
              </w:rPr>
              <w:t>48</w:t>
            </w:r>
          </w:p>
        </w:tc>
        <w:tc>
          <w:tcPr>
            <w:tcW w:w="1142" w:type="dxa"/>
            <w:shd w:val="clear" w:color="auto" w:fill="auto"/>
            <w:vAlign w:val="center"/>
          </w:tcPr>
          <w:p w14:paraId="00870602" w14:textId="3839D922" w:rsidR="00C80AD6" w:rsidRPr="00C80AD6" w:rsidRDefault="00C80AD6" w:rsidP="00C80AD6">
            <w:pPr>
              <w:spacing w:after="0" w:line="240" w:lineRule="auto"/>
              <w:jc w:val="center"/>
              <w:rPr>
                <w:rFonts w:eastAsia="Times New Roman"/>
                <w:color w:val="000000"/>
                <w:sz w:val="20"/>
                <w:szCs w:val="20"/>
                <w:lang w:eastAsia="en-ID"/>
              </w:rPr>
            </w:pPr>
            <w:r w:rsidRPr="00C80AD6">
              <w:rPr>
                <w:rFonts w:cs="Times New Roman"/>
                <w:color w:val="000000"/>
                <w:sz w:val="20"/>
                <w:szCs w:val="20"/>
              </w:rPr>
              <w:t>51</w:t>
            </w:r>
          </w:p>
        </w:tc>
        <w:tc>
          <w:tcPr>
            <w:tcW w:w="1014" w:type="dxa"/>
            <w:shd w:val="clear" w:color="auto" w:fill="auto"/>
            <w:vAlign w:val="center"/>
          </w:tcPr>
          <w:p w14:paraId="56FE267C" w14:textId="1E4BAF24" w:rsidR="00C80AD6" w:rsidRPr="00C80AD6" w:rsidRDefault="00C80AD6" w:rsidP="00C80AD6">
            <w:pPr>
              <w:spacing w:after="0" w:line="240" w:lineRule="auto"/>
              <w:jc w:val="center"/>
              <w:rPr>
                <w:rFonts w:eastAsia="Times New Roman"/>
                <w:color w:val="000000"/>
                <w:sz w:val="20"/>
                <w:szCs w:val="20"/>
                <w:lang w:eastAsia="en-ID"/>
              </w:rPr>
            </w:pPr>
            <w:r w:rsidRPr="00C80AD6">
              <w:rPr>
                <w:rFonts w:cs="Times New Roman"/>
                <w:color w:val="000000"/>
                <w:sz w:val="20"/>
                <w:szCs w:val="20"/>
              </w:rPr>
              <w:t>53</w:t>
            </w:r>
          </w:p>
        </w:tc>
        <w:tc>
          <w:tcPr>
            <w:tcW w:w="1112" w:type="dxa"/>
            <w:shd w:val="clear" w:color="auto" w:fill="auto"/>
            <w:vAlign w:val="center"/>
          </w:tcPr>
          <w:p w14:paraId="6F173FE2" w14:textId="588ABDFC" w:rsidR="00C80AD6" w:rsidRPr="00C80AD6" w:rsidRDefault="00C80AD6" w:rsidP="00C80AD6">
            <w:pPr>
              <w:spacing w:after="0" w:line="240" w:lineRule="auto"/>
              <w:jc w:val="center"/>
              <w:rPr>
                <w:rFonts w:eastAsia="Times New Roman"/>
                <w:color w:val="000000"/>
                <w:sz w:val="20"/>
                <w:szCs w:val="20"/>
                <w:lang w:eastAsia="en-ID"/>
              </w:rPr>
            </w:pPr>
            <w:r w:rsidRPr="00C80AD6">
              <w:rPr>
                <w:rFonts w:cs="Times New Roman"/>
                <w:color w:val="000000"/>
                <w:sz w:val="20"/>
                <w:szCs w:val="20"/>
              </w:rPr>
              <w:t>44</w:t>
            </w:r>
          </w:p>
        </w:tc>
        <w:tc>
          <w:tcPr>
            <w:tcW w:w="1134" w:type="dxa"/>
            <w:shd w:val="clear" w:color="auto" w:fill="auto"/>
            <w:vAlign w:val="center"/>
          </w:tcPr>
          <w:p w14:paraId="69FAA86D" w14:textId="5DA75871" w:rsidR="00C80AD6" w:rsidRPr="00C80AD6" w:rsidRDefault="00C80AD6" w:rsidP="00C80AD6">
            <w:pPr>
              <w:spacing w:after="0" w:line="240" w:lineRule="auto"/>
              <w:jc w:val="center"/>
              <w:rPr>
                <w:rFonts w:eastAsia="Times New Roman"/>
                <w:color w:val="000000"/>
                <w:sz w:val="20"/>
                <w:szCs w:val="20"/>
                <w:lang w:eastAsia="en-ID"/>
              </w:rPr>
            </w:pPr>
            <w:r w:rsidRPr="00C80AD6">
              <w:rPr>
                <w:rFonts w:cs="Times New Roman"/>
                <w:color w:val="000000"/>
                <w:sz w:val="20"/>
                <w:szCs w:val="20"/>
              </w:rPr>
              <w:t>44</w:t>
            </w:r>
          </w:p>
        </w:tc>
      </w:tr>
    </w:tbl>
    <w:p w14:paraId="707230C3" w14:textId="35783955" w:rsidR="003D5B7B" w:rsidRPr="00460BA0" w:rsidRDefault="00460BA0" w:rsidP="00946B51">
      <w:pPr>
        <w:spacing w:before="120" w:after="0" w:line="240" w:lineRule="auto"/>
        <w:ind w:firstLine="425"/>
        <w:jc w:val="both"/>
        <w:rPr>
          <w:rFonts w:cs="Times New Roman"/>
          <w:sz w:val="20"/>
          <w:szCs w:val="20"/>
        </w:rPr>
      </w:pPr>
      <w:r w:rsidRPr="00460BA0">
        <w:rPr>
          <w:rFonts w:cs="Times New Roman"/>
          <w:sz w:val="20"/>
          <w:szCs w:val="20"/>
        </w:rPr>
        <w:t>T</w:t>
      </w:r>
      <w:r w:rsidRPr="00460BA0">
        <w:rPr>
          <w:rFonts w:cs="Times New Roman"/>
          <w:spacing w:val="2"/>
          <w:sz w:val="20"/>
          <w:szCs w:val="20"/>
          <w:shd w:val="clear" w:color="auto" w:fill="E8EAF6"/>
        </w:rPr>
        <w:t xml:space="preserve">able 6 above shows that the value of students' critical thinking skills for analysis, evaluation, and </w:t>
      </w:r>
      <w:r>
        <w:rPr>
          <w:rFonts w:cs="Times New Roman"/>
          <w:spacing w:val="2"/>
          <w:sz w:val="20"/>
          <w:szCs w:val="20"/>
          <w:shd w:val="clear" w:color="auto" w:fill="E8EAF6"/>
        </w:rPr>
        <w:t>inference</w:t>
      </w:r>
      <w:r w:rsidRPr="00460BA0">
        <w:rPr>
          <w:rFonts w:cs="Times New Roman"/>
          <w:spacing w:val="2"/>
          <w:sz w:val="20"/>
          <w:szCs w:val="20"/>
          <w:shd w:val="clear" w:color="auto" w:fill="E8EAF6"/>
        </w:rPr>
        <w:t xml:space="preserve"> metrics increased in achievement of students' critical thinking skills at each session using the school-provided student worksheet.</w:t>
      </w:r>
    </w:p>
    <w:p w14:paraId="7932D736" w14:textId="18B9C663" w:rsidR="009342C4" w:rsidRPr="00FD5930" w:rsidRDefault="003D5B7B" w:rsidP="00982E71">
      <w:pPr>
        <w:pStyle w:val="ListParagraph"/>
        <w:numPr>
          <w:ilvl w:val="0"/>
          <w:numId w:val="9"/>
        </w:numPr>
        <w:spacing w:after="0" w:line="240" w:lineRule="auto"/>
        <w:ind w:left="357" w:hanging="357"/>
        <w:jc w:val="both"/>
        <w:rPr>
          <w:rFonts w:cs="Times New Roman"/>
          <w:sz w:val="20"/>
          <w:szCs w:val="20"/>
          <w:lang w:val="id-ID"/>
        </w:rPr>
      </w:pPr>
      <w:r w:rsidRPr="003D5B7B">
        <w:rPr>
          <w:rFonts w:cs="Times New Roman"/>
          <w:sz w:val="20"/>
          <w:szCs w:val="20"/>
        </w:rPr>
        <w:t>Average Value of the Final Test of Critical Thinking Skills of the Sample Class Students</w:t>
      </w:r>
    </w:p>
    <w:p w14:paraId="0DBEBA87" w14:textId="27C25153" w:rsidR="00FB6F28" w:rsidRDefault="00460BA0" w:rsidP="009342C4">
      <w:pPr>
        <w:pStyle w:val="ListParagraph"/>
        <w:spacing w:after="0" w:line="240" w:lineRule="auto"/>
        <w:ind w:left="0" w:firstLine="425"/>
        <w:jc w:val="both"/>
        <w:rPr>
          <w:sz w:val="20"/>
          <w:szCs w:val="20"/>
        </w:rPr>
      </w:pPr>
      <w:r w:rsidRPr="00460BA0">
        <w:rPr>
          <w:rFonts w:cs="Times New Roman"/>
          <w:spacing w:val="2"/>
          <w:sz w:val="20"/>
          <w:szCs w:val="20"/>
          <w:shd w:val="clear" w:color="auto" w:fill="E8EAF6"/>
        </w:rPr>
        <w:t>The final assessment is a final test of two sample classes in the form of a written test consisting of 6 essay questions.</w:t>
      </w:r>
      <w:r>
        <w:rPr>
          <w:rFonts w:ascii="Roboto" w:hAnsi="Roboto"/>
          <w:spacing w:val="2"/>
          <w:sz w:val="21"/>
          <w:szCs w:val="21"/>
          <w:shd w:val="clear" w:color="auto" w:fill="E8EAF6"/>
        </w:rPr>
        <w:t xml:space="preserve"> </w:t>
      </w:r>
      <w:r w:rsidR="00FB6F28" w:rsidRPr="00FB6F28">
        <w:rPr>
          <w:sz w:val="20"/>
          <w:szCs w:val="20"/>
        </w:rPr>
        <w:t>After the calculations are done, the final value of critical thinking skills for the two sample classes is obtained which can be seen in Table 7 below.</w:t>
      </w:r>
    </w:p>
    <w:p w14:paraId="0CB09F5A" w14:textId="5774F7D3" w:rsidR="009342C4" w:rsidRPr="009342C4" w:rsidRDefault="009342C4" w:rsidP="00B05390">
      <w:pPr>
        <w:pStyle w:val="Caption"/>
        <w:keepNext/>
        <w:spacing w:before="120" w:after="0"/>
        <w:ind w:firstLine="0"/>
        <w:jc w:val="center"/>
        <w:rPr>
          <w:rFonts w:ascii="Times New Roman" w:hAnsi="Times New Roman"/>
          <w:b w:val="0"/>
          <w:color w:val="auto"/>
          <w:sz w:val="20"/>
          <w:szCs w:val="20"/>
          <w:lang w:val="en-US"/>
        </w:rPr>
      </w:pPr>
      <w:bookmarkStart w:id="8" w:name="_Toc94309798"/>
      <w:r w:rsidRPr="00B05390">
        <w:rPr>
          <w:rFonts w:ascii="Times New Roman" w:hAnsi="Times New Roman"/>
          <w:bCs w:val="0"/>
          <w:color w:val="auto"/>
          <w:sz w:val="20"/>
          <w:szCs w:val="20"/>
        </w:rPr>
        <w:lastRenderedPageBreak/>
        <w:t>Tab</w:t>
      </w:r>
      <w:r w:rsidR="00FD5930">
        <w:rPr>
          <w:rFonts w:ascii="Times New Roman" w:hAnsi="Times New Roman"/>
          <w:bCs w:val="0"/>
          <w:color w:val="auto"/>
          <w:sz w:val="20"/>
          <w:szCs w:val="20"/>
          <w:lang w:val="en-US"/>
        </w:rPr>
        <w:t>le</w:t>
      </w:r>
      <w:r w:rsidR="001C76F7">
        <w:rPr>
          <w:rFonts w:ascii="Times New Roman" w:hAnsi="Times New Roman"/>
          <w:bCs w:val="0"/>
          <w:color w:val="auto"/>
          <w:sz w:val="20"/>
          <w:szCs w:val="20"/>
          <w:lang w:val="en-US"/>
        </w:rPr>
        <w:t xml:space="preserve"> </w:t>
      </w:r>
      <w:r w:rsidR="00B05390" w:rsidRPr="00B05390">
        <w:rPr>
          <w:rFonts w:ascii="Times New Roman" w:hAnsi="Times New Roman"/>
          <w:bCs w:val="0"/>
          <w:color w:val="auto"/>
          <w:sz w:val="20"/>
          <w:szCs w:val="20"/>
          <w:lang w:val="en-US"/>
        </w:rPr>
        <w:t>7</w:t>
      </w:r>
      <w:r w:rsidRPr="00B05390">
        <w:rPr>
          <w:rFonts w:ascii="Times New Roman" w:hAnsi="Times New Roman"/>
          <w:bCs w:val="0"/>
          <w:color w:val="auto"/>
          <w:sz w:val="20"/>
          <w:szCs w:val="20"/>
        </w:rPr>
        <w:t>.</w:t>
      </w:r>
      <w:r w:rsidRPr="009342C4">
        <w:rPr>
          <w:rFonts w:ascii="Times New Roman" w:hAnsi="Times New Roman"/>
          <w:b w:val="0"/>
          <w:color w:val="auto"/>
          <w:sz w:val="20"/>
          <w:szCs w:val="20"/>
        </w:rPr>
        <w:t xml:space="preserve"> </w:t>
      </w:r>
      <w:bookmarkEnd w:id="8"/>
      <w:r w:rsidR="00982E71" w:rsidRPr="00982E71">
        <w:rPr>
          <w:rFonts w:ascii="Times New Roman" w:hAnsi="Times New Roman"/>
          <w:b w:val="0"/>
          <w:color w:val="auto"/>
          <w:sz w:val="20"/>
          <w:szCs w:val="20"/>
        </w:rPr>
        <w:t xml:space="preserve">Average </w:t>
      </w:r>
      <w:r w:rsidR="00982E71">
        <w:rPr>
          <w:rFonts w:ascii="Times New Roman" w:hAnsi="Times New Roman"/>
          <w:b w:val="0"/>
          <w:color w:val="auto"/>
          <w:sz w:val="20"/>
          <w:szCs w:val="20"/>
          <w:lang w:val="en-US"/>
        </w:rPr>
        <w:t>Value</w:t>
      </w:r>
      <w:r w:rsidR="00982E71" w:rsidRPr="00982E71">
        <w:rPr>
          <w:rFonts w:ascii="Times New Roman" w:hAnsi="Times New Roman"/>
          <w:b w:val="0"/>
          <w:color w:val="auto"/>
          <w:sz w:val="20"/>
          <w:szCs w:val="20"/>
        </w:rPr>
        <w:t xml:space="preserve"> of the Final Test of Critical Thinking Skills Experiment Class</w:t>
      </w:r>
    </w:p>
    <w:tbl>
      <w:tblPr>
        <w:tblW w:w="7473" w:type="dxa"/>
        <w:jc w:val="center"/>
        <w:tblBorders>
          <w:top w:val="single" w:sz="4" w:space="0" w:color="auto"/>
          <w:bottom w:val="single" w:sz="4" w:space="0" w:color="auto"/>
        </w:tblBorders>
        <w:tblLook w:val="04A0" w:firstRow="1" w:lastRow="0" w:firstColumn="1" w:lastColumn="0" w:noHBand="0" w:noVBand="1"/>
      </w:tblPr>
      <w:tblGrid>
        <w:gridCol w:w="478"/>
        <w:gridCol w:w="2008"/>
        <w:gridCol w:w="938"/>
        <w:gridCol w:w="1003"/>
        <w:gridCol w:w="1083"/>
        <w:gridCol w:w="1069"/>
        <w:gridCol w:w="894"/>
      </w:tblGrid>
      <w:tr w:rsidR="00764DA9" w:rsidRPr="009342C4" w14:paraId="66AC597F" w14:textId="77777777" w:rsidTr="00764DA9">
        <w:trPr>
          <w:trHeight w:val="315"/>
          <w:jc w:val="center"/>
        </w:trPr>
        <w:tc>
          <w:tcPr>
            <w:tcW w:w="478" w:type="dxa"/>
            <w:vMerge w:val="restart"/>
            <w:vAlign w:val="center"/>
          </w:tcPr>
          <w:p w14:paraId="6EDE0441" w14:textId="77777777" w:rsidR="00764DA9" w:rsidRPr="009342C4" w:rsidRDefault="00764DA9" w:rsidP="009342C4">
            <w:pPr>
              <w:spacing w:after="0" w:line="240" w:lineRule="auto"/>
              <w:jc w:val="center"/>
              <w:rPr>
                <w:rFonts w:eastAsia="Times New Roman"/>
                <w:sz w:val="20"/>
                <w:szCs w:val="20"/>
                <w:lang w:eastAsia="en-ID"/>
              </w:rPr>
            </w:pPr>
            <w:r w:rsidRPr="009342C4">
              <w:rPr>
                <w:rFonts w:eastAsia="Times New Roman"/>
                <w:sz w:val="20"/>
                <w:szCs w:val="20"/>
                <w:lang w:eastAsia="en-ID"/>
              </w:rPr>
              <w:t>No</w:t>
            </w:r>
          </w:p>
        </w:tc>
        <w:tc>
          <w:tcPr>
            <w:tcW w:w="2008" w:type="dxa"/>
            <w:vMerge w:val="restart"/>
            <w:shd w:val="clear" w:color="auto" w:fill="auto"/>
            <w:noWrap/>
            <w:vAlign w:val="center"/>
            <w:hideMark/>
          </w:tcPr>
          <w:p w14:paraId="5656132B" w14:textId="3210B382" w:rsidR="00764DA9" w:rsidRPr="009342C4" w:rsidRDefault="00764DA9" w:rsidP="009342C4">
            <w:pPr>
              <w:spacing w:after="0" w:line="240" w:lineRule="auto"/>
              <w:jc w:val="center"/>
              <w:rPr>
                <w:rFonts w:eastAsia="Times New Roman"/>
                <w:sz w:val="20"/>
                <w:szCs w:val="20"/>
                <w:lang w:eastAsia="en-ID"/>
              </w:rPr>
            </w:pPr>
            <w:r>
              <w:rPr>
                <w:rFonts w:eastAsia="Times New Roman"/>
                <w:sz w:val="20"/>
                <w:szCs w:val="20"/>
                <w:lang w:eastAsia="en-ID"/>
              </w:rPr>
              <w:t>Sample Class</w:t>
            </w:r>
          </w:p>
        </w:tc>
        <w:tc>
          <w:tcPr>
            <w:tcW w:w="938" w:type="dxa"/>
            <w:vMerge w:val="restart"/>
            <w:vAlign w:val="center"/>
          </w:tcPr>
          <w:p w14:paraId="3F2A45A4" w14:textId="36C46569" w:rsidR="00764DA9" w:rsidRPr="009342C4" w:rsidRDefault="00764DA9" w:rsidP="009342C4">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 xml:space="preserve">The </w:t>
            </w:r>
            <w:r>
              <w:rPr>
                <w:rFonts w:eastAsia="Times New Roman"/>
                <w:color w:val="000000"/>
                <w:sz w:val="20"/>
                <w:szCs w:val="20"/>
                <w:lang w:eastAsia="en-ID"/>
              </w:rPr>
              <w:t>N</w:t>
            </w:r>
            <w:r w:rsidRPr="00764DA9">
              <w:rPr>
                <w:rFonts w:eastAsia="Times New Roman"/>
                <w:color w:val="000000"/>
                <w:sz w:val="20"/>
                <w:szCs w:val="20"/>
                <w:lang w:eastAsia="en-ID"/>
              </w:rPr>
              <w:t xml:space="preserve">umber of </w:t>
            </w:r>
            <w:r>
              <w:rPr>
                <w:rFonts w:eastAsia="Times New Roman"/>
                <w:color w:val="000000"/>
                <w:sz w:val="20"/>
                <w:szCs w:val="20"/>
                <w:lang w:eastAsia="en-ID"/>
              </w:rPr>
              <w:t>S</w:t>
            </w:r>
            <w:r w:rsidRPr="00764DA9">
              <w:rPr>
                <w:rFonts w:eastAsia="Times New Roman"/>
                <w:color w:val="000000"/>
                <w:sz w:val="20"/>
                <w:szCs w:val="20"/>
                <w:lang w:eastAsia="en-ID"/>
              </w:rPr>
              <w:t>tudents</w:t>
            </w:r>
          </w:p>
        </w:tc>
        <w:tc>
          <w:tcPr>
            <w:tcW w:w="3155" w:type="dxa"/>
            <w:gridSpan w:val="3"/>
            <w:tcBorders>
              <w:bottom w:val="single" w:sz="4" w:space="0" w:color="auto"/>
            </w:tcBorders>
            <w:shd w:val="clear" w:color="auto" w:fill="auto"/>
            <w:noWrap/>
            <w:vAlign w:val="center"/>
          </w:tcPr>
          <w:p w14:paraId="53BE896E" w14:textId="1A870B1E" w:rsidR="00764DA9" w:rsidRPr="009342C4" w:rsidRDefault="00764DA9" w:rsidP="009342C4">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Critical Thinking Skills Indicator</w:t>
            </w:r>
          </w:p>
        </w:tc>
        <w:tc>
          <w:tcPr>
            <w:tcW w:w="894" w:type="dxa"/>
            <w:vMerge w:val="restart"/>
            <w:vAlign w:val="center"/>
          </w:tcPr>
          <w:p w14:paraId="4FAB2D88" w14:textId="661F9C8C" w:rsidR="00764DA9" w:rsidRPr="009342C4" w:rsidRDefault="00764DA9" w:rsidP="009342C4">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 xml:space="preserve">Average </w:t>
            </w:r>
            <w:r>
              <w:rPr>
                <w:rFonts w:eastAsia="Times New Roman"/>
                <w:color w:val="000000"/>
                <w:sz w:val="20"/>
                <w:szCs w:val="20"/>
                <w:lang w:eastAsia="en-ID"/>
              </w:rPr>
              <w:t>Value</w:t>
            </w:r>
          </w:p>
        </w:tc>
      </w:tr>
      <w:tr w:rsidR="00764DA9" w:rsidRPr="009342C4" w14:paraId="62F54CB7" w14:textId="77777777" w:rsidTr="00764DA9">
        <w:trPr>
          <w:trHeight w:val="315"/>
          <w:jc w:val="center"/>
        </w:trPr>
        <w:tc>
          <w:tcPr>
            <w:tcW w:w="478" w:type="dxa"/>
            <w:vMerge/>
            <w:tcBorders>
              <w:bottom w:val="single" w:sz="4" w:space="0" w:color="auto"/>
            </w:tcBorders>
          </w:tcPr>
          <w:p w14:paraId="7CF23C5E" w14:textId="77777777" w:rsidR="00764DA9" w:rsidRPr="009342C4" w:rsidRDefault="00764DA9" w:rsidP="009342C4">
            <w:pPr>
              <w:spacing w:after="0" w:line="240" w:lineRule="auto"/>
              <w:rPr>
                <w:rFonts w:eastAsia="Times New Roman"/>
                <w:sz w:val="20"/>
                <w:szCs w:val="20"/>
                <w:lang w:eastAsia="en-ID"/>
              </w:rPr>
            </w:pPr>
          </w:p>
        </w:tc>
        <w:tc>
          <w:tcPr>
            <w:tcW w:w="2008" w:type="dxa"/>
            <w:vMerge/>
            <w:tcBorders>
              <w:bottom w:val="single" w:sz="4" w:space="0" w:color="auto"/>
            </w:tcBorders>
            <w:shd w:val="clear" w:color="auto" w:fill="auto"/>
            <w:noWrap/>
            <w:vAlign w:val="bottom"/>
          </w:tcPr>
          <w:p w14:paraId="7402DD2E" w14:textId="77777777" w:rsidR="00764DA9" w:rsidRPr="009342C4" w:rsidRDefault="00764DA9" w:rsidP="009342C4">
            <w:pPr>
              <w:spacing w:after="0" w:line="240" w:lineRule="auto"/>
              <w:rPr>
                <w:rFonts w:eastAsia="Times New Roman"/>
                <w:sz w:val="20"/>
                <w:szCs w:val="20"/>
                <w:lang w:eastAsia="en-ID"/>
              </w:rPr>
            </w:pPr>
          </w:p>
        </w:tc>
        <w:tc>
          <w:tcPr>
            <w:tcW w:w="938" w:type="dxa"/>
            <w:vMerge/>
            <w:tcBorders>
              <w:bottom w:val="single" w:sz="4" w:space="0" w:color="auto"/>
            </w:tcBorders>
          </w:tcPr>
          <w:p w14:paraId="2CEC1171" w14:textId="77777777" w:rsidR="00764DA9" w:rsidRPr="009342C4" w:rsidRDefault="00764DA9" w:rsidP="009342C4">
            <w:pPr>
              <w:spacing w:after="0" w:line="240" w:lineRule="auto"/>
              <w:jc w:val="center"/>
              <w:rPr>
                <w:rFonts w:eastAsia="Times New Roman"/>
                <w:color w:val="000000"/>
                <w:sz w:val="20"/>
                <w:szCs w:val="20"/>
                <w:lang w:eastAsia="en-ID"/>
              </w:rPr>
            </w:pPr>
          </w:p>
        </w:tc>
        <w:tc>
          <w:tcPr>
            <w:tcW w:w="1003" w:type="dxa"/>
            <w:tcBorders>
              <w:top w:val="single" w:sz="4" w:space="0" w:color="auto"/>
              <w:bottom w:val="single" w:sz="4" w:space="0" w:color="auto"/>
            </w:tcBorders>
            <w:shd w:val="clear" w:color="auto" w:fill="auto"/>
            <w:noWrap/>
            <w:vAlign w:val="center"/>
          </w:tcPr>
          <w:p w14:paraId="7765ECE5" w14:textId="4FDB02C7" w:rsidR="00764DA9" w:rsidRPr="009342C4" w:rsidRDefault="00764DA9" w:rsidP="00764DA9">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Analysis</w:t>
            </w:r>
          </w:p>
        </w:tc>
        <w:tc>
          <w:tcPr>
            <w:tcW w:w="1083" w:type="dxa"/>
            <w:tcBorders>
              <w:top w:val="single" w:sz="4" w:space="0" w:color="auto"/>
              <w:bottom w:val="single" w:sz="4" w:space="0" w:color="auto"/>
            </w:tcBorders>
            <w:shd w:val="clear" w:color="auto" w:fill="auto"/>
            <w:noWrap/>
            <w:vAlign w:val="center"/>
          </w:tcPr>
          <w:p w14:paraId="1C3E0D06" w14:textId="6A2CF501" w:rsidR="00764DA9" w:rsidRPr="009342C4" w:rsidRDefault="00764DA9" w:rsidP="00764DA9">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Evaluation</w:t>
            </w:r>
          </w:p>
        </w:tc>
        <w:tc>
          <w:tcPr>
            <w:tcW w:w="1069" w:type="dxa"/>
            <w:tcBorders>
              <w:top w:val="single" w:sz="4" w:space="0" w:color="auto"/>
              <w:bottom w:val="single" w:sz="4" w:space="0" w:color="auto"/>
            </w:tcBorders>
            <w:shd w:val="clear" w:color="auto" w:fill="auto"/>
            <w:noWrap/>
            <w:vAlign w:val="center"/>
          </w:tcPr>
          <w:p w14:paraId="13864E2A" w14:textId="0658C64D" w:rsidR="00764DA9" w:rsidRPr="009342C4" w:rsidRDefault="00764DA9" w:rsidP="00764DA9">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Inference</w:t>
            </w:r>
          </w:p>
        </w:tc>
        <w:tc>
          <w:tcPr>
            <w:tcW w:w="894" w:type="dxa"/>
            <w:vMerge/>
            <w:tcBorders>
              <w:bottom w:val="single" w:sz="4" w:space="0" w:color="auto"/>
            </w:tcBorders>
          </w:tcPr>
          <w:p w14:paraId="22715077" w14:textId="77777777" w:rsidR="00764DA9" w:rsidRPr="009342C4" w:rsidRDefault="00764DA9" w:rsidP="009342C4">
            <w:pPr>
              <w:spacing w:after="0" w:line="240" w:lineRule="auto"/>
              <w:jc w:val="center"/>
              <w:rPr>
                <w:rFonts w:eastAsia="Times New Roman"/>
                <w:color w:val="000000"/>
                <w:sz w:val="20"/>
                <w:szCs w:val="20"/>
                <w:lang w:eastAsia="en-ID"/>
              </w:rPr>
            </w:pPr>
          </w:p>
        </w:tc>
      </w:tr>
      <w:tr w:rsidR="00764DA9" w:rsidRPr="009342C4" w14:paraId="31CCAEBB" w14:textId="77777777" w:rsidTr="00764DA9">
        <w:trPr>
          <w:trHeight w:val="315"/>
          <w:jc w:val="center"/>
        </w:trPr>
        <w:tc>
          <w:tcPr>
            <w:tcW w:w="478" w:type="dxa"/>
            <w:vMerge w:val="restart"/>
            <w:tcBorders>
              <w:top w:val="single" w:sz="4" w:space="0" w:color="auto"/>
            </w:tcBorders>
          </w:tcPr>
          <w:p w14:paraId="778CE7B6"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1</w:t>
            </w:r>
          </w:p>
        </w:tc>
        <w:tc>
          <w:tcPr>
            <w:tcW w:w="2008" w:type="dxa"/>
            <w:tcBorders>
              <w:top w:val="single" w:sz="4" w:space="0" w:color="auto"/>
            </w:tcBorders>
            <w:shd w:val="clear" w:color="auto" w:fill="auto"/>
            <w:noWrap/>
            <w:vAlign w:val="center"/>
            <w:hideMark/>
          </w:tcPr>
          <w:p w14:paraId="73A22C26" w14:textId="4FF1802F" w:rsidR="00764DA9" w:rsidRPr="009342C4" w:rsidRDefault="00764DA9" w:rsidP="00C80AD6">
            <w:pPr>
              <w:spacing w:after="0" w:line="240" w:lineRule="auto"/>
              <w:jc w:val="center"/>
              <w:rPr>
                <w:rFonts w:eastAsia="Times New Roman"/>
                <w:color w:val="000000"/>
                <w:sz w:val="20"/>
                <w:szCs w:val="20"/>
                <w:lang w:eastAsia="en-ID"/>
              </w:rPr>
            </w:pPr>
            <w:r w:rsidRPr="00531DDC">
              <w:rPr>
                <w:rFonts w:eastAsia="Times New Roman"/>
                <w:color w:val="000000"/>
                <w:sz w:val="20"/>
                <w:szCs w:val="20"/>
                <w:lang w:eastAsia="en-ID"/>
              </w:rPr>
              <w:t>Experiment Class A</w:t>
            </w:r>
          </w:p>
        </w:tc>
        <w:tc>
          <w:tcPr>
            <w:tcW w:w="938" w:type="dxa"/>
            <w:tcBorders>
              <w:top w:val="single" w:sz="4" w:space="0" w:color="auto"/>
            </w:tcBorders>
          </w:tcPr>
          <w:p w14:paraId="2F849189"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18</w:t>
            </w:r>
          </w:p>
        </w:tc>
        <w:tc>
          <w:tcPr>
            <w:tcW w:w="1003" w:type="dxa"/>
            <w:tcBorders>
              <w:top w:val="single" w:sz="4" w:space="0" w:color="auto"/>
            </w:tcBorders>
            <w:shd w:val="clear" w:color="auto" w:fill="auto"/>
            <w:noWrap/>
            <w:vAlign w:val="center"/>
            <w:hideMark/>
          </w:tcPr>
          <w:p w14:paraId="0BD0059F"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85</w:t>
            </w:r>
          </w:p>
        </w:tc>
        <w:tc>
          <w:tcPr>
            <w:tcW w:w="1083" w:type="dxa"/>
            <w:tcBorders>
              <w:top w:val="single" w:sz="4" w:space="0" w:color="auto"/>
            </w:tcBorders>
            <w:shd w:val="clear" w:color="auto" w:fill="auto"/>
            <w:noWrap/>
            <w:vAlign w:val="center"/>
            <w:hideMark/>
          </w:tcPr>
          <w:p w14:paraId="467457DD"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87</w:t>
            </w:r>
          </w:p>
        </w:tc>
        <w:tc>
          <w:tcPr>
            <w:tcW w:w="1069" w:type="dxa"/>
            <w:tcBorders>
              <w:top w:val="single" w:sz="4" w:space="0" w:color="auto"/>
            </w:tcBorders>
            <w:shd w:val="clear" w:color="auto" w:fill="auto"/>
            <w:noWrap/>
            <w:vAlign w:val="center"/>
            <w:hideMark/>
          </w:tcPr>
          <w:p w14:paraId="785B8E7A"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77</w:t>
            </w:r>
          </w:p>
        </w:tc>
        <w:tc>
          <w:tcPr>
            <w:tcW w:w="894" w:type="dxa"/>
            <w:tcBorders>
              <w:top w:val="single" w:sz="4" w:space="0" w:color="auto"/>
            </w:tcBorders>
            <w:vAlign w:val="center"/>
          </w:tcPr>
          <w:p w14:paraId="6B75CC50"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84</w:t>
            </w:r>
          </w:p>
        </w:tc>
      </w:tr>
      <w:tr w:rsidR="00764DA9" w:rsidRPr="009342C4" w14:paraId="0A774278" w14:textId="77777777" w:rsidTr="00764DA9">
        <w:trPr>
          <w:trHeight w:val="315"/>
          <w:jc w:val="center"/>
        </w:trPr>
        <w:tc>
          <w:tcPr>
            <w:tcW w:w="478" w:type="dxa"/>
            <w:vMerge/>
          </w:tcPr>
          <w:p w14:paraId="145802D2" w14:textId="77777777" w:rsidR="00764DA9" w:rsidRPr="009342C4" w:rsidRDefault="00764DA9" w:rsidP="009342C4">
            <w:pPr>
              <w:spacing w:after="0" w:line="240" w:lineRule="auto"/>
              <w:jc w:val="center"/>
              <w:rPr>
                <w:rFonts w:eastAsia="Times New Roman"/>
                <w:color w:val="000000"/>
                <w:sz w:val="20"/>
                <w:szCs w:val="20"/>
                <w:lang w:eastAsia="en-ID"/>
              </w:rPr>
            </w:pPr>
          </w:p>
        </w:tc>
        <w:tc>
          <w:tcPr>
            <w:tcW w:w="2008" w:type="dxa"/>
            <w:shd w:val="clear" w:color="auto" w:fill="auto"/>
            <w:noWrap/>
            <w:vAlign w:val="center"/>
            <w:hideMark/>
          </w:tcPr>
          <w:p w14:paraId="0F70DF53" w14:textId="51E021EC" w:rsidR="00764DA9" w:rsidRPr="009342C4" w:rsidRDefault="00764DA9" w:rsidP="00C80AD6">
            <w:pPr>
              <w:spacing w:after="0" w:line="240" w:lineRule="auto"/>
              <w:jc w:val="center"/>
              <w:rPr>
                <w:rFonts w:eastAsia="Times New Roman"/>
                <w:color w:val="000000"/>
                <w:sz w:val="20"/>
                <w:szCs w:val="20"/>
                <w:lang w:eastAsia="en-ID"/>
              </w:rPr>
            </w:pPr>
            <w:r w:rsidRPr="00531DDC">
              <w:rPr>
                <w:rFonts w:eastAsia="Times New Roman"/>
                <w:color w:val="000000"/>
                <w:sz w:val="20"/>
                <w:szCs w:val="20"/>
                <w:lang w:eastAsia="en-ID"/>
              </w:rPr>
              <w:t>Experiment Class B</w:t>
            </w:r>
          </w:p>
        </w:tc>
        <w:tc>
          <w:tcPr>
            <w:tcW w:w="938" w:type="dxa"/>
          </w:tcPr>
          <w:p w14:paraId="78342CFE"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18</w:t>
            </w:r>
          </w:p>
        </w:tc>
        <w:tc>
          <w:tcPr>
            <w:tcW w:w="1003" w:type="dxa"/>
            <w:shd w:val="clear" w:color="auto" w:fill="auto"/>
            <w:noWrap/>
            <w:vAlign w:val="center"/>
            <w:hideMark/>
          </w:tcPr>
          <w:p w14:paraId="04AF152C"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78</w:t>
            </w:r>
          </w:p>
        </w:tc>
        <w:tc>
          <w:tcPr>
            <w:tcW w:w="1083" w:type="dxa"/>
            <w:shd w:val="clear" w:color="auto" w:fill="auto"/>
            <w:noWrap/>
            <w:vAlign w:val="center"/>
            <w:hideMark/>
          </w:tcPr>
          <w:p w14:paraId="4BCBE711"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80</w:t>
            </w:r>
          </w:p>
        </w:tc>
        <w:tc>
          <w:tcPr>
            <w:tcW w:w="1069" w:type="dxa"/>
            <w:shd w:val="clear" w:color="auto" w:fill="auto"/>
            <w:noWrap/>
            <w:vAlign w:val="center"/>
            <w:hideMark/>
          </w:tcPr>
          <w:p w14:paraId="686C45D9"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74</w:t>
            </w:r>
          </w:p>
        </w:tc>
        <w:tc>
          <w:tcPr>
            <w:tcW w:w="894" w:type="dxa"/>
            <w:vAlign w:val="center"/>
          </w:tcPr>
          <w:p w14:paraId="1CC08B66"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78</w:t>
            </w:r>
          </w:p>
        </w:tc>
      </w:tr>
      <w:tr w:rsidR="00764DA9" w:rsidRPr="009342C4" w14:paraId="277483A4" w14:textId="77777777" w:rsidTr="00764DA9">
        <w:trPr>
          <w:trHeight w:val="315"/>
          <w:jc w:val="center"/>
        </w:trPr>
        <w:tc>
          <w:tcPr>
            <w:tcW w:w="3424" w:type="dxa"/>
            <w:gridSpan w:val="3"/>
            <w:vAlign w:val="center"/>
          </w:tcPr>
          <w:p w14:paraId="1C3DB4FC" w14:textId="433F22F2" w:rsidR="00764DA9" w:rsidRPr="009342C4" w:rsidRDefault="00764DA9" w:rsidP="00764DA9">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Experiment Class Average</w:t>
            </w:r>
          </w:p>
        </w:tc>
        <w:tc>
          <w:tcPr>
            <w:tcW w:w="1003" w:type="dxa"/>
            <w:shd w:val="clear" w:color="auto" w:fill="auto"/>
            <w:noWrap/>
            <w:vAlign w:val="center"/>
          </w:tcPr>
          <w:p w14:paraId="0654F4A7"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82</w:t>
            </w:r>
          </w:p>
        </w:tc>
        <w:tc>
          <w:tcPr>
            <w:tcW w:w="1083" w:type="dxa"/>
            <w:shd w:val="clear" w:color="auto" w:fill="auto"/>
            <w:noWrap/>
            <w:vAlign w:val="center"/>
          </w:tcPr>
          <w:p w14:paraId="043A5AA0"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84</w:t>
            </w:r>
          </w:p>
        </w:tc>
        <w:tc>
          <w:tcPr>
            <w:tcW w:w="1069" w:type="dxa"/>
            <w:shd w:val="clear" w:color="auto" w:fill="auto"/>
            <w:noWrap/>
            <w:vAlign w:val="center"/>
          </w:tcPr>
          <w:p w14:paraId="4DB36931"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76</w:t>
            </w:r>
          </w:p>
        </w:tc>
        <w:tc>
          <w:tcPr>
            <w:tcW w:w="894" w:type="dxa"/>
            <w:vAlign w:val="center"/>
          </w:tcPr>
          <w:p w14:paraId="76D7580F" w14:textId="4B013647" w:rsidR="00764DA9" w:rsidRPr="009342C4" w:rsidRDefault="00764DA9" w:rsidP="009342C4">
            <w:pPr>
              <w:spacing w:after="0" w:line="240" w:lineRule="auto"/>
              <w:jc w:val="center"/>
              <w:rPr>
                <w:rFonts w:eastAsia="Times New Roman"/>
                <w:color w:val="000000"/>
                <w:sz w:val="20"/>
                <w:szCs w:val="20"/>
                <w:lang w:eastAsia="en-ID"/>
              </w:rPr>
            </w:pPr>
            <w:r>
              <w:rPr>
                <w:rFonts w:eastAsia="Times New Roman"/>
                <w:color w:val="000000"/>
                <w:sz w:val="20"/>
                <w:szCs w:val="20"/>
                <w:lang w:eastAsia="en-ID"/>
              </w:rPr>
              <w:t>81</w:t>
            </w:r>
          </w:p>
        </w:tc>
      </w:tr>
      <w:tr w:rsidR="00764DA9" w:rsidRPr="009342C4" w14:paraId="5794B1ED" w14:textId="77777777" w:rsidTr="00764DA9">
        <w:trPr>
          <w:trHeight w:val="315"/>
          <w:jc w:val="center"/>
        </w:trPr>
        <w:tc>
          <w:tcPr>
            <w:tcW w:w="478" w:type="dxa"/>
            <w:vMerge w:val="restart"/>
          </w:tcPr>
          <w:p w14:paraId="3BEAE087"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2</w:t>
            </w:r>
          </w:p>
        </w:tc>
        <w:tc>
          <w:tcPr>
            <w:tcW w:w="2008" w:type="dxa"/>
            <w:shd w:val="clear" w:color="auto" w:fill="auto"/>
            <w:noWrap/>
            <w:vAlign w:val="center"/>
            <w:hideMark/>
          </w:tcPr>
          <w:p w14:paraId="3CB46C7E" w14:textId="141E75E9" w:rsidR="00764DA9" w:rsidRPr="009342C4" w:rsidRDefault="00764DA9" w:rsidP="00C80AD6">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Control Class A</w:t>
            </w:r>
          </w:p>
        </w:tc>
        <w:tc>
          <w:tcPr>
            <w:tcW w:w="938" w:type="dxa"/>
          </w:tcPr>
          <w:p w14:paraId="70B2E241"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18</w:t>
            </w:r>
          </w:p>
        </w:tc>
        <w:tc>
          <w:tcPr>
            <w:tcW w:w="1003" w:type="dxa"/>
            <w:shd w:val="clear" w:color="auto" w:fill="auto"/>
            <w:noWrap/>
            <w:vAlign w:val="center"/>
            <w:hideMark/>
          </w:tcPr>
          <w:p w14:paraId="199ED891"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78</w:t>
            </w:r>
          </w:p>
        </w:tc>
        <w:tc>
          <w:tcPr>
            <w:tcW w:w="1083" w:type="dxa"/>
            <w:shd w:val="clear" w:color="auto" w:fill="auto"/>
            <w:noWrap/>
            <w:vAlign w:val="center"/>
            <w:hideMark/>
          </w:tcPr>
          <w:p w14:paraId="7DE6FD60"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81</w:t>
            </w:r>
          </w:p>
        </w:tc>
        <w:tc>
          <w:tcPr>
            <w:tcW w:w="1069" w:type="dxa"/>
            <w:shd w:val="clear" w:color="auto" w:fill="auto"/>
            <w:noWrap/>
            <w:vAlign w:val="center"/>
            <w:hideMark/>
          </w:tcPr>
          <w:p w14:paraId="21934FC0"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73</w:t>
            </w:r>
          </w:p>
        </w:tc>
        <w:tc>
          <w:tcPr>
            <w:tcW w:w="894" w:type="dxa"/>
            <w:vAlign w:val="center"/>
          </w:tcPr>
          <w:p w14:paraId="2B67469A"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78</w:t>
            </w:r>
          </w:p>
        </w:tc>
      </w:tr>
      <w:tr w:rsidR="00764DA9" w:rsidRPr="009342C4" w14:paraId="02F975B8" w14:textId="77777777" w:rsidTr="00764DA9">
        <w:trPr>
          <w:trHeight w:val="315"/>
          <w:jc w:val="center"/>
        </w:trPr>
        <w:tc>
          <w:tcPr>
            <w:tcW w:w="478" w:type="dxa"/>
            <w:vMerge/>
          </w:tcPr>
          <w:p w14:paraId="7E7AB01A" w14:textId="77777777" w:rsidR="00764DA9" w:rsidRPr="009342C4" w:rsidRDefault="00764DA9" w:rsidP="009342C4">
            <w:pPr>
              <w:spacing w:after="0" w:line="240" w:lineRule="auto"/>
              <w:jc w:val="center"/>
              <w:rPr>
                <w:rFonts w:eastAsia="Times New Roman"/>
                <w:color w:val="000000"/>
                <w:sz w:val="20"/>
                <w:szCs w:val="20"/>
                <w:lang w:eastAsia="en-ID"/>
              </w:rPr>
            </w:pPr>
          </w:p>
        </w:tc>
        <w:tc>
          <w:tcPr>
            <w:tcW w:w="2008" w:type="dxa"/>
            <w:shd w:val="clear" w:color="auto" w:fill="auto"/>
            <w:noWrap/>
            <w:vAlign w:val="center"/>
            <w:hideMark/>
          </w:tcPr>
          <w:p w14:paraId="43C2E1F0" w14:textId="74B1B2ED" w:rsidR="00764DA9" w:rsidRPr="009342C4" w:rsidRDefault="00764DA9" w:rsidP="00C80AD6">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Control Class B</w:t>
            </w:r>
          </w:p>
        </w:tc>
        <w:tc>
          <w:tcPr>
            <w:tcW w:w="938" w:type="dxa"/>
          </w:tcPr>
          <w:p w14:paraId="26627DD8"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17</w:t>
            </w:r>
          </w:p>
        </w:tc>
        <w:tc>
          <w:tcPr>
            <w:tcW w:w="1003" w:type="dxa"/>
            <w:shd w:val="clear" w:color="auto" w:fill="auto"/>
            <w:noWrap/>
            <w:vAlign w:val="center"/>
            <w:hideMark/>
          </w:tcPr>
          <w:p w14:paraId="2B829027"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74</w:t>
            </w:r>
          </w:p>
        </w:tc>
        <w:tc>
          <w:tcPr>
            <w:tcW w:w="1083" w:type="dxa"/>
            <w:shd w:val="clear" w:color="auto" w:fill="auto"/>
            <w:noWrap/>
            <w:vAlign w:val="center"/>
            <w:hideMark/>
          </w:tcPr>
          <w:p w14:paraId="4AE0E2FD"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77</w:t>
            </w:r>
          </w:p>
        </w:tc>
        <w:tc>
          <w:tcPr>
            <w:tcW w:w="1069" w:type="dxa"/>
            <w:shd w:val="clear" w:color="auto" w:fill="auto"/>
            <w:noWrap/>
            <w:vAlign w:val="center"/>
            <w:hideMark/>
          </w:tcPr>
          <w:p w14:paraId="3070CDF1"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70</w:t>
            </w:r>
          </w:p>
        </w:tc>
        <w:tc>
          <w:tcPr>
            <w:tcW w:w="894" w:type="dxa"/>
            <w:vAlign w:val="center"/>
          </w:tcPr>
          <w:p w14:paraId="72995BB5"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74</w:t>
            </w:r>
          </w:p>
        </w:tc>
      </w:tr>
      <w:tr w:rsidR="00764DA9" w:rsidRPr="009342C4" w14:paraId="1C7F4AC5" w14:textId="77777777" w:rsidTr="00764DA9">
        <w:trPr>
          <w:trHeight w:val="315"/>
          <w:jc w:val="center"/>
        </w:trPr>
        <w:tc>
          <w:tcPr>
            <w:tcW w:w="3424" w:type="dxa"/>
            <w:gridSpan w:val="3"/>
            <w:vAlign w:val="center"/>
          </w:tcPr>
          <w:p w14:paraId="3725D555" w14:textId="30BD5228" w:rsidR="00764DA9" w:rsidRPr="009342C4" w:rsidRDefault="00764DA9" w:rsidP="00764DA9">
            <w:pPr>
              <w:spacing w:after="0" w:line="240" w:lineRule="auto"/>
              <w:jc w:val="center"/>
              <w:rPr>
                <w:rFonts w:eastAsia="Times New Roman"/>
                <w:color w:val="000000"/>
                <w:sz w:val="20"/>
                <w:szCs w:val="20"/>
                <w:lang w:eastAsia="en-ID"/>
              </w:rPr>
            </w:pPr>
            <w:r w:rsidRPr="00764DA9">
              <w:rPr>
                <w:rFonts w:eastAsia="Times New Roman"/>
                <w:color w:val="000000"/>
                <w:sz w:val="20"/>
                <w:szCs w:val="20"/>
                <w:lang w:eastAsia="en-ID"/>
              </w:rPr>
              <w:t>Control Class Average</w:t>
            </w:r>
          </w:p>
        </w:tc>
        <w:tc>
          <w:tcPr>
            <w:tcW w:w="1003" w:type="dxa"/>
            <w:shd w:val="clear" w:color="auto" w:fill="auto"/>
            <w:noWrap/>
            <w:vAlign w:val="center"/>
          </w:tcPr>
          <w:p w14:paraId="4175FCA7"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76</w:t>
            </w:r>
          </w:p>
        </w:tc>
        <w:tc>
          <w:tcPr>
            <w:tcW w:w="1083" w:type="dxa"/>
            <w:shd w:val="clear" w:color="auto" w:fill="auto"/>
            <w:noWrap/>
            <w:vAlign w:val="center"/>
          </w:tcPr>
          <w:p w14:paraId="666A63F7"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79</w:t>
            </w:r>
          </w:p>
        </w:tc>
        <w:tc>
          <w:tcPr>
            <w:tcW w:w="1069" w:type="dxa"/>
            <w:shd w:val="clear" w:color="auto" w:fill="auto"/>
            <w:noWrap/>
            <w:vAlign w:val="center"/>
          </w:tcPr>
          <w:p w14:paraId="1A89D7A5" w14:textId="77777777" w:rsidR="00764DA9" w:rsidRPr="009342C4" w:rsidRDefault="00764DA9" w:rsidP="009342C4">
            <w:pPr>
              <w:spacing w:after="0" w:line="240" w:lineRule="auto"/>
              <w:jc w:val="center"/>
              <w:rPr>
                <w:rFonts w:eastAsia="Times New Roman"/>
                <w:color w:val="000000"/>
                <w:sz w:val="20"/>
                <w:szCs w:val="20"/>
                <w:lang w:eastAsia="en-ID"/>
              </w:rPr>
            </w:pPr>
            <w:r w:rsidRPr="009342C4">
              <w:rPr>
                <w:rFonts w:eastAsia="Times New Roman"/>
                <w:color w:val="000000"/>
                <w:sz w:val="20"/>
                <w:szCs w:val="20"/>
                <w:lang w:eastAsia="en-ID"/>
              </w:rPr>
              <w:t>71</w:t>
            </w:r>
          </w:p>
        </w:tc>
        <w:tc>
          <w:tcPr>
            <w:tcW w:w="894" w:type="dxa"/>
            <w:vAlign w:val="center"/>
          </w:tcPr>
          <w:p w14:paraId="35229169" w14:textId="02ED1D71" w:rsidR="00764DA9" w:rsidRPr="009342C4" w:rsidRDefault="00764DA9" w:rsidP="009342C4">
            <w:pPr>
              <w:spacing w:after="0" w:line="240" w:lineRule="auto"/>
              <w:jc w:val="center"/>
              <w:rPr>
                <w:rFonts w:eastAsia="Times New Roman"/>
                <w:color w:val="000000"/>
                <w:sz w:val="20"/>
                <w:szCs w:val="20"/>
                <w:lang w:eastAsia="en-ID"/>
              </w:rPr>
            </w:pPr>
            <w:r>
              <w:rPr>
                <w:rFonts w:eastAsia="Times New Roman"/>
                <w:color w:val="000000"/>
                <w:sz w:val="20"/>
                <w:szCs w:val="20"/>
                <w:lang w:eastAsia="en-ID"/>
              </w:rPr>
              <w:t>76</w:t>
            </w:r>
          </w:p>
        </w:tc>
      </w:tr>
    </w:tbl>
    <w:p w14:paraId="24C4849E" w14:textId="47217552" w:rsidR="00101726" w:rsidRPr="00460BA0" w:rsidRDefault="00460BA0" w:rsidP="00B05390">
      <w:pPr>
        <w:spacing w:before="120" w:after="0" w:line="240" w:lineRule="auto"/>
        <w:ind w:firstLine="425"/>
        <w:jc w:val="both"/>
        <w:rPr>
          <w:rFonts w:cs="Times New Roman"/>
          <w:sz w:val="20"/>
          <w:szCs w:val="20"/>
        </w:rPr>
      </w:pPr>
      <w:proofErr w:type="gramStart"/>
      <w:r w:rsidRPr="00460BA0">
        <w:rPr>
          <w:rFonts w:cs="Times New Roman"/>
          <w:spacing w:val="2"/>
          <w:sz w:val="20"/>
          <w:szCs w:val="20"/>
          <w:shd w:val="clear" w:color="auto" w:fill="E8EAF6"/>
        </w:rPr>
        <w:t>Table 7 above shows that the final test scores for critical thinking skills for each indicator improved after processing both sample classes.</w:t>
      </w:r>
      <w:proofErr w:type="gramEnd"/>
      <w:r w:rsidRPr="00460BA0">
        <w:rPr>
          <w:rFonts w:cs="Times New Roman"/>
          <w:spacing w:val="2"/>
          <w:sz w:val="20"/>
          <w:szCs w:val="20"/>
          <w:shd w:val="clear" w:color="auto" w:fill="E8EAF6"/>
        </w:rPr>
        <w:t xml:space="preserve"> It can be explained that the achievement of students' critical thinking ability has reached the critical category. </w:t>
      </w:r>
    </w:p>
    <w:p w14:paraId="5BAE2A33" w14:textId="329F2D29" w:rsidR="005B1DD3" w:rsidRPr="001C76F7" w:rsidRDefault="001C76F7" w:rsidP="001C76F7">
      <w:pPr>
        <w:pStyle w:val="ListParagraph"/>
        <w:numPr>
          <w:ilvl w:val="0"/>
          <w:numId w:val="8"/>
        </w:numPr>
        <w:spacing w:after="0" w:line="240" w:lineRule="auto"/>
        <w:ind w:left="357" w:hanging="357"/>
        <w:jc w:val="both"/>
        <w:rPr>
          <w:rFonts w:cs="Times New Roman"/>
          <w:sz w:val="20"/>
          <w:szCs w:val="20"/>
          <w:lang w:val="id-ID"/>
        </w:rPr>
      </w:pPr>
      <w:r w:rsidRPr="00E327AA">
        <w:rPr>
          <w:rFonts w:cs="Times New Roman"/>
          <w:sz w:val="20"/>
          <w:szCs w:val="20"/>
          <w:lang w:val="id-ID"/>
        </w:rPr>
        <w:t>Data analysis</w:t>
      </w:r>
    </w:p>
    <w:p w14:paraId="05FF93ED" w14:textId="74489136" w:rsidR="00484A80" w:rsidRPr="00484A80" w:rsidRDefault="00484A80" w:rsidP="00484A80">
      <w:pPr>
        <w:pStyle w:val="ListParagraph"/>
        <w:numPr>
          <w:ilvl w:val="0"/>
          <w:numId w:val="13"/>
        </w:numPr>
        <w:spacing w:after="0" w:line="240" w:lineRule="auto"/>
        <w:ind w:left="284" w:hanging="284"/>
        <w:jc w:val="both"/>
        <w:rPr>
          <w:bCs/>
          <w:sz w:val="20"/>
          <w:szCs w:val="20"/>
        </w:rPr>
      </w:pPr>
      <w:r w:rsidRPr="00484A80">
        <w:rPr>
          <w:rFonts w:eastAsia="Times New Roman" w:cs="Times New Roman"/>
          <w:color w:val="000000"/>
          <w:sz w:val="20"/>
          <w:szCs w:val="20"/>
          <w:lang w:val="en-ID" w:eastAsia="en-ID"/>
        </w:rPr>
        <w:t>Average Value of Critical Thinking Skills of the Sample Class Students During the Learning Process</w:t>
      </w:r>
    </w:p>
    <w:p w14:paraId="77E2D05C" w14:textId="67B1B2AA" w:rsidR="00531DDC" w:rsidRPr="00531DDC" w:rsidRDefault="00531DDC" w:rsidP="00531DDC">
      <w:pPr>
        <w:spacing w:after="0" w:line="240" w:lineRule="auto"/>
        <w:ind w:firstLine="425"/>
        <w:jc w:val="both"/>
        <w:rPr>
          <w:sz w:val="20"/>
          <w:szCs w:val="20"/>
        </w:rPr>
      </w:pPr>
      <w:r w:rsidRPr="00531DDC">
        <w:rPr>
          <w:sz w:val="20"/>
          <w:szCs w:val="20"/>
        </w:rPr>
        <w:t xml:space="preserve">The average value of critical thinking skills of experimental class students on each indicator and every meeting (1 to 8) during the learning process was obtained through problem solving-based </w:t>
      </w:r>
      <w:r w:rsidR="005C470F">
        <w:rPr>
          <w:sz w:val="20"/>
          <w:szCs w:val="20"/>
        </w:rPr>
        <w:t>s</w:t>
      </w:r>
      <w:r w:rsidRPr="00531DDC">
        <w:rPr>
          <w:sz w:val="20"/>
          <w:szCs w:val="20"/>
        </w:rPr>
        <w:t xml:space="preserve">tudent </w:t>
      </w:r>
      <w:r w:rsidR="005C470F">
        <w:rPr>
          <w:sz w:val="20"/>
          <w:szCs w:val="20"/>
        </w:rPr>
        <w:t>w</w:t>
      </w:r>
      <w:r w:rsidRPr="00531DDC">
        <w:rPr>
          <w:sz w:val="20"/>
          <w:szCs w:val="20"/>
        </w:rPr>
        <w:t>orksheets, as shown in Table 5.</w:t>
      </w:r>
    </w:p>
    <w:p w14:paraId="1044BE05" w14:textId="13675034" w:rsidR="005C470F" w:rsidRPr="005C470F" w:rsidRDefault="005C470F" w:rsidP="005C470F">
      <w:pPr>
        <w:spacing w:after="0" w:line="240" w:lineRule="auto"/>
        <w:ind w:firstLine="425"/>
        <w:jc w:val="both"/>
        <w:rPr>
          <w:rFonts w:eastAsia="Times New Roman" w:cs="Times New Roman"/>
          <w:sz w:val="20"/>
          <w:szCs w:val="20"/>
          <w:lang w:val="en-ID" w:eastAsia="en-ID"/>
        </w:rPr>
      </w:pPr>
      <w:r w:rsidRPr="005C470F">
        <w:rPr>
          <w:rFonts w:eastAsia="Times New Roman" w:cs="Times New Roman"/>
          <w:color w:val="000000"/>
          <w:sz w:val="20"/>
          <w:szCs w:val="20"/>
          <w:lang w:val="en-ID" w:eastAsia="en-ID"/>
        </w:rPr>
        <w:t xml:space="preserve">After calculating the average value of critical thinking skills in all meetings, the analysis of the average value of critical thinking skills in experimental class A and experimental class B during the learning process can be seen in the </w:t>
      </w:r>
      <w:r>
        <w:rPr>
          <w:rFonts w:eastAsia="Times New Roman" w:cs="Times New Roman"/>
          <w:color w:val="000000"/>
          <w:sz w:val="20"/>
          <w:szCs w:val="20"/>
          <w:lang w:val="en-ID" w:eastAsia="en-ID"/>
        </w:rPr>
        <w:t>F</w:t>
      </w:r>
      <w:r w:rsidRPr="005C470F">
        <w:rPr>
          <w:rFonts w:eastAsia="Times New Roman" w:cs="Times New Roman"/>
          <w:color w:val="000000"/>
          <w:sz w:val="20"/>
          <w:szCs w:val="20"/>
          <w:lang w:val="en-ID" w:eastAsia="en-ID"/>
        </w:rPr>
        <w:t>igure below.</w:t>
      </w:r>
    </w:p>
    <w:p w14:paraId="411CE07A" w14:textId="5EF20815" w:rsidR="00D2536B" w:rsidRPr="00E7782F" w:rsidRDefault="00D2536B" w:rsidP="00AF607B">
      <w:pPr>
        <w:spacing w:before="120" w:after="120" w:line="240" w:lineRule="auto"/>
        <w:ind w:firstLine="425"/>
        <w:jc w:val="center"/>
        <w:rPr>
          <w:noProof/>
          <w:sz w:val="20"/>
          <w:szCs w:val="20"/>
        </w:rPr>
      </w:pPr>
      <w:r>
        <w:rPr>
          <w:noProof/>
        </w:rPr>
        <w:drawing>
          <wp:inline distT="0" distB="0" distL="0" distR="0" wp14:anchorId="6B6BD883" wp14:editId="5CE812C8">
            <wp:extent cx="3116640" cy="2163018"/>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5162" t="38883" r="43546" b="22494"/>
                    <a:stretch/>
                  </pic:blipFill>
                  <pic:spPr bwMode="auto">
                    <a:xfrm>
                      <a:off x="0" y="0"/>
                      <a:ext cx="3149644" cy="2185923"/>
                    </a:xfrm>
                    <a:prstGeom prst="rect">
                      <a:avLst/>
                    </a:prstGeom>
                    <a:ln>
                      <a:noFill/>
                    </a:ln>
                    <a:extLst>
                      <a:ext uri="{53640926-AAD7-44D8-BBD7-CCE9431645EC}">
                        <a14:shadowObscured xmlns:a14="http://schemas.microsoft.com/office/drawing/2010/main"/>
                      </a:ext>
                    </a:extLst>
                  </pic:spPr>
                </pic:pic>
              </a:graphicData>
            </a:graphic>
          </wp:inline>
        </w:drawing>
      </w:r>
    </w:p>
    <w:p w14:paraId="0DD90B31" w14:textId="3C9CA305" w:rsidR="00484A80" w:rsidRPr="00D47B20" w:rsidRDefault="00A10491" w:rsidP="00D47B20">
      <w:pPr>
        <w:pStyle w:val="Caption"/>
        <w:spacing w:after="0"/>
        <w:ind w:firstLine="0"/>
        <w:jc w:val="center"/>
        <w:rPr>
          <w:rFonts w:ascii="Times New Roman" w:hAnsi="Times New Roman"/>
          <w:b w:val="0"/>
          <w:color w:val="auto"/>
          <w:sz w:val="20"/>
          <w:szCs w:val="20"/>
          <w:lang w:val="en-US"/>
        </w:rPr>
      </w:pPr>
      <w:bookmarkStart w:id="9" w:name="_Toc94693977"/>
      <w:proofErr w:type="gramStart"/>
      <w:r>
        <w:rPr>
          <w:rFonts w:ascii="Times New Roman" w:hAnsi="Times New Roman"/>
          <w:bCs w:val="0"/>
          <w:color w:val="auto"/>
          <w:sz w:val="20"/>
          <w:szCs w:val="20"/>
          <w:lang w:val="en-US"/>
        </w:rPr>
        <w:t>Fig.</w:t>
      </w:r>
      <w:proofErr w:type="gramEnd"/>
      <w:r w:rsidR="00E7782F" w:rsidRPr="004137E5">
        <w:rPr>
          <w:rFonts w:ascii="Times New Roman" w:hAnsi="Times New Roman"/>
          <w:bCs w:val="0"/>
          <w:color w:val="auto"/>
          <w:sz w:val="20"/>
          <w:szCs w:val="20"/>
        </w:rPr>
        <w:fldChar w:fldCharType="begin"/>
      </w:r>
      <w:r w:rsidR="00E7782F" w:rsidRPr="004137E5">
        <w:rPr>
          <w:rFonts w:ascii="Times New Roman" w:hAnsi="Times New Roman"/>
          <w:bCs w:val="0"/>
          <w:color w:val="auto"/>
          <w:sz w:val="20"/>
          <w:szCs w:val="20"/>
        </w:rPr>
        <w:instrText xml:space="preserve"> SEQ Gambar \* ARABIC </w:instrText>
      </w:r>
      <w:r w:rsidR="00E7782F" w:rsidRPr="004137E5">
        <w:rPr>
          <w:rFonts w:ascii="Times New Roman" w:hAnsi="Times New Roman"/>
          <w:bCs w:val="0"/>
          <w:color w:val="auto"/>
          <w:sz w:val="20"/>
          <w:szCs w:val="20"/>
        </w:rPr>
        <w:fldChar w:fldCharType="separate"/>
      </w:r>
      <w:r w:rsidR="004137E5" w:rsidRPr="004137E5">
        <w:rPr>
          <w:rFonts w:ascii="Times New Roman" w:hAnsi="Times New Roman"/>
          <w:bCs w:val="0"/>
          <w:noProof/>
          <w:color w:val="auto"/>
          <w:sz w:val="20"/>
          <w:szCs w:val="20"/>
        </w:rPr>
        <w:t>2</w:t>
      </w:r>
      <w:r w:rsidR="00E7782F" w:rsidRPr="004137E5">
        <w:rPr>
          <w:rFonts w:ascii="Times New Roman" w:hAnsi="Times New Roman"/>
          <w:bCs w:val="0"/>
          <w:color w:val="auto"/>
          <w:sz w:val="20"/>
          <w:szCs w:val="20"/>
        </w:rPr>
        <w:fldChar w:fldCharType="end"/>
      </w:r>
      <w:r w:rsidR="00E7782F" w:rsidRPr="004137E5">
        <w:rPr>
          <w:rFonts w:ascii="Times New Roman" w:hAnsi="Times New Roman"/>
          <w:bCs w:val="0"/>
          <w:color w:val="auto"/>
          <w:sz w:val="20"/>
          <w:szCs w:val="20"/>
        </w:rPr>
        <w:t>.</w:t>
      </w:r>
      <w:bookmarkEnd w:id="9"/>
      <w:r w:rsidR="00C40DC2">
        <w:rPr>
          <w:rFonts w:ascii="Times New Roman" w:hAnsi="Times New Roman"/>
          <w:b w:val="0"/>
          <w:color w:val="auto"/>
          <w:sz w:val="20"/>
          <w:szCs w:val="20"/>
          <w:lang w:val="en-US"/>
        </w:rPr>
        <w:t xml:space="preserve"> </w:t>
      </w:r>
      <w:r w:rsidRPr="00A10491">
        <w:rPr>
          <w:rFonts w:ascii="Times New Roman" w:hAnsi="Times New Roman"/>
          <w:b w:val="0"/>
          <w:color w:val="auto"/>
          <w:sz w:val="20"/>
          <w:szCs w:val="20"/>
        </w:rPr>
        <w:t xml:space="preserve">Average </w:t>
      </w:r>
      <w:r w:rsidR="00982E71">
        <w:rPr>
          <w:rFonts w:ascii="Times New Roman" w:hAnsi="Times New Roman"/>
          <w:b w:val="0"/>
          <w:color w:val="auto"/>
          <w:sz w:val="20"/>
          <w:szCs w:val="20"/>
          <w:lang w:val="en-US"/>
        </w:rPr>
        <w:t>Value</w:t>
      </w:r>
      <w:r w:rsidRPr="00A10491">
        <w:rPr>
          <w:rFonts w:ascii="Times New Roman" w:hAnsi="Times New Roman"/>
          <w:b w:val="0"/>
          <w:color w:val="auto"/>
          <w:sz w:val="20"/>
          <w:szCs w:val="20"/>
        </w:rPr>
        <w:t xml:space="preserve"> of </w:t>
      </w:r>
      <w:r w:rsidR="002322C1">
        <w:rPr>
          <w:rFonts w:ascii="Times New Roman" w:hAnsi="Times New Roman"/>
          <w:b w:val="0"/>
          <w:color w:val="auto"/>
          <w:sz w:val="20"/>
          <w:szCs w:val="20"/>
          <w:lang w:val="en-US"/>
        </w:rPr>
        <w:t xml:space="preserve"> </w:t>
      </w:r>
      <w:r w:rsidR="002322C1" w:rsidRPr="00D47B20">
        <w:rPr>
          <w:rFonts w:ascii="Times New Roman" w:hAnsi="Times New Roman"/>
          <w:b w:val="0"/>
          <w:color w:val="auto"/>
          <w:sz w:val="20"/>
          <w:szCs w:val="20"/>
          <w:lang w:val="en-US"/>
        </w:rPr>
        <w:t xml:space="preserve">Students </w:t>
      </w:r>
      <w:r w:rsidR="00D47B20" w:rsidRPr="00D47B20">
        <w:rPr>
          <w:rFonts w:ascii="Times New Roman" w:hAnsi="Times New Roman"/>
          <w:b w:val="0"/>
          <w:color w:val="auto"/>
          <w:sz w:val="20"/>
          <w:szCs w:val="20"/>
          <w:lang w:val="en-US"/>
        </w:rPr>
        <w:t xml:space="preserve">Critical Thinking Skills </w:t>
      </w:r>
      <w:r w:rsidR="00C40DC2">
        <w:rPr>
          <w:rFonts w:ascii="Times New Roman" w:hAnsi="Times New Roman"/>
          <w:b w:val="0"/>
          <w:color w:val="auto"/>
          <w:sz w:val="20"/>
          <w:szCs w:val="20"/>
          <w:lang w:val="en-US"/>
        </w:rPr>
        <w:t>for</w:t>
      </w:r>
      <w:r w:rsidR="00D47B20">
        <w:rPr>
          <w:rFonts w:ascii="Times New Roman" w:hAnsi="Times New Roman"/>
          <w:b w:val="0"/>
          <w:color w:val="auto"/>
          <w:sz w:val="20"/>
          <w:szCs w:val="20"/>
          <w:lang w:val="en-US"/>
        </w:rPr>
        <w:t xml:space="preserve"> </w:t>
      </w:r>
      <w:r w:rsidR="00D47B20" w:rsidRPr="00D47B20">
        <w:rPr>
          <w:rFonts w:ascii="Times New Roman" w:hAnsi="Times New Roman"/>
          <w:b w:val="0"/>
          <w:color w:val="auto"/>
          <w:sz w:val="20"/>
          <w:szCs w:val="20"/>
          <w:lang w:val="en-US"/>
        </w:rPr>
        <w:t xml:space="preserve">Experimental Class </w:t>
      </w:r>
      <w:r w:rsidR="00484A80">
        <w:rPr>
          <w:rFonts w:ascii="Times New Roman" w:hAnsi="Times New Roman"/>
          <w:b w:val="0"/>
          <w:color w:val="auto"/>
          <w:sz w:val="20"/>
          <w:szCs w:val="20"/>
          <w:lang w:val="en-US"/>
        </w:rPr>
        <w:t>D</w:t>
      </w:r>
      <w:r w:rsidRPr="00A10491">
        <w:rPr>
          <w:rFonts w:ascii="Times New Roman" w:hAnsi="Times New Roman"/>
          <w:b w:val="0"/>
          <w:color w:val="auto"/>
          <w:sz w:val="20"/>
          <w:szCs w:val="20"/>
        </w:rPr>
        <w:t>uring the Learning Process</w:t>
      </w:r>
    </w:p>
    <w:p w14:paraId="6EBBC64E" w14:textId="77777777" w:rsidR="005D41CA" w:rsidRPr="005D41CA" w:rsidRDefault="005D41CA" w:rsidP="00877112">
      <w:pPr>
        <w:spacing w:before="120" w:after="0" w:line="240" w:lineRule="auto"/>
        <w:ind w:firstLine="425"/>
        <w:jc w:val="both"/>
        <w:rPr>
          <w:rFonts w:eastAsia="Times New Roman" w:cs="Times New Roman"/>
          <w:szCs w:val="24"/>
          <w:lang w:val="en-ID" w:eastAsia="en-ID"/>
        </w:rPr>
      </w:pPr>
      <w:r w:rsidRPr="005D41CA">
        <w:rPr>
          <w:rFonts w:eastAsia="Times New Roman" w:cs="Times New Roman"/>
          <w:color w:val="000000"/>
          <w:sz w:val="20"/>
          <w:szCs w:val="20"/>
          <w:lang w:val="en-ID" w:eastAsia="en-ID"/>
        </w:rPr>
        <w:t>Figure 2 above shows that among the three indicators of students' critical thinking skills the most prominent is the evaluation indicator, this shows that the average experimental class students are able to critically assess an argument given, write units and solve problems correctly.</w:t>
      </w:r>
    </w:p>
    <w:p w14:paraId="73D3814D" w14:textId="77777777" w:rsidR="00B60AF6" w:rsidRPr="00B60AF6" w:rsidRDefault="00B60AF6" w:rsidP="00877112">
      <w:pPr>
        <w:spacing w:after="0" w:line="240" w:lineRule="auto"/>
        <w:ind w:firstLine="425"/>
        <w:jc w:val="both"/>
        <w:rPr>
          <w:rFonts w:cs="Times New Roman"/>
          <w:spacing w:val="2"/>
          <w:sz w:val="20"/>
          <w:szCs w:val="20"/>
          <w:shd w:val="clear" w:color="auto" w:fill="E8EAF6"/>
        </w:rPr>
      </w:pPr>
      <w:r w:rsidRPr="00B60AF6">
        <w:rPr>
          <w:rFonts w:cs="Times New Roman"/>
          <w:spacing w:val="2"/>
          <w:sz w:val="20"/>
          <w:szCs w:val="20"/>
          <w:shd w:val="clear" w:color="auto" w:fill="E8EAF6"/>
        </w:rPr>
        <w:t>During the learning process, the two experimental classes were processed using a problem-solving learning model and a problem-solving-based student worksheet. Students' critical thinking skills are assessed from student worksheets that students complete in the structured task section. The first time we met, there was little difference in the index values ​​between class A and class B. This happens because students are still confused and not used to working with student worksheets based on applied problem solving. At the next session, the value of students' critical thinking skills begins to increase as students adapt to student worksheets and problem-solving learning models applied by teachers. </w:t>
      </w:r>
    </w:p>
    <w:p w14:paraId="5FBDF7EB" w14:textId="7B7484E5" w:rsidR="005D41CA" w:rsidRPr="005D41CA" w:rsidRDefault="00B60AF6" w:rsidP="00877112">
      <w:pPr>
        <w:spacing w:after="0" w:line="240" w:lineRule="auto"/>
        <w:ind w:firstLine="425"/>
        <w:jc w:val="both"/>
        <w:rPr>
          <w:rFonts w:eastAsia="Times New Roman" w:cs="Times New Roman"/>
          <w:sz w:val="20"/>
          <w:szCs w:val="20"/>
          <w:lang w:val="en-ID" w:eastAsia="en-ID"/>
        </w:rPr>
      </w:pPr>
      <w:r w:rsidRPr="00B60AF6">
        <w:rPr>
          <w:rFonts w:cs="Times New Roman"/>
          <w:spacing w:val="2"/>
          <w:sz w:val="20"/>
          <w:szCs w:val="20"/>
          <w:shd w:val="clear" w:color="auto" w:fill="E8EAF6"/>
        </w:rPr>
        <w:t>The average value of the critical thinking ability of the students in the control class in each index and each meeting was calculated</w:t>
      </w:r>
      <w:r w:rsidRPr="005D41CA">
        <w:rPr>
          <w:rFonts w:eastAsia="Times New Roman" w:cs="Times New Roman"/>
          <w:color w:val="000000"/>
          <w:sz w:val="20"/>
          <w:szCs w:val="20"/>
          <w:lang w:val="en-ID" w:eastAsia="en-ID"/>
        </w:rPr>
        <w:t xml:space="preserve"> </w:t>
      </w:r>
      <w:r w:rsidR="005D41CA" w:rsidRPr="005D41CA">
        <w:rPr>
          <w:rFonts w:eastAsia="Times New Roman" w:cs="Times New Roman"/>
          <w:color w:val="000000"/>
          <w:sz w:val="20"/>
          <w:szCs w:val="20"/>
          <w:lang w:val="en-ID" w:eastAsia="en-ID"/>
        </w:rPr>
        <w:t>(1 to 8) during the learning process was obtained through student worksheets from the school that students worked on, as shown in Table 6.</w:t>
      </w:r>
      <w:r w:rsidR="005D41CA">
        <w:rPr>
          <w:rFonts w:eastAsia="Times New Roman" w:cs="Times New Roman"/>
          <w:sz w:val="20"/>
          <w:szCs w:val="20"/>
          <w:lang w:val="en-ID" w:eastAsia="en-ID"/>
        </w:rPr>
        <w:t xml:space="preserve"> </w:t>
      </w:r>
      <w:proofErr w:type="gramStart"/>
      <w:r>
        <w:rPr>
          <w:rFonts w:eastAsia="Times New Roman" w:cs="Times New Roman"/>
          <w:color w:val="000000"/>
          <w:sz w:val="20"/>
          <w:szCs w:val="20"/>
          <w:lang w:val="en-ID" w:eastAsia="en-ID"/>
        </w:rPr>
        <w:t>T</w:t>
      </w:r>
      <w:r w:rsidR="005D41CA" w:rsidRPr="005D41CA">
        <w:rPr>
          <w:rFonts w:eastAsia="Times New Roman" w:cs="Times New Roman"/>
          <w:color w:val="000000"/>
          <w:sz w:val="20"/>
          <w:szCs w:val="20"/>
          <w:lang w:val="en-ID" w:eastAsia="en-ID"/>
        </w:rPr>
        <w:t xml:space="preserve">hen the analysis of the average value of critical thinking skills for control class A and control B during the learning process </w:t>
      </w:r>
      <w:r w:rsidRPr="00B60AF6">
        <w:rPr>
          <w:rFonts w:cs="Times New Roman"/>
          <w:spacing w:val="2"/>
          <w:sz w:val="20"/>
          <w:szCs w:val="20"/>
          <w:shd w:val="clear" w:color="auto" w:fill="E8EAF6"/>
        </w:rPr>
        <w:t>as shown in the figure below.</w:t>
      </w:r>
      <w:proofErr w:type="gramEnd"/>
    </w:p>
    <w:p w14:paraId="771A192F" w14:textId="77777777" w:rsidR="005D41CA" w:rsidRPr="00A10491" w:rsidRDefault="005D41CA" w:rsidP="00970F94">
      <w:pPr>
        <w:spacing w:after="0" w:line="240" w:lineRule="auto"/>
        <w:ind w:firstLine="425"/>
        <w:jc w:val="both"/>
        <w:rPr>
          <w:sz w:val="20"/>
          <w:szCs w:val="20"/>
        </w:rPr>
      </w:pPr>
    </w:p>
    <w:p w14:paraId="4533526E" w14:textId="66708BB9" w:rsidR="00970F94" w:rsidRPr="00751780" w:rsidRDefault="00970F94" w:rsidP="00AF607B">
      <w:pPr>
        <w:spacing w:before="120" w:after="120" w:line="240" w:lineRule="auto"/>
        <w:ind w:firstLine="425"/>
        <w:jc w:val="center"/>
        <w:rPr>
          <w:sz w:val="20"/>
          <w:szCs w:val="20"/>
        </w:rPr>
      </w:pPr>
      <w:r>
        <w:rPr>
          <w:noProof/>
        </w:rPr>
        <w:lastRenderedPageBreak/>
        <w:drawing>
          <wp:inline distT="0" distB="0" distL="0" distR="0" wp14:anchorId="6B295F65" wp14:editId="4CF3ACA8">
            <wp:extent cx="3280264" cy="218248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5462" t="45274" r="42797" b="17167"/>
                    <a:stretch/>
                  </pic:blipFill>
                  <pic:spPr bwMode="auto">
                    <a:xfrm>
                      <a:off x="0" y="0"/>
                      <a:ext cx="3314592" cy="2205323"/>
                    </a:xfrm>
                    <a:prstGeom prst="rect">
                      <a:avLst/>
                    </a:prstGeom>
                    <a:ln>
                      <a:noFill/>
                    </a:ln>
                    <a:extLst>
                      <a:ext uri="{53640926-AAD7-44D8-BBD7-CCE9431645EC}">
                        <a14:shadowObscured xmlns:a14="http://schemas.microsoft.com/office/drawing/2010/main"/>
                      </a:ext>
                    </a:extLst>
                  </pic:spPr>
                </pic:pic>
              </a:graphicData>
            </a:graphic>
          </wp:inline>
        </w:drawing>
      </w:r>
    </w:p>
    <w:p w14:paraId="702EB899" w14:textId="2997039F" w:rsidR="00751780" w:rsidRPr="00751780" w:rsidRDefault="00A10491" w:rsidP="00751780">
      <w:pPr>
        <w:pStyle w:val="Caption"/>
        <w:spacing w:after="0"/>
        <w:ind w:firstLine="0"/>
        <w:jc w:val="center"/>
        <w:rPr>
          <w:rFonts w:ascii="Times New Roman" w:hAnsi="Times New Roman"/>
          <w:b w:val="0"/>
          <w:color w:val="auto"/>
          <w:sz w:val="20"/>
          <w:szCs w:val="20"/>
        </w:rPr>
      </w:pPr>
      <w:bookmarkStart w:id="10" w:name="_Toc94693981"/>
      <w:proofErr w:type="gramStart"/>
      <w:r>
        <w:rPr>
          <w:rFonts w:ascii="Times New Roman" w:hAnsi="Times New Roman"/>
          <w:bCs w:val="0"/>
          <w:color w:val="auto"/>
          <w:sz w:val="20"/>
          <w:szCs w:val="20"/>
          <w:lang w:val="en-US"/>
        </w:rPr>
        <w:t>Fig.</w:t>
      </w:r>
      <w:proofErr w:type="gramEnd"/>
      <w:r w:rsidR="00751780" w:rsidRPr="004137E5">
        <w:rPr>
          <w:rFonts w:ascii="Times New Roman" w:hAnsi="Times New Roman"/>
          <w:bCs w:val="0"/>
          <w:color w:val="auto"/>
          <w:sz w:val="20"/>
          <w:szCs w:val="20"/>
        </w:rPr>
        <w:fldChar w:fldCharType="begin"/>
      </w:r>
      <w:r w:rsidR="00751780" w:rsidRPr="004137E5">
        <w:rPr>
          <w:rFonts w:ascii="Times New Roman" w:hAnsi="Times New Roman"/>
          <w:bCs w:val="0"/>
          <w:color w:val="auto"/>
          <w:sz w:val="20"/>
          <w:szCs w:val="20"/>
        </w:rPr>
        <w:instrText xml:space="preserve"> SEQ Gambar \* ARABIC </w:instrText>
      </w:r>
      <w:r w:rsidR="00751780" w:rsidRPr="004137E5">
        <w:rPr>
          <w:rFonts w:ascii="Times New Roman" w:hAnsi="Times New Roman"/>
          <w:bCs w:val="0"/>
          <w:color w:val="auto"/>
          <w:sz w:val="20"/>
          <w:szCs w:val="20"/>
        </w:rPr>
        <w:fldChar w:fldCharType="separate"/>
      </w:r>
      <w:r w:rsidR="004137E5" w:rsidRPr="004137E5">
        <w:rPr>
          <w:rFonts w:ascii="Times New Roman" w:hAnsi="Times New Roman"/>
          <w:bCs w:val="0"/>
          <w:noProof/>
          <w:color w:val="auto"/>
          <w:sz w:val="20"/>
          <w:szCs w:val="20"/>
        </w:rPr>
        <w:t>3</w:t>
      </w:r>
      <w:r w:rsidR="00751780" w:rsidRPr="004137E5">
        <w:rPr>
          <w:rFonts w:ascii="Times New Roman" w:hAnsi="Times New Roman"/>
          <w:bCs w:val="0"/>
          <w:color w:val="auto"/>
          <w:sz w:val="20"/>
          <w:szCs w:val="20"/>
        </w:rPr>
        <w:fldChar w:fldCharType="end"/>
      </w:r>
      <w:r w:rsidR="00751780" w:rsidRPr="004137E5">
        <w:rPr>
          <w:rFonts w:ascii="Times New Roman" w:hAnsi="Times New Roman"/>
          <w:bCs w:val="0"/>
          <w:color w:val="auto"/>
          <w:sz w:val="20"/>
          <w:szCs w:val="20"/>
        </w:rPr>
        <w:t>.</w:t>
      </w:r>
      <w:bookmarkEnd w:id="10"/>
      <w:r w:rsidR="00C40DC2">
        <w:rPr>
          <w:rFonts w:ascii="Times New Roman" w:hAnsi="Times New Roman"/>
          <w:b w:val="0"/>
          <w:color w:val="auto"/>
          <w:sz w:val="20"/>
          <w:szCs w:val="20"/>
          <w:lang w:val="en-US"/>
        </w:rPr>
        <w:t xml:space="preserve"> </w:t>
      </w:r>
      <w:r w:rsidRPr="00A10491">
        <w:rPr>
          <w:rFonts w:ascii="Times New Roman" w:hAnsi="Times New Roman"/>
          <w:b w:val="0"/>
          <w:color w:val="auto"/>
          <w:sz w:val="20"/>
          <w:szCs w:val="20"/>
        </w:rPr>
        <w:t xml:space="preserve">Average </w:t>
      </w:r>
      <w:r w:rsidR="00982E71">
        <w:rPr>
          <w:rFonts w:ascii="Times New Roman" w:hAnsi="Times New Roman"/>
          <w:b w:val="0"/>
          <w:color w:val="auto"/>
          <w:sz w:val="20"/>
          <w:szCs w:val="20"/>
          <w:lang w:val="en-US"/>
        </w:rPr>
        <w:t>Value</w:t>
      </w:r>
      <w:r w:rsidRPr="00A10491">
        <w:rPr>
          <w:rFonts w:ascii="Times New Roman" w:hAnsi="Times New Roman"/>
          <w:b w:val="0"/>
          <w:color w:val="auto"/>
          <w:sz w:val="20"/>
          <w:szCs w:val="20"/>
        </w:rPr>
        <w:t xml:space="preserve"> of</w:t>
      </w:r>
      <w:r w:rsidR="002322C1">
        <w:rPr>
          <w:rFonts w:ascii="Times New Roman" w:hAnsi="Times New Roman"/>
          <w:b w:val="0"/>
          <w:color w:val="auto"/>
          <w:sz w:val="20"/>
          <w:szCs w:val="20"/>
          <w:lang w:val="en-US"/>
        </w:rPr>
        <w:t xml:space="preserve"> </w:t>
      </w:r>
      <w:r w:rsidR="002322C1" w:rsidRPr="002322C1">
        <w:rPr>
          <w:rFonts w:ascii="Times New Roman" w:hAnsi="Times New Roman" w:cs="Times New Roman"/>
          <w:b w:val="0"/>
          <w:bCs w:val="0"/>
          <w:color w:val="auto"/>
          <w:sz w:val="20"/>
          <w:szCs w:val="20"/>
        </w:rPr>
        <w:t>Students</w:t>
      </w:r>
      <w:r w:rsidR="002322C1">
        <w:rPr>
          <w:rFonts w:ascii="Times New Roman" w:hAnsi="Times New Roman"/>
          <w:b w:val="0"/>
          <w:color w:val="auto"/>
          <w:sz w:val="20"/>
          <w:szCs w:val="20"/>
          <w:lang w:val="en-US"/>
        </w:rPr>
        <w:t xml:space="preserve"> </w:t>
      </w:r>
      <w:r w:rsidRPr="00A10491">
        <w:rPr>
          <w:rFonts w:ascii="Times New Roman" w:hAnsi="Times New Roman"/>
          <w:b w:val="0"/>
          <w:color w:val="auto"/>
          <w:sz w:val="20"/>
          <w:szCs w:val="20"/>
        </w:rPr>
        <w:t>Critical Thinking Skills for Control Class during the Learning Process</w:t>
      </w:r>
    </w:p>
    <w:p w14:paraId="46CF9BCB" w14:textId="77CF26B7" w:rsidR="001659D4" w:rsidRDefault="001659D4" w:rsidP="001659D4">
      <w:pPr>
        <w:spacing w:before="120" w:after="0" w:line="240" w:lineRule="auto"/>
        <w:ind w:firstLine="425"/>
        <w:jc w:val="both"/>
        <w:rPr>
          <w:sz w:val="20"/>
          <w:szCs w:val="20"/>
        </w:rPr>
      </w:pPr>
      <w:r w:rsidRPr="001659D4">
        <w:rPr>
          <w:sz w:val="20"/>
          <w:szCs w:val="20"/>
        </w:rPr>
        <w:t>Figure 3 above shows that among the three indicators of students' critical thinking skills the most prominent is the evaluation indicator, this shows that the control class students on average are able to assess an argument given very critically, write units and solve problems correctly.</w:t>
      </w:r>
    </w:p>
    <w:p w14:paraId="204A4F53" w14:textId="454E4BE4" w:rsidR="00040F7A" w:rsidRDefault="00040F7A" w:rsidP="00040F7A">
      <w:pPr>
        <w:spacing w:after="0" w:line="240" w:lineRule="auto"/>
        <w:ind w:firstLine="425"/>
        <w:jc w:val="both"/>
        <w:rPr>
          <w:sz w:val="20"/>
          <w:szCs w:val="20"/>
        </w:rPr>
      </w:pPr>
      <w:r w:rsidRPr="00040F7A">
        <w:rPr>
          <w:sz w:val="20"/>
          <w:szCs w:val="20"/>
        </w:rPr>
        <w:t>To see a comparison of the value of critical thinking skills in the sample class, all data were put back together, where the number of students after being combined for the experimental class was 36 students while the control class was 35 students. Comparison of the value of critical thinking skills of the two sample classes after during the learning process can be seen in the figure below.</w:t>
      </w:r>
    </w:p>
    <w:p w14:paraId="07F08D9E" w14:textId="29A0D73E" w:rsidR="004D0956" w:rsidRDefault="004D0956" w:rsidP="004D0956">
      <w:pPr>
        <w:spacing w:before="120" w:after="0" w:line="240" w:lineRule="auto"/>
        <w:ind w:firstLine="425"/>
        <w:jc w:val="center"/>
        <w:rPr>
          <w:sz w:val="20"/>
          <w:szCs w:val="20"/>
        </w:rPr>
      </w:pPr>
      <w:r>
        <w:rPr>
          <w:noProof/>
        </w:rPr>
        <w:drawing>
          <wp:inline distT="0" distB="0" distL="0" distR="0" wp14:anchorId="64D39596" wp14:editId="5E38339E">
            <wp:extent cx="3260785" cy="21791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5309" t="41812" r="42647" b="20102"/>
                    <a:stretch/>
                  </pic:blipFill>
                  <pic:spPr bwMode="auto">
                    <a:xfrm>
                      <a:off x="0" y="0"/>
                      <a:ext cx="3287679" cy="2197130"/>
                    </a:xfrm>
                    <a:prstGeom prst="rect">
                      <a:avLst/>
                    </a:prstGeom>
                    <a:ln>
                      <a:noFill/>
                    </a:ln>
                    <a:extLst>
                      <a:ext uri="{53640926-AAD7-44D8-BBD7-CCE9431645EC}">
                        <a14:shadowObscured xmlns:a14="http://schemas.microsoft.com/office/drawing/2010/main"/>
                      </a:ext>
                    </a:extLst>
                  </pic:spPr>
                </pic:pic>
              </a:graphicData>
            </a:graphic>
          </wp:inline>
        </w:drawing>
      </w:r>
    </w:p>
    <w:p w14:paraId="181DD767" w14:textId="6026C5B7" w:rsidR="00040F7A" w:rsidRPr="00040F7A" w:rsidRDefault="00040F7A" w:rsidP="00040F7A">
      <w:pPr>
        <w:spacing w:before="120" w:after="0" w:line="240" w:lineRule="auto"/>
        <w:jc w:val="center"/>
        <w:rPr>
          <w:sz w:val="20"/>
          <w:szCs w:val="20"/>
        </w:rPr>
      </w:pPr>
      <w:r w:rsidRPr="00040F7A">
        <w:rPr>
          <w:b/>
          <w:bCs/>
          <w:sz w:val="20"/>
          <w:szCs w:val="20"/>
        </w:rPr>
        <w:t>Fig.4.</w:t>
      </w:r>
      <w:r w:rsidRPr="00040F7A">
        <w:rPr>
          <w:sz w:val="20"/>
          <w:szCs w:val="20"/>
        </w:rPr>
        <w:t xml:space="preserve"> Comparison of the Average Value of</w:t>
      </w:r>
      <w:r w:rsidR="002322C1">
        <w:rPr>
          <w:sz w:val="20"/>
          <w:szCs w:val="20"/>
        </w:rPr>
        <w:t xml:space="preserve"> </w:t>
      </w:r>
      <w:r w:rsidR="002322C1" w:rsidRPr="00040F7A">
        <w:rPr>
          <w:sz w:val="20"/>
          <w:szCs w:val="20"/>
        </w:rPr>
        <w:t xml:space="preserve">Students </w:t>
      </w:r>
      <w:r w:rsidRPr="00040F7A">
        <w:rPr>
          <w:sz w:val="20"/>
          <w:szCs w:val="20"/>
        </w:rPr>
        <w:t xml:space="preserve">Critical Thinking Skills </w:t>
      </w:r>
      <w:r w:rsidR="002322C1">
        <w:rPr>
          <w:sz w:val="20"/>
          <w:szCs w:val="20"/>
        </w:rPr>
        <w:t>for</w:t>
      </w:r>
      <w:r w:rsidRPr="00040F7A">
        <w:rPr>
          <w:sz w:val="20"/>
          <w:szCs w:val="20"/>
        </w:rPr>
        <w:t xml:space="preserve"> Sample Class during the Learning Process</w:t>
      </w:r>
    </w:p>
    <w:p w14:paraId="0E79E948" w14:textId="0784A226" w:rsidR="000507A3" w:rsidRDefault="001659D4" w:rsidP="007A23B5">
      <w:pPr>
        <w:spacing w:before="120" w:after="0" w:line="240" w:lineRule="auto"/>
        <w:ind w:firstLine="425"/>
        <w:rPr>
          <w:sz w:val="20"/>
          <w:szCs w:val="20"/>
        </w:rPr>
      </w:pPr>
      <w:r w:rsidRPr="001659D4">
        <w:rPr>
          <w:sz w:val="20"/>
          <w:szCs w:val="20"/>
        </w:rPr>
        <w:t>Figure 4 above shows that among the three indicators of students' critical thinking skills the most prominent is the evaluation indicator, this shows that the control class students on average are able to assess an argument given very critically, write units and solve problems correctly.</w:t>
      </w:r>
      <w:r w:rsidR="007A23B5">
        <w:rPr>
          <w:sz w:val="20"/>
          <w:szCs w:val="20"/>
        </w:rPr>
        <w:tab/>
      </w:r>
      <w:r w:rsidR="007A23B5">
        <w:rPr>
          <w:sz w:val="20"/>
          <w:szCs w:val="20"/>
        </w:rPr>
        <w:tab/>
      </w:r>
    </w:p>
    <w:p w14:paraId="31894F51" w14:textId="53CB1B39" w:rsidR="00A14F23" w:rsidRPr="00A14F23" w:rsidRDefault="00A14F23" w:rsidP="00A14F23">
      <w:pPr>
        <w:spacing w:after="0" w:line="240" w:lineRule="auto"/>
        <w:ind w:firstLine="425"/>
        <w:jc w:val="both"/>
        <w:rPr>
          <w:rFonts w:eastAsia="Times New Roman" w:cs="Times New Roman"/>
          <w:color w:val="000000"/>
          <w:sz w:val="20"/>
          <w:szCs w:val="20"/>
          <w:lang w:val="en-ID" w:eastAsia="en-ID"/>
        </w:rPr>
      </w:pPr>
      <w:r w:rsidRPr="00A14F23">
        <w:rPr>
          <w:rFonts w:cs="Times New Roman"/>
          <w:spacing w:val="2"/>
          <w:sz w:val="20"/>
          <w:szCs w:val="20"/>
          <w:shd w:val="clear" w:color="auto" w:fill="E8EAF6"/>
        </w:rPr>
        <w:t>As can see from the images above, critical thinking skills have improved for each metric. During the learning process, the two control classes were processed using the lecture learning method and the student worksheet provided by the school. Students' critical thinking skills are assessed through questions that students complete from student worksheets.</w:t>
      </w:r>
      <w:r>
        <w:rPr>
          <w:rFonts w:ascii="Roboto" w:hAnsi="Roboto"/>
          <w:spacing w:val="2"/>
          <w:sz w:val="21"/>
          <w:szCs w:val="21"/>
          <w:shd w:val="clear" w:color="auto" w:fill="E8EAF6"/>
        </w:rPr>
        <w:t> </w:t>
      </w:r>
      <w:r w:rsidR="007A23B5" w:rsidRPr="007A23B5">
        <w:rPr>
          <w:rFonts w:eastAsia="Times New Roman" w:cs="Times New Roman"/>
          <w:color w:val="000000"/>
          <w:sz w:val="20"/>
          <w:szCs w:val="20"/>
          <w:lang w:val="en-ID" w:eastAsia="en-ID"/>
        </w:rPr>
        <w:t xml:space="preserve"> Every meeting there was an increase, but it was not too different from the previous meetings, some even had not reached the KKM 75 limit. Meanwhile in the experimental class there was a much more significant increase in critical thinking skills. </w:t>
      </w:r>
      <w:r w:rsidRPr="00A14F23">
        <w:rPr>
          <w:rFonts w:cs="Times New Roman"/>
          <w:spacing w:val="2"/>
          <w:sz w:val="20"/>
          <w:szCs w:val="20"/>
          <w:shd w:val="clear" w:color="auto" w:fill="E8EAF6"/>
        </w:rPr>
        <w:t>This is because the control classes did not use the student worksheets and the 2013 curriculum learning model, so learning remained teacher-centered, leaving students with less training in their problem-solving and critical-thinking skills.</w:t>
      </w:r>
    </w:p>
    <w:p w14:paraId="7BC66D3D" w14:textId="6C13922F" w:rsidR="00415BE0" w:rsidRPr="00415BE0" w:rsidRDefault="000507A3" w:rsidP="00415BE0">
      <w:pPr>
        <w:pStyle w:val="ListParagraph"/>
        <w:numPr>
          <w:ilvl w:val="0"/>
          <w:numId w:val="13"/>
        </w:numPr>
        <w:spacing w:after="0" w:line="240" w:lineRule="auto"/>
        <w:ind w:left="284" w:hanging="284"/>
        <w:jc w:val="both"/>
        <w:rPr>
          <w:bCs/>
          <w:sz w:val="20"/>
          <w:szCs w:val="20"/>
        </w:rPr>
      </w:pPr>
      <w:r w:rsidRPr="000507A3">
        <w:rPr>
          <w:bCs/>
          <w:sz w:val="20"/>
          <w:szCs w:val="20"/>
        </w:rPr>
        <w:t>Average Value of the Final Test of Critical Thinking Skills of the Sample Class Student</w:t>
      </w:r>
      <w:r w:rsidR="00415BE0">
        <w:rPr>
          <w:bCs/>
          <w:sz w:val="20"/>
          <w:szCs w:val="20"/>
        </w:rPr>
        <w:t>s</w:t>
      </w:r>
    </w:p>
    <w:p w14:paraId="3752D825" w14:textId="2E7F932F" w:rsidR="009C2B4F" w:rsidRPr="009C2B4F" w:rsidRDefault="00323983" w:rsidP="009C2B4F">
      <w:pPr>
        <w:spacing w:after="0" w:line="240" w:lineRule="auto"/>
        <w:ind w:firstLine="426"/>
        <w:jc w:val="both"/>
        <w:rPr>
          <w:rFonts w:eastAsia="Times New Roman" w:cs="Times New Roman"/>
          <w:szCs w:val="24"/>
          <w:lang w:val="en-ID" w:eastAsia="en-ID"/>
        </w:rPr>
      </w:pPr>
      <w:r w:rsidRPr="00323983">
        <w:rPr>
          <w:rFonts w:eastAsia="Times New Roman" w:cs="Times New Roman"/>
          <w:color w:val="000000"/>
          <w:sz w:val="20"/>
          <w:szCs w:val="20"/>
          <w:lang w:val="en-ID" w:eastAsia="en-ID"/>
        </w:rPr>
        <w:t xml:space="preserve">The final test average the critical thinking ability of the students in the two sample classes by </w:t>
      </w:r>
      <w:proofErr w:type="spellStart"/>
      <w:r w:rsidRPr="00323983">
        <w:rPr>
          <w:rFonts w:eastAsia="Times New Roman" w:cs="Times New Roman"/>
          <w:color w:val="000000"/>
          <w:sz w:val="20"/>
          <w:szCs w:val="20"/>
          <w:lang w:val="en-ID" w:eastAsia="en-ID"/>
        </w:rPr>
        <w:t>analyzing</w:t>
      </w:r>
      <w:proofErr w:type="spellEnd"/>
      <w:r w:rsidRPr="00323983">
        <w:rPr>
          <w:rFonts w:eastAsia="Times New Roman" w:cs="Times New Roman"/>
          <w:color w:val="000000"/>
          <w:sz w:val="20"/>
          <w:szCs w:val="20"/>
          <w:lang w:val="en-ID" w:eastAsia="en-ID"/>
        </w:rPr>
        <w:t xml:space="preserve"> the answers to the final exam in the form of 6 essay questions according to the sub-indices of critical thinking ability, at the end of a study equipped with a grid of questions. </w:t>
      </w:r>
      <w:r w:rsidR="009C2B4F" w:rsidRPr="009C2B4F">
        <w:rPr>
          <w:rFonts w:eastAsia="Times New Roman" w:cs="Times New Roman"/>
          <w:color w:val="000000"/>
          <w:sz w:val="20"/>
          <w:szCs w:val="20"/>
          <w:lang w:val="en-ID" w:eastAsia="en-ID"/>
        </w:rPr>
        <w:t>After doing the calculations, the data on the value of students' critical thinking abilities are obtained as shown in Table 7.</w:t>
      </w:r>
      <w:r w:rsidR="009C2B4F">
        <w:rPr>
          <w:rFonts w:eastAsia="Times New Roman" w:cs="Times New Roman"/>
          <w:szCs w:val="24"/>
          <w:lang w:val="en-ID" w:eastAsia="en-ID"/>
        </w:rPr>
        <w:t xml:space="preserve"> </w:t>
      </w:r>
      <w:r w:rsidR="009C2B4F" w:rsidRPr="009C2B4F">
        <w:rPr>
          <w:rFonts w:eastAsia="Times New Roman" w:cs="Times New Roman"/>
          <w:color w:val="000000"/>
          <w:sz w:val="20"/>
          <w:szCs w:val="20"/>
          <w:lang w:val="en-ID" w:eastAsia="en-ID"/>
        </w:rPr>
        <w:t xml:space="preserve">For data analysis the average value of the </w:t>
      </w:r>
      <w:r w:rsidR="009C2B4F" w:rsidRPr="009C2B4F">
        <w:rPr>
          <w:rFonts w:eastAsia="Times New Roman" w:cs="Times New Roman"/>
          <w:color w:val="000000"/>
          <w:sz w:val="20"/>
          <w:szCs w:val="20"/>
          <w:lang w:val="en-ID" w:eastAsia="en-ID"/>
        </w:rPr>
        <w:lastRenderedPageBreak/>
        <w:t xml:space="preserve">final test of critical thinking skills in the experimental class A and experimental class B can be seen in the </w:t>
      </w:r>
      <w:r w:rsidR="009C2B4F">
        <w:rPr>
          <w:rFonts w:eastAsia="Times New Roman" w:cs="Times New Roman"/>
          <w:color w:val="000000"/>
          <w:sz w:val="20"/>
          <w:szCs w:val="20"/>
          <w:lang w:val="en-ID" w:eastAsia="en-ID"/>
        </w:rPr>
        <w:t>figure</w:t>
      </w:r>
      <w:r w:rsidR="009C2B4F" w:rsidRPr="009C2B4F">
        <w:rPr>
          <w:rFonts w:eastAsia="Times New Roman" w:cs="Times New Roman"/>
          <w:color w:val="000000"/>
          <w:sz w:val="20"/>
          <w:szCs w:val="20"/>
          <w:lang w:val="en-ID" w:eastAsia="en-ID"/>
        </w:rPr>
        <w:t xml:space="preserve"> below.</w:t>
      </w:r>
    </w:p>
    <w:p w14:paraId="52DD6423" w14:textId="763AC03C" w:rsidR="00B63229" w:rsidRDefault="00B63229" w:rsidP="00AF607B">
      <w:pPr>
        <w:spacing w:before="120" w:after="120" w:line="240" w:lineRule="auto"/>
        <w:jc w:val="center"/>
        <w:rPr>
          <w:sz w:val="20"/>
          <w:szCs w:val="20"/>
        </w:rPr>
      </w:pPr>
      <w:r>
        <w:rPr>
          <w:noProof/>
        </w:rPr>
        <w:drawing>
          <wp:inline distT="0" distB="0" distL="0" distR="0" wp14:anchorId="46EDB442" wp14:editId="7A59F243">
            <wp:extent cx="3065191" cy="2009954"/>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5609" t="35421" r="42647" b="27558"/>
                    <a:stretch/>
                  </pic:blipFill>
                  <pic:spPr bwMode="auto">
                    <a:xfrm>
                      <a:off x="0" y="0"/>
                      <a:ext cx="3090391" cy="2026478"/>
                    </a:xfrm>
                    <a:prstGeom prst="rect">
                      <a:avLst/>
                    </a:prstGeom>
                    <a:ln>
                      <a:noFill/>
                    </a:ln>
                    <a:extLst>
                      <a:ext uri="{53640926-AAD7-44D8-BBD7-CCE9431645EC}">
                        <a14:shadowObscured xmlns:a14="http://schemas.microsoft.com/office/drawing/2010/main"/>
                      </a:ext>
                    </a:extLst>
                  </pic:spPr>
                </pic:pic>
              </a:graphicData>
            </a:graphic>
          </wp:inline>
        </w:drawing>
      </w:r>
    </w:p>
    <w:p w14:paraId="63DFE7AC" w14:textId="2804FCB6" w:rsidR="004E1355" w:rsidRPr="004E1355" w:rsidRDefault="004E1355" w:rsidP="004E1355">
      <w:pPr>
        <w:spacing w:after="0" w:line="240" w:lineRule="auto"/>
        <w:jc w:val="center"/>
        <w:rPr>
          <w:sz w:val="20"/>
          <w:szCs w:val="20"/>
        </w:rPr>
      </w:pPr>
      <w:r w:rsidRPr="004E1355">
        <w:rPr>
          <w:b/>
          <w:bCs/>
          <w:sz w:val="20"/>
          <w:szCs w:val="20"/>
        </w:rPr>
        <w:t>Fig.</w:t>
      </w:r>
      <w:r w:rsidR="00040F7A">
        <w:rPr>
          <w:b/>
          <w:bCs/>
          <w:sz w:val="20"/>
          <w:szCs w:val="20"/>
        </w:rPr>
        <w:t>5</w:t>
      </w:r>
      <w:r w:rsidRPr="004E1355">
        <w:rPr>
          <w:b/>
          <w:bCs/>
          <w:sz w:val="20"/>
          <w:szCs w:val="20"/>
        </w:rPr>
        <w:t>.</w:t>
      </w:r>
      <w:r w:rsidRPr="004E1355">
        <w:rPr>
          <w:sz w:val="20"/>
          <w:szCs w:val="20"/>
        </w:rPr>
        <w:t xml:space="preserve"> Average Value of</w:t>
      </w:r>
      <w:r w:rsidR="002322C1">
        <w:rPr>
          <w:sz w:val="20"/>
          <w:szCs w:val="20"/>
        </w:rPr>
        <w:t xml:space="preserve"> </w:t>
      </w:r>
      <w:r w:rsidR="002322C1" w:rsidRPr="002322C1">
        <w:rPr>
          <w:sz w:val="20"/>
          <w:szCs w:val="20"/>
        </w:rPr>
        <w:t>Students Critical Thinking Skills</w:t>
      </w:r>
      <w:r w:rsidRPr="004E1355">
        <w:rPr>
          <w:sz w:val="20"/>
          <w:szCs w:val="20"/>
        </w:rPr>
        <w:t xml:space="preserve"> Final Test </w:t>
      </w:r>
      <w:r w:rsidR="002322C1">
        <w:rPr>
          <w:sz w:val="20"/>
          <w:szCs w:val="20"/>
        </w:rPr>
        <w:t xml:space="preserve">for </w:t>
      </w:r>
      <w:r w:rsidRPr="004E1355">
        <w:rPr>
          <w:sz w:val="20"/>
          <w:szCs w:val="20"/>
        </w:rPr>
        <w:t>Experimental Class Students A and B</w:t>
      </w:r>
    </w:p>
    <w:p w14:paraId="31598E7E" w14:textId="18D59FCD" w:rsidR="00455A8E" w:rsidRPr="00455A8E" w:rsidRDefault="00455A8E" w:rsidP="00455A8E">
      <w:pPr>
        <w:spacing w:before="120" w:after="0" w:line="240" w:lineRule="auto"/>
        <w:ind w:firstLine="425"/>
        <w:jc w:val="both"/>
        <w:rPr>
          <w:rFonts w:eastAsia="Times New Roman" w:cs="Times New Roman"/>
          <w:szCs w:val="24"/>
          <w:lang w:val="en-ID" w:eastAsia="en-ID"/>
        </w:rPr>
      </w:pPr>
      <w:r w:rsidRPr="00455A8E">
        <w:rPr>
          <w:rFonts w:eastAsia="Times New Roman" w:cs="Times New Roman"/>
          <w:color w:val="000000"/>
          <w:sz w:val="20"/>
          <w:szCs w:val="20"/>
          <w:lang w:val="en-ID" w:eastAsia="en-ID"/>
        </w:rPr>
        <w:t xml:space="preserve">Figure 5 above shows that the average value of critical thinking skills in experimental class A and experimental class B has increased and is included in the critical category. </w:t>
      </w:r>
      <w:proofErr w:type="gramStart"/>
      <w:r w:rsidRPr="00455A8E">
        <w:rPr>
          <w:rFonts w:eastAsia="Times New Roman" w:cs="Times New Roman"/>
          <w:color w:val="000000"/>
          <w:sz w:val="20"/>
          <w:szCs w:val="20"/>
          <w:lang w:val="en-ID" w:eastAsia="en-ID"/>
        </w:rPr>
        <w:t xml:space="preserve">The most notable improvement </w:t>
      </w:r>
      <w:proofErr w:type="spellStart"/>
      <w:r>
        <w:rPr>
          <w:rFonts w:eastAsia="Times New Roman" w:cs="Times New Roman"/>
          <w:color w:val="000000"/>
          <w:sz w:val="20"/>
          <w:szCs w:val="20"/>
          <w:lang w:val="en-ID" w:eastAsia="en-ID"/>
        </w:rPr>
        <w:t>occured</w:t>
      </w:r>
      <w:proofErr w:type="spellEnd"/>
      <w:r w:rsidRPr="00455A8E">
        <w:rPr>
          <w:rFonts w:eastAsia="Times New Roman" w:cs="Times New Roman"/>
          <w:color w:val="000000"/>
          <w:sz w:val="20"/>
          <w:szCs w:val="20"/>
          <w:lang w:val="en-ID" w:eastAsia="en-ID"/>
        </w:rPr>
        <w:t xml:space="preserve"> in the evaluation indicators.</w:t>
      </w:r>
      <w:proofErr w:type="gramEnd"/>
    </w:p>
    <w:p w14:paraId="2E132B3C" w14:textId="2603FB47" w:rsidR="00455A8E" w:rsidRPr="00455A8E" w:rsidRDefault="00455A8E" w:rsidP="00455A8E">
      <w:pPr>
        <w:spacing w:after="0" w:line="240" w:lineRule="auto"/>
        <w:ind w:firstLine="426"/>
        <w:jc w:val="both"/>
        <w:rPr>
          <w:rFonts w:eastAsia="Times New Roman" w:cs="Times New Roman"/>
          <w:szCs w:val="24"/>
          <w:lang w:val="en-ID" w:eastAsia="en-ID"/>
        </w:rPr>
      </w:pPr>
      <w:r w:rsidRPr="00455A8E">
        <w:rPr>
          <w:rFonts w:eastAsia="Times New Roman" w:cs="Times New Roman"/>
          <w:color w:val="000000"/>
          <w:sz w:val="20"/>
          <w:szCs w:val="20"/>
          <w:lang w:val="en-ID" w:eastAsia="en-ID"/>
        </w:rPr>
        <w:t xml:space="preserve">To </w:t>
      </w:r>
      <w:proofErr w:type="spellStart"/>
      <w:r w:rsidRPr="00455A8E">
        <w:rPr>
          <w:rFonts w:eastAsia="Times New Roman" w:cs="Times New Roman"/>
          <w:color w:val="000000"/>
          <w:sz w:val="20"/>
          <w:szCs w:val="20"/>
          <w:lang w:val="en-ID" w:eastAsia="en-ID"/>
        </w:rPr>
        <w:t>analyze</w:t>
      </w:r>
      <w:proofErr w:type="spellEnd"/>
      <w:r w:rsidRPr="00455A8E">
        <w:rPr>
          <w:rFonts w:eastAsia="Times New Roman" w:cs="Times New Roman"/>
          <w:color w:val="000000"/>
          <w:sz w:val="20"/>
          <w:szCs w:val="20"/>
          <w:lang w:val="en-ID" w:eastAsia="en-ID"/>
        </w:rPr>
        <w:t xml:space="preserve"> the average value of the final test of critical thinking skills for control class A and control class B, see the image below.</w:t>
      </w:r>
    </w:p>
    <w:p w14:paraId="0C142C58" w14:textId="773AA096" w:rsidR="00B97234" w:rsidRDefault="00AF607B" w:rsidP="00455A8E">
      <w:pPr>
        <w:spacing w:before="120" w:after="0" w:line="240" w:lineRule="auto"/>
        <w:jc w:val="center"/>
        <w:rPr>
          <w:sz w:val="20"/>
          <w:szCs w:val="20"/>
        </w:rPr>
      </w:pPr>
      <w:r>
        <w:rPr>
          <w:noProof/>
        </w:rPr>
        <w:drawing>
          <wp:inline distT="0" distB="0" distL="0" distR="0" wp14:anchorId="1F2FA2F0" wp14:editId="7982C926">
            <wp:extent cx="3196869" cy="2027208"/>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5464" t="31427" r="42647" b="32611"/>
                    <a:stretch/>
                  </pic:blipFill>
                  <pic:spPr bwMode="auto">
                    <a:xfrm>
                      <a:off x="0" y="0"/>
                      <a:ext cx="3241302" cy="2055384"/>
                    </a:xfrm>
                    <a:prstGeom prst="rect">
                      <a:avLst/>
                    </a:prstGeom>
                    <a:ln>
                      <a:noFill/>
                    </a:ln>
                    <a:extLst>
                      <a:ext uri="{53640926-AAD7-44D8-BBD7-CCE9431645EC}">
                        <a14:shadowObscured xmlns:a14="http://schemas.microsoft.com/office/drawing/2010/main"/>
                      </a:ext>
                    </a:extLst>
                  </pic:spPr>
                </pic:pic>
              </a:graphicData>
            </a:graphic>
          </wp:inline>
        </w:drawing>
      </w:r>
    </w:p>
    <w:p w14:paraId="56A50245" w14:textId="69C5BA54" w:rsidR="00B97234" w:rsidRDefault="00B97234" w:rsidP="00B97234">
      <w:pPr>
        <w:spacing w:after="0" w:line="240" w:lineRule="auto"/>
        <w:jc w:val="center"/>
        <w:rPr>
          <w:sz w:val="20"/>
          <w:szCs w:val="20"/>
        </w:rPr>
      </w:pPr>
      <w:r w:rsidRPr="00B97234">
        <w:rPr>
          <w:b/>
          <w:bCs/>
          <w:sz w:val="20"/>
          <w:szCs w:val="20"/>
        </w:rPr>
        <w:t>Fig.</w:t>
      </w:r>
      <w:r w:rsidR="00040F7A">
        <w:rPr>
          <w:b/>
          <w:bCs/>
          <w:sz w:val="20"/>
          <w:szCs w:val="20"/>
        </w:rPr>
        <w:t>6</w:t>
      </w:r>
      <w:r w:rsidRPr="00B97234">
        <w:rPr>
          <w:b/>
          <w:bCs/>
          <w:sz w:val="20"/>
          <w:szCs w:val="20"/>
        </w:rPr>
        <w:t>.</w:t>
      </w:r>
      <w:r w:rsidRPr="00B97234">
        <w:rPr>
          <w:sz w:val="20"/>
          <w:szCs w:val="20"/>
        </w:rPr>
        <w:t xml:space="preserve"> Average Value of</w:t>
      </w:r>
      <w:r w:rsidR="002322C1">
        <w:rPr>
          <w:sz w:val="20"/>
          <w:szCs w:val="20"/>
        </w:rPr>
        <w:t xml:space="preserve"> </w:t>
      </w:r>
      <w:r w:rsidR="002322C1" w:rsidRPr="002322C1">
        <w:rPr>
          <w:sz w:val="20"/>
          <w:szCs w:val="20"/>
        </w:rPr>
        <w:t xml:space="preserve">Students Critical Thinking Skills </w:t>
      </w:r>
      <w:r w:rsidRPr="00B97234">
        <w:rPr>
          <w:sz w:val="20"/>
          <w:szCs w:val="20"/>
        </w:rPr>
        <w:t>Final Test for</w:t>
      </w:r>
      <w:r w:rsidR="002322C1">
        <w:rPr>
          <w:sz w:val="20"/>
          <w:szCs w:val="20"/>
        </w:rPr>
        <w:t xml:space="preserve"> </w:t>
      </w:r>
      <w:r w:rsidRPr="00B97234">
        <w:rPr>
          <w:sz w:val="20"/>
          <w:szCs w:val="20"/>
        </w:rPr>
        <w:t>Control Class Students A and B</w:t>
      </w:r>
    </w:p>
    <w:p w14:paraId="3E051231" w14:textId="77777777" w:rsidR="00455A8E" w:rsidRPr="00455A8E" w:rsidRDefault="00455A8E" w:rsidP="00455A8E">
      <w:pPr>
        <w:spacing w:before="120" w:after="0" w:line="240" w:lineRule="auto"/>
        <w:ind w:firstLine="425"/>
        <w:jc w:val="both"/>
        <w:rPr>
          <w:rFonts w:eastAsia="Times New Roman" w:cs="Times New Roman"/>
          <w:szCs w:val="24"/>
          <w:lang w:val="en-ID" w:eastAsia="en-ID"/>
        </w:rPr>
      </w:pPr>
      <w:r w:rsidRPr="00455A8E">
        <w:rPr>
          <w:rFonts w:eastAsia="Times New Roman" w:cs="Times New Roman"/>
          <w:color w:val="000000"/>
          <w:sz w:val="20"/>
          <w:szCs w:val="20"/>
          <w:lang w:val="en-ID" w:eastAsia="en-ID"/>
        </w:rPr>
        <w:t>Figure 6 above shows that the average value of critical thinking skills in the control class A and control B also increased and was included in the critical category, but was lower than the experimental class. The most notable improvement occurred in the evaluation indicators.</w:t>
      </w:r>
    </w:p>
    <w:p w14:paraId="7DD5E72C" w14:textId="1BB34084" w:rsidR="00455A8E" w:rsidRPr="00665800" w:rsidRDefault="00665800" w:rsidP="00455A8E">
      <w:pPr>
        <w:spacing w:after="0" w:line="240" w:lineRule="auto"/>
        <w:ind w:firstLine="426"/>
        <w:jc w:val="both"/>
        <w:rPr>
          <w:rFonts w:eastAsia="Times New Roman" w:cs="Times New Roman"/>
          <w:sz w:val="20"/>
          <w:szCs w:val="20"/>
          <w:lang w:val="en-ID" w:eastAsia="en-ID"/>
        </w:rPr>
      </w:pPr>
      <w:r w:rsidRPr="00665800">
        <w:rPr>
          <w:rFonts w:cs="Times New Roman"/>
          <w:spacing w:val="2"/>
          <w:sz w:val="20"/>
          <w:szCs w:val="20"/>
          <w:shd w:val="clear" w:color="auto" w:fill="E8EAF6"/>
        </w:rPr>
        <w:t>For data analysis, the average of the final test of critical thinking ability for the two sample classes is shown in the graph below. </w:t>
      </w:r>
    </w:p>
    <w:p w14:paraId="00DD9461" w14:textId="36D666DA" w:rsidR="005B1DD3" w:rsidRPr="004F6F0B" w:rsidRDefault="00AF607B" w:rsidP="00751780">
      <w:pPr>
        <w:pStyle w:val="ListParagraph"/>
        <w:ind w:left="0"/>
        <w:jc w:val="center"/>
        <w:rPr>
          <w:b/>
          <w:szCs w:val="24"/>
        </w:rPr>
      </w:pPr>
      <w:r>
        <w:rPr>
          <w:noProof/>
        </w:rPr>
        <w:drawing>
          <wp:inline distT="0" distB="0" distL="0" distR="0" wp14:anchorId="5A348F5D" wp14:editId="0352ED9C">
            <wp:extent cx="3232298" cy="2115122"/>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5461" t="39415" r="42497" b="23295"/>
                    <a:stretch/>
                  </pic:blipFill>
                  <pic:spPr bwMode="auto">
                    <a:xfrm>
                      <a:off x="0" y="0"/>
                      <a:ext cx="3256245" cy="2130792"/>
                    </a:xfrm>
                    <a:prstGeom prst="rect">
                      <a:avLst/>
                    </a:prstGeom>
                    <a:ln>
                      <a:noFill/>
                    </a:ln>
                    <a:extLst>
                      <a:ext uri="{53640926-AAD7-44D8-BBD7-CCE9431645EC}">
                        <a14:shadowObscured xmlns:a14="http://schemas.microsoft.com/office/drawing/2010/main"/>
                      </a:ext>
                    </a:extLst>
                  </pic:spPr>
                </pic:pic>
              </a:graphicData>
            </a:graphic>
          </wp:inline>
        </w:drawing>
      </w:r>
    </w:p>
    <w:p w14:paraId="4F920A38" w14:textId="53A2B6CA" w:rsidR="005B1DD3" w:rsidRPr="00B05390" w:rsidRDefault="000507A3" w:rsidP="005B1DD3">
      <w:pPr>
        <w:pStyle w:val="Caption"/>
        <w:spacing w:after="0"/>
        <w:ind w:firstLine="0"/>
        <w:jc w:val="center"/>
        <w:rPr>
          <w:rFonts w:ascii="Times New Roman" w:hAnsi="Times New Roman"/>
          <w:b w:val="0"/>
          <w:color w:val="auto"/>
          <w:sz w:val="20"/>
          <w:szCs w:val="20"/>
        </w:rPr>
      </w:pPr>
      <w:bookmarkStart w:id="11" w:name="_Toc94309761"/>
      <w:r w:rsidRPr="00A107BE">
        <w:rPr>
          <w:rFonts w:ascii="Times New Roman" w:hAnsi="Times New Roman"/>
          <w:bCs w:val="0"/>
          <w:color w:val="auto"/>
          <w:sz w:val="20"/>
          <w:szCs w:val="20"/>
          <w:lang w:val="en-US"/>
        </w:rPr>
        <w:lastRenderedPageBreak/>
        <w:t>Fig.</w:t>
      </w:r>
      <w:r w:rsidR="00040F7A">
        <w:rPr>
          <w:rFonts w:ascii="Times New Roman" w:hAnsi="Times New Roman"/>
          <w:bCs w:val="0"/>
          <w:color w:val="auto"/>
          <w:sz w:val="20"/>
          <w:szCs w:val="20"/>
          <w:lang w:val="en-US"/>
        </w:rPr>
        <w:t>7</w:t>
      </w:r>
      <w:r w:rsidR="005B1DD3" w:rsidRPr="00FB5628">
        <w:rPr>
          <w:rFonts w:ascii="Times New Roman" w:hAnsi="Times New Roman"/>
          <w:bCs w:val="0"/>
          <w:color w:val="auto"/>
          <w:sz w:val="20"/>
          <w:szCs w:val="20"/>
        </w:rPr>
        <w:t>.</w:t>
      </w:r>
      <w:r w:rsidR="005B1DD3" w:rsidRPr="00B05390">
        <w:rPr>
          <w:rFonts w:ascii="Times New Roman" w:hAnsi="Times New Roman"/>
          <w:b w:val="0"/>
          <w:color w:val="auto"/>
          <w:sz w:val="20"/>
          <w:szCs w:val="20"/>
        </w:rPr>
        <w:t xml:space="preserve"> </w:t>
      </w:r>
      <w:bookmarkEnd w:id="11"/>
      <w:r w:rsidR="00B97234" w:rsidRPr="00B97234">
        <w:rPr>
          <w:rFonts w:ascii="Times New Roman" w:hAnsi="Times New Roman"/>
          <w:b w:val="0"/>
          <w:color w:val="auto"/>
          <w:sz w:val="20"/>
          <w:szCs w:val="20"/>
        </w:rPr>
        <w:t>Final Average of Critical Thinking Skills in the Sample Class</w:t>
      </w:r>
    </w:p>
    <w:p w14:paraId="60EAC0B3" w14:textId="6A9C25EA" w:rsidR="000507A3" w:rsidRPr="000507A3" w:rsidRDefault="00001547" w:rsidP="00392738">
      <w:pPr>
        <w:spacing w:before="120" w:after="0" w:line="240" w:lineRule="auto"/>
        <w:ind w:firstLine="425"/>
        <w:jc w:val="both"/>
        <w:rPr>
          <w:rFonts w:cs="Times New Roman"/>
          <w:sz w:val="20"/>
          <w:szCs w:val="20"/>
          <w:lang w:val="id-ID"/>
        </w:rPr>
      </w:pPr>
      <w:r w:rsidRPr="00001547">
        <w:rPr>
          <w:rFonts w:cs="Times New Roman"/>
          <w:sz w:val="20"/>
          <w:szCs w:val="20"/>
          <w:lang w:val="id-ID"/>
        </w:rPr>
        <w:t>Figure 7 above shows the value of students critical thinking ability indicator in the experimental class, i.e. XI science 1, which can be explained as follows</w:t>
      </w:r>
      <w:r w:rsidR="000507A3" w:rsidRPr="000507A3">
        <w:rPr>
          <w:rFonts w:cs="Times New Roman"/>
          <w:sz w:val="20"/>
          <w:szCs w:val="20"/>
          <w:lang w:val="id-ID"/>
        </w:rPr>
        <w:t>: the student analysis indicators reached 82, this shows that the average experimental class students are able to identify the problems presented, collect detailed information to solve problems, mastering the relationship of concepts used in solving problems, being able to write down what must be done in solving problems. Furthermore, the student evaluation indicators reached 84, this shows that the average experimental class students were able to assess an argument given very critically, write down units and solve problems correctly. Finally, the student inference indicator reached 76, this shows that on average the experimental class students are able to make and determine solutions or conclusions to the problems they face correctly.</w:t>
      </w:r>
    </w:p>
    <w:p w14:paraId="28EF6ED1" w14:textId="19551A3B" w:rsidR="000507A3" w:rsidRDefault="000507A3" w:rsidP="000507A3">
      <w:pPr>
        <w:spacing w:after="0" w:line="240" w:lineRule="auto"/>
        <w:ind w:firstLine="425"/>
        <w:jc w:val="both"/>
        <w:rPr>
          <w:rFonts w:cs="Times New Roman"/>
          <w:sz w:val="20"/>
          <w:szCs w:val="20"/>
          <w:lang w:val="id-ID"/>
        </w:rPr>
      </w:pPr>
      <w:r w:rsidRPr="000507A3">
        <w:rPr>
          <w:rFonts w:cs="Times New Roman"/>
          <w:sz w:val="20"/>
          <w:szCs w:val="20"/>
          <w:lang w:val="id-ID"/>
        </w:rPr>
        <w:t xml:space="preserve">The achievement of indicators of critical thinking skills of control class students, namely class XI </w:t>
      </w:r>
      <w:r w:rsidR="00392738">
        <w:rPr>
          <w:rFonts w:cs="Times New Roman"/>
          <w:sz w:val="20"/>
          <w:szCs w:val="20"/>
        </w:rPr>
        <w:t>science</w:t>
      </w:r>
      <w:r w:rsidRPr="000507A3">
        <w:rPr>
          <w:rFonts w:cs="Times New Roman"/>
          <w:sz w:val="20"/>
          <w:szCs w:val="20"/>
          <w:lang w:val="id-ID"/>
        </w:rPr>
        <w:t xml:space="preserve"> 2 can be explained as follows: the indicator of student analysis reached 76, this indicates that the control class on average is able to identify the problems presented, collect detailed information to solve problems, master the relationship between concepts and concepts. concepts used in solving problems, able to write down what must be done in solving problems. Furthermore, the student evaluation indicators reached 79, this indicates that the control class students on average were able to assess an argument given very critically, write down units and solve problems correctly. Finally, the student inference indicator reached 71, this shows that on average the control class students are able to make and determine solutions or conclusions to the problems they face correctly.</w:t>
      </w:r>
    </w:p>
    <w:p w14:paraId="0D0B668E" w14:textId="4C16EBE9" w:rsidR="00001547" w:rsidRPr="00001547" w:rsidRDefault="00024FCD" w:rsidP="00001547">
      <w:pPr>
        <w:spacing w:after="0" w:line="240" w:lineRule="auto"/>
        <w:ind w:firstLine="425"/>
        <w:jc w:val="both"/>
        <w:rPr>
          <w:rFonts w:eastAsia="Times New Roman" w:cs="Times New Roman"/>
          <w:color w:val="000000"/>
          <w:sz w:val="20"/>
          <w:szCs w:val="20"/>
          <w:lang w:val="en-ID" w:eastAsia="en-ID"/>
        </w:rPr>
      </w:pPr>
      <w:r w:rsidRPr="00024FCD">
        <w:rPr>
          <w:rFonts w:eastAsia="Times New Roman" w:cs="Times New Roman"/>
          <w:color w:val="000000"/>
          <w:sz w:val="20"/>
          <w:szCs w:val="20"/>
          <w:lang w:val="en-ID" w:eastAsia="en-ID"/>
        </w:rPr>
        <w:t xml:space="preserve">If </w:t>
      </w:r>
      <w:r>
        <w:rPr>
          <w:rFonts w:eastAsia="Times New Roman" w:cs="Times New Roman"/>
          <w:color w:val="000000"/>
          <w:sz w:val="20"/>
          <w:szCs w:val="20"/>
          <w:lang w:val="en-ID" w:eastAsia="en-ID"/>
        </w:rPr>
        <w:t>f</w:t>
      </w:r>
      <w:r w:rsidRPr="00024FCD">
        <w:rPr>
          <w:rFonts w:eastAsia="Times New Roman" w:cs="Times New Roman"/>
          <w:color w:val="000000"/>
          <w:sz w:val="20"/>
          <w:szCs w:val="20"/>
          <w:lang w:val="en-ID" w:eastAsia="en-ID"/>
        </w:rPr>
        <w:t xml:space="preserve">igure 7 is put together, then the average final test scores of students' critical thinking skills in the experimental and control classes are 81 and 76 which are included in the critical category. After </w:t>
      </w:r>
      <w:proofErr w:type="spellStart"/>
      <w:r w:rsidRPr="00024FCD">
        <w:rPr>
          <w:rFonts w:eastAsia="Times New Roman" w:cs="Times New Roman"/>
          <w:color w:val="000000"/>
          <w:sz w:val="20"/>
          <w:szCs w:val="20"/>
          <w:lang w:val="en-ID" w:eastAsia="en-ID"/>
        </w:rPr>
        <w:t>analyzing</w:t>
      </w:r>
      <w:proofErr w:type="spellEnd"/>
      <w:r w:rsidRPr="00024FCD">
        <w:rPr>
          <w:rFonts w:eastAsia="Times New Roman" w:cs="Times New Roman"/>
          <w:color w:val="000000"/>
          <w:sz w:val="20"/>
          <w:szCs w:val="20"/>
          <w:lang w:val="en-ID" w:eastAsia="en-ID"/>
        </w:rPr>
        <w:t xml:space="preserve"> the final exam results from the two sample classes, it turned out that there was a significant difference in improving students' critical thinking skills. It can be seen that there is a difference in the improvement of students' critical thinking skills between the experimental class and the control class. </w:t>
      </w:r>
      <w:r w:rsidR="00001547" w:rsidRPr="00001547">
        <w:rPr>
          <w:rFonts w:cs="Times New Roman"/>
          <w:spacing w:val="2"/>
          <w:sz w:val="20"/>
          <w:szCs w:val="20"/>
          <w:shd w:val="clear" w:color="auto" w:fill="E8EAF6"/>
        </w:rPr>
        <w:t>The difference is in the treatment of the two sample classes. The experimental classes were processed using student worksheets based on problem solving and problem solving learning models, while the control classes only used the lecture method and school student worksheets. Due to the application of problem-solving-based student worksheets in the experimental class, the level of critical thinking ability of the students in the experimental class was higher than that in the control class.</w:t>
      </w:r>
      <w:r w:rsidR="00001547">
        <w:rPr>
          <w:rFonts w:ascii="Roboto" w:hAnsi="Roboto"/>
          <w:spacing w:val="2"/>
          <w:sz w:val="21"/>
          <w:szCs w:val="21"/>
          <w:shd w:val="clear" w:color="auto" w:fill="E8EAF6"/>
        </w:rPr>
        <w:t> </w:t>
      </w:r>
      <w:r w:rsidR="00001547" w:rsidRPr="00001547">
        <w:rPr>
          <w:rFonts w:eastAsia="Times New Roman" w:cs="Times New Roman"/>
          <w:sz w:val="20"/>
          <w:szCs w:val="20"/>
          <w:lang w:val="en-ID" w:eastAsia="en-ID"/>
        </w:rPr>
        <w:t xml:space="preserve"> </w:t>
      </w:r>
    </w:p>
    <w:p w14:paraId="4BC9D240" w14:textId="29302692" w:rsidR="000507A3" w:rsidRPr="000555FE" w:rsidRDefault="000555FE" w:rsidP="000507A3">
      <w:pPr>
        <w:spacing w:after="0" w:line="240" w:lineRule="auto"/>
        <w:ind w:firstLine="425"/>
        <w:jc w:val="both"/>
        <w:rPr>
          <w:rFonts w:cs="Times New Roman"/>
          <w:sz w:val="20"/>
          <w:szCs w:val="20"/>
          <w:lang w:val="id-ID"/>
        </w:rPr>
      </w:pPr>
      <w:r w:rsidRPr="000555FE">
        <w:rPr>
          <w:rFonts w:cs="Times New Roman"/>
          <w:spacing w:val="2"/>
          <w:sz w:val="20"/>
          <w:szCs w:val="20"/>
          <w:shd w:val="clear" w:color="auto" w:fill="E8EAF6"/>
        </w:rPr>
        <w:t>Before drawing conclusions from the results of this study, it is necessary to look for the results of normality tests, homogeneity tests, and hypothesis tests. After getting the results of the normality test and the homogeneity test, the next step is to use the t-test to find the results of a hypothesis test designed to test the truth of a statement or hypothesis previously</w:t>
      </w:r>
      <w:r>
        <w:rPr>
          <w:rFonts w:cs="Times New Roman"/>
          <w:spacing w:val="2"/>
          <w:sz w:val="20"/>
          <w:szCs w:val="20"/>
          <w:shd w:val="clear" w:color="auto" w:fill="E8EAF6"/>
        </w:rPr>
        <w:t>.</w:t>
      </w:r>
    </w:p>
    <w:p w14:paraId="15213840" w14:textId="3F029907" w:rsidR="00A74C74" w:rsidRDefault="00392738" w:rsidP="00535BED">
      <w:pPr>
        <w:pStyle w:val="ListParagraph"/>
        <w:numPr>
          <w:ilvl w:val="0"/>
          <w:numId w:val="13"/>
        </w:numPr>
        <w:spacing w:after="0" w:line="240" w:lineRule="auto"/>
        <w:ind w:left="284" w:hanging="284"/>
        <w:rPr>
          <w:rFonts w:cs="Times New Roman"/>
          <w:sz w:val="20"/>
          <w:szCs w:val="20"/>
          <w:lang w:val="id-ID"/>
        </w:rPr>
      </w:pPr>
      <w:r w:rsidRPr="00392738">
        <w:rPr>
          <w:rFonts w:cs="Times New Roman"/>
          <w:sz w:val="20"/>
          <w:szCs w:val="20"/>
          <w:lang w:val="id-ID"/>
        </w:rPr>
        <w:t xml:space="preserve">Normality </w:t>
      </w:r>
      <w:r w:rsidR="00296616">
        <w:rPr>
          <w:rFonts w:cs="Times New Roman"/>
          <w:sz w:val="20"/>
          <w:szCs w:val="20"/>
        </w:rPr>
        <w:t>T</w:t>
      </w:r>
      <w:r w:rsidRPr="00392738">
        <w:rPr>
          <w:rFonts w:cs="Times New Roman"/>
          <w:sz w:val="20"/>
          <w:szCs w:val="20"/>
          <w:lang w:val="id-ID"/>
        </w:rPr>
        <w:t>est</w:t>
      </w:r>
    </w:p>
    <w:p w14:paraId="0793290E" w14:textId="53897778" w:rsidR="00296616" w:rsidRPr="00B30AB0" w:rsidRDefault="00296616" w:rsidP="00296616">
      <w:pPr>
        <w:pStyle w:val="Caption"/>
        <w:keepNext/>
        <w:spacing w:after="0"/>
        <w:ind w:firstLine="0"/>
        <w:jc w:val="center"/>
        <w:rPr>
          <w:rFonts w:ascii="Times New Roman" w:hAnsi="Times New Roman"/>
          <w:b w:val="0"/>
          <w:color w:val="auto"/>
          <w:sz w:val="20"/>
          <w:szCs w:val="20"/>
          <w:lang w:val="en-US"/>
        </w:rPr>
      </w:pPr>
      <w:bookmarkStart w:id="12" w:name="_Toc94693967"/>
      <w:r w:rsidRPr="000B329A">
        <w:rPr>
          <w:rFonts w:ascii="Times New Roman" w:hAnsi="Times New Roman"/>
          <w:bCs w:val="0"/>
          <w:color w:val="auto"/>
          <w:sz w:val="20"/>
          <w:szCs w:val="20"/>
        </w:rPr>
        <w:t>Tab</w:t>
      </w:r>
      <w:r w:rsidR="00040F7A">
        <w:rPr>
          <w:rFonts w:ascii="Times New Roman" w:hAnsi="Times New Roman"/>
          <w:bCs w:val="0"/>
          <w:color w:val="auto"/>
          <w:sz w:val="20"/>
          <w:szCs w:val="20"/>
          <w:lang w:val="en-US"/>
        </w:rPr>
        <w:t>le</w:t>
      </w:r>
      <w:r w:rsidRPr="000B329A">
        <w:rPr>
          <w:rFonts w:ascii="Times New Roman" w:hAnsi="Times New Roman"/>
          <w:bCs w:val="0"/>
          <w:color w:val="auto"/>
          <w:sz w:val="20"/>
          <w:szCs w:val="20"/>
          <w:lang w:val="en-US"/>
        </w:rPr>
        <w:t xml:space="preserve"> </w:t>
      </w:r>
      <w:r>
        <w:rPr>
          <w:rFonts w:ascii="Times New Roman" w:hAnsi="Times New Roman"/>
          <w:bCs w:val="0"/>
          <w:color w:val="auto"/>
          <w:sz w:val="20"/>
          <w:szCs w:val="20"/>
          <w:lang w:val="en-US"/>
        </w:rPr>
        <w:t>8</w:t>
      </w:r>
      <w:r w:rsidRPr="000B329A">
        <w:rPr>
          <w:rFonts w:ascii="Times New Roman" w:hAnsi="Times New Roman"/>
          <w:bCs w:val="0"/>
          <w:color w:val="auto"/>
          <w:sz w:val="20"/>
          <w:szCs w:val="20"/>
        </w:rPr>
        <w:t>.</w:t>
      </w:r>
      <w:r w:rsidRPr="000B329A">
        <w:rPr>
          <w:rFonts w:ascii="Times New Roman" w:hAnsi="Times New Roman"/>
          <w:b w:val="0"/>
          <w:color w:val="auto"/>
          <w:sz w:val="20"/>
          <w:szCs w:val="20"/>
        </w:rPr>
        <w:t xml:space="preserve"> </w:t>
      </w:r>
      <w:bookmarkEnd w:id="12"/>
      <w:r w:rsidR="00B30AB0" w:rsidRPr="00B30AB0">
        <w:rPr>
          <w:rFonts w:ascii="Times New Roman" w:hAnsi="Times New Roman"/>
          <w:b w:val="0"/>
          <w:color w:val="auto"/>
          <w:sz w:val="20"/>
          <w:szCs w:val="20"/>
        </w:rPr>
        <w:t>Normality Test Results</w:t>
      </w:r>
      <w:r w:rsidR="00B30AB0">
        <w:rPr>
          <w:rFonts w:ascii="Times New Roman" w:hAnsi="Times New Roman"/>
          <w:b w:val="0"/>
          <w:color w:val="auto"/>
          <w:sz w:val="20"/>
          <w:szCs w:val="20"/>
          <w:lang w:val="en-US"/>
        </w:rPr>
        <w:t xml:space="preserve"> Sample Class</w:t>
      </w:r>
    </w:p>
    <w:tbl>
      <w:tblPr>
        <w:tblW w:w="7546" w:type="dxa"/>
        <w:jc w:val="center"/>
        <w:tblBorders>
          <w:top w:val="single" w:sz="4" w:space="0" w:color="auto"/>
          <w:bottom w:val="single" w:sz="4" w:space="0" w:color="auto"/>
        </w:tblBorders>
        <w:tblLook w:val="04A0" w:firstRow="1" w:lastRow="0" w:firstColumn="1" w:lastColumn="0" w:noHBand="0" w:noVBand="1"/>
      </w:tblPr>
      <w:tblGrid>
        <w:gridCol w:w="1701"/>
        <w:gridCol w:w="851"/>
        <w:gridCol w:w="1073"/>
        <w:gridCol w:w="1284"/>
        <w:gridCol w:w="1281"/>
        <w:gridCol w:w="1356"/>
      </w:tblGrid>
      <w:tr w:rsidR="00B30AB0" w:rsidRPr="000B329A" w14:paraId="69A0A6C8" w14:textId="77777777" w:rsidTr="00B30AB0">
        <w:trPr>
          <w:jc w:val="center"/>
        </w:trPr>
        <w:tc>
          <w:tcPr>
            <w:tcW w:w="1701" w:type="dxa"/>
            <w:tcBorders>
              <w:bottom w:val="single" w:sz="4" w:space="0" w:color="auto"/>
            </w:tcBorders>
            <w:vAlign w:val="center"/>
          </w:tcPr>
          <w:p w14:paraId="571B4D09" w14:textId="485D8024" w:rsidR="00B30AB0" w:rsidRPr="000B329A" w:rsidRDefault="00812B96" w:rsidP="00B30AB0">
            <w:pPr>
              <w:pStyle w:val="ListParagraph"/>
              <w:spacing w:after="0" w:line="240" w:lineRule="auto"/>
              <w:ind w:left="0"/>
              <w:jc w:val="center"/>
              <w:rPr>
                <w:sz w:val="20"/>
                <w:szCs w:val="20"/>
              </w:rPr>
            </w:pPr>
            <w:r>
              <w:rPr>
                <w:rFonts w:cs="Times New Roman"/>
                <w:sz w:val="20"/>
                <w:szCs w:val="20"/>
              </w:rPr>
              <w:t xml:space="preserve">Sample </w:t>
            </w:r>
            <w:r w:rsidR="00B30AB0">
              <w:rPr>
                <w:rFonts w:cs="Times New Roman"/>
                <w:sz w:val="20"/>
                <w:szCs w:val="20"/>
              </w:rPr>
              <w:t>Class</w:t>
            </w:r>
            <w:r w:rsidR="00B30AB0">
              <w:rPr>
                <w:rFonts w:cs="Times New Roman"/>
                <w:sz w:val="20"/>
                <w:szCs w:val="20"/>
                <w:lang w:val="id-ID"/>
              </w:rPr>
              <w:t xml:space="preserve"> </w:t>
            </w:r>
          </w:p>
        </w:tc>
        <w:tc>
          <w:tcPr>
            <w:tcW w:w="851" w:type="dxa"/>
            <w:tcBorders>
              <w:bottom w:val="single" w:sz="4" w:space="0" w:color="auto"/>
            </w:tcBorders>
            <w:vAlign w:val="center"/>
          </w:tcPr>
          <w:p w14:paraId="50B1BD73" w14:textId="77777777" w:rsidR="00B30AB0" w:rsidRPr="000B329A" w:rsidRDefault="00B30AB0" w:rsidP="00B30AB0">
            <w:pPr>
              <w:pStyle w:val="ListParagraph"/>
              <w:spacing w:after="0" w:line="240" w:lineRule="auto"/>
              <w:ind w:left="0"/>
              <w:jc w:val="center"/>
              <w:rPr>
                <w:sz w:val="20"/>
                <w:szCs w:val="20"/>
              </w:rPr>
            </w:pPr>
            <w:r w:rsidRPr="000B329A">
              <w:rPr>
                <w:sz w:val="20"/>
                <w:szCs w:val="20"/>
              </w:rPr>
              <w:t>N</w:t>
            </w:r>
          </w:p>
        </w:tc>
        <w:tc>
          <w:tcPr>
            <w:tcW w:w="1073" w:type="dxa"/>
            <w:tcBorders>
              <w:bottom w:val="single" w:sz="4" w:space="0" w:color="auto"/>
            </w:tcBorders>
            <w:vAlign w:val="center"/>
          </w:tcPr>
          <w:p w14:paraId="4DBDD236" w14:textId="77777777" w:rsidR="00B30AB0" w:rsidRPr="000B329A" w:rsidRDefault="00B30AB0" w:rsidP="00B30AB0">
            <w:pPr>
              <w:pStyle w:val="ListParagraph"/>
              <w:spacing w:after="0" w:line="240" w:lineRule="auto"/>
              <w:ind w:left="0"/>
              <w:jc w:val="center"/>
              <w:rPr>
                <w:sz w:val="20"/>
                <w:szCs w:val="20"/>
              </w:rPr>
            </w:pPr>
            <w:r w:rsidRPr="000B329A">
              <w:rPr>
                <w:sz w:val="20"/>
                <w:szCs w:val="20"/>
              </w:rPr>
              <w:t>A</w:t>
            </w:r>
          </w:p>
        </w:tc>
        <w:tc>
          <w:tcPr>
            <w:tcW w:w="1284" w:type="dxa"/>
            <w:tcBorders>
              <w:bottom w:val="single" w:sz="4" w:space="0" w:color="auto"/>
            </w:tcBorders>
            <w:vAlign w:val="center"/>
          </w:tcPr>
          <w:p w14:paraId="0636334B" w14:textId="77777777" w:rsidR="00B30AB0" w:rsidRPr="000B329A" w:rsidRDefault="00B30AB0" w:rsidP="00B30AB0">
            <w:pPr>
              <w:pStyle w:val="ListParagraph"/>
              <w:spacing w:after="0" w:line="240" w:lineRule="auto"/>
              <w:ind w:left="0"/>
              <w:jc w:val="center"/>
              <w:rPr>
                <w:sz w:val="20"/>
                <w:szCs w:val="20"/>
                <w:vertAlign w:val="subscript"/>
              </w:rPr>
            </w:pPr>
            <w:r w:rsidRPr="000B329A">
              <w:rPr>
                <w:sz w:val="20"/>
                <w:szCs w:val="20"/>
              </w:rPr>
              <w:t>L</w:t>
            </w:r>
            <w:r w:rsidRPr="000B329A">
              <w:rPr>
                <w:sz w:val="20"/>
                <w:szCs w:val="20"/>
                <w:vertAlign w:val="subscript"/>
              </w:rPr>
              <w:t>o</w:t>
            </w:r>
          </w:p>
        </w:tc>
        <w:tc>
          <w:tcPr>
            <w:tcW w:w="1281" w:type="dxa"/>
            <w:tcBorders>
              <w:bottom w:val="single" w:sz="4" w:space="0" w:color="auto"/>
            </w:tcBorders>
            <w:vAlign w:val="center"/>
          </w:tcPr>
          <w:p w14:paraId="685A7745" w14:textId="77777777" w:rsidR="00B30AB0" w:rsidRPr="000B329A" w:rsidRDefault="00B30AB0" w:rsidP="00B30AB0">
            <w:pPr>
              <w:pStyle w:val="ListParagraph"/>
              <w:spacing w:after="0" w:line="240" w:lineRule="auto"/>
              <w:ind w:left="0"/>
              <w:jc w:val="center"/>
              <w:rPr>
                <w:sz w:val="20"/>
                <w:szCs w:val="20"/>
                <w:vertAlign w:val="subscript"/>
              </w:rPr>
            </w:pPr>
            <w:r w:rsidRPr="000B329A">
              <w:rPr>
                <w:sz w:val="20"/>
                <w:szCs w:val="20"/>
              </w:rPr>
              <w:t>L</w:t>
            </w:r>
            <w:r w:rsidRPr="000B329A">
              <w:rPr>
                <w:sz w:val="20"/>
                <w:szCs w:val="20"/>
                <w:vertAlign w:val="subscript"/>
              </w:rPr>
              <w:t>t</w:t>
            </w:r>
          </w:p>
        </w:tc>
        <w:tc>
          <w:tcPr>
            <w:tcW w:w="1356" w:type="dxa"/>
            <w:tcBorders>
              <w:bottom w:val="single" w:sz="4" w:space="0" w:color="auto"/>
            </w:tcBorders>
            <w:vAlign w:val="center"/>
          </w:tcPr>
          <w:p w14:paraId="719E86A7" w14:textId="64E330C9" w:rsidR="00B30AB0" w:rsidRPr="000B329A" w:rsidRDefault="00B30AB0" w:rsidP="00B30AB0">
            <w:pPr>
              <w:pStyle w:val="ListParagraph"/>
              <w:spacing w:after="0" w:line="240" w:lineRule="auto"/>
              <w:ind w:left="0"/>
              <w:jc w:val="center"/>
              <w:rPr>
                <w:sz w:val="20"/>
                <w:szCs w:val="20"/>
              </w:rPr>
            </w:pPr>
            <w:r>
              <w:rPr>
                <w:rFonts w:cs="Times New Roman"/>
                <w:sz w:val="20"/>
                <w:szCs w:val="20"/>
              </w:rPr>
              <w:t>Information</w:t>
            </w:r>
          </w:p>
        </w:tc>
      </w:tr>
      <w:tr w:rsidR="00B30AB0" w:rsidRPr="000B329A" w14:paraId="1E019750" w14:textId="77777777" w:rsidTr="00B30AB0">
        <w:trPr>
          <w:jc w:val="center"/>
        </w:trPr>
        <w:tc>
          <w:tcPr>
            <w:tcW w:w="1701" w:type="dxa"/>
            <w:tcBorders>
              <w:top w:val="single" w:sz="4" w:space="0" w:color="auto"/>
            </w:tcBorders>
            <w:vAlign w:val="center"/>
          </w:tcPr>
          <w:p w14:paraId="0CB78175" w14:textId="250E750D" w:rsidR="00B30AB0" w:rsidRPr="000B329A" w:rsidRDefault="00B30AB0" w:rsidP="00B30AB0">
            <w:pPr>
              <w:pStyle w:val="ListParagraph"/>
              <w:spacing w:before="120" w:after="120" w:line="240" w:lineRule="auto"/>
              <w:ind w:left="0"/>
              <w:jc w:val="center"/>
              <w:rPr>
                <w:sz w:val="20"/>
                <w:szCs w:val="20"/>
              </w:rPr>
            </w:pPr>
            <w:r>
              <w:rPr>
                <w:rFonts w:cs="Times New Roman"/>
                <w:sz w:val="20"/>
                <w:szCs w:val="20"/>
              </w:rPr>
              <w:t>Experiment Class</w:t>
            </w:r>
          </w:p>
        </w:tc>
        <w:tc>
          <w:tcPr>
            <w:tcW w:w="851" w:type="dxa"/>
            <w:tcBorders>
              <w:top w:val="single" w:sz="4" w:space="0" w:color="auto"/>
            </w:tcBorders>
            <w:vAlign w:val="center"/>
          </w:tcPr>
          <w:p w14:paraId="3C394F64"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36</w:t>
            </w:r>
          </w:p>
        </w:tc>
        <w:tc>
          <w:tcPr>
            <w:tcW w:w="1073" w:type="dxa"/>
            <w:vMerge w:val="restart"/>
            <w:tcBorders>
              <w:top w:val="single" w:sz="4" w:space="0" w:color="auto"/>
            </w:tcBorders>
            <w:vAlign w:val="center"/>
          </w:tcPr>
          <w:p w14:paraId="7DA77FB9"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0,05</w:t>
            </w:r>
          </w:p>
        </w:tc>
        <w:tc>
          <w:tcPr>
            <w:tcW w:w="1284" w:type="dxa"/>
            <w:tcBorders>
              <w:top w:val="single" w:sz="4" w:space="0" w:color="auto"/>
            </w:tcBorders>
            <w:vAlign w:val="center"/>
          </w:tcPr>
          <w:p w14:paraId="1DDBD897"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0,127</w:t>
            </w:r>
          </w:p>
        </w:tc>
        <w:tc>
          <w:tcPr>
            <w:tcW w:w="1281" w:type="dxa"/>
            <w:tcBorders>
              <w:top w:val="single" w:sz="4" w:space="0" w:color="auto"/>
            </w:tcBorders>
            <w:vAlign w:val="center"/>
          </w:tcPr>
          <w:p w14:paraId="1610E06A"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0,147</w:t>
            </w:r>
          </w:p>
        </w:tc>
        <w:tc>
          <w:tcPr>
            <w:tcW w:w="1356" w:type="dxa"/>
            <w:vMerge w:val="restart"/>
            <w:tcBorders>
              <w:top w:val="single" w:sz="4" w:space="0" w:color="auto"/>
            </w:tcBorders>
            <w:vAlign w:val="center"/>
          </w:tcPr>
          <w:p w14:paraId="207E07E5"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Normal</w:t>
            </w:r>
          </w:p>
        </w:tc>
      </w:tr>
      <w:tr w:rsidR="00B30AB0" w:rsidRPr="000B329A" w14:paraId="6C25A196" w14:textId="77777777" w:rsidTr="00B30AB0">
        <w:trPr>
          <w:trHeight w:val="557"/>
          <w:jc w:val="center"/>
        </w:trPr>
        <w:tc>
          <w:tcPr>
            <w:tcW w:w="1701" w:type="dxa"/>
            <w:vAlign w:val="center"/>
          </w:tcPr>
          <w:p w14:paraId="25C897CD" w14:textId="36AD4ACA" w:rsidR="00B30AB0" w:rsidRPr="000B329A" w:rsidRDefault="00B30AB0" w:rsidP="00B30AB0">
            <w:pPr>
              <w:pStyle w:val="ListParagraph"/>
              <w:spacing w:before="120" w:after="120" w:line="240" w:lineRule="auto"/>
              <w:ind w:left="0"/>
              <w:jc w:val="center"/>
              <w:rPr>
                <w:sz w:val="20"/>
                <w:szCs w:val="20"/>
              </w:rPr>
            </w:pPr>
            <w:r>
              <w:rPr>
                <w:rFonts w:cs="Times New Roman"/>
                <w:sz w:val="20"/>
                <w:szCs w:val="20"/>
              </w:rPr>
              <w:t>Control Class</w:t>
            </w:r>
          </w:p>
        </w:tc>
        <w:tc>
          <w:tcPr>
            <w:tcW w:w="851" w:type="dxa"/>
            <w:vAlign w:val="center"/>
          </w:tcPr>
          <w:p w14:paraId="03C2C9FD"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35</w:t>
            </w:r>
          </w:p>
        </w:tc>
        <w:tc>
          <w:tcPr>
            <w:tcW w:w="1073" w:type="dxa"/>
            <w:vMerge/>
            <w:vAlign w:val="center"/>
          </w:tcPr>
          <w:p w14:paraId="62CB969F" w14:textId="77777777" w:rsidR="00B30AB0" w:rsidRPr="000B329A" w:rsidRDefault="00B30AB0" w:rsidP="00B30AB0">
            <w:pPr>
              <w:pStyle w:val="ListParagraph"/>
              <w:spacing w:before="120" w:after="120" w:line="240" w:lineRule="auto"/>
              <w:ind w:left="0"/>
              <w:jc w:val="center"/>
              <w:rPr>
                <w:sz w:val="20"/>
                <w:szCs w:val="20"/>
              </w:rPr>
            </w:pPr>
          </w:p>
        </w:tc>
        <w:tc>
          <w:tcPr>
            <w:tcW w:w="1284" w:type="dxa"/>
            <w:vAlign w:val="center"/>
          </w:tcPr>
          <w:p w14:paraId="375E35F1"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0,071</w:t>
            </w:r>
          </w:p>
        </w:tc>
        <w:tc>
          <w:tcPr>
            <w:tcW w:w="1281" w:type="dxa"/>
            <w:vAlign w:val="center"/>
          </w:tcPr>
          <w:p w14:paraId="344832C5" w14:textId="77777777" w:rsidR="00B30AB0" w:rsidRPr="000B329A" w:rsidRDefault="00B30AB0" w:rsidP="00B30AB0">
            <w:pPr>
              <w:pStyle w:val="ListParagraph"/>
              <w:spacing w:before="120" w:after="120" w:line="240" w:lineRule="auto"/>
              <w:ind w:left="0"/>
              <w:jc w:val="center"/>
              <w:rPr>
                <w:sz w:val="20"/>
                <w:szCs w:val="20"/>
              </w:rPr>
            </w:pPr>
            <w:r w:rsidRPr="000B329A">
              <w:rPr>
                <w:sz w:val="20"/>
                <w:szCs w:val="20"/>
              </w:rPr>
              <w:t>0,149</w:t>
            </w:r>
          </w:p>
        </w:tc>
        <w:tc>
          <w:tcPr>
            <w:tcW w:w="1356" w:type="dxa"/>
            <w:vMerge/>
            <w:vAlign w:val="center"/>
          </w:tcPr>
          <w:p w14:paraId="50D08FB3" w14:textId="77777777" w:rsidR="00B30AB0" w:rsidRPr="000B329A" w:rsidRDefault="00B30AB0" w:rsidP="00B30AB0">
            <w:pPr>
              <w:pStyle w:val="ListParagraph"/>
              <w:spacing w:before="120" w:after="120" w:line="240" w:lineRule="auto"/>
              <w:ind w:left="0"/>
              <w:jc w:val="center"/>
              <w:rPr>
                <w:sz w:val="20"/>
                <w:szCs w:val="20"/>
              </w:rPr>
            </w:pPr>
          </w:p>
        </w:tc>
      </w:tr>
    </w:tbl>
    <w:p w14:paraId="226B401B" w14:textId="6FC275AB" w:rsidR="00296616" w:rsidRPr="00001547" w:rsidRDefault="00EE7616" w:rsidP="00812B96">
      <w:pPr>
        <w:spacing w:before="120" w:after="0" w:line="240" w:lineRule="auto"/>
        <w:ind w:firstLine="284"/>
        <w:jc w:val="both"/>
        <w:rPr>
          <w:rFonts w:cs="Times New Roman"/>
          <w:sz w:val="20"/>
          <w:szCs w:val="20"/>
        </w:rPr>
      </w:pPr>
      <w:r w:rsidRPr="00EE7616">
        <w:rPr>
          <w:rFonts w:cs="Times New Roman"/>
          <w:sz w:val="20"/>
          <w:szCs w:val="20"/>
          <w:lang w:val="id-ID"/>
        </w:rPr>
        <w:t>Table 8 above shows that</w:t>
      </w:r>
      <w:r>
        <w:rPr>
          <w:rFonts w:cs="Times New Roman"/>
          <w:sz w:val="20"/>
          <w:szCs w:val="20"/>
        </w:rPr>
        <w:t xml:space="preserve"> </w:t>
      </w:r>
      <w:r w:rsidR="00296616" w:rsidRPr="00296616">
        <w:rPr>
          <w:rFonts w:cs="Times New Roman"/>
          <w:sz w:val="20"/>
          <w:szCs w:val="20"/>
          <w:lang w:val="id-ID"/>
        </w:rPr>
        <w:t>with a significance level = 0.05 for N = 36 then Lt = 0.147 obtained Lo = 0.127 in the experimental class and for N = 35 then Lt = 0.149 obtained Lo = 0.071 in the control class.</w:t>
      </w:r>
      <w:r w:rsidR="00001547">
        <w:rPr>
          <w:rFonts w:cs="Times New Roman"/>
          <w:sz w:val="20"/>
          <w:szCs w:val="20"/>
        </w:rPr>
        <w:t xml:space="preserve"> </w:t>
      </w:r>
      <w:r w:rsidR="00001547" w:rsidRPr="00001547">
        <w:rPr>
          <w:rFonts w:cs="Times New Roman"/>
          <w:spacing w:val="2"/>
          <w:sz w:val="20"/>
          <w:szCs w:val="20"/>
          <w:shd w:val="clear" w:color="auto" w:fill="E8EAF6"/>
        </w:rPr>
        <w:t>From the obtained calculation result Lo &lt; Lt, the sample class is in a normal state. It can therefore be concluded that the samples in this study were normally distributed.</w:t>
      </w:r>
    </w:p>
    <w:p w14:paraId="2AD3BCDC" w14:textId="08CE89DA" w:rsidR="00A74C74" w:rsidRDefault="00A24D99" w:rsidP="00535BED">
      <w:pPr>
        <w:pStyle w:val="ListParagraph"/>
        <w:numPr>
          <w:ilvl w:val="0"/>
          <w:numId w:val="13"/>
        </w:numPr>
        <w:spacing w:after="0" w:line="240" w:lineRule="auto"/>
        <w:ind w:left="284" w:hanging="284"/>
        <w:rPr>
          <w:rFonts w:cs="Times New Roman"/>
          <w:sz w:val="20"/>
          <w:szCs w:val="20"/>
          <w:lang w:val="id-ID"/>
        </w:rPr>
      </w:pPr>
      <w:r w:rsidRPr="00A24D99">
        <w:rPr>
          <w:rFonts w:cs="Times New Roman"/>
          <w:sz w:val="20"/>
          <w:szCs w:val="20"/>
          <w:lang w:val="id-ID"/>
        </w:rPr>
        <w:t>Homogeneity Test</w:t>
      </w:r>
    </w:p>
    <w:p w14:paraId="532333E9" w14:textId="1965B800" w:rsidR="00B27A5F" w:rsidRPr="00B27A5F" w:rsidRDefault="00B27A5F" w:rsidP="00B27A5F">
      <w:pPr>
        <w:pStyle w:val="Caption"/>
        <w:keepNext/>
        <w:tabs>
          <w:tab w:val="center" w:pos="4536"/>
          <w:tab w:val="left" w:pos="6806"/>
        </w:tabs>
        <w:spacing w:after="0"/>
        <w:ind w:firstLine="0"/>
        <w:jc w:val="center"/>
        <w:rPr>
          <w:rFonts w:ascii="Times New Roman" w:hAnsi="Times New Roman"/>
          <w:b w:val="0"/>
          <w:color w:val="auto"/>
          <w:sz w:val="20"/>
          <w:szCs w:val="20"/>
          <w:lang w:val="en-US"/>
        </w:rPr>
      </w:pPr>
      <w:r w:rsidRPr="00E95212">
        <w:rPr>
          <w:rFonts w:ascii="Times New Roman" w:hAnsi="Times New Roman"/>
          <w:bCs w:val="0"/>
          <w:color w:val="auto"/>
          <w:sz w:val="20"/>
          <w:szCs w:val="20"/>
        </w:rPr>
        <w:t>Tab</w:t>
      </w:r>
      <w:r w:rsidR="00040F7A">
        <w:rPr>
          <w:rFonts w:ascii="Times New Roman" w:hAnsi="Times New Roman"/>
          <w:bCs w:val="0"/>
          <w:color w:val="auto"/>
          <w:sz w:val="20"/>
          <w:szCs w:val="20"/>
          <w:lang w:val="en-US"/>
        </w:rPr>
        <w:t>le</w:t>
      </w:r>
      <w:r w:rsidRPr="00E95212">
        <w:rPr>
          <w:rFonts w:ascii="Times New Roman" w:hAnsi="Times New Roman"/>
          <w:bCs w:val="0"/>
          <w:color w:val="auto"/>
          <w:sz w:val="20"/>
          <w:szCs w:val="20"/>
        </w:rPr>
        <w:t xml:space="preserve"> </w:t>
      </w:r>
      <w:r>
        <w:rPr>
          <w:rFonts w:ascii="Times New Roman" w:hAnsi="Times New Roman"/>
          <w:bCs w:val="0"/>
          <w:color w:val="auto"/>
          <w:sz w:val="20"/>
          <w:szCs w:val="20"/>
          <w:lang w:val="en-US"/>
        </w:rPr>
        <w:t>9</w:t>
      </w:r>
      <w:r w:rsidRPr="00E95212">
        <w:rPr>
          <w:rFonts w:ascii="Times New Roman" w:hAnsi="Times New Roman"/>
          <w:bCs w:val="0"/>
          <w:color w:val="auto"/>
          <w:sz w:val="20"/>
          <w:szCs w:val="20"/>
          <w:lang w:val="en-US"/>
        </w:rPr>
        <w:t>.</w:t>
      </w:r>
      <w:r w:rsidRPr="00E95212">
        <w:rPr>
          <w:rFonts w:ascii="Times New Roman" w:hAnsi="Times New Roman"/>
          <w:b w:val="0"/>
          <w:color w:val="auto"/>
          <w:sz w:val="20"/>
          <w:szCs w:val="20"/>
        </w:rPr>
        <w:t xml:space="preserve"> </w:t>
      </w:r>
      <w:r w:rsidRPr="00B27A5F">
        <w:rPr>
          <w:rFonts w:ascii="Times New Roman" w:hAnsi="Times New Roman"/>
          <w:b w:val="0"/>
          <w:color w:val="auto"/>
          <w:sz w:val="20"/>
          <w:szCs w:val="20"/>
        </w:rPr>
        <w:t>Homogeneity Test Results</w:t>
      </w:r>
      <w:r>
        <w:rPr>
          <w:rFonts w:ascii="Times New Roman" w:hAnsi="Times New Roman"/>
          <w:b w:val="0"/>
          <w:color w:val="auto"/>
          <w:sz w:val="20"/>
          <w:szCs w:val="20"/>
          <w:lang w:val="en-US"/>
        </w:rPr>
        <w:t xml:space="preserve"> Sample Class</w:t>
      </w:r>
    </w:p>
    <w:tbl>
      <w:tblPr>
        <w:tblW w:w="7655" w:type="dxa"/>
        <w:jc w:val="center"/>
        <w:tblBorders>
          <w:top w:val="single" w:sz="4" w:space="0" w:color="auto"/>
          <w:bottom w:val="single" w:sz="4" w:space="0" w:color="auto"/>
        </w:tblBorders>
        <w:tblLayout w:type="fixed"/>
        <w:tblLook w:val="04A0" w:firstRow="1" w:lastRow="0" w:firstColumn="1" w:lastColumn="0" w:noHBand="0" w:noVBand="1"/>
      </w:tblPr>
      <w:tblGrid>
        <w:gridCol w:w="1653"/>
        <w:gridCol w:w="567"/>
        <w:gridCol w:w="851"/>
        <w:gridCol w:w="567"/>
        <w:gridCol w:w="850"/>
        <w:gridCol w:w="1047"/>
        <w:gridCol w:w="693"/>
        <w:gridCol w:w="1427"/>
      </w:tblGrid>
      <w:tr w:rsidR="00B27A5F" w:rsidRPr="00E95212" w14:paraId="3BE091E7" w14:textId="77777777" w:rsidTr="00296616">
        <w:trPr>
          <w:trHeight w:val="286"/>
          <w:jc w:val="center"/>
        </w:trPr>
        <w:tc>
          <w:tcPr>
            <w:tcW w:w="1653" w:type="dxa"/>
            <w:tcBorders>
              <w:bottom w:val="single" w:sz="4" w:space="0" w:color="auto"/>
            </w:tcBorders>
            <w:vAlign w:val="center"/>
          </w:tcPr>
          <w:p w14:paraId="7B62D3EF" w14:textId="6EF580E5" w:rsidR="00B27A5F" w:rsidRPr="00E95212" w:rsidRDefault="00812B96" w:rsidP="00B27A5F">
            <w:pPr>
              <w:spacing w:after="0" w:line="240" w:lineRule="auto"/>
              <w:jc w:val="center"/>
              <w:rPr>
                <w:sz w:val="20"/>
                <w:szCs w:val="20"/>
              </w:rPr>
            </w:pPr>
            <w:r>
              <w:rPr>
                <w:rFonts w:cs="Times New Roman"/>
                <w:sz w:val="20"/>
                <w:szCs w:val="20"/>
              </w:rPr>
              <w:t xml:space="preserve">Sample </w:t>
            </w:r>
            <w:r w:rsidR="00B27A5F">
              <w:rPr>
                <w:rFonts w:cs="Times New Roman"/>
                <w:sz w:val="20"/>
                <w:szCs w:val="20"/>
              </w:rPr>
              <w:t>Class</w:t>
            </w:r>
            <w:r w:rsidR="00B27A5F">
              <w:rPr>
                <w:rFonts w:cs="Times New Roman"/>
                <w:sz w:val="20"/>
                <w:szCs w:val="20"/>
                <w:lang w:val="id-ID"/>
              </w:rPr>
              <w:t xml:space="preserve"> </w:t>
            </w:r>
          </w:p>
        </w:tc>
        <w:tc>
          <w:tcPr>
            <w:tcW w:w="567" w:type="dxa"/>
            <w:tcBorders>
              <w:bottom w:val="single" w:sz="4" w:space="0" w:color="auto"/>
            </w:tcBorders>
            <w:shd w:val="clear" w:color="auto" w:fill="auto"/>
            <w:vAlign w:val="center"/>
          </w:tcPr>
          <w:p w14:paraId="65A49CA6" w14:textId="77777777" w:rsidR="00B27A5F" w:rsidRPr="00E95212" w:rsidRDefault="00B27A5F" w:rsidP="00B27A5F">
            <w:pPr>
              <w:spacing w:after="0" w:line="240" w:lineRule="auto"/>
              <w:jc w:val="center"/>
              <w:rPr>
                <w:sz w:val="20"/>
                <w:szCs w:val="20"/>
              </w:rPr>
            </w:pPr>
            <w:r w:rsidRPr="00E95212">
              <w:rPr>
                <w:sz w:val="20"/>
                <w:szCs w:val="20"/>
              </w:rPr>
              <w:t>N</w:t>
            </w:r>
          </w:p>
        </w:tc>
        <w:tc>
          <w:tcPr>
            <w:tcW w:w="851" w:type="dxa"/>
            <w:tcBorders>
              <w:bottom w:val="single" w:sz="4" w:space="0" w:color="auto"/>
            </w:tcBorders>
            <w:shd w:val="clear" w:color="auto" w:fill="auto"/>
            <w:vAlign w:val="center"/>
          </w:tcPr>
          <w:p w14:paraId="771A6A69" w14:textId="77777777" w:rsidR="00B27A5F" w:rsidRPr="00E95212" w:rsidRDefault="00B10394" w:rsidP="00B27A5F">
            <w:pPr>
              <w:spacing w:after="0" w:line="240" w:lineRule="auto"/>
              <w:jc w:val="center"/>
              <w:rPr>
                <w:sz w:val="20"/>
                <w:szCs w:val="20"/>
              </w:rPr>
            </w:pPr>
            <m:oMathPara>
              <m:oMath>
                <m:acc>
                  <m:accPr>
                    <m:chr m:val="̅"/>
                    <m:ctrlPr>
                      <w:rPr>
                        <w:rFonts w:ascii="Cambria Math" w:hAnsi="Cambria Math"/>
                        <w:i/>
                        <w:sz w:val="20"/>
                        <w:szCs w:val="20"/>
                      </w:rPr>
                    </m:ctrlPr>
                  </m:accPr>
                  <m:e>
                    <m:r>
                      <w:rPr>
                        <w:rFonts w:ascii="Cambria Math" w:hAnsi="Cambria Math"/>
                        <w:sz w:val="20"/>
                        <w:szCs w:val="20"/>
                      </w:rPr>
                      <m:t>X</m:t>
                    </m:r>
                  </m:e>
                </m:acc>
              </m:oMath>
            </m:oMathPara>
          </w:p>
        </w:tc>
        <w:tc>
          <w:tcPr>
            <w:tcW w:w="567" w:type="dxa"/>
            <w:tcBorders>
              <w:bottom w:val="single" w:sz="4" w:space="0" w:color="auto"/>
            </w:tcBorders>
            <w:shd w:val="clear" w:color="auto" w:fill="auto"/>
            <w:vAlign w:val="center"/>
          </w:tcPr>
          <w:p w14:paraId="4B7143BE" w14:textId="77777777" w:rsidR="00B27A5F" w:rsidRPr="00E95212" w:rsidRDefault="00B27A5F" w:rsidP="00B27A5F">
            <w:pPr>
              <w:spacing w:after="0" w:line="240" w:lineRule="auto"/>
              <w:jc w:val="center"/>
              <w:rPr>
                <w:sz w:val="20"/>
                <w:szCs w:val="20"/>
              </w:rPr>
            </w:pPr>
            <w:r w:rsidRPr="00E95212">
              <w:rPr>
                <w:sz w:val="20"/>
                <w:szCs w:val="20"/>
              </w:rPr>
              <w:t>S</w:t>
            </w:r>
          </w:p>
        </w:tc>
        <w:tc>
          <w:tcPr>
            <w:tcW w:w="850" w:type="dxa"/>
            <w:tcBorders>
              <w:bottom w:val="single" w:sz="4" w:space="0" w:color="auto"/>
            </w:tcBorders>
            <w:shd w:val="clear" w:color="auto" w:fill="auto"/>
            <w:vAlign w:val="center"/>
          </w:tcPr>
          <w:p w14:paraId="5340A4C4" w14:textId="77777777" w:rsidR="00B27A5F" w:rsidRPr="00E95212" w:rsidRDefault="00B27A5F" w:rsidP="00B27A5F">
            <w:pPr>
              <w:spacing w:after="0" w:line="240" w:lineRule="auto"/>
              <w:jc w:val="center"/>
              <w:rPr>
                <w:sz w:val="20"/>
                <w:szCs w:val="20"/>
              </w:rPr>
            </w:pPr>
            <w:r w:rsidRPr="00E95212">
              <w:rPr>
                <w:sz w:val="20"/>
                <w:szCs w:val="20"/>
              </w:rPr>
              <w:t>S</w:t>
            </w:r>
            <w:r w:rsidRPr="00E95212">
              <w:rPr>
                <w:sz w:val="20"/>
                <w:szCs w:val="20"/>
                <w:vertAlign w:val="superscript"/>
              </w:rPr>
              <w:t>2</w:t>
            </w:r>
          </w:p>
        </w:tc>
        <w:tc>
          <w:tcPr>
            <w:tcW w:w="1047" w:type="dxa"/>
            <w:tcBorders>
              <w:bottom w:val="single" w:sz="4" w:space="0" w:color="auto"/>
            </w:tcBorders>
            <w:shd w:val="clear" w:color="auto" w:fill="auto"/>
            <w:vAlign w:val="center"/>
          </w:tcPr>
          <w:p w14:paraId="71FDDDC0" w14:textId="77777777" w:rsidR="00B27A5F" w:rsidRPr="00E95212" w:rsidRDefault="00B27A5F" w:rsidP="00B27A5F">
            <w:pPr>
              <w:spacing w:after="0" w:line="240" w:lineRule="auto"/>
              <w:jc w:val="center"/>
              <w:rPr>
                <w:sz w:val="20"/>
                <w:szCs w:val="20"/>
                <w:vertAlign w:val="subscript"/>
              </w:rPr>
            </w:pPr>
            <w:proofErr w:type="spellStart"/>
            <w:r w:rsidRPr="00E95212">
              <w:rPr>
                <w:sz w:val="20"/>
                <w:szCs w:val="20"/>
              </w:rPr>
              <w:t>F</w:t>
            </w:r>
            <w:r w:rsidRPr="00E95212">
              <w:rPr>
                <w:sz w:val="20"/>
                <w:szCs w:val="20"/>
                <w:vertAlign w:val="subscript"/>
              </w:rPr>
              <w:t>h</w:t>
            </w:r>
            <w:proofErr w:type="spellEnd"/>
          </w:p>
        </w:tc>
        <w:tc>
          <w:tcPr>
            <w:tcW w:w="693" w:type="dxa"/>
            <w:tcBorders>
              <w:bottom w:val="single" w:sz="4" w:space="0" w:color="auto"/>
            </w:tcBorders>
            <w:shd w:val="clear" w:color="auto" w:fill="auto"/>
            <w:vAlign w:val="center"/>
          </w:tcPr>
          <w:p w14:paraId="3330F3D4" w14:textId="77777777" w:rsidR="00B27A5F" w:rsidRPr="00E95212" w:rsidRDefault="00B27A5F" w:rsidP="00B27A5F">
            <w:pPr>
              <w:spacing w:after="0" w:line="240" w:lineRule="auto"/>
              <w:jc w:val="center"/>
              <w:rPr>
                <w:sz w:val="20"/>
                <w:szCs w:val="20"/>
              </w:rPr>
            </w:pPr>
            <w:r w:rsidRPr="00E95212">
              <w:rPr>
                <w:sz w:val="20"/>
                <w:szCs w:val="20"/>
              </w:rPr>
              <w:t>F</w:t>
            </w:r>
            <w:r w:rsidRPr="00E95212">
              <w:rPr>
                <w:sz w:val="20"/>
                <w:szCs w:val="20"/>
                <w:vertAlign w:val="subscript"/>
              </w:rPr>
              <w:t>t</w:t>
            </w:r>
          </w:p>
        </w:tc>
        <w:tc>
          <w:tcPr>
            <w:tcW w:w="1427" w:type="dxa"/>
            <w:tcBorders>
              <w:bottom w:val="single" w:sz="4" w:space="0" w:color="auto"/>
            </w:tcBorders>
            <w:shd w:val="clear" w:color="auto" w:fill="auto"/>
            <w:vAlign w:val="center"/>
          </w:tcPr>
          <w:p w14:paraId="7806E733" w14:textId="5FBAF925" w:rsidR="00B27A5F" w:rsidRPr="00E95212" w:rsidRDefault="00B27A5F" w:rsidP="00B27A5F">
            <w:pPr>
              <w:spacing w:after="0" w:line="240" w:lineRule="auto"/>
              <w:jc w:val="center"/>
              <w:rPr>
                <w:sz w:val="20"/>
                <w:szCs w:val="20"/>
              </w:rPr>
            </w:pPr>
            <w:r>
              <w:rPr>
                <w:rFonts w:cs="Times New Roman"/>
                <w:sz w:val="20"/>
                <w:szCs w:val="20"/>
              </w:rPr>
              <w:t xml:space="preserve">Information </w:t>
            </w:r>
            <w:r>
              <w:rPr>
                <w:rFonts w:cs="Times New Roman"/>
                <w:sz w:val="20"/>
                <w:szCs w:val="20"/>
                <w:lang w:val="id-ID"/>
              </w:rPr>
              <w:t xml:space="preserve"> </w:t>
            </w:r>
          </w:p>
        </w:tc>
      </w:tr>
      <w:tr w:rsidR="00B27A5F" w:rsidRPr="00E95212" w14:paraId="6F9704F9" w14:textId="77777777" w:rsidTr="00296616">
        <w:trPr>
          <w:jc w:val="center"/>
        </w:trPr>
        <w:tc>
          <w:tcPr>
            <w:tcW w:w="1653" w:type="dxa"/>
            <w:tcBorders>
              <w:top w:val="single" w:sz="4" w:space="0" w:color="auto"/>
            </w:tcBorders>
            <w:vAlign w:val="center"/>
          </w:tcPr>
          <w:p w14:paraId="7CD585CE" w14:textId="31EDA54D" w:rsidR="00B27A5F" w:rsidRPr="00E95212" w:rsidRDefault="00B27A5F" w:rsidP="00B30AB0">
            <w:pPr>
              <w:spacing w:before="120" w:after="120" w:line="240" w:lineRule="auto"/>
              <w:jc w:val="center"/>
              <w:rPr>
                <w:sz w:val="20"/>
                <w:szCs w:val="20"/>
              </w:rPr>
            </w:pPr>
            <w:r>
              <w:rPr>
                <w:rFonts w:cs="Times New Roman"/>
                <w:sz w:val="20"/>
                <w:szCs w:val="20"/>
              </w:rPr>
              <w:t>Experiment Class</w:t>
            </w:r>
          </w:p>
        </w:tc>
        <w:tc>
          <w:tcPr>
            <w:tcW w:w="567" w:type="dxa"/>
            <w:tcBorders>
              <w:top w:val="single" w:sz="4" w:space="0" w:color="auto"/>
            </w:tcBorders>
            <w:shd w:val="clear" w:color="auto" w:fill="auto"/>
            <w:vAlign w:val="center"/>
          </w:tcPr>
          <w:p w14:paraId="04C17488" w14:textId="77777777" w:rsidR="00B27A5F" w:rsidRPr="00E95212" w:rsidRDefault="00B27A5F" w:rsidP="00B30AB0">
            <w:pPr>
              <w:spacing w:before="120" w:after="120" w:line="240" w:lineRule="auto"/>
              <w:jc w:val="center"/>
              <w:rPr>
                <w:sz w:val="20"/>
                <w:szCs w:val="20"/>
              </w:rPr>
            </w:pPr>
            <w:r w:rsidRPr="00E95212">
              <w:rPr>
                <w:sz w:val="20"/>
                <w:szCs w:val="20"/>
              </w:rPr>
              <w:t>36</w:t>
            </w:r>
          </w:p>
        </w:tc>
        <w:tc>
          <w:tcPr>
            <w:tcW w:w="851" w:type="dxa"/>
            <w:tcBorders>
              <w:top w:val="single" w:sz="4" w:space="0" w:color="auto"/>
            </w:tcBorders>
            <w:shd w:val="clear" w:color="auto" w:fill="auto"/>
            <w:vAlign w:val="center"/>
          </w:tcPr>
          <w:p w14:paraId="0CA03823" w14:textId="77777777" w:rsidR="00B27A5F" w:rsidRPr="00E95212" w:rsidRDefault="00B27A5F" w:rsidP="00B30AB0">
            <w:pPr>
              <w:spacing w:before="120" w:after="120" w:line="240" w:lineRule="auto"/>
              <w:jc w:val="center"/>
              <w:rPr>
                <w:sz w:val="20"/>
                <w:szCs w:val="20"/>
              </w:rPr>
            </w:pPr>
            <w:r w:rsidRPr="00E95212">
              <w:rPr>
                <w:sz w:val="20"/>
                <w:szCs w:val="20"/>
              </w:rPr>
              <w:t>80,88</w:t>
            </w:r>
          </w:p>
        </w:tc>
        <w:tc>
          <w:tcPr>
            <w:tcW w:w="567" w:type="dxa"/>
            <w:tcBorders>
              <w:top w:val="single" w:sz="4" w:space="0" w:color="auto"/>
            </w:tcBorders>
            <w:shd w:val="clear" w:color="auto" w:fill="auto"/>
            <w:vAlign w:val="center"/>
          </w:tcPr>
          <w:p w14:paraId="79964910" w14:textId="77777777" w:rsidR="00B27A5F" w:rsidRPr="00E95212" w:rsidRDefault="00B27A5F" w:rsidP="00B30AB0">
            <w:pPr>
              <w:spacing w:before="120" w:after="120" w:line="240" w:lineRule="auto"/>
              <w:jc w:val="center"/>
              <w:rPr>
                <w:sz w:val="20"/>
                <w:szCs w:val="20"/>
              </w:rPr>
            </w:pPr>
            <w:r w:rsidRPr="00E95212">
              <w:rPr>
                <w:sz w:val="20"/>
                <w:szCs w:val="20"/>
              </w:rPr>
              <w:t>7,4</w:t>
            </w:r>
          </w:p>
        </w:tc>
        <w:tc>
          <w:tcPr>
            <w:tcW w:w="850" w:type="dxa"/>
            <w:tcBorders>
              <w:top w:val="single" w:sz="4" w:space="0" w:color="auto"/>
            </w:tcBorders>
            <w:shd w:val="clear" w:color="auto" w:fill="auto"/>
            <w:vAlign w:val="center"/>
          </w:tcPr>
          <w:p w14:paraId="157DED6A" w14:textId="77777777" w:rsidR="00B27A5F" w:rsidRPr="00E95212" w:rsidRDefault="00B27A5F" w:rsidP="00B30AB0">
            <w:pPr>
              <w:spacing w:before="120" w:after="120" w:line="240" w:lineRule="auto"/>
              <w:jc w:val="center"/>
              <w:rPr>
                <w:sz w:val="20"/>
                <w:szCs w:val="20"/>
              </w:rPr>
            </w:pPr>
            <w:r w:rsidRPr="00E95212">
              <w:rPr>
                <w:sz w:val="20"/>
                <w:szCs w:val="20"/>
              </w:rPr>
              <w:t>54,76</w:t>
            </w:r>
          </w:p>
        </w:tc>
        <w:tc>
          <w:tcPr>
            <w:tcW w:w="1047" w:type="dxa"/>
            <w:vMerge w:val="restart"/>
            <w:tcBorders>
              <w:top w:val="single" w:sz="4" w:space="0" w:color="auto"/>
            </w:tcBorders>
            <w:shd w:val="clear" w:color="auto" w:fill="auto"/>
            <w:vAlign w:val="center"/>
          </w:tcPr>
          <w:p w14:paraId="1B09C610" w14:textId="77777777" w:rsidR="00B27A5F" w:rsidRPr="00E95212" w:rsidRDefault="00B27A5F" w:rsidP="00B27A5F">
            <w:pPr>
              <w:spacing w:line="240" w:lineRule="auto"/>
              <w:jc w:val="center"/>
              <w:rPr>
                <w:sz w:val="20"/>
                <w:szCs w:val="20"/>
              </w:rPr>
            </w:pPr>
            <w:r w:rsidRPr="00E95212">
              <w:rPr>
                <w:sz w:val="20"/>
                <w:szCs w:val="20"/>
              </w:rPr>
              <w:t>1,62</w:t>
            </w:r>
          </w:p>
        </w:tc>
        <w:tc>
          <w:tcPr>
            <w:tcW w:w="693" w:type="dxa"/>
            <w:vMerge w:val="restart"/>
            <w:tcBorders>
              <w:top w:val="single" w:sz="4" w:space="0" w:color="auto"/>
            </w:tcBorders>
            <w:shd w:val="clear" w:color="auto" w:fill="auto"/>
            <w:vAlign w:val="center"/>
          </w:tcPr>
          <w:p w14:paraId="61002362" w14:textId="77777777" w:rsidR="00B27A5F" w:rsidRPr="00E95212" w:rsidRDefault="00B27A5F" w:rsidP="00B27A5F">
            <w:pPr>
              <w:spacing w:line="240" w:lineRule="auto"/>
              <w:jc w:val="center"/>
              <w:rPr>
                <w:sz w:val="20"/>
                <w:szCs w:val="20"/>
              </w:rPr>
            </w:pPr>
            <w:r w:rsidRPr="00E95212">
              <w:rPr>
                <w:sz w:val="20"/>
                <w:szCs w:val="20"/>
              </w:rPr>
              <w:t>1,82</w:t>
            </w:r>
          </w:p>
        </w:tc>
        <w:tc>
          <w:tcPr>
            <w:tcW w:w="1427" w:type="dxa"/>
            <w:vMerge w:val="restart"/>
            <w:tcBorders>
              <w:top w:val="single" w:sz="4" w:space="0" w:color="auto"/>
            </w:tcBorders>
            <w:shd w:val="clear" w:color="auto" w:fill="auto"/>
            <w:vAlign w:val="center"/>
          </w:tcPr>
          <w:p w14:paraId="5D5A630E" w14:textId="2F0B49FC" w:rsidR="00B27A5F" w:rsidRPr="00E95212" w:rsidRDefault="00296616" w:rsidP="00B27A5F">
            <w:pPr>
              <w:spacing w:line="240" w:lineRule="auto"/>
              <w:jc w:val="center"/>
              <w:rPr>
                <w:sz w:val="20"/>
                <w:szCs w:val="20"/>
              </w:rPr>
            </w:pPr>
            <w:r>
              <w:rPr>
                <w:sz w:val="20"/>
                <w:szCs w:val="20"/>
              </w:rPr>
              <w:t>H</w:t>
            </w:r>
            <w:r w:rsidRPr="00296616">
              <w:rPr>
                <w:sz w:val="20"/>
                <w:szCs w:val="20"/>
              </w:rPr>
              <w:t>omogeneous</w:t>
            </w:r>
          </w:p>
        </w:tc>
      </w:tr>
      <w:tr w:rsidR="00B27A5F" w:rsidRPr="00E95212" w14:paraId="6C462150" w14:textId="77777777" w:rsidTr="00296616">
        <w:trPr>
          <w:jc w:val="center"/>
        </w:trPr>
        <w:tc>
          <w:tcPr>
            <w:tcW w:w="1653" w:type="dxa"/>
            <w:vAlign w:val="center"/>
          </w:tcPr>
          <w:p w14:paraId="5F47DD72" w14:textId="04EB580A" w:rsidR="00B27A5F" w:rsidRPr="00E95212" w:rsidRDefault="00B27A5F" w:rsidP="00B30AB0">
            <w:pPr>
              <w:spacing w:before="120" w:after="120" w:line="240" w:lineRule="auto"/>
              <w:jc w:val="center"/>
              <w:rPr>
                <w:sz w:val="20"/>
                <w:szCs w:val="20"/>
              </w:rPr>
            </w:pPr>
            <w:r>
              <w:rPr>
                <w:rFonts w:cs="Times New Roman"/>
                <w:sz w:val="20"/>
                <w:szCs w:val="20"/>
              </w:rPr>
              <w:t>Control Class</w:t>
            </w:r>
          </w:p>
        </w:tc>
        <w:tc>
          <w:tcPr>
            <w:tcW w:w="567" w:type="dxa"/>
            <w:shd w:val="clear" w:color="auto" w:fill="auto"/>
            <w:vAlign w:val="center"/>
          </w:tcPr>
          <w:p w14:paraId="08248390" w14:textId="77777777" w:rsidR="00B27A5F" w:rsidRPr="00E95212" w:rsidRDefault="00B27A5F" w:rsidP="00B30AB0">
            <w:pPr>
              <w:spacing w:before="120" w:after="120" w:line="240" w:lineRule="auto"/>
              <w:jc w:val="center"/>
              <w:rPr>
                <w:sz w:val="20"/>
                <w:szCs w:val="20"/>
              </w:rPr>
            </w:pPr>
            <w:r w:rsidRPr="00E95212">
              <w:rPr>
                <w:sz w:val="20"/>
                <w:szCs w:val="20"/>
              </w:rPr>
              <w:t>35</w:t>
            </w:r>
          </w:p>
        </w:tc>
        <w:tc>
          <w:tcPr>
            <w:tcW w:w="851" w:type="dxa"/>
            <w:shd w:val="clear" w:color="auto" w:fill="auto"/>
            <w:vAlign w:val="center"/>
          </w:tcPr>
          <w:p w14:paraId="7BD7EE4C" w14:textId="77777777" w:rsidR="00B27A5F" w:rsidRPr="00E95212" w:rsidRDefault="00B27A5F" w:rsidP="00B30AB0">
            <w:pPr>
              <w:spacing w:before="120" w:after="120" w:line="240" w:lineRule="auto"/>
              <w:jc w:val="center"/>
              <w:rPr>
                <w:sz w:val="20"/>
                <w:szCs w:val="20"/>
              </w:rPr>
            </w:pPr>
            <w:r w:rsidRPr="00E95212">
              <w:rPr>
                <w:sz w:val="20"/>
                <w:szCs w:val="20"/>
              </w:rPr>
              <w:t>75,88</w:t>
            </w:r>
          </w:p>
        </w:tc>
        <w:tc>
          <w:tcPr>
            <w:tcW w:w="567" w:type="dxa"/>
            <w:shd w:val="clear" w:color="auto" w:fill="auto"/>
            <w:vAlign w:val="center"/>
          </w:tcPr>
          <w:p w14:paraId="25DDC249" w14:textId="77777777" w:rsidR="00B27A5F" w:rsidRPr="00E95212" w:rsidRDefault="00B27A5F" w:rsidP="00B30AB0">
            <w:pPr>
              <w:spacing w:before="120" w:after="120" w:line="240" w:lineRule="auto"/>
              <w:jc w:val="center"/>
              <w:rPr>
                <w:sz w:val="20"/>
                <w:szCs w:val="20"/>
              </w:rPr>
            </w:pPr>
            <w:r w:rsidRPr="00E95212">
              <w:rPr>
                <w:sz w:val="20"/>
                <w:szCs w:val="20"/>
              </w:rPr>
              <w:t>5,8</w:t>
            </w:r>
          </w:p>
        </w:tc>
        <w:tc>
          <w:tcPr>
            <w:tcW w:w="850" w:type="dxa"/>
            <w:shd w:val="clear" w:color="auto" w:fill="auto"/>
            <w:vAlign w:val="center"/>
          </w:tcPr>
          <w:p w14:paraId="47733AEB" w14:textId="77777777" w:rsidR="00B27A5F" w:rsidRPr="00E95212" w:rsidRDefault="00B27A5F" w:rsidP="00B30AB0">
            <w:pPr>
              <w:spacing w:before="120" w:after="120" w:line="240" w:lineRule="auto"/>
              <w:jc w:val="center"/>
              <w:rPr>
                <w:sz w:val="20"/>
                <w:szCs w:val="20"/>
              </w:rPr>
            </w:pPr>
            <w:r w:rsidRPr="00E95212">
              <w:rPr>
                <w:sz w:val="20"/>
                <w:szCs w:val="20"/>
              </w:rPr>
              <w:t>33,64</w:t>
            </w:r>
          </w:p>
        </w:tc>
        <w:tc>
          <w:tcPr>
            <w:tcW w:w="1047" w:type="dxa"/>
            <w:vMerge/>
            <w:shd w:val="clear" w:color="auto" w:fill="auto"/>
            <w:vAlign w:val="center"/>
          </w:tcPr>
          <w:p w14:paraId="2AA81F64" w14:textId="77777777" w:rsidR="00B27A5F" w:rsidRPr="00E95212" w:rsidRDefault="00B27A5F" w:rsidP="00B27A5F">
            <w:pPr>
              <w:spacing w:line="240" w:lineRule="auto"/>
              <w:jc w:val="center"/>
              <w:rPr>
                <w:sz w:val="20"/>
                <w:szCs w:val="20"/>
              </w:rPr>
            </w:pPr>
          </w:p>
        </w:tc>
        <w:tc>
          <w:tcPr>
            <w:tcW w:w="693" w:type="dxa"/>
            <w:vMerge/>
            <w:shd w:val="clear" w:color="auto" w:fill="auto"/>
            <w:vAlign w:val="center"/>
          </w:tcPr>
          <w:p w14:paraId="0EC906E3" w14:textId="77777777" w:rsidR="00B27A5F" w:rsidRPr="00E95212" w:rsidRDefault="00B27A5F" w:rsidP="00B27A5F">
            <w:pPr>
              <w:spacing w:line="240" w:lineRule="auto"/>
              <w:jc w:val="center"/>
              <w:rPr>
                <w:sz w:val="20"/>
                <w:szCs w:val="20"/>
              </w:rPr>
            </w:pPr>
          </w:p>
        </w:tc>
        <w:tc>
          <w:tcPr>
            <w:tcW w:w="1427" w:type="dxa"/>
            <w:vMerge/>
            <w:shd w:val="clear" w:color="auto" w:fill="auto"/>
            <w:vAlign w:val="center"/>
          </w:tcPr>
          <w:p w14:paraId="5119F7D9" w14:textId="77777777" w:rsidR="00B27A5F" w:rsidRPr="00E95212" w:rsidRDefault="00B27A5F" w:rsidP="00B27A5F">
            <w:pPr>
              <w:spacing w:line="240" w:lineRule="auto"/>
              <w:jc w:val="center"/>
              <w:rPr>
                <w:sz w:val="20"/>
                <w:szCs w:val="20"/>
              </w:rPr>
            </w:pPr>
          </w:p>
        </w:tc>
      </w:tr>
    </w:tbl>
    <w:p w14:paraId="3DE942D1" w14:textId="08ED00DE" w:rsidR="003F0739" w:rsidRPr="003F0739" w:rsidRDefault="003F0739" w:rsidP="00812B96">
      <w:pPr>
        <w:spacing w:before="120" w:after="0" w:line="240" w:lineRule="auto"/>
        <w:ind w:firstLine="425"/>
        <w:jc w:val="both"/>
        <w:rPr>
          <w:rFonts w:cs="Times New Roman"/>
          <w:sz w:val="20"/>
          <w:szCs w:val="20"/>
          <w:lang w:val="id-ID"/>
        </w:rPr>
      </w:pPr>
      <w:r w:rsidRPr="003F0739">
        <w:rPr>
          <w:rFonts w:cs="Times New Roman"/>
          <w:sz w:val="20"/>
          <w:szCs w:val="20"/>
          <w:lang w:val="id-ID"/>
        </w:rPr>
        <w:t>Table 9 above</w:t>
      </w:r>
      <w:r w:rsidR="00EE7616">
        <w:rPr>
          <w:rFonts w:cs="Times New Roman"/>
          <w:sz w:val="20"/>
          <w:szCs w:val="20"/>
        </w:rPr>
        <w:t xml:space="preserve"> shows that</w:t>
      </w:r>
      <w:r w:rsidRPr="003F0739">
        <w:rPr>
          <w:rFonts w:cs="Times New Roman"/>
          <w:sz w:val="20"/>
          <w:szCs w:val="20"/>
          <w:lang w:val="id-ID"/>
        </w:rPr>
        <w:t xml:space="preserve"> F</w:t>
      </w:r>
      <w:r w:rsidRPr="00B27A5F">
        <w:rPr>
          <w:rFonts w:cs="Times New Roman"/>
          <w:sz w:val="20"/>
          <w:szCs w:val="20"/>
          <w:vertAlign w:val="subscript"/>
          <w:lang w:val="id-ID"/>
        </w:rPr>
        <w:t>h</w:t>
      </w:r>
      <w:r w:rsidRPr="003F0739">
        <w:rPr>
          <w:rFonts w:cs="Times New Roman"/>
          <w:sz w:val="20"/>
          <w:szCs w:val="20"/>
          <w:lang w:val="id-ID"/>
        </w:rPr>
        <w:t xml:space="preserve"> = 1.627 and F</w:t>
      </w:r>
      <w:r w:rsidRPr="00B27A5F">
        <w:rPr>
          <w:rFonts w:cs="Times New Roman"/>
          <w:sz w:val="20"/>
          <w:szCs w:val="20"/>
          <w:vertAlign w:val="subscript"/>
          <w:lang w:val="id-ID"/>
        </w:rPr>
        <w:t>t</w:t>
      </w:r>
      <w:r w:rsidRPr="003F0739">
        <w:rPr>
          <w:rFonts w:cs="Times New Roman"/>
          <w:sz w:val="20"/>
          <w:szCs w:val="20"/>
          <w:lang w:val="id-ID"/>
        </w:rPr>
        <w:t xml:space="preserve"> = 1.82 at a significance level of 0.05 and dk 35:34. Because F</w:t>
      </w:r>
      <w:r w:rsidRPr="00B27A5F">
        <w:rPr>
          <w:rFonts w:cs="Times New Roman"/>
          <w:sz w:val="20"/>
          <w:szCs w:val="20"/>
          <w:vertAlign w:val="subscript"/>
          <w:lang w:val="id-ID"/>
        </w:rPr>
        <w:t>h</w:t>
      </w:r>
      <w:r w:rsidRPr="003F0739">
        <w:rPr>
          <w:rFonts w:cs="Times New Roman"/>
          <w:sz w:val="20"/>
          <w:szCs w:val="20"/>
          <w:lang w:val="id-ID"/>
        </w:rPr>
        <w:t xml:space="preserve"> &lt; F</w:t>
      </w:r>
      <w:r w:rsidRPr="00B27A5F">
        <w:rPr>
          <w:rFonts w:cs="Times New Roman"/>
          <w:sz w:val="20"/>
          <w:szCs w:val="20"/>
          <w:vertAlign w:val="subscript"/>
          <w:lang w:val="id-ID"/>
        </w:rPr>
        <w:t>t</w:t>
      </w:r>
      <w:r w:rsidRPr="003F0739">
        <w:rPr>
          <w:rFonts w:cs="Times New Roman"/>
          <w:sz w:val="20"/>
          <w:szCs w:val="20"/>
          <w:lang w:val="id-ID"/>
        </w:rPr>
        <w:t xml:space="preserve"> (1.627 &lt; 1.82), the sample class is homogeneous, thus it can be concluded that the sample class has a homogeneous variance.</w:t>
      </w:r>
    </w:p>
    <w:p w14:paraId="0B1F270D" w14:textId="69B192AF" w:rsidR="00A74C74" w:rsidRPr="00535BED" w:rsidRDefault="003F0739" w:rsidP="00535BED">
      <w:pPr>
        <w:pStyle w:val="ListParagraph"/>
        <w:numPr>
          <w:ilvl w:val="0"/>
          <w:numId w:val="13"/>
        </w:numPr>
        <w:spacing w:after="0" w:line="240" w:lineRule="auto"/>
        <w:ind w:left="284" w:hanging="284"/>
        <w:rPr>
          <w:rFonts w:cs="Times New Roman"/>
          <w:sz w:val="20"/>
          <w:szCs w:val="20"/>
          <w:lang w:val="id-ID"/>
        </w:rPr>
      </w:pPr>
      <w:r w:rsidRPr="003F0739">
        <w:rPr>
          <w:rFonts w:cs="Times New Roman"/>
          <w:sz w:val="20"/>
          <w:szCs w:val="20"/>
        </w:rPr>
        <w:t>Hypothesis Test</w:t>
      </w:r>
    </w:p>
    <w:p w14:paraId="3A36F2AB" w14:textId="37566787" w:rsidR="00547A67" w:rsidRPr="000C2F26" w:rsidRDefault="00547A67" w:rsidP="00547A67">
      <w:pPr>
        <w:pStyle w:val="Caption"/>
        <w:keepNext/>
        <w:spacing w:before="120" w:after="0"/>
        <w:ind w:firstLine="0"/>
        <w:jc w:val="center"/>
        <w:rPr>
          <w:rFonts w:ascii="Times New Roman" w:hAnsi="Times New Roman" w:cs="Times New Roman"/>
          <w:b w:val="0"/>
          <w:color w:val="auto"/>
          <w:sz w:val="20"/>
          <w:szCs w:val="20"/>
        </w:rPr>
      </w:pPr>
      <w:bookmarkStart w:id="13" w:name="_Toc78135437"/>
      <w:r w:rsidRPr="000C2F26">
        <w:rPr>
          <w:rFonts w:ascii="Times New Roman" w:hAnsi="Times New Roman" w:cs="Times New Roman"/>
          <w:color w:val="auto"/>
          <w:sz w:val="20"/>
          <w:szCs w:val="20"/>
        </w:rPr>
        <w:lastRenderedPageBreak/>
        <w:t>Tab</w:t>
      </w:r>
      <w:r w:rsidR="00A24D99">
        <w:rPr>
          <w:rFonts w:ascii="Times New Roman" w:hAnsi="Times New Roman" w:cs="Times New Roman"/>
          <w:color w:val="auto"/>
          <w:sz w:val="20"/>
          <w:szCs w:val="20"/>
          <w:lang w:val="en-US"/>
        </w:rPr>
        <w:t>le</w:t>
      </w:r>
      <w:r w:rsidRPr="000C2F26">
        <w:rPr>
          <w:rFonts w:ascii="Times New Roman" w:hAnsi="Times New Roman" w:cs="Times New Roman"/>
          <w:color w:val="auto"/>
          <w:sz w:val="20"/>
          <w:szCs w:val="20"/>
        </w:rPr>
        <w:t xml:space="preserve"> 1</w:t>
      </w:r>
      <w:r w:rsidR="003F0739">
        <w:rPr>
          <w:rFonts w:ascii="Times New Roman" w:hAnsi="Times New Roman" w:cs="Times New Roman"/>
          <w:color w:val="auto"/>
          <w:sz w:val="20"/>
          <w:szCs w:val="20"/>
          <w:lang w:val="en-US"/>
        </w:rPr>
        <w:t>0</w:t>
      </w:r>
      <w:r w:rsidRPr="000C2F26">
        <w:rPr>
          <w:rFonts w:ascii="Times New Roman" w:hAnsi="Times New Roman" w:cs="Times New Roman"/>
          <w:color w:val="auto"/>
          <w:sz w:val="20"/>
          <w:szCs w:val="20"/>
        </w:rPr>
        <w:t>.</w:t>
      </w:r>
      <w:r>
        <w:rPr>
          <w:rFonts w:ascii="Times New Roman" w:hAnsi="Times New Roman" w:cs="Times New Roman"/>
          <w:b w:val="0"/>
          <w:color w:val="auto"/>
          <w:sz w:val="20"/>
          <w:szCs w:val="20"/>
        </w:rPr>
        <w:t xml:space="preserve"> </w:t>
      </w:r>
      <w:bookmarkEnd w:id="13"/>
      <w:r w:rsidR="003F0739" w:rsidRPr="003F0739">
        <w:rPr>
          <w:rFonts w:ascii="Times New Roman" w:hAnsi="Times New Roman" w:cs="Times New Roman"/>
          <w:b w:val="0"/>
          <w:color w:val="auto"/>
          <w:sz w:val="20"/>
          <w:szCs w:val="20"/>
        </w:rPr>
        <w:t>Hypothesis Test Results Experiment Class and Control Class</w:t>
      </w:r>
    </w:p>
    <w:tbl>
      <w:tblPr>
        <w:tblW w:w="8161" w:type="dxa"/>
        <w:jc w:val="center"/>
        <w:tblLayout w:type="fixed"/>
        <w:tblLook w:val="04A0" w:firstRow="1" w:lastRow="0" w:firstColumn="1" w:lastColumn="0" w:noHBand="0" w:noVBand="1"/>
      </w:tblPr>
      <w:tblGrid>
        <w:gridCol w:w="1843"/>
        <w:gridCol w:w="684"/>
        <w:gridCol w:w="767"/>
        <w:gridCol w:w="798"/>
        <w:gridCol w:w="999"/>
        <w:gridCol w:w="851"/>
        <w:gridCol w:w="708"/>
        <w:gridCol w:w="1511"/>
      </w:tblGrid>
      <w:tr w:rsidR="00547A67" w:rsidRPr="000C2F26" w14:paraId="648E4684" w14:textId="77777777" w:rsidTr="00B27A5F">
        <w:trPr>
          <w:jc w:val="center"/>
        </w:trPr>
        <w:tc>
          <w:tcPr>
            <w:tcW w:w="1843" w:type="dxa"/>
            <w:tcBorders>
              <w:top w:val="single" w:sz="4" w:space="0" w:color="auto"/>
              <w:bottom w:val="single" w:sz="4" w:space="0" w:color="auto"/>
            </w:tcBorders>
            <w:vAlign w:val="center"/>
          </w:tcPr>
          <w:p w14:paraId="69085A11" w14:textId="28D68B98" w:rsidR="00547A67" w:rsidRPr="000C2F26" w:rsidRDefault="00812B96" w:rsidP="00B10394">
            <w:pPr>
              <w:spacing w:after="0" w:line="240" w:lineRule="auto"/>
              <w:jc w:val="center"/>
              <w:rPr>
                <w:rFonts w:cs="Times New Roman"/>
                <w:sz w:val="20"/>
                <w:szCs w:val="20"/>
                <w:lang w:val="id-ID"/>
              </w:rPr>
            </w:pPr>
            <w:r>
              <w:rPr>
                <w:rFonts w:cs="Times New Roman"/>
                <w:sz w:val="20"/>
                <w:szCs w:val="20"/>
              </w:rPr>
              <w:t xml:space="preserve">Sample </w:t>
            </w:r>
            <w:r w:rsidR="0084666A">
              <w:rPr>
                <w:rFonts w:cs="Times New Roman"/>
                <w:sz w:val="20"/>
                <w:szCs w:val="20"/>
              </w:rPr>
              <w:t>Class</w:t>
            </w:r>
            <w:r w:rsidR="00547A67">
              <w:rPr>
                <w:rFonts w:cs="Times New Roman"/>
                <w:sz w:val="20"/>
                <w:szCs w:val="20"/>
                <w:lang w:val="id-ID"/>
              </w:rPr>
              <w:t xml:space="preserve"> </w:t>
            </w:r>
          </w:p>
        </w:tc>
        <w:tc>
          <w:tcPr>
            <w:tcW w:w="684" w:type="dxa"/>
            <w:tcBorders>
              <w:top w:val="single" w:sz="4" w:space="0" w:color="auto"/>
              <w:bottom w:val="single" w:sz="4" w:space="0" w:color="auto"/>
            </w:tcBorders>
            <w:vAlign w:val="center"/>
          </w:tcPr>
          <w:p w14:paraId="0074371D"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N</w:t>
            </w:r>
          </w:p>
        </w:tc>
        <w:tc>
          <w:tcPr>
            <w:tcW w:w="767" w:type="dxa"/>
            <w:tcBorders>
              <w:top w:val="single" w:sz="4" w:space="0" w:color="auto"/>
              <w:bottom w:val="single" w:sz="4" w:space="0" w:color="auto"/>
            </w:tcBorders>
            <w:vAlign w:val="center"/>
          </w:tcPr>
          <w:p w14:paraId="05730D75" w14:textId="77777777" w:rsidR="00547A67" w:rsidRPr="000C2F26" w:rsidRDefault="00B10394" w:rsidP="00B10394">
            <w:pPr>
              <w:spacing w:after="0" w:line="240" w:lineRule="auto"/>
              <w:jc w:val="center"/>
              <w:rPr>
                <w:rFonts w:cs="Times New Roman"/>
                <w:sz w:val="20"/>
                <w:szCs w:val="20"/>
              </w:rPr>
            </w:pPr>
            <m:oMathPara>
              <m:oMath>
                <m:acc>
                  <m:accPr>
                    <m:chr m:val="̅"/>
                    <m:ctrlPr>
                      <w:rPr>
                        <w:rFonts w:ascii="Cambria Math" w:hAnsi="Cambria Math" w:cs="Times New Roman"/>
                        <w:i/>
                        <w:sz w:val="20"/>
                        <w:szCs w:val="20"/>
                      </w:rPr>
                    </m:ctrlPr>
                  </m:accPr>
                  <m:e>
                    <m:r>
                      <w:rPr>
                        <w:rFonts w:ascii="Cambria Math" w:hAnsi="Cambria Math" w:cs="Times New Roman"/>
                        <w:sz w:val="20"/>
                        <w:szCs w:val="20"/>
                      </w:rPr>
                      <m:t>X</m:t>
                    </m:r>
                  </m:e>
                </m:acc>
              </m:oMath>
            </m:oMathPara>
          </w:p>
        </w:tc>
        <w:tc>
          <w:tcPr>
            <w:tcW w:w="798" w:type="dxa"/>
            <w:tcBorders>
              <w:top w:val="single" w:sz="4" w:space="0" w:color="auto"/>
              <w:bottom w:val="single" w:sz="4" w:space="0" w:color="auto"/>
            </w:tcBorders>
            <w:vAlign w:val="center"/>
          </w:tcPr>
          <w:p w14:paraId="29D804A4"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S</w:t>
            </w:r>
            <w:r w:rsidRPr="000C2F26">
              <w:rPr>
                <w:rFonts w:cs="Times New Roman"/>
                <w:sz w:val="20"/>
                <w:szCs w:val="20"/>
                <w:vertAlign w:val="superscript"/>
              </w:rPr>
              <w:t>2</w:t>
            </w:r>
          </w:p>
        </w:tc>
        <w:tc>
          <w:tcPr>
            <w:tcW w:w="999" w:type="dxa"/>
            <w:tcBorders>
              <w:top w:val="single" w:sz="4" w:space="0" w:color="auto"/>
              <w:bottom w:val="single" w:sz="4" w:space="0" w:color="auto"/>
            </w:tcBorders>
            <w:vAlign w:val="center"/>
          </w:tcPr>
          <w:p w14:paraId="5F36E352" w14:textId="77777777" w:rsidR="00547A67" w:rsidRPr="000C2F26" w:rsidRDefault="00547A67" w:rsidP="00B10394">
            <w:pPr>
              <w:spacing w:after="0" w:line="240" w:lineRule="auto"/>
              <w:jc w:val="center"/>
              <w:rPr>
                <w:rFonts w:cs="Times New Roman"/>
                <w:sz w:val="20"/>
                <w:szCs w:val="20"/>
                <w:lang w:val="id-ID"/>
              </w:rPr>
            </w:pPr>
            <w:r>
              <w:rPr>
                <w:rFonts w:cs="Times New Roman"/>
                <w:sz w:val="20"/>
                <w:szCs w:val="20"/>
                <w:lang w:val="id-ID"/>
              </w:rPr>
              <w:t>S</w:t>
            </w:r>
            <w:r>
              <w:rPr>
                <w:rFonts w:cs="Times New Roman"/>
                <w:sz w:val="20"/>
                <w:szCs w:val="20"/>
                <w:vertAlign w:val="subscript"/>
                <w:lang w:val="id-ID"/>
              </w:rPr>
              <w:t>gab</w:t>
            </w:r>
          </w:p>
        </w:tc>
        <w:tc>
          <w:tcPr>
            <w:tcW w:w="851" w:type="dxa"/>
            <w:tcBorders>
              <w:top w:val="single" w:sz="4" w:space="0" w:color="auto"/>
              <w:bottom w:val="single" w:sz="4" w:space="0" w:color="auto"/>
            </w:tcBorders>
            <w:vAlign w:val="center"/>
          </w:tcPr>
          <w:p w14:paraId="57BBB63D" w14:textId="77777777" w:rsidR="00547A67" w:rsidRPr="000C2F26" w:rsidRDefault="00547A67" w:rsidP="00B10394">
            <w:pPr>
              <w:spacing w:after="0" w:line="240" w:lineRule="auto"/>
              <w:jc w:val="center"/>
              <w:rPr>
                <w:rFonts w:cs="Times New Roman"/>
                <w:sz w:val="20"/>
                <w:szCs w:val="20"/>
                <w:vertAlign w:val="subscript"/>
                <w:lang w:val="id-ID"/>
              </w:rPr>
            </w:pPr>
            <w:r>
              <w:rPr>
                <w:rFonts w:cs="Times New Roman"/>
                <w:sz w:val="20"/>
                <w:szCs w:val="20"/>
                <w:lang w:val="id-ID"/>
              </w:rPr>
              <w:t>t</w:t>
            </w:r>
            <w:r>
              <w:rPr>
                <w:rFonts w:cs="Times New Roman"/>
                <w:sz w:val="20"/>
                <w:szCs w:val="20"/>
                <w:vertAlign w:val="subscript"/>
                <w:lang w:val="id-ID"/>
              </w:rPr>
              <w:t>h</w:t>
            </w:r>
          </w:p>
        </w:tc>
        <w:tc>
          <w:tcPr>
            <w:tcW w:w="708" w:type="dxa"/>
            <w:tcBorders>
              <w:top w:val="single" w:sz="4" w:space="0" w:color="auto"/>
              <w:bottom w:val="single" w:sz="4" w:space="0" w:color="auto"/>
            </w:tcBorders>
            <w:vAlign w:val="center"/>
          </w:tcPr>
          <w:p w14:paraId="574B2477" w14:textId="77777777" w:rsidR="00547A67" w:rsidRPr="000C2F26" w:rsidRDefault="00547A67" w:rsidP="00B10394">
            <w:pPr>
              <w:spacing w:after="0" w:line="240" w:lineRule="auto"/>
              <w:jc w:val="center"/>
              <w:rPr>
                <w:rFonts w:cs="Times New Roman"/>
                <w:sz w:val="20"/>
                <w:szCs w:val="20"/>
                <w:lang w:val="id-ID"/>
              </w:rPr>
            </w:pPr>
            <w:r>
              <w:rPr>
                <w:rFonts w:cs="Times New Roman"/>
                <w:sz w:val="20"/>
                <w:szCs w:val="20"/>
                <w:lang w:val="id-ID"/>
              </w:rPr>
              <w:t>t</w:t>
            </w:r>
            <w:r>
              <w:rPr>
                <w:rFonts w:cs="Times New Roman"/>
                <w:sz w:val="20"/>
                <w:szCs w:val="20"/>
                <w:vertAlign w:val="subscript"/>
                <w:lang w:val="id-ID"/>
              </w:rPr>
              <w:t>t</w:t>
            </w:r>
          </w:p>
        </w:tc>
        <w:tc>
          <w:tcPr>
            <w:tcW w:w="1511" w:type="dxa"/>
            <w:tcBorders>
              <w:top w:val="single" w:sz="4" w:space="0" w:color="auto"/>
              <w:bottom w:val="single" w:sz="4" w:space="0" w:color="auto"/>
            </w:tcBorders>
            <w:vAlign w:val="center"/>
          </w:tcPr>
          <w:p w14:paraId="78C2CF0E" w14:textId="6DA46967" w:rsidR="00547A67" w:rsidRPr="000C2F26" w:rsidRDefault="0084666A" w:rsidP="00B10394">
            <w:pPr>
              <w:spacing w:after="0" w:line="240" w:lineRule="auto"/>
              <w:jc w:val="center"/>
              <w:rPr>
                <w:rFonts w:cs="Times New Roman"/>
                <w:sz w:val="20"/>
                <w:szCs w:val="20"/>
                <w:lang w:val="id-ID"/>
              </w:rPr>
            </w:pPr>
            <w:r>
              <w:rPr>
                <w:rFonts w:cs="Times New Roman"/>
                <w:sz w:val="20"/>
                <w:szCs w:val="20"/>
              </w:rPr>
              <w:t xml:space="preserve">Information </w:t>
            </w:r>
            <w:r w:rsidR="00547A67">
              <w:rPr>
                <w:rFonts w:cs="Times New Roman"/>
                <w:sz w:val="20"/>
                <w:szCs w:val="20"/>
                <w:lang w:val="id-ID"/>
              </w:rPr>
              <w:t xml:space="preserve"> </w:t>
            </w:r>
          </w:p>
        </w:tc>
      </w:tr>
      <w:tr w:rsidR="00547A67" w:rsidRPr="000C2F26" w14:paraId="2530CFCD" w14:textId="77777777" w:rsidTr="00B27A5F">
        <w:trPr>
          <w:trHeight w:val="325"/>
          <w:jc w:val="center"/>
        </w:trPr>
        <w:tc>
          <w:tcPr>
            <w:tcW w:w="1843" w:type="dxa"/>
            <w:tcBorders>
              <w:top w:val="single" w:sz="4" w:space="0" w:color="auto"/>
            </w:tcBorders>
            <w:vAlign w:val="center"/>
          </w:tcPr>
          <w:p w14:paraId="41342EAA" w14:textId="3008B301" w:rsidR="00547A67" w:rsidRPr="000C2F26" w:rsidRDefault="0084666A" w:rsidP="00B10394">
            <w:pPr>
              <w:spacing w:after="0" w:line="240" w:lineRule="auto"/>
              <w:jc w:val="center"/>
              <w:rPr>
                <w:rFonts w:cs="Times New Roman"/>
                <w:sz w:val="20"/>
                <w:szCs w:val="20"/>
              </w:rPr>
            </w:pPr>
            <w:r>
              <w:rPr>
                <w:rFonts w:cs="Times New Roman"/>
                <w:sz w:val="20"/>
                <w:szCs w:val="20"/>
              </w:rPr>
              <w:t>Experiment Class</w:t>
            </w:r>
          </w:p>
        </w:tc>
        <w:tc>
          <w:tcPr>
            <w:tcW w:w="684" w:type="dxa"/>
            <w:tcBorders>
              <w:top w:val="single" w:sz="4" w:space="0" w:color="auto"/>
            </w:tcBorders>
            <w:vAlign w:val="center"/>
          </w:tcPr>
          <w:p w14:paraId="09EEFB24"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36</w:t>
            </w:r>
          </w:p>
        </w:tc>
        <w:tc>
          <w:tcPr>
            <w:tcW w:w="767" w:type="dxa"/>
            <w:tcBorders>
              <w:top w:val="single" w:sz="4" w:space="0" w:color="auto"/>
            </w:tcBorders>
            <w:vAlign w:val="center"/>
          </w:tcPr>
          <w:p w14:paraId="30253D37" w14:textId="77777777" w:rsidR="00547A67" w:rsidRPr="000C2F26" w:rsidRDefault="00547A67" w:rsidP="00F92336">
            <w:pPr>
              <w:spacing w:after="0" w:line="240" w:lineRule="auto"/>
              <w:jc w:val="center"/>
              <w:rPr>
                <w:rFonts w:cs="Times New Roman"/>
                <w:sz w:val="20"/>
                <w:szCs w:val="20"/>
              </w:rPr>
            </w:pPr>
            <w:r w:rsidRPr="000C2F26">
              <w:rPr>
                <w:rFonts w:cs="Times New Roman"/>
                <w:sz w:val="20"/>
                <w:szCs w:val="20"/>
              </w:rPr>
              <w:t>80,83</w:t>
            </w:r>
          </w:p>
        </w:tc>
        <w:tc>
          <w:tcPr>
            <w:tcW w:w="798" w:type="dxa"/>
            <w:tcBorders>
              <w:top w:val="single" w:sz="4" w:space="0" w:color="auto"/>
            </w:tcBorders>
            <w:vAlign w:val="center"/>
          </w:tcPr>
          <w:p w14:paraId="1FAA361B"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54,76</w:t>
            </w:r>
          </w:p>
        </w:tc>
        <w:tc>
          <w:tcPr>
            <w:tcW w:w="999" w:type="dxa"/>
            <w:vMerge w:val="restart"/>
            <w:tcBorders>
              <w:top w:val="single" w:sz="4" w:space="0" w:color="auto"/>
            </w:tcBorders>
            <w:vAlign w:val="center"/>
          </w:tcPr>
          <w:p w14:paraId="5FEA7C74"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6,64</w:t>
            </w:r>
          </w:p>
        </w:tc>
        <w:tc>
          <w:tcPr>
            <w:tcW w:w="851" w:type="dxa"/>
            <w:vMerge w:val="restart"/>
            <w:tcBorders>
              <w:top w:val="single" w:sz="4" w:space="0" w:color="auto"/>
            </w:tcBorders>
            <w:vAlign w:val="center"/>
          </w:tcPr>
          <w:p w14:paraId="41B55564" w14:textId="1474ED63" w:rsidR="00547A67" w:rsidRPr="000C2F26" w:rsidRDefault="00547A67" w:rsidP="00B10394">
            <w:pPr>
              <w:spacing w:after="0" w:line="240" w:lineRule="auto"/>
              <w:jc w:val="center"/>
              <w:rPr>
                <w:rFonts w:cs="Times New Roman"/>
                <w:sz w:val="20"/>
                <w:szCs w:val="20"/>
              </w:rPr>
            </w:pPr>
            <w:r w:rsidRPr="000C2F26">
              <w:rPr>
                <w:rFonts w:cs="Times New Roman"/>
                <w:sz w:val="20"/>
                <w:szCs w:val="20"/>
              </w:rPr>
              <w:t>3,</w:t>
            </w:r>
            <w:r>
              <w:rPr>
                <w:rFonts w:cs="Times New Roman"/>
                <w:sz w:val="20"/>
                <w:szCs w:val="20"/>
              </w:rPr>
              <w:t>78</w:t>
            </w:r>
          </w:p>
        </w:tc>
        <w:tc>
          <w:tcPr>
            <w:tcW w:w="708" w:type="dxa"/>
            <w:vMerge w:val="restart"/>
            <w:tcBorders>
              <w:top w:val="single" w:sz="4" w:space="0" w:color="auto"/>
            </w:tcBorders>
            <w:vAlign w:val="center"/>
          </w:tcPr>
          <w:p w14:paraId="6499C2B4"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2,00</w:t>
            </w:r>
          </w:p>
        </w:tc>
        <w:tc>
          <w:tcPr>
            <w:tcW w:w="1511" w:type="dxa"/>
            <w:vMerge w:val="restart"/>
            <w:tcBorders>
              <w:top w:val="single" w:sz="4" w:space="0" w:color="auto"/>
            </w:tcBorders>
            <w:vAlign w:val="center"/>
          </w:tcPr>
          <w:p w14:paraId="79CF6A60" w14:textId="17C85E70" w:rsidR="00547A67" w:rsidRPr="000C2F26" w:rsidRDefault="003F0739" w:rsidP="00B10394">
            <w:pPr>
              <w:spacing w:after="0" w:line="240" w:lineRule="auto"/>
              <w:jc w:val="center"/>
              <w:rPr>
                <w:rFonts w:cs="Times New Roman"/>
                <w:sz w:val="20"/>
                <w:szCs w:val="20"/>
                <w:lang w:val="id-ID"/>
              </w:rPr>
            </w:pPr>
            <w:r w:rsidRPr="003F0739">
              <w:rPr>
                <w:rFonts w:cs="Times New Roman"/>
                <w:sz w:val="20"/>
                <w:szCs w:val="20"/>
                <w:lang w:val="id-ID"/>
              </w:rPr>
              <w:t>H</w:t>
            </w:r>
            <w:r w:rsidRPr="003F0739">
              <w:rPr>
                <w:rFonts w:cs="Times New Roman"/>
                <w:sz w:val="20"/>
                <w:szCs w:val="20"/>
                <w:vertAlign w:val="subscript"/>
                <w:lang w:val="id-ID"/>
              </w:rPr>
              <w:t>i</w:t>
            </w:r>
            <w:r w:rsidRPr="003F0739">
              <w:rPr>
                <w:rFonts w:cs="Times New Roman"/>
                <w:sz w:val="20"/>
                <w:szCs w:val="20"/>
                <w:lang w:val="id-ID"/>
              </w:rPr>
              <w:t xml:space="preserve"> accepted H</w:t>
            </w:r>
            <w:r w:rsidRPr="003F0739">
              <w:rPr>
                <w:rFonts w:cs="Times New Roman"/>
                <w:sz w:val="20"/>
                <w:szCs w:val="20"/>
                <w:vertAlign w:val="subscript"/>
                <w:lang w:val="id-ID"/>
              </w:rPr>
              <w:t xml:space="preserve">o </w:t>
            </w:r>
            <w:r w:rsidRPr="003F0739">
              <w:rPr>
                <w:rFonts w:cs="Times New Roman"/>
                <w:sz w:val="20"/>
                <w:szCs w:val="20"/>
                <w:lang w:val="id-ID"/>
              </w:rPr>
              <w:t>rejected</w:t>
            </w:r>
          </w:p>
        </w:tc>
      </w:tr>
      <w:tr w:rsidR="00547A67" w:rsidRPr="000C2F26" w14:paraId="4A641E39" w14:textId="77777777" w:rsidTr="00B27A5F">
        <w:trPr>
          <w:trHeight w:val="274"/>
          <w:jc w:val="center"/>
        </w:trPr>
        <w:tc>
          <w:tcPr>
            <w:tcW w:w="1843" w:type="dxa"/>
            <w:tcBorders>
              <w:bottom w:val="single" w:sz="4" w:space="0" w:color="auto"/>
            </w:tcBorders>
            <w:vAlign w:val="center"/>
          </w:tcPr>
          <w:p w14:paraId="5CA0A6BD" w14:textId="3AD5ABCB" w:rsidR="00547A67" w:rsidRPr="000C2F26" w:rsidRDefault="0084666A" w:rsidP="00B10394">
            <w:pPr>
              <w:spacing w:after="0" w:line="240" w:lineRule="auto"/>
              <w:jc w:val="center"/>
              <w:rPr>
                <w:rFonts w:cs="Times New Roman"/>
                <w:sz w:val="20"/>
                <w:szCs w:val="20"/>
              </w:rPr>
            </w:pPr>
            <w:r>
              <w:rPr>
                <w:rFonts w:cs="Times New Roman"/>
                <w:sz w:val="20"/>
                <w:szCs w:val="20"/>
              </w:rPr>
              <w:t>Control Class</w:t>
            </w:r>
          </w:p>
        </w:tc>
        <w:tc>
          <w:tcPr>
            <w:tcW w:w="684" w:type="dxa"/>
            <w:tcBorders>
              <w:bottom w:val="single" w:sz="4" w:space="0" w:color="auto"/>
            </w:tcBorders>
            <w:vAlign w:val="center"/>
          </w:tcPr>
          <w:p w14:paraId="1A299480"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35</w:t>
            </w:r>
          </w:p>
        </w:tc>
        <w:tc>
          <w:tcPr>
            <w:tcW w:w="767" w:type="dxa"/>
            <w:tcBorders>
              <w:bottom w:val="single" w:sz="4" w:space="0" w:color="auto"/>
            </w:tcBorders>
            <w:vAlign w:val="center"/>
          </w:tcPr>
          <w:p w14:paraId="4832C54C"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75,88</w:t>
            </w:r>
          </w:p>
        </w:tc>
        <w:tc>
          <w:tcPr>
            <w:tcW w:w="798" w:type="dxa"/>
            <w:tcBorders>
              <w:bottom w:val="single" w:sz="4" w:space="0" w:color="auto"/>
            </w:tcBorders>
            <w:vAlign w:val="center"/>
          </w:tcPr>
          <w:p w14:paraId="5EC7C36F" w14:textId="77777777" w:rsidR="00547A67" w:rsidRPr="000C2F26" w:rsidRDefault="00547A67" w:rsidP="00B10394">
            <w:pPr>
              <w:spacing w:after="0" w:line="240" w:lineRule="auto"/>
              <w:jc w:val="center"/>
              <w:rPr>
                <w:rFonts w:cs="Times New Roman"/>
                <w:sz w:val="20"/>
                <w:szCs w:val="20"/>
              </w:rPr>
            </w:pPr>
            <w:r w:rsidRPr="000C2F26">
              <w:rPr>
                <w:rFonts w:cs="Times New Roman"/>
                <w:sz w:val="20"/>
                <w:szCs w:val="20"/>
              </w:rPr>
              <w:t>33,64</w:t>
            </w:r>
          </w:p>
        </w:tc>
        <w:tc>
          <w:tcPr>
            <w:tcW w:w="999" w:type="dxa"/>
            <w:vMerge/>
            <w:tcBorders>
              <w:bottom w:val="single" w:sz="4" w:space="0" w:color="auto"/>
            </w:tcBorders>
            <w:vAlign w:val="center"/>
          </w:tcPr>
          <w:p w14:paraId="30A15676" w14:textId="77777777" w:rsidR="00547A67" w:rsidRPr="000C2F26" w:rsidRDefault="00547A67" w:rsidP="00B10394">
            <w:pPr>
              <w:spacing w:after="0" w:line="240" w:lineRule="auto"/>
              <w:jc w:val="center"/>
              <w:rPr>
                <w:rFonts w:cs="Times New Roman"/>
                <w:sz w:val="20"/>
                <w:szCs w:val="20"/>
              </w:rPr>
            </w:pPr>
          </w:p>
        </w:tc>
        <w:tc>
          <w:tcPr>
            <w:tcW w:w="851" w:type="dxa"/>
            <w:vMerge/>
            <w:tcBorders>
              <w:bottom w:val="single" w:sz="4" w:space="0" w:color="auto"/>
            </w:tcBorders>
            <w:vAlign w:val="center"/>
          </w:tcPr>
          <w:p w14:paraId="387EBE3D" w14:textId="77777777" w:rsidR="00547A67" w:rsidRPr="000C2F26" w:rsidRDefault="00547A67" w:rsidP="00B10394">
            <w:pPr>
              <w:spacing w:after="0" w:line="240" w:lineRule="auto"/>
              <w:jc w:val="center"/>
              <w:rPr>
                <w:rFonts w:cs="Times New Roman"/>
                <w:sz w:val="20"/>
                <w:szCs w:val="20"/>
              </w:rPr>
            </w:pPr>
          </w:p>
        </w:tc>
        <w:tc>
          <w:tcPr>
            <w:tcW w:w="708" w:type="dxa"/>
            <w:vMerge/>
            <w:tcBorders>
              <w:bottom w:val="single" w:sz="4" w:space="0" w:color="auto"/>
            </w:tcBorders>
            <w:vAlign w:val="center"/>
          </w:tcPr>
          <w:p w14:paraId="71550E09" w14:textId="77777777" w:rsidR="00547A67" w:rsidRPr="000C2F26" w:rsidRDefault="00547A67" w:rsidP="00B10394">
            <w:pPr>
              <w:spacing w:after="0" w:line="240" w:lineRule="auto"/>
              <w:jc w:val="center"/>
              <w:rPr>
                <w:rFonts w:cs="Times New Roman"/>
                <w:sz w:val="20"/>
                <w:szCs w:val="20"/>
              </w:rPr>
            </w:pPr>
          </w:p>
        </w:tc>
        <w:tc>
          <w:tcPr>
            <w:tcW w:w="1511" w:type="dxa"/>
            <w:vMerge/>
            <w:tcBorders>
              <w:bottom w:val="single" w:sz="4" w:space="0" w:color="auto"/>
            </w:tcBorders>
            <w:vAlign w:val="center"/>
          </w:tcPr>
          <w:p w14:paraId="67087457" w14:textId="77777777" w:rsidR="00547A67" w:rsidRPr="000C2F26" w:rsidRDefault="00547A67" w:rsidP="00B10394">
            <w:pPr>
              <w:spacing w:after="0" w:line="240" w:lineRule="auto"/>
              <w:jc w:val="center"/>
              <w:rPr>
                <w:rFonts w:cs="Times New Roman"/>
                <w:sz w:val="20"/>
                <w:szCs w:val="20"/>
              </w:rPr>
            </w:pPr>
          </w:p>
        </w:tc>
      </w:tr>
    </w:tbl>
    <w:p w14:paraId="2E9AF432" w14:textId="46D1EB40" w:rsidR="0084666A" w:rsidRPr="00547A67" w:rsidRDefault="0084666A" w:rsidP="00547A67">
      <w:pPr>
        <w:spacing w:before="120" w:after="0" w:line="240" w:lineRule="auto"/>
        <w:ind w:firstLine="425"/>
        <w:jc w:val="both"/>
        <w:rPr>
          <w:rFonts w:eastAsiaTheme="minorEastAsia" w:cs="Times New Roman"/>
          <w:sz w:val="20"/>
          <w:szCs w:val="20"/>
          <w:lang w:val="id-ID"/>
        </w:rPr>
      </w:pPr>
      <w:r w:rsidRPr="0084666A">
        <w:rPr>
          <w:rFonts w:eastAsiaTheme="minorEastAsia" w:cs="Times New Roman"/>
          <w:sz w:val="20"/>
          <w:szCs w:val="20"/>
          <w:lang w:val="id-ID"/>
        </w:rPr>
        <w:t>Table 10 above</w:t>
      </w:r>
      <w:r w:rsidR="00812B96">
        <w:rPr>
          <w:rFonts w:eastAsiaTheme="minorEastAsia" w:cs="Times New Roman"/>
          <w:sz w:val="20"/>
          <w:szCs w:val="20"/>
        </w:rPr>
        <w:t xml:space="preserve"> shows that</w:t>
      </w:r>
      <w:r w:rsidRPr="0084666A">
        <w:rPr>
          <w:rFonts w:eastAsiaTheme="minorEastAsia" w:cs="Times New Roman"/>
          <w:sz w:val="20"/>
          <w:szCs w:val="20"/>
          <w:lang w:val="id-ID"/>
        </w:rPr>
        <w:t xml:space="preserve"> the t</w:t>
      </w:r>
      <w:r w:rsidR="00812B96">
        <w:rPr>
          <w:rFonts w:eastAsiaTheme="minorEastAsia" w:cs="Times New Roman"/>
          <w:sz w:val="20"/>
          <w:szCs w:val="20"/>
          <w:vertAlign w:val="subscript"/>
        </w:rPr>
        <w:t>h</w:t>
      </w:r>
      <w:r w:rsidRPr="0084666A">
        <w:rPr>
          <w:rFonts w:eastAsiaTheme="minorEastAsia" w:cs="Times New Roman"/>
          <w:sz w:val="20"/>
          <w:szCs w:val="20"/>
          <w:lang w:val="id-ID"/>
        </w:rPr>
        <w:t xml:space="preserve"> value of the two samples is 3.78. While the value of tt with dk = n1+n2-2 is 2.00. H</w:t>
      </w:r>
      <w:r w:rsidR="00812B96">
        <w:rPr>
          <w:rFonts w:eastAsiaTheme="minorEastAsia" w:cs="Times New Roman"/>
          <w:sz w:val="20"/>
          <w:szCs w:val="20"/>
          <w:vertAlign w:val="subscript"/>
        </w:rPr>
        <w:t>o</w:t>
      </w:r>
      <w:r w:rsidRPr="0084666A">
        <w:rPr>
          <w:rFonts w:eastAsiaTheme="minorEastAsia" w:cs="Times New Roman"/>
          <w:sz w:val="20"/>
          <w:szCs w:val="20"/>
          <w:lang w:val="id-ID"/>
        </w:rPr>
        <w:t xml:space="preserve"> acceptance criteria if the value is –t1-1/2α &lt; t &lt; t1+1/2α, because the result of tcount is greater than ttable which is 3.78 &gt; 2.00, which means that the results of this hypothesis test are outside the area of acceptance of H</w:t>
      </w:r>
      <w:r w:rsidR="00812B96">
        <w:rPr>
          <w:rFonts w:eastAsiaTheme="minorEastAsia" w:cs="Times New Roman"/>
          <w:sz w:val="20"/>
          <w:szCs w:val="20"/>
          <w:vertAlign w:val="subscript"/>
        </w:rPr>
        <w:t>o</w:t>
      </w:r>
      <w:r w:rsidRPr="0084666A">
        <w:rPr>
          <w:rFonts w:eastAsiaTheme="minorEastAsia" w:cs="Times New Roman"/>
          <w:sz w:val="20"/>
          <w:szCs w:val="20"/>
          <w:lang w:val="id-ID"/>
        </w:rPr>
        <w:t>, so that the working hypothesis H</w:t>
      </w:r>
      <w:r w:rsidR="00812B96">
        <w:rPr>
          <w:rFonts w:eastAsiaTheme="minorEastAsia" w:cs="Times New Roman"/>
          <w:sz w:val="20"/>
          <w:szCs w:val="20"/>
          <w:vertAlign w:val="subscript"/>
        </w:rPr>
        <w:t>1</w:t>
      </w:r>
      <w:r w:rsidRPr="0084666A">
        <w:rPr>
          <w:rFonts w:eastAsiaTheme="minorEastAsia" w:cs="Times New Roman"/>
          <w:sz w:val="20"/>
          <w:szCs w:val="20"/>
          <w:lang w:val="id-ID"/>
        </w:rPr>
        <w:t xml:space="preserve"> is accepted. In this case, it can be believed that there is a significant difference in the achievement of students' critical thinking skil</w:t>
      </w:r>
      <w:r w:rsidR="00073FE8">
        <w:rPr>
          <w:rFonts w:eastAsiaTheme="minorEastAsia" w:cs="Times New Roman"/>
          <w:sz w:val="20"/>
          <w:szCs w:val="20"/>
          <w:lang w:val="id-ID"/>
        </w:rPr>
        <w:t xml:space="preserve">ls using problem solving-based </w:t>
      </w:r>
      <w:r w:rsidR="00073FE8">
        <w:rPr>
          <w:rFonts w:eastAsiaTheme="minorEastAsia" w:cs="Times New Roman"/>
          <w:sz w:val="20"/>
          <w:szCs w:val="20"/>
        </w:rPr>
        <w:t>s</w:t>
      </w:r>
      <w:r w:rsidR="00073FE8">
        <w:rPr>
          <w:rFonts w:eastAsiaTheme="minorEastAsia" w:cs="Times New Roman"/>
          <w:sz w:val="20"/>
          <w:szCs w:val="20"/>
          <w:lang w:val="id-ID"/>
        </w:rPr>
        <w:t xml:space="preserve">tudent </w:t>
      </w:r>
      <w:r w:rsidR="00073FE8">
        <w:rPr>
          <w:rFonts w:eastAsiaTheme="minorEastAsia" w:cs="Times New Roman"/>
          <w:sz w:val="20"/>
          <w:szCs w:val="20"/>
        </w:rPr>
        <w:t>w</w:t>
      </w:r>
      <w:r w:rsidRPr="0084666A">
        <w:rPr>
          <w:rFonts w:eastAsiaTheme="minorEastAsia" w:cs="Times New Roman"/>
          <w:sz w:val="20"/>
          <w:szCs w:val="20"/>
          <w:lang w:val="id-ID"/>
        </w:rPr>
        <w:t>orksheets.</w:t>
      </w:r>
    </w:p>
    <w:p w14:paraId="2AC3B985" w14:textId="66DFE2EE" w:rsidR="00532EC5" w:rsidRPr="00532EC5" w:rsidRDefault="00045CD4" w:rsidP="00532EC5">
      <w:pPr>
        <w:pStyle w:val="Heading2"/>
        <w:numPr>
          <w:ilvl w:val="0"/>
          <w:numId w:val="7"/>
        </w:numPr>
        <w:spacing w:before="0" w:line="240" w:lineRule="auto"/>
        <w:rPr>
          <w:rFonts w:ascii="Times New Roman" w:hAnsi="Times New Roman"/>
          <w:bCs/>
          <w:i/>
          <w:iCs/>
          <w:color w:val="auto"/>
          <w:sz w:val="20"/>
          <w:lang w:val="id-ID"/>
        </w:rPr>
      </w:pPr>
      <w:r>
        <w:rPr>
          <w:rFonts w:ascii="Times New Roman" w:hAnsi="Times New Roman"/>
          <w:bCs/>
          <w:i/>
          <w:iCs/>
          <w:color w:val="auto"/>
          <w:sz w:val="20"/>
        </w:rPr>
        <w:t>D</w:t>
      </w:r>
      <w:r w:rsidRPr="00045CD4">
        <w:rPr>
          <w:rFonts w:ascii="Times New Roman" w:hAnsi="Times New Roman"/>
          <w:bCs/>
          <w:i/>
          <w:iCs/>
          <w:color w:val="auto"/>
          <w:sz w:val="20"/>
          <w:lang w:val="id-ID"/>
        </w:rPr>
        <w:t>iscussion</w:t>
      </w:r>
    </w:p>
    <w:p w14:paraId="133D67B7" w14:textId="3E358F40" w:rsidR="00045CD4" w:rsidRPr="00532EC5" w:rsidRDefault="00E97569" w:rsidP="007C48F6">
      <w:pPr>
        <w:spacing w:after="0" w:line="240" w:lineRule="auto"/>
        <w:ind w:firstLine="425"/>
        <w:jc w:val="both"/>
        <w:rPr>
          <w:sz w:val="20"/>
          <w:szCs w:val="20"/>
        </w:rPr>
      </w:pPr>
      <w:r>
        <w:rPr>
          <w:rFonts w:ascii="Roboto" w:hAnsi="Roboto"/>
          <w:spacing w:val="2"/>
          <w:sz w:val="21"/>
          <w:szCs w:val="21"/>
          <w:shd w:val="clear" w:color="auto" w:fill="E8EAF6"/>
        </w:rPr>
        <w:t>Before the two sample classes received treatment, the students' critical thinking level was relatively low.</w:t>
      </w:r>
      <w:r w:rsidR="00045CD4" w:rsidRPr="00045CD4">
        <w:rPr>
          <w:sz w:val="20"/>
          <w:szCs w:val="20"/>
        </w:rPr>
        <w:t xml:space="preserve"> It is proven through the analysis of the daily test answer sheets that the control and experimental class students have an average score of 30 and 31, respectively, where the value of these two classes is in the non-critical category. In accordance with </w:t>
      </w:r>
      <w:proofErr w:type="spellStart"/>
      <w:r w:rsidR="00045CD4" w:rsidRPr="00045CD4">
        <w:rPr>
          <w:sz w:val="20"/>
          <w:szCs w:val="20"/>
        </w:rPr>
        <w:t>Arikunto's</w:t>
      </w:r>
      <w:proofErr w:type="spellEnd"/>
      <w:r w:rsidR="00045CD4" w:rsidRPr="00045CD4">
        <w:rPr>
          <w:sz w:val="20"/>
          <w:szCs w:val="20"/>
        </w:rPr>
        <w:t xml:space="preserve"> </w:t>
      </w:r>
      <w:proofErr w:type="gramStart"/>
      <w:r w:rsidR="00045CD4" w:rsidRPr="00045CD4">
        <w:rPr>
          <w:sz w:val="20"/>
          <w:szCs w:val="20"/>
        </w:rPr>
        <w:t>statement</w:t>
      </w:r>
      <w:r w:rsidR="00521F47">
        <w:rPr>
          <w:sz w:val="20"/>
          <w:szCs w:val="20"/>
          <w:vertAlign w:val="superscript"/>
        </w:rPr>
        <w:t>[</w:t>
      </w:r>
      <w:proofErr w:type="gramEnd"/>
      <w:r w:rsidR="00521F47">
        <w:rPr>
          <w:sz w:val="20"/>
          <w:szCs w:val="20"/>
          <w:vertAlign w:val="superscript"/>
        </w:rPr>
        <w:t>4]</w:t>
      </w:r>
      <w:r w:rsidR="00045CD4" w:rsidRPr="00045CD4">
        <w:rPr>
          <w:sz w:val="20"/>
          <w:szCs w:val="20"/>
        </w:rPr>
        <w:t>, that criteria 0-40 are included in the uncritical category. This is due to several reasons, firstly because the learning model used by teachers in schools is not based on problem solving so that students find it difficult to work on higher-order thinking questions that can shape students' critical thinking skills. Students are accustomed to working on the same questions with the examples given by the teacher so that they have difficulty when working on questions that are different from the examples given. Second, because teachers still rarely use Student Worksheets in learning, third because teachers have not integrated and assessed students' critical thinking skills.</w:t>
      </w:r>
    </w:p>
    <w:p w14:paraId="7F649D1D" w14:textId="77777777" w:rsidR="00521F47" w:rsidRDefault="00521F47" w:rsidP="00532EC5">
      <w:pPr>
        <w:spacing w:after="0" w:line="240" w:lineRule="auto"/>
        <w:ind w:firstLine="425"/>
        <w:jc w:val="both"/>
        <w:rPr>
          <w:sz w:val="20"/>
          <w:szCs w:val="20"/>
        </w:rPr>
      </w:pPr>
      <w:r w:rsidRPr="00521F47">
        <w:rPr>
          <w:sz w:val="20"/>
          <w:szCs w:val="20"/>
        </w:rPr>
        <w:t>The treatment given to the two sample classes is in their learning, the experimental class uses a learning model and problem solving-based Student Worksheets, while in the experimental class uses the lecture method learning model and by applying the Student Worksheets from the school. The research was conducted for 8 meetings. During the learning process, students' critical thinking skills were also assessed through the analysis of Student Worksheets that were done by students. At the first meeting, students seemed quite enthusiastic but could not adapt to the problem solving-based model and application of Student Worksheets. For the next meeting, it was seen that the students were already familiar with the application of this Student Worksheet.</w:t>
      </w:r>
    </w:p>
    <w:p w14:paraId="5EBE3CD2" w14:textId="2B59A08E" w:rsidR="00521F47" w:rsidRDefault="00521F47" w:rsidP="00532EC5">
      <w:pPr>
        <w:spacing w:after="0" w:line="240" w:lineRule="auto"/>
        <w:ind w:firstLine="425"/>
        <w:jc w:val="both"/>
        <w:rPr>
          <w:sz w:val="20"/>
          <w:szCs w:val="20"/>
        </w:rPr>
      </w:pPr>
      <w:r w:rsidRPr="00521F47">
        <w:rPr>
          <w:sz w:val="20"/>
          <w:szCs w:val="20"/>
        </w:rPr>
        <w:t xml:space="preserve">The achievement of the descriptors of each indicator of students' critical thinking has begun to appear, students are able to identify problems, gather relevant information, and connect concepts in problem solving, but are still hesitant in assessing the credibility or weakness of an argument. Until the last meeting, it turned out that students were able to reach the critical category in critical thinking skills. Starting from the first meeting in the uncritical category, the second to fourth meetings in the less critical category, the fifth meeting in the moderately critical category, </w:t>
      </w:r>
      <w:proofErr w:type="gramStart"/>
      <w:r w:rsidRPr="00521F47">
        <w:rPr>
          <w:sz w:val="20"/>
          <w:szCs w:val="20"/>
        </w:rPr>
        <w:t>then</w:t>
      </w:r>
      <w:proofErr w:type="gramEnd"/>
      <w:r w:rsidRPr="00521F47">
        <w:rPr>
          <w:sz w:val="20"/>
          <w:szCs w:val="20"/>
        </w:rPr>
        <w:t xml:space="preserve"> the sixth to eighth meetings in the critical category. From the results of data analysis on the value of students' critical thinking during the learning process, it can be said that students' critical thinking skills have begun to increase for each meeting.</w:t>
      </w:r>
    </w:p>
    <w:p w14:paraId="2CC3653F" w14:textId="71035F81" w:rsidR="00521F47" w:rsidRDefault="00521F47" w:rsidP="000555FE">
      <w:pPr>
        <w:spacing w:after="0" w:line="240" w:lineRule="auto"/>
        <w:ind w:firstLine="425"/>
        <w:jc w:val="both"/>
        <w:rPr>
          <w:sz w:val="20"/>
          <w:szCs w:val="20"/>
        </w:rPr>
      </w:pPr>
      <w:r w:rsidRPr="00521F47">
        <w:rPr>
          <w:sz w:val="20"/>
          <w:szCs w:val="20"/>
        </w:rPr>
        <w:t xml:space="preserve">The learning process using problem solving-based Student Worksheets in the experimental class showed that students became more active and enthusiastic in learning, starting from the problem solving process to the stage of finding solutions to the problems or questions given. Students become more flexible in asking questions and expressing their opinions to each other, discussing in understanding problems, collecting and filtering information, considering implications so that they can make the best decisions in finding what they are looking for. In other words, the interaction between students and students, students and the environment, and students and teachers becomes more formed so that physics learning becomes more interesting and fun because of the open interactions with each other. This is in line with the opinion of </w:t>
      </w:r>
      <w:proofErr w:type="spellStart"/>
      <w:proofErr w:type="gramStart"/>
      <w:r w:rsidRPr="00521F47">
        <w:rPr>
          <w:sz w:val="20"/>
          <w:szCs w:val="20"/>
        </w:rPr>
        <w:t>Djamas</w:t>
      </w:r>
      <w:proofErr w:type="spellEnd"/>
      <w:r>
        <w:rPr>
          <w:sz w:val="20"/>
          <w:szCs w:val="20"/>
          <w:vertAlign w:val="superscript"/>
        </w:rPr>
        <w:t>[</w:t>
      </w:r>
      <w:proofErr w:type="gramEnd"/>
      <w:r>
        <w:rPr>
          <w:sz w:val="20"/>
          <w:szCs w:val="20"/>
          <w:vertAlign w:val="superscript"/>
        </w:rPr>
        <w:t>13]</w:t>
      </w:r>
      <w:r w:rsidRPr="00521F47">
        <w:rPr>
          <w:sz w:val="20"/>
          <w:szCs w:val="20"/>
        </w:rPr>
        <w:t>,</w:t>
      </w:r>
      <w:r w:rsidR="000555FE">
        <w:rPr>
          <w:sz w:val="20"/>
          <w:szCs w:val="20"/>
        </w:rPr>
        <w:t xml:space="preserve"> </w:t>
      </w:r>
      <w:r w:rsidR="000555FE" w:rsidRPr="000555FE">
        <w:rPr>
          <w:sz w:val="20"/>
          <w:szCs w:val="20"/>
        </w:rPr>
        <w:t>which point out the solution problem-based student worksheets are suitable for use in physics studies as they develop students' critical thinking skills,</w:t>
      </w:r>
      <w:r w:rsidR="000555FE">
        <w:rPr>
          <w:sz w:val="20"/>
          <w:szCs w:val="20"/>
        </w:rPr>
        <w:t xml:space="preserve"> </w:t>
      </w:r>
      <w:r w:rsidRPr="00521F47">
        <w:rPr>
          <w:sz w:val="20"/>
          <w:szCs w:val="20"/>
        </w:rPr>
        <w:t>with a learning process like this it can give birth to concepts, principles, and laws of physics.</w:t>
      </w:r>
    </w:p>
    <w:p w14:paraId="287A5E31" w14:textId="270F2D2F" w:rsidR="00521F47" w:rsidRDefault="00AA40D3" w:rsidP="000555FE">
      <w:pPr>
        <w:spacing w:after="0" w:line="240" w:lineRule="auto"/>
        <w:ind w:firstLine="425"/>
        <w:jc w:val="both"/>
        <w:rPr>
          <w:sz w:val="20"/>
          <w:szCs w:val="20"/>
        </w:rPr>
      </w:pPr>
      <w:r w:rsidRPr="00AA40D3">
        <w:rPr>
          <w:sz w:val="20"/>
          <w:szCs w:val="20"/>
        </w:rPr>
        <w:t xml:space="preserve">After the posttest, the value of critical thinking skills in the experimental class and control class both increased. However, the experimental class experienced a more significant increase compared to the control class. The improvement of students' critical thinking skills is believed to be due to the influence of the application of problem solving-based Student Worksheets given during the learning process. </w:t>
      </w:r>
      <w:r w:rsidR="00521F47" w:rsidRPr="00521F47">
        <w:rPr>
          <w:sz w:val="20"/>
          <w:szCs w:val="20"/>
        </w:rPr>
        <w:t>Problem solving requires students to be able to understand the problem well. The ability to understand the problem, involves students directly in sorting out relevant or important parts and information, as well as those that are not important from a problem. If students can understand the problem well, then they are in the process of solving the problem. In solving problems, students need reasoning in order to generate and implement their plans to find solutions or ways out of the problems at hand.</w:t>
      </w:r>
    </w:p>
    <w:p w14:paraId="23E74EF0" w14:textId="4C7B7026" w:rsidR="00521F47" w:rsidRDefault="00521F47" w:rsidP="00521F47">
      <w:pPr>
        <w:spacing w:after="0" w:line="240" w:lineRule="auto"/>
        <w:ind w:firstLine="425"/>
        <w:jc w:val="both"/>
        <w:rPr>
          <w:sz w:val="20"/>
          <w:szCs w:val="20"/>
        </w:rPr>
      </w:pPr>
      <w:r w:rsidRPr="00521F47">
        <w:rPr>
          <w:sz w:val="20"/>
          <w:szCs w:val="20"/>
        </w:rPr>
        <w:t xml:space="preserve">Using problem solving-based Student Worksheets can also train students to develop problem solving strategies by organizing or finding coherence between what is known and what is not known, then connecting them so that in the end a solution is found to solve the problem at hand. These problem-solving activities lead </w:t>
      </w:r>
      <w:r w:rsidRPr="00521F47">
        <w:rPr>
          <w:sz w:val="20"/>
          <w:szCs w:val="20"/>
        </w:rPr>
        <w:lastRenderedPageBreak/>
        <w:t>students to be able to think logically and systematically.</w:t>
      </w:r>
      <w:r>
        <w:rPr>
          <w:sz w:val="20"/>
          <w:szCs w:val="20"/>
        </w:rPr>
        <w:t xml:space="preserve"> </w:t>
      </w:r>
      <w:r w:rsidRPr="00521F47">
        <w:rPr>
          <w:sz w:val="20"/>
          <w:szCs w:val="20"/>
        </w:rPr>
        <w:t xml:space="preserve">The problem solving-based Student Worksheet contains the syntax or steps of the problem solving learning model. As stated by </w:t>
      </w:r>
      <w:proofErr w:type="spellStart"/>
      <w:r w:rsidRPr="00521F47">
        <w:rPr>
          <w:sz w:val="20"/>
          <w:szCs w:val="20"/>
        </w:rPr>
        <w:t>Shoimin</w:t>
      </w:r>
      <w:proofErr w:type="spellEnd"/>
      <w:r w:rsidRPr="00521F47">
        <w:rPr>
          <w:sz w:val="20"/>
          <w:szCs w:val="20"/>
        </w:rPr>
        <w:t xml:space="preserve"> that problem solving is a learning model that focuses on teaching and problem solving skills followed by strengthening skills</w:t>
      </w:r>
      <w:r>
        <w:rPr>
          <w:sz w:val="20"/>
          <w:szCs w:val="20"/>
          <w:vertAlign w:val="superscript"/>
        </w:rPr>
        <w:t>[14]</w:t>
      </w:r>
      <w:r w:rsidRPr="00521F47">
        <w:rPr>
          <w:sz w:val="20"/>
          <w:szCs w:val="20"/>
        </w:rPr>
        <w:t>. In this model students are required to investigate a problem they are facing and find their own problem solving with the guidance of the teacher. For this reason, students need critical thinking skills in analyzing problems, synthesizing and applying the concepts learned.</w:t>
      </w:r>
    </w:p>
    <w:p w14:paraId="767F3CA1" w14:textId="13C58F0F" w:rsidR="000862D1" w:rsidRDefault="00C90837" w:rsidP="00C90837">
      <w:pPr>
        <w:spacing w:after="0" w:line="240" w:lineRule="auto"/>
        <w:ind w:firstLine="425"/>
        <w:jc w:val="both"/>
        <w:rPr>
          <w:sz w:val="20"/>
          <w:szCs w:val="20"/>
        </w:rPr>
      </w:pPr>
      <w:r w:rsidRPr="00C90837">
        <w:rPr>
          <w:sz w:val="20"/>
          <w:szCs w:val="20"/>
        </w:rPr>
        <w:t>For the implementation process it can be in the form of individuals or in the form of small groups. Familiarize students to solve a problem can improve the critical thinking skills of students. Through the questions or problems given</w:t>
      </w:r>
      <w:r>
        <w:rPr>
          <w:sz w:val="20"/>
          <w:szCs w:val="20"/>
        </w:rPr>
        <w:t xml:space="preserve">, </w:t>
      </w:r>
      <w:r w:rsidR="000862D1" w:rsidRPr="000862D1">
        <w:rPr>
          <w:sz w:val="20"/>
          <w:szCs w:val="20"/>
        </w:rPr>
        <w:t xml:space="preserve">students can practice sorting information that is important to solve problems and ignore irrelevant information, gain experience to recognize sub-objectives, even when solving problems in groups for several hours of lessons, they share ideas, get feedback to hone their thinking and present their solutions in </w:t>
      </w:r>
      <w:proofErr w:type="gramStart"/>
      <w:r w:rsidR="000862D1" w:rsidRPr="000862D1">
        <w:rPr>
          <w:sz w:val="20"/>
          <w:szCs w:val="20"/>
        </w:rPr>
        <w:t>class</w:t>
      </w:r>
      <w:r w:rsidR="0084666A">
        <w:rPr>
          <w:sz w:val="20"/>
          <w:szCs w:val="20"/>
          <w:vertAlign w:val="superscript"/>
        </w:rPr>
        <w:t>[</w:t>
      </w:r>
      <w:proofErr w:type="gramEnd"/>
      <w:r w:rsidR="0084666A">
        <w:rPr>
          <w:sz w:val="20"/>
          <w:szCs w:val="20"/>
          <w:vertAlign w:val="superscript"/>
        </w:rPr>
        <w:t>15]</w:t>
      </w:r>
      <w:r w:rsidR="000862D1" w:rsidRPr="000862D1">
        <w:rPr>
          <w:sz w:val="20"/>
          <w:szCs w:val="20"/>
        </w:rPr>
        <w:t>.</w:t>
      </w:r>
    </w:p>
    <w:p w14:paraId="27C55F38" w14:textId="040A17BD" w:rsidR="00E97569" w:rsidRPr="00E97569" w:rsidRDefault="00E97569" w:rsidP="00C90837">
      <w:pPr>
        <w:spacing w:after="0" w:line="240" w:lineRule="auto"/>
        <w:ind w:firstLine="425"/>
        <w:jc w:val="both"/>
        <w:rPr>
          <w:rFonts w:eastAsia="Times New Roman" w:cs="Times New Roman"/>
          <w:sz w:val="20"/>
          <w:szCs w:val="20"/>
          <w:lang w:val="en-ID" w:eastAsia="en-ID"/>
        </w:rPr>
      </w:pPr>
      <w:r w:rsidRPr="00E97569">
        <w:rPr>
          <w:rFonts w:cs="Times New Roman"/>
          <w:spacing w:val="2"/>
          <w:sz w:val="20"/>
          <w:szCs w:val="20"/>
          <w:shd w:val="clear" w:color="auto" w:fill="E8EAF6"/>
        </w:rPr>
        <w:t xml:space="preserve">This significant increase was also proportional to the results of hypothesis testing, which showed that the use of problem-solving-based student worksheets had an impact on students' critical thinking skills in gas dynamics theory and thermodynamics. This is supported by the results of the posttest value hypothesis test, where the </w:t>
      </w:r>
      <w:proofErr w:type="spellStart"/>
      <w:r w:rsidRPr="00E97569">
        <w:rPr>
          <w:rFonts w:cs="Times New Roman"/>
          <w:spacing w:val="2"/>
          <w:sz w:val="20"/>
          <w:szCs w:val="20"/>
          <w:shd w:val="clear" w:color="auto" w:fill="E8EAF6"/>
        </w:rPr>
        <w:t>t</w:t>
      </w:r>
      <w:r w:rsidRPr="00E97569">
        <w:rPr>
          <w:rFonts w:cs="Times New Roman"/>
          <w:spacing w:val="2"/>
          <w:sz w:val="20"/>
          <w:szCs w:val="20"/>
          <w:shd w:val="clear" w:color="auto" w:fill="E8EAF6"/>
          <w:vertAlign w:val="subscript"/>
        </w:rPr>
        <w:t>count</w:t>
      </w:r>
      <w:proofErr w:type="spellEnd"/>
      <w:r w:rsidRPr="00E97569">
        <w:rPr>
          <w:rFonts w:cs="Times New Roman"/>
          <w:spacing w:val="2"/>
          <w:sz w:val="20"/>
          <w:szCs w:val="20"/>
          <w:shd w:val="clear" w:color="auto" w:fill="E8EAF6"/>
        </w:rPr>
        <w:t xml:space="preserve"> value is greater than the </w:t>
      </w:r>
      <w:proofErr w:type="spellStart"/>
      <w:r w:rsidRPr="00E97569">
        <w:rPr>
          <w:rFonts w:cs="Times New Roman"/>
          <w:spacing w:val="2"/>
          <w:sz w:val="20"/>
          <w:szCs w:val="20"/>
          <w:shd w:val="clear" w:color="auto" w:fill="E8EAF6"/>
        </w:rPr>
        <w:t>t</w:t>
      </w:r>
      <w:r w:rsidRPr="00E97569">
        <w:rPr>
          <w:rFonts w:cs="Times New Roman"/>
          <w:spacing w:val="2"/>
          <w:sz w:val="20"/>
          <w:szCs w:val="20"/>
          <w:shd w:val="clear" w:color="auto" w:fill="E8EAF6"/>
          <w:vertAlign w:val="subscript"/>
        </w:rPr>
        <w:t>table</w:t>
      </w:r>
      <w:proofErr w:type="spellEnd"/>
      <w:r w:rsidRPr="00E97569">
        <w:rPr>
          <w:rFonts w:cs="Times New Roman"/>
          <w:spacing w:val="2"/>
          <w:sz w:val="20"/>
          <w:szCs w:val="20"/>
          <w:shd w:val="clear" w:color="auto" w:fill="E8EAF6"/>
        </w:rPr>
        <w:t xml:space="preserve"> value, </w:t>
      </w:r>
      <w:proofErr w:type="spellStart"/>
      <w:r w:rsidRPr="00E97569">
        <w:rPr>
          <w:rFonts w:cs="Times New Roman"/>
          <w:spacing w:val="2"/>
          <w:sz w:val="20"/>
          <w:szCs w:val="20"/>
          <w:shd w:val="clear" w:color="auto" w:fill="E8EAF6"/>
        </w:rPr>
        <w:t>ie</w:t>
      </w:r>
      <w:proofErr w:type="spellEnd"/>
      <w:r w:rsidRPr="00E97569">
        <w:rPr>
          <w:rFonts w:cs="Times New Roman"/>
          <w:spacing w:val="2"/>
          <w:sz w:val="20"/>
          <w:szCs w:val="20"/>
          <w:shd w:val="clear" w:color="auto" w:fill="E8EAF6"/>
        </w:rPr>
        <w:t xml:space="preserve">, 3.78 &gt; 2.00. Since the value of </w:t>
      </w:r>
      <w:proofErr w:type="spellStart"/>
      <w:r w:rsidRPr="00E97569">
        <w:rPr>
          <w:rFonts w:cs="Times New Roman"/>
          <w:spacing w:val="2"/>
          <w:sz w:val="20"/>
          <w:szCs w:val="20"/>
          <w:shd w:val="clear" w:color="auto" w:fill="E8EAF6"/>
        </w:rPr>
        <w:t>t</w:t>
      </w:r>
      <w:r w:rsidRPr="00E97569">
        <w:rPr>
          <w:rFonts w:cs="Times New Roman"/>
          <w:spacing w:val="2"/>
          <w:sz w:val="20"/>
          <w:szCs w:val="20"/>
          <w:shd w:val="clear" w:color="auto" w:fill="E8EAF6"/>
          <w:vertAlign w:val="subscript"/>
        </w:rPr>
        <w:t>count</w:t>
      </w:r>
      <w:proofErr w:type="spellEnd"/>
      <w:r w:rsidRPr="00E97569">
        <w:rPr>
          <w:rFonts w:cs="Times New Roman"/>
          <w:spacing w:val="2"/>
          <w:sz w:val="20"/>
          <w:szCs w:val="20"/>
          <w:shd w:val="clear" w:color="auto" w:fill="E8EAF6"/>
        </w:rPr>
        <w:t xml:space="preserve"> &gt; </w:t>
      </w:r>
      <w:proofErr w:type="spellStart"/>
      <w:r w:rsidRPr="00E97569">
        <w:rPr>
          <w:rFonts w:cs="Times New Roman"/>
          <w:spacing w:val="2"/>
          <w:sz w:val="20"/>
          <w:szCs w:val="20"/>
          <w:shd w:val="clear" w:color="auto" w:fill="E8EAF6"/>
        </w:rPr>
        <w:t>t</w:t>
      </w:r>
      <w:r w:rsidRPr="00E97569">
        <w:rPr>
          <w:rFonts w:cs="Times New Roman"/>
          <w:spacing w:val="2"/>
          <w:sz w:val="20"/>
          <w:szCs w:val="20"/>
          <w:shd w:val="clear" w:color="auto" w:fill="E8EAF6"/>
          <w:vertAlign w:val="subscript"/>
        </w:rPr>
        <w:t>table</w:t>
      </w:r>
      <w:proofErr w:type="spellEnd"/>
      <w:r w:rsidRPr="00E97569">
        <w:rPr>
          <w:rFonts w:cs="Times New Roman"/>
          <w:spacing w:val="2"/>
          <w:sz w:val="20"/>
          <w:szCs w:val="20"/>
          <w:shd w:val="clear" w:color="auto" w:fill="E8EAF6"/>
        </w:rPr>
        <w:t>, it can be interpreted as accepting Hi and rejecting Ho. Therefore, it is believed that the use of problem-solving-based student worksheets in gas dynamics</w:t>
      </w:r>
      <w:r>
        <w:rPr>
          <w:rFonts w:cs="Times New Roman"/>
          <w:spacing w:val="2"/>
          <w:sz w:val="20"/>
          <w:szCs w:val="20"/>
          <w:shd w:val="clear" w:color="auto" w:fill="E8EAF6"/>
        </w:rPr>
        <w:t xml:space="preserve"> and thermodynamics theory for c</w:t>
      </w:r>
      <w:r w:rsidRPr="00E97569">
        <w:rPr>
          <w:rFonts w:cs="Times New Roman"/>
          <w:spacing w:val="2"/>
          <w:sz w:val="20"/>
          <w:szCs w:val="20"/>
          <w:shd w:val="clear" w:color="auto" w:fill="E8EAF6"/>
        </w:rPr>
        <w:t xml:space="preserve">lass XI students at SMAN 3 </w:t>
      </w:r>
      <w:proofErr w:type="spellStart"/>
      <w:r w:rsidRPr="00E97569">
        <w:rPr>
          <w:rFonts w:cs="Times New Roman"/>
          <w:spacing w:val="2"/>
          <w:sz w:val="20"/>
          <w:szCs w:val="20"/>
          <w:shd w:val="clear" w:color="auto" w:fill="E8EAF6"/>
        </w:rPr>
        <w:t>Pariaman</w:t>
      </w:r>
      <w:proofErr w:type="spellEnd"/>
      <w:r w:rsidRPr="00E97569">
        <w:rPr>
          <w:rFonts w:cs="Times New Roman"/>
          <w:spacing w:val="2"/>
          <w:sz w:val="20"/>
          <w:szCs w:val="20"/>
          <w:shd w:val="clear" w:color="auto" w:fill="E8EAF6"/>
        </w:rPr>
        <w:t xml:space="preserve"> has an impact on students' critical thinking skills.</w:t>
      </w:r>
    </w:p>
    <w:p w14:paraId="7343C2EF" w14:textId="383C6F35" w:rsidR="00380F2C" w:rsidRDefault="00B10394" w:rsidP="00380F2C">
      <w:pPr>
        <w:pStyle w:val="Heading1"/>
        <w:numPr>
          <w:ilvl w:val="0"/>
          <w:numId w:val="4"/>
        </w:numPr>
        <w:spacing w:before="240" w:after="240" w:line="276" w:lineRule="auto"/>
        <w:ind w:left="0" w:firstLine="0"/>
        <w:jc w:val="left"/>
        <w:rPr>
          <w:bCs/>
          <w:sz w:val="21"/>
          <w:lang w:val="id-ID"/>
        </w:rPr>
      </w:pPr>
      <w:sdt>
        <w:sdtPr>
          <w:rPr>
            <w:bCs/>
            <w:sz w:val="21"/>
            <w:lang w:val="id-ID"/>
          </w:rPr>
          <w:id w:val="92756880"/>
          <w:text/>
        </w:sdtPr>
        <w:sdtContent>
          <w:r w:rsidR="00040F7A" w:rsidRPr="00040F7A">
            <w:rPr>
              <w:bCs/>
              <w:sz w:val="21"/>
              <w:lang w:val="id-ID"/>
            </w:rPr>
            <w:t>CONCLUSION</w:t>
          </w:r>
        </w:sdtContent>
      </w:sdt>
    </w:p>
    <w:p w14:paraId="30E6F679" w14:textId="4C1B6E64" w:rsidR="00B10394" w:rsidRPr="00B10394" w:rsidRDefault="00B10394" w:rsidP="00A37D8A">
      <w:pPr>
        <w:spacing w:line="240" w:lineRule="auto"/>
        <w:ind w:firstLine="426"/>
        <w:jc w:val="both"/>
        <w:rPr>
          <w:sz w:val="20"/>
          <w:szCs w:val="20"/>
        </w:rPr>
      </w:pPr>
      <w:r w:rsidRPr="00B10394">
        <w:rPr>
          <w:sz w:val="20"/>
          <w:szCs w:val="20"/>
        </w:rPr>
        <w:t xml:space="preserve">Based on the data analysis that has been done, students' critical thinking skills have increased after the application of problem solving-based student worksheets. This can be seen in the learning process and in the results of the final test given to students. The results of the hypothesis test show that </w:t>
      </w:r>
      <w:proofErr w:type="spellStart"/>
      <w:r w:rsidRPr="00B10394">
        <w:rPr>
          <w:sz w:val="20"/>
          <w:szCs w:val="20"/>
        </w:rPr>
        <w:t>t</w:t>
      </w:r>
      <w:r w:rsidRPr="004934FD">
        <w:rPr>
          <w:sz w:val="20"/>
          <w:szCs w:val="20"/>
          <w:vertAlign w:val="subscript"/>
        </w:rPr>
        <w:t>count</w:t>
      </w:r>
      <w:proofErr w:type="spellEnd"/>
      <w:r w:rsidRPr="00B10394">
        <w:rPr>
          <w:sz w:val="20"/>
          <w:szCs w:val="20"/>
        </w:rPr>
        <w:t xml:space="preserve"> is greater than </w:t>
      </w:r>
      <w:proofErr w:type="spellStart"/>
      <w:r w:rsidRPr="00B10394">
        <w:rPr>
          <w:sz w:val="20"/>
          <w:szCs w:val="20"/>
        </w:rPr>
        <w:t>t</w:t>
      </w:r>
      <w:r w:rsidRPr="004934FD">
        <w:rPr>
          <w:sz w:val="20"/>
          <w:szCs w:val="20"/>
          <w:vertAlign w:val="subscript"/>
        </w:rPr>
        <w:t>table</w:t>
      </w:r>
      <w:proofErr w:type="spellEnd"/>
      <w:r w:rsidRPr="00B10394">
        <w:rPr>
          <w:sz w:val="20"/>
          <w:szCs w:val="20"/>
        </w:rPr>
        <w:t xml:space="preserve">, which means that there is a significant difference in the critical thinking abilities of the sample class students. The value of the experimental class is higher than the control class. Therefore, it can be concluded that the provision of problem solving-based student worksheets affects students' critical thinking skills in the kinetic theory of gases and thermodynamics material for class XI SMAN 3 </w:t>
      </w:r>
      <w:proofErr w:type="spellStart"/>
      <w:r w:rsidRPr="00B10394">
        <w:rPr>
          <w:sz w:val="20"/>
          <w:szCs w:val="20"/>
        </w:rPr>
        <w:t>Pariaman</w:t>
      </w:r>
      <w:proofErr w:type="spellEnd"/>
      <w:r w:rsidRPr="00B10394">
        <w:rPr>
          <w:sz w:val="20"/>
          <w:szCs w:val="20"/>
        </w:rPr>
        <w:t>.</w:t>
      </w:r>
    </w:p>
    <w:sdt>
      <w:sdtPr>
        <w:id w:val="92756881"/>
        <w:text/>
      </w:sdtPr>
      <w:sdtContent>
        <w:p w14:paraId="7C6B9DAC" w14:textId="1544EAD3" w:rsidR="00D55EF3" w:rsidRDefault="00C17E2A" w:rsidP="00D55EF3">
          <w:pPr>
            <w:pStyle w:val="Acknowledgement"/>
          </w:pPr>
          <w:r>
            <w:t>REFER</w:t>
          </w:r>
          <w:r w:rsidR="004B27F6">
            <w:rPr>
              <w:lang w:val="en-US"/>
            </w:rPr>
            <w:t>ENCE</w:t>
          </w:r>
        </w:p>
      </w:sdtContent>
    </w:sdt>
    <w:p w14:paraId="740FDEF8" w14:textId="77A34FBE" w:rsidR="009D4695" w:rsidRPr="009D4695" w:rsidRDefault="009D4695" w:rsidP="009D4695">
      <w:pPr>
        <w:pStyle w:val="IJASEITReferenceItem"/>
        <w:spacing w:after="0" w:line="240" w:lineRule="auto"/>
        <w:ind w:left="431" w:hanging="431"/>
        <w:rPr>
          <w:sz w:val="20"/>
          <w:szCs w:val="20"/>
        </w:rPr>
      </w:pPr>
      <w:proofErr w:type="spellStart"/>
      <w:r w:rsidRPr="009D4695">
        <w:rPr>
          <w:sz w:val="20"/>
          <w:szCs w:val="20"/>
        </w:rPr>
        <w:t>Daryanto</w:t>
      </w:r>
      <w:proofErr w:type="spellEnd"/>
      <w:r w:rsidRPr="009D4695">
        <w:rPr>
          <w:sz w:val="20"/>
          <w:szCs w:val="20"/>
        </w:rPr>
        <w:t xml:space="preserve">. 2016. </w:t>
      </w:r>
      <w:r w:rsidRPr="009D4695">
        <w:rPr>
          <w:i/>
          <w:sz w:val="20"/>
          <w:szCs w:val="20"/>
        </w:rPr>
        <w:t xml:space="preserve">Media </w:t>
      </w:r>
      <w:proofErr w:type="spellStart"/>
      <w:r w:rsidRPr="009D4695">
        <w:rPr>
          <w:i/>
          <w:sz w:val="20"/>
          <w:szCs w:val="20"/>
        </w:rPr>
        <w:t>Pembelajaran</w:t>
      </w:r>
      <w:proofErr w:type="spellEnd"/>
      <w:r w:rsidRPr="009D4695">
        <w:rPr>
          <w:sz w:val="20"/>
          <w:szCs w:val="20"/>
        </w:rPr>
        <w:t xml:space="preserve">. Yogyakarta: </w:t>
      </w:r>
      <w:proofErr w:type="spellStart"/>
      <w:r w:rsidRPr="009D4695">
        <w:rPr>
          <w:sz w:val="20"/>
          <w:szCs w:val="20"/>
        </w:rPr>
        <w:t>Gava</w:t>
      </w:r>
      <w:proofErr w:type="spellEnd"/>
      <w:r w:rsidRPr="009D4695">
        <w:rPr>
          <w:sz w:val="20"/>
          <w:szCs w:val="20"/>
        </w:rPr>
        <w:t xml:space="preserve"> Media</w:t>
      </w:r>
    </w:p>
    <w:p w14:paraId="7FC087FD" w14:textId="580C7D58" w:rsidR="00D55EF3" w:rsidRPr="00E17DDC" w:rsidRDefault="009C39F2" w:rsidP="00D55EF3">
      <w:pPr>
        <w:pStyle w:val="IJASEITReferenceItem"/>
        <w:spacing w:after="0" w:line="260" w:lineRule="auto"/>
        <w:ind w:left="431" w:hanging="431"/>
        <w:rPr>
          <w:sz w:val="20"/>
          <w:szCs w:val="20"/>
        </w:rPr>
      </w:pPr>
      <w:proofErr w:type="spellStart"/>
      <w:r>
        <w:rPr>
          <w:sz w:val="20"/>
          <w:szCs w:val="20"/>
        </w:rPr>
        <w:t>Fadlillah</w:t>
      </w:r>
      <w:proofErr w:type="spellEnd"/>
      <w:r>
        <w:rPr>
          <w:sz w:val="20"/>
          <w:szCs w:val="20"/>
        </w:rPr>
        <w:t xml:space="preserve">, M. 2014. </w:t>
      </w:r>
      <w:proofErr w:type="spellStart"/>
      <w:r w:rsidRPr="009C39F2">
        <w:rPr>
          <w:i/>
          <w:iCs/>
          <w:sz w:val="20"/>
          <w:szCs w:val="20"/>
        </w:rPr>
        <w:t>Implementasi</w:t>
      </w:r>
      <w:proofErr w:type="spellEnd"/>
      <w:r w:rsidRPr="009C39F2">
        <w:rPr>
          <w:i/>
          <w:iCs/>
          <w:sz w:val="20"/>
          <w:szCs w:val="20"/>
        </w:rPr>
        <w:t xml:space="preserve"> </w:t>
      </w:r>
      <w:proofErr w:type="spellStart"/>
      <w:r w:rsidRPr="009C39F2">
        <w:rPr>
          <w:i/>
          <w:iCs/>
          <w:sz w:val="20"/>
          <w:szCs w:val="20"/>
        </w:rPr>
        <w:t>Kurikulum</w:t>
      </w:r>
      <w:proofErr w:type="spellEnd"/>
      <w:r w:rsidRPr="009C39F2">
        <w:rPr>
          <w:i/>
          <w:iCs/>
          <w:sz w:val="20"/>
          <w:szCs w:val="20"/>
        </w:rPr>
        <w:t xml:space="preserve"> 2013 </w:t>
      </w:r>
      <w:proofErr w:type="spellStart"/>
      <w:r w:rsidRPr="009C39F2">
        <w:rPr>
          <w:i/>
          <w:iCs/>
          <w:sz w:val="20"/>
          <w:szCs w:val="20"/>
        </w:rPr>
        <w:t>dalam</w:t>
      </w:r>
      <w:proofErr w:type="spellEnd"/>
      <w:r w:rsidRPr="009C39F2">
        <w:rPr>
          <w:i/>
          <w:iCs/>
          <w:sz w:val="20"/>
          <w:szCs w:val="20"/>
        </w:rPr>
        <w:t xml:space="preserve"> </w:t>
      </w:r>
      <w:proofErr w:type="spellStart"/>
      <w:r w:rsidRPr="009C39F2">
        <w:rPr>
          <w:i/>
          <w:iCs/>
          <w:sz w:val="20"/>
          <w:szCs w:val="20"/>
        </w:rPr>
        <w:t>Pembelajaran</w:t>
      </w:r>
      <w:proofErr w:type="spellEnd"/>
      <w:r w:rsidRPr="009C39F2">
        <w:rPr>
          <w:i/>
          <w:iCs/>
          <w:sz w:val="20"/>
          <w:szCs w:val="20"/>
        </w:rPr>
        <w:t xml:space="preserve"> SD/MI, SD/SMP, </w:t>
      </w:r>
      <w:proofErr w:type="spellStart"/>
      <w:r w:rsidRPr="009C39F2">
        <w:rPr>
          <w:i/>
          <w:iCs/>
          <w:sz w:val="20"/>
          <w:szCs w:val="20"/>
        </w:rPr>
        <w:t>dan</w:t>
      </w:r>
      <w:proofErr w:type="spellEnd"/>
      <w:r w:rsidRPr="009C39F2">
        <w:rPr>
          <w:i/>
          <w:iCs/>
          <w:sz w:val="20"/>
          <w:szCs w:val="20"/>
        </w:rPr>
        <w:t xml:space="preserve"> SD/SMA</w:t>
      </w:r>
      <w:r>
        <w:rPr>
          <w:sz w:val="20"/>
          <w:szCs w:val="20"/>
        </w:rPr>
        <w:t xml:space="preserve">. Yogyakarta: </w:t>
      </w:r>
      <w:proofErr w:type="spellStart"/>
      <w:r>
        <w:rPr>
          <w:sz w:val="20"/>
          <w:szCs w:val="20"/>
        </w:rPr>
        <w:t>Ar-Ruzz</w:t>
      </w:r>
      <w:proofErr w:type="spellEnd"/>
    </w:p>
    <w:p w14:paraId="6FF384EC" w14:textId="55420317" w:rsidR="00284F9D" w:rsidRPr="00284F9D" w:rsidRDefault="001D228E" w:rsidP="00D55EF3">
      <w:pPr>
        <w:pStyle w:val="IJASEITReferenceItem"/>
        <w:spacing w:after="0" w:line="260" w:lineRule="auto"/>
        <w:ind w:left="431" w:hanging="431"/>
        <w:rPr>
          <w:sz w:val="20"/>
          <w:szCs w:val="20"/>
        </w:rPr>
      </w:pPr>
      <w:proofErr w:type="spellStart"/>
      <w:r>
        <w:rPr>
          <w:sz w:val="20"/>
          <w:szCs w:val="20"/>
        </w:rPr>
        <w:t>Kemendikbud</w:t>
      </w:r>
      <w:proofErr w:type="spellEnd"/>
      <w:r w:rsidR="009C39F2">
        <w:rPr>
          <w:sz w:val="20"/>
          <w:szCs w:val="20"/>
        </w:rPr>
        <w:t xml:space="preserve">. 2014. </w:t>
      </w:r>
      <w:proofErr w:type="spellStart"/>
      <w:r>
        <w:rPr>
          <w:i/>
          <w:iCs/>
          <w:sz w:val="20"/>
          <w:szCs w:val="20"/>
        </w:rPr>
        <w:t>Paparan</w:t>
      </w:r>
      <w:proofErr w:type="spellEnd"/>
      <w:r>
        <w:rPr>
          <w:i/>
          <w:iCs/>
          <w:sz w:val="20"/>
          <w:szCs w:val="20"/>
        </w:rPr>
        <w:t xml:space="preserve"> </w:t>
      </w:r>
      <w:proofErr w:type="spellStart"/>
      <w:r w:rsidR="00FA54B7">
        <w:rPr>
          <w:i/>
          <w:iCs/>
          <w:sz w:val="20"/>
          <w:szCs w:val="20"/>
        </w:rPr>
        <w:t>Wakil</w:t>
      </w:r>
      <w:proofErr w:type="spellEnd"/>
      <w:r w:rsidR="00FA54B7">
        <w:rPr>
          <w:i/>
          <w:iCs/>
          <w:sz w:val="20"/>
          <w:szCs w:val="20"/>
        </w:rPr>
        <w:t xml:space="preserve"> </w:t>
      </w:r>
      <w:proofErr w:type="spellStart"/>
      <w:r>
        <w:rPr>
          <w:i/>
          <w:iCs/>
          <w:sz w:val="20"/>
          <w:szCs w:val="20"/>
        </w:rPr>
        <w:t>Menteri</w:t>
      </w:r>
      <w:proofErr w:type="spellEnd"/>
      <w:r>
        <w:rPr>
          <w:i/>
          <w:iCs/>
          <w:sz w:val="20"/>
          <w:szCs w:val="20"/>
        </w:rPr>
        <w:t xml:space="preserve"> </w:t>
      </w:r>
      <w:proofErr w:type="spellStart"/>
      <w:r>
        <w:rPr>
          <w:i/>
          <w:iCs/>
          <w:sz w:val="20"/>
          <w:szCs w:val="20"/>
        </w:rPr>
        <w:t>Pendidikan</w:t>
      </w:r>
      <w:proofErr w:type="spellEnd"/>
      <w:r>
        <w:rPr>
          <w:i/>
          <w:iCs/>
          <w:sz w:val="20"/>
          <w:szCs w:val="20"/>
        </w:rPr>
        <w:t xml:space="preserve"> </w:t>
      </w:r>
      <w:proofErr w:type="spellStart"/>
      <w:r>
        <w:rPr>
          <w:i/>
          <w:iCs/>
          <w:sz w:val="20"/>
          <w:szCs w:val="20"/>
        </w:rPr>
        <w:t>dan</w:t>
      </w:r>
      <w:proofErr w:type="spellEnd"/>
      <w:r>
        <w:rPr>
          <w:i/>
          <w:iCs/>
          <w:sz w:val="20"/>
          <w:szCs w:val="20"/>
        </w:rPr>
        <w:t xml:space="preserve"> </w:t>
      </w:r>
      <w:proofErr w:type="spellStart"/>
      <w:r w:rsidR="00FA54B7">
        <w:rPr>
          <w:i/>
          <w:iCs/>
          <w:sz w:val="20"/>
          <w:szCs w:val="20"/>
        </w:rPr>
        <w:t>Kebudayaa</w:t>
      </w:r>
      <w:r>
        <w:rPr>
          <w:i/>
          <w:iCs/>
          <w:sz w:val="20"/>
          <w:szCs w:val="20"/>
        </w:rPr>
        <w:t>n</w:t>
      </w:r>
      <w:proofErr w:type="spellEnd"/>
      <w:r>
        <w:rPr>
          <w:i/>
          <w:iCs/>
          <w:sz w:val="20"/>
          <w:szCs w:val="20"/>
        </w:rPr>
        <w:t xml:space="preserve"> R.I </w:t>
      </w:r>
      <w:proofErr w:type="spellStart"/>
      <w:r w:rsidR="00FA54B7">
        <w:rPr>
          <w:i/>
          <w:iCs/>
          <w:sz w:val="20"/>
          <w:szCs w:val="20"/>
        </w:rPr>
        <w:t>Bidang</w:t>
      </w:r>
      <w:proofErr w:type="spellEnd"/>
      <w:r w:rsidR="00FA54B7">
        <w:rPr>
          <w:i/>
          <w:iCs/>
          <w:sz w:val="20"/>
          <w:szCs w:val="20"/>
        </w:rPr>
        <w:t xml:space="preserve"> </w:t>
      </w:r>
      <w:proofErr w:type="spellStart"/>
      <w:r>
        <w:rPr>
          <w:i/>
          <w:iCs/>
          <w:sz w:val="20"/>
          <w:szCs w:val="20"/>
        </w:rPr>
        <w:t>Pendidikan</w:t>
      </w:r>
      <w:proofErr w:type="spellEnd"/>
      <w:r w:rsidR="00FA54B7">
        <w:rPr>
          <w:i/>
          <w:iCs/>
          <w:sz w:val="20"/>
          <w:szCs w:val="20"/>
        </w:rPr>
        <w:t>,</w:t>
      </w:r>
      <w:r>
        <w:rPr>
          <w:i/>
          <w:iCs/>
          <w:sz w:val="20"/>
          <w:szCs w:val="20"/>
        </w:rPr>
        <w:t xml:space="preserve"> </w:t>
      </w:r>
      <w:proofErr w:type="spellStart"/>
      <w:r>
        <w:rPr>
          <w:i/>
          <w:iCs/>
          <w:sz w:val="20"/>
          <w:szCs w:val="20"/>
        </w:rPr>
        <w:t>tentang</w:t>
      </w:r>
      <w:proofErr w:type="spellEnd"/>
      <w:r>
        <w:rPr>
          <w:i/>
          <w:iCs/>
          <w:sz w:val="20"/>
          <w:szCs w:val="20"/>
        </w:rPr>
        <w:t xml:space="preserve"> </w:t>
      </w:r>
      <w:proofErr w:type="spellStart"/>
      <w:r w:rsidR="00FA54B7">
        <w:rPr>
          <w:i/>
          <w:iCs/>
          <w:sz w:val="20"/>
          <w:szCs w:val="20"/>
        </w:rPr>
        <w:t>Konsep</w:t>
      </w:r>
      <w:proofErr w:type="spellEnd"/>
      <w:r w:rsidR="00FA54B7">
        <w:rPr>
          <w:i/>
          <w:iCs/>
          <w:sz w:val="20"/>
          <w:szCs w:val="20"/>
        </w:rPr>
        <w:t xml:space="preserve"> </w:t>
      </w:r>
      <w:proofErr w:type="spellStart"/>
      <w:r w:rsidR="00FA54B7">
        <w:rPr>
          <w:i/>
          <w:iCs/>
          <w:sz w:val="20"/>
          <w:szCs w:val="20"/>
        </w:rPr>
        <w:t>dan</w:t>
      </w:r>
      <w:proofErr w:type="spellEnd"/>
      <w:r w:rsidR="00FA54B7">
        <w:rPr>
          <w:i/>
          <w:iCs/>
          <w:sz w:val="20"/>
          <w:szCs w:val="20"/>
        </w:rPr>
        <w:t xml:space="preserve"> </w:t>
      </w:r>
      <w:proofErr w:type="spellStart"/>
      <w:r w:rsidR="00FA54B7">
        <w:rPr>
          <w:i/>
          <w:iCs/>
          <w:sz w:val="20"/>
          <w:szCs w:val="20"/>
        </w:rPr>
        <w:t>Implementasi</w:t>
      </w:r>
      <w:proofErr w:type="spellEnd"/>
      <w:r w:rsidR="00FA54B7">
        <w:rPr>
          <w:i/>
          <w:iCs/>
          <w:sz w:val="20"/>
          <w:szCs w:val="20"/>
        </w:rPr>
        <w:t xml:space="preserve"> </w:t>
      </w:r>
      <w:proofErr w:type="spellStart"/>
      <w:r w:rsidR="00FA54B7">
        <w:rPr>
          <w:i/>
          <w:iCs/>
          <w:sz w:val="20"/>
          <w:szCs w:val="20"/>
        </w:rPr>
        <w:t>Kurikulum</w:t>
      </w:r>
      <w:proofErr w:type="spellEnd"/>
      <w:r w:rsidR="00FA54B7">
        <w:rPr>
          <w:i/>
          <w:iCs/>
          <w:sz w:val="20"/>
          <w:szCs w:val="20"/>
        </w:rPr>
        <w:t xml:space="preserve"> 2013 </w:t>
      </w:r>
    </w:p>
    <w:p w14:paraId="182DF68A" w14:textId="27AA0E56" w:rsidR="00D55EF3" w:rsidRPr="00E17DDC" w:rsidRDefault="00A81073" w:rsidP="00D55EF3">
      <w:pPr>
        <w:pStyle w:val="IJASEITReferenceItem"/>
        <w:spacing w:after="0" w:line="260" w:lineRule="auto"/>
        <w:ind w:left="431" w:hanging="431"/>
        <w:rPr>
          <w:sz w:val="20"/>
          <w:szCs w:val="20"/>
        </w:rPr>
      </w:pPr>
      <w:r>
        <w:rPr>
          <w:sz w:val="20"/>
          <w:szCs w:val="20"/>
          <w:lang w:val="id-ID"/>
        </w:rPr>
        <w:t>Arikunto, S. 20</w:t>
      </w:r>
      <w:r w:rsidR="00FF1840">
        <w:rPr>
          <w:sz w:val="20"/>
          <w:szCs w:val="20"/>
        </w:rPr>
        <w:t>13</w:t>
      </w:r>
      <w:r>
        <w:rPr>
          <w:sz w:val="20"/>
          <w:szCs w:val="20"/>
          <w:lang w:val="id-ID"/>
        </w:rPr>
        <w:t xml:space="preserve">. </w:t>
      </w:r>
      <w:r w:rsidRPr="00A81073">
        <w:rPr>
          <w:i/>
          <w:sz w:val="20"/>
          <w:szCs w:val="20"/>
          <w:lang w:val="id-ID"/>
        </w:rPr>
        <w:t>Dasar-dasar Evaluasi</w:t>
      </w:r>
      <w:r w:rsidR="00697DA1" w:rsidRPr="00697DA1">
        <w:rPr>
          <w:i/>
          <w:color w:val="FFFFFF" w:themeColor="background1"/>
          <w:sz w:val="20"/>
          <w:szCs w:val="20"/>
          <w:lang w:val="id-ID"/>
        </w:rPr>
        <w:t>k</w:t>
      </w:r>
      <w:r w:rsidRPr="00A81073">
        <w:rPr>
          <w:i/>
          <w:sz w:val="20"/>
          <w:szCs w:val="20"/>
          <w:lang w:val="id-ID"/>
        </w:rPr>
        <w:t>Pendidikan</w:t>
      </w:r>
      <w:r w:rsidR="00FF1840">
        <w:rPr>
          <w:i/>
          <w:sz w:val="20"/>
          <w:szCs w:val="20"/>
        </w:rPr>
        <w:t xml:space="preserve"> </w:t>
      </w:r>
      <w:proofErr w:type="spellStart"/>
      <w:r w:rsidR="00FF1840">
        <w:rPr>
          <w:i/>
          <w:sz w:val="20"/>
          <w:szCs w:val="20"/>
        </w:rPr>
        <w:t>Edisi</w:t>
      </w:r>
      <w:proofErr w:type="spellEnd"/>
      <w:r w:rsidR="00FF1840">
        <w:rPr>
          <w:i/>
          <w:sz w:val="20"/>
          <w:szCs w:val="20"/>
        </w:rPr>
        <w:t xml:space="preserve"> 3</w:t>
      </w:r>
      <w:r>
        <w:rPr>
          <w:sz w:val="20"/>
          <w:szCs w:val="20"/>
          <w:lang w:val="id-ID"/>
        </w:rPr>
        <w:t>. Jakarta: Bumi Aksara.</w:t>
      </w:r>
    </w:p>
    <w:p w14:paraId="3657C8E7" w14:textId="55715955" w:rsidR="00D55EF3" w:rsidRPr="009D4695" w:rsidRDefault="00A81073" w:rsidP="00D55EF3">
      <w:pPr>
        <w:pStyle w:val="IJASEITReferenceItem"/>
        <w:spacing w:after="0" w:line="260" w:lineRule="auto"/>
        <w:ind w:left="431" w:hanging="431"/>
        <w:rPr>
          <w:sz w:val="20"/>
          <w:szCs w:val="20"/>
          <w:lang w:val="en-AU"/>
        </w:rPr>
      </w:pPr>
      <w:r>
        <w:rPr>
          <w:sz w:val="20"/>
          <w:szCs w:val="20"/>
          <w:lang w:val="id-ID"/>
        </w:rPr>
        <w:t xml:space="preserve">Majid, Abdul. 2013. </w:t>
      </w:r>
      <w:r w:rsidR="00300D3A">
        <w:rPr>
          <w:i/>
          <w:sz w:val="20"/>
          <w:szCs w:val="20"/>
          <w:lang w:val="id-ID"/>
        </w:rPr>
        <w:t>Strategi</w:t>
      </w:r>
      <w:r w:rsidR="00300D3A" w:rsidRPr="00300D3A">
        <w:rPr>
          <w:i/>
          <w:color w:val="FFFFFF" w:themeColor="background1"/>
          <w:sz w:val="20"/>
          <w:szCs w:val="20"/>
          <w:lang w:val="id-ID"/>
        </w:rPr>
        <w:t>i</w:t>
      </w:r>
      <w:r w:rsidRPr="00A81073">
        <w:rPr>
          <w:i/>
          <w:sz w:val="20"/>
          <w:szCs w:val="20"/>
          <w:lang w:val="id-ID"/>
        </w:rPr>
        <w:t>Pembelajaran</w:t>
      </w:r>
      <w:r>
        <w:rPr>
          <w:sz w:val="20"/>
          <w:szCs w:val="20"/>
          <w:lang w:val="id-ID"/>
        </w:rPr>
        <w:t>. Bandung:</w:t>
      </w:r>
      <w:r w:rsidR="00697DA1" w:rsidRPr="00697DA1">
        <w:rPr>
          <w:color w:val="FFFFFF" w:themeColor="background1"/>
          <w:sz w:val="20"/>
          <w:szCs w:val="20"/>
          <w:lang w:val="id-ID"/>
        </w:rPr>
        <w:t>:</w:t>
      </w:r>
      <w:r w:rsidRPr="00697DA1">
        <w:rPr>
          <w:color w:val="FFFFFF" w:themeColor="background1"/>
          <w:sz w:val="20"/>
          <w:szCs w:val="20"/>
          <w:lang w:val="id-ID"/>
        </w:rPr>
        <w:t xml:space="preserve"> </w:t>
      </w:r>
      <w:r>
        <w:rPr>
          <w:sz w:val="20"/>
          <w:szCs w:val="20"/>
          <w:lang w:val="id-ID"/>
        </w:rPr>
        <w:t>Remaja Rosdakarya.</w:t>
      </w:r>
    </w:p>
    <w:p w14:paraId="787CECD7" w14:textId="084E6B1F" w:rsidR="009D4695" w:rsidRPr="009D4695" w:rsidRDefault="009D4695" w:rsidP="009D4695">
      <w:pPr>
        <w:pStyle w:val="IJASEITReferenceItem"/>
        <w:spacing w:after="0" w:line="240" w:lineRule="auto"/>
        <w:rPr>
          <w:rFonts w:cs="Times New Roman"/>
          <w:sz w:val="20"/>
          <w:szCs w:val="20"/>
        </w:rPr>
      </w:pPr>
      <w:r>
        <w:rPr>
          <w:rFonts w:cs="Times New Roman"/>
          <w:sz w:val="20"/>
          <w:szCs w:val="20"/>
          <w:lang w:val="id-ID"/>
        </w:rPr>
        <w:t>Sindani, V. F., Darvina, Y., Ramli, R., dan Dewi, W. S. (2021). The Effect of</w:t>
      </w:r>
      <w:r w:rsidRPr="00697DA1">
        <w:rPr>
          <w:rFonts w:cs="Times New Roman"/>
          <w:color w:val="FFFFFF" w:themeColor="background1"/>
          <w:sz w:val="20"/>
          <w:szCs w:val="20"/>
          <w:lang w:val="id-ID"/>
        </w:rPr>
        <w:t>f</w:t>
      </w:r>
      <w:r>
        <w:rPr>
          <w:rFonts w:cs="Times New Roman"/>
          <w:sz w:val="20"/>
          <w:szCs w:val="20"/>
          <w:lang w:val="id-ID"/>
        </w:rPr>
        <w:t>The Implementation of Worksheet Based-Problem Solving on</w:t>
      </w:r>
      <w:r>
        <w:rPr>
          <w:rFonts w:cs="Times New Roman"/>
          <w:color w:val="FFFFFF" w:themeColor="background1"/>
          <w:sz w:val="20"/>
          <w:szCs w:val="20"/>
          <w:lang w:val="id-ID"/>
        </w:rPr>
        <w:t>n</w:t>
      </w:r>
      <w:r>
        <w:rPr>
          <w:rFonts w:cs="Times New Roman"/>
          <w:sz w:val="20"/>
          <w:szCs w:val="20"/>
          <w:lang w:val="id-ID"/>
        </w:rPr>
        <w:t xml:space="preserve">Students’ Critical Thinking Skills in Rotational Dynamics and Elasticity. </w:t>
      </w:r>
      <w:r w:rsidRPr="000B6338">
        <w:rPr>
          <w:rFonts w:cs="Times New Roman"/>
          <w:i/>
          <w:sz w:val="20"/>
          <w:szCs w:val="20"/>
          <w:lang w:val="id-ID"/>
        </w:rPr>
        <w:t>PILLAR OF PHYSICS EDUCATION, 13</w:t>
      </w:r>
      <w:r>
        <w:rPr>
          <w:rFonts w:cs="Times New Roman"/>
          <w:sz w:val="20"/>
          <w:szCs w:val="20"/>
          <w:lang w:val="id-ID"/>
        </w:rPr>
        <w:t>(4), 502-510.</w:t>
      </w:r>
    </w:p>
    <w:p w14:paraId="43704320" w14:textId="4182BB8F" w:rsidR="009D4695" w:rsidRDefault="009D4695" w:rsidP="009D4695">
      <w:pPr>
        <w:pStyle w:val="IJASEITReferenceItem"/>
        <w:spacing w:after="0" w:line="240" w:lineRule="auto"/>
        <w:rPr>
          <w:rFonts w:cs="Times New Roman"/>
          <w:sz w:val="20"/>
          <w:szCs w:val="20"/>
        </w:rPr>
      </w:pPr>
      <w:r>
        <w:rPr>
          <w:rFonts w:cs="Times New Roman"/>
          <w:sz w:val="20"/>
          <w:szCs w:val="20"/>
          <w:lang w:val="id-ID"/>
        </w:rPr>
        <w:t>Zikri, A., Darvina, Y., dan</w:t>
      </w:r>
      <w:r w:rsidRPr="0049447D">
        <w:rPr>
          <w:rFonts w:cs="Times New Roman"/>
          <w:sz w:val="20"/>
          <w:szCs w:val="20"/>
          <w:lang w:val="id-ID"/>
        </w:rPr>
        <w:t xml:space="preserve"> Sari, S. Y. (2020). Perbandingan Pe</w:t>
      </w:r>
      <w:r>
        <w:rPr>
          <w:rFonts w:cs="Times New Roman"/>
          <w:sz w:val="20"/>
          <w:szCs w:val="20"/>
          <w:lang w:val="id-ID"/>
        </w:rPr>
        <w:t>ningkatan Keterampilan Berpikir</w:t>
      </w:r>
      <w:r w:rsidRPr="00697DA1">
        <w:rPr>
          <w:rFonts w:cs="Times New Roman"/>
          <w:color w:val="FFFFFF" w:themeColor="background1"/>
          <w:sz w:val="20"/>
          <w:szCs w:val="20"/>
          <w:lang w:val="id-ID"/>
        </w:rPr>
        <w:t>r</w:t>
      </w:r>
      <w:r w:rsidRPr="0049447D">
        <w:rPr>
          <w:rFonts w:cs="Times New Roman"/>
          <w:sz w:val="20"/>
          <w:szCs w:val="20"/>
          <w:lang w:val="id-ID"/>
        </w:rPr>
        <w:t>Kritis Siswa dengan</w:t>
      </w:r>
      <w:r>
        <w:rPr>
          <w:rFonts w:cs="Times New Roman"/>
          <w:sz w:val="20"/>
          <w:szCs w:val="20"/>
          <w:lang w:val="id-ID"/>
        </w:rPr>
        <w:t xml:space="preserve"> Menerapkan LKS Berbasis</w:t>
      </w:r>
      <w:r w:rsidRPr="00697DA1">
        <w:rPr>
          <w:rFonts w:cs="Times New Roman"/>
          <w:color w:val="FFFFFF" w:themeColor="background1"/>
          <w:sz w:val="20"/>
          <w:szCs w:val="20"/>
          <w:lang w:val="id-ID"/>
        </w:rPr>
        <w:t>s</w:t>
      </w:r>
      <w:r w:rsidRPr="0049447D">
        <w:rPr>
          <w:rFonts w:cs="Times New Roman"/>
          <w:sz w:val="20"/>
          <w:szCs w:val="20"/>
          <w:lang w:val="id-ID"/>
        </w:rPr>
        <w:t>Problem Solving dan Inkuiri Terbimbing Pada Mat</w:t>
      </w:r>
      <w:r>
        <w:rPr>
          <w:rFonts w:cs="Times New Roman"/>
          <w:sz w:val="20"/>
          <w:szCs w:val="20"/>
          <w:lang w:val="id-ID"/>
        </w:rPr>
        <w:t>eri Kalor dan Teori Kinetik Gas</w:t>
      </w:r>
      <w:r w:rsidRPr="00697DA1">
        <w:rPr>
          <w:rFonts w:cs="Times New Roman"/>
          <w:b/>
          <w:color w:val="FFFFFF" w:themeColor="background1"/>
          <w:sz w:val="20"/>
          <w:szCs w:val="20"/>
          <w:lang w:val="id-ID"/>
        </w:rPr>
        <w:t>s</w:t>
      </w:r>
      <w:r w:rsidRPr="0049447D">
        <w:rPr>
          <w:rFonts w:cs="Times New Roman"/>
          <w:sz w:val="20"/>
          <w:szCs w:val="20"/>
          <w:lang w:val="id-ID"/>
        </w:rPr>
        <w:t xml:space="preserve">Kelas XI SMAN 2 Padang. </w:t>
      </w:r>
      <w:r>
        <w:rPr>
          <w:rFonts w:cs="Times New Roman"/>
          <w:i/>
          <w:sz w:val="20"/>
          <w:szCs w:val="20"/>
          <w:lang w:val="id-ID"/>
        </w:rPr>
        <w:t>PILLAR OF PHYSICS EDUCATION,</w:t>
      </w:r>
      <w:r w:rsidRPr="00697DA1">
        <w:rPr>
          <w:rFonts w:cs="Times New Roman"/>
          <w:i/>
          <w:color w:val="FFFFFF" w:themeColor="background1"/>
          <w:sz w:val="20"/>
          <w:szCs w:val="20"/>
          <w:lang w:val="id-ID"/>
        </w:rPr>
        <w:t>.</w:t>
      </w:r>
      <w:r w:rsidRPr="0049447D">
        <w:rPr>
          <w:rFonts w:cs="Times New Roman"/>
          <w:i/>
          <w:sz w:val="20"/>
          <w:szCs w:val="20"/>
          <w:lang w:val="id-ID"/>
        </w:rPr>
        <w:t>13</w:t>
      </w:r>
      <w:r w:rsidRPr="0049447D">
        <w:rPr>
          <w:rFonts w:cs="Times New Roman"/>
          <w:sz w:val="20"/>
          <w:szCs w:val="20"/>
          <w:lang w:val="id-ID"/>
        </w:rPr>
        <w:t>(1).</w:t>
      </w:r>
    </w:p>
    <w:p w14:paraId="4F622C39" w14:textId="134F0E33" w:rsidR="009D4695" w:rsidRPr="00FF1840" w:rsidRDefault="00FF1840" w:rsidP="00FF1840">
      <w:pPr>
        <w:pStyle w:val="IJASEITReferenceItem"/>
        <w:spacing w:after="0" w:line="240" w:lineRule="auto"/>
        <w:rPr>
          <w:sz w:val="20"/>
          <w:szCs w:val="20"/>
          <w:lang w:eastAsia="id-ID"/>
        </w:rPr>
      </w:pPr>
      <w:proofErr w:type="spellStart"/>
      <w:r w:rsidRPr="00FF1840">
        <w:rPr>
          <w:sz w:val="20"/>
          <w:szCs w:val="20"/>
          <w:lang w:eastAsia="id-ID"/>
        </w:rPr>
        <w:t>Sanjaya</w:t>
      </w:r>
      <w:proofErr w:type="spellEnd"/>
      <w:r w:rsidRPr="00FF1840">
        <w:rPr>
          <w:sz w:val="20"/>
          <w:szCs w:val="20"/>
          <w:lang w:eastAsia="id-ID"/>
        </w:rPr>
        <w:t xml:space="preserve">, </w:t>
      </w:r>
      <w:proofErr w:type="spellStart"/>
      <w:r w:rsidRPr="00FF1840">
        <w:rPr>
          <w:sz w:val="20"/>
          <w:szCs w:val="20"/>
          <w:lang w:eastAsia="id-ID"/>
        </w:rPr>
        <w:t>Wina</w:t>
      </w:r>
      <w:proofErr w:type="spellEnd"/>
      <w:r w:rsidRPr="00FF1840">
        <w:rPr>
          <w:sz w:val="20"/>
          <w:szCs w:val="20"/>
          <w:lang w:eastAsia="id-ID"/>
        </w:rPr>
        <w:t xml:space="preserve">. 2009. </w:t>
      </w:r>
      <w:proofErr w:type="spellStart"/>
      <w:r w:rsidRPr="00FF1840">
        <w:rPr>
          <w:sz w:val="20"/>
          <w:szCs w:val="20"/>
          <w:lang w:eastAsia="id-ID"/>
        </w:rPr>
        <w:t>Strategi</w:t>
      </w:r>
      <w:proofErr w:type="spellEnd"/>
      <w:r w:rsidRPr="00FF1840">
        <w:rPr>
          <w:sz w:val="20"/>
          <w:szCs w:val="20"/>
          <w:lang w:eastAsia="id-ID"/>
        </w:rPr>
        <w:t xml:space="preserve"> </w:t>
      </w:r>
      <w:proofErr w:type="spellStart"/>
      <w:r w:rsidRPr="00FF1840">
        <w:rPr>
          <w:sz w:val="20"/>
          <w:szCs w:val="20"/>
          <w:lang w:eastAsia="id-ID"/>
        </w:rPr>
        <w:t>Pembelajaran</w:t>
      </w:r>
      <w:proofErr w:type="spellEnd"/>
      <w:r w:rsidRPr="00FF1840">
        <w:rPr>
          <w:sz w:val="20"/>
          <w:szCs w:val="20"/>
          <w:lang w:eastAsia="id-ID"/>
        </w:rPr>
        <w:t xml:space="preserve"> </w:t>
      </w:r>
      <w:proofErr w:type="spellStart"/>
      <w:r w:rsidRPr="00FF1840">
        <w:rPr>
          <w:sz w:val="20"/>
          <w:szCs w:val="20"/>
          <w:lang w:eastAsia="id-ID"/>
        </w:rPr>
        <w:t>Berorientasi</w:t>
      </w:r>
      <w:proofErr w:type="spellEnd"/>
      <w:r w:rsidRPr="00FF1840">
        <w:rPr>
          <w:sz w:val="20"/>
          <w:szCs w:val="20"/>
          <w:lang w:eastAsia="id-ID"/>
        </w:rPr>
        <w:t xml:space="preserve"> </w:t>
      </w:r>
      <w:proofErr w:type="spellStart"/>
      <w:r w:rsidRPr="00FF1840">
        <w:rPr>
          <w:sz w:val="20"/>
          <w:szCs w:val="20"/>
          <w:lang w:eastAsia="id-ID"/>
        </w:rPr>
        <w:t>Standar</w:t>
      </w:r>
      <w:proofErr w:type="spellEnd"/>
      <w:r w:rsidRPr="00FF1840">
        <w:rPr>
          <w:sz w:val="20"/>
          <w:szCs w:val="20"/>
          <w:lang w:eastAsia="id-ID"/>
        </w:rPr>
        <w:t xml:space="preserve"> </w:t>
      </w:r>
      <w:proofErr w:type="spellStart"/>
      <w:r w:rsidRPr="00FF1840">
        <w:rPr>
          <w:sz w:val="20"/>
          <w:szCs w:val="20"/>
          <w:lang w:eastAsia="id-ID"/>
        </w:rPr>
        <w:t>dan</w:t>
      </w:r>
      <w:proofErr w:type="spellEnd"/>
      <w:r w:rsidRPr="00FF1840">
        <w:rPr>
          <w:sz w:val="20"/>
          <w:szCs w:val="20"/>
          <w:lang w:eastAsia="id-ID"/>
        </w:rPr>
        <w:t xml:space="preserve"> Proses Pendidikan. Jakarta: </w:t>
      </w:r>
      <w:proofErr w:type="spellStart"/>
      <w:r w:rsidRPr="00FF1840">
        <w:rPr>
          <w:sz w:val="20"/>
          <w:szCs w:val="20"/>
          <w:lang w:eastAsia="id-ID"/>
        </w:rPr>
        <w:t>Kencana</w:t>
      </w:r>
      <w:proofErr w:type="spellEnd"/>
      <w:r w:rsidRPr="00FF1840">
        <w:rPr>
          <w:sz w:val="20"/>
          <w:szCs w:val="20"/>
          <w:lang w:eastAsia="id-ID"/>
        </w:rPr>
        <w:t xml:space="preserve"> </w:t>
      </w:r>
      <w:proofErr w:type="spellStart"/>
      <w:r w:rsidRPr="00FF1840">
        <w:rPr>
          <w:sz w:val="20"/>
          <w:szCs w:val="20"/>
          <w:lang w:eastAsia="id-ID"/>
        </w:rPr>
        <w:t>Perdana</w:t>
      </w:r>
      <w:proofErr w:type="spellEnd"/>
      <w:r w:rsidRPr="00FF1840">
        <w:rPr>
          <w:sz w:val="20"/>
          <w:szCs w:val="20"/>
          <w:lang w:eastAsia="id-ID"/>
        </w:rPr>
        <w:t xml:space="preserve"> Media Group.</w:t>
      </w:r>
    </w:p>
    <w:p w14:paraId="60C3054E" w14:textId="77777777" w:rsidR="00D55EF3" w:rsidRPr="00FF1840" w:rsidRDefault="00A81073" w:rsidP="00FF1840">
      <w:pPr>
        <w:pStyle w:val="IJASEITReferenceItem"/>
        <w:spacing w:after="0" w:line="240" w:lineRule="auto"/>
        <w:ind w:left="431" w:hanging="431"/>
        <w:rPr>
          <w:sz w:val="20"/>
          <w:szCs w:val="20"/>
          <w:lang w:val="en-AU"/>
        </w:rPr>
      </w:pPr>
      <w:r w:rsidRPr="00FF1840">
        <w:rPr>
          <w:sz w:val="20"/>
          <w:szCs w:val="20"/>
          <w:lang w:val="id-ID"/>
        </w:rPr>
        <w:t xml:space="preserve">Djamarah, S. B., dan A. Zain. 2010. </w:t>
      </w:r>
      <w:r w:rsidR="00697DA1" w:rsidRPr="00FF1840">
        <w:rPr>
          <w:i/>
          <w:sz w:val="20"/>
          <w:szCs w:val="20"/>
          <w:lang w:val="id-ID"/>
        </w:rPr>
        <w:t>Strategi Belajar</w:t>
      </w:r>
      <w:r w:rsidR="00697DA1" w:rsidRPr="00FF1840">
        <w:rPr>
          <w:i/>
          <w:color w:val="FFFFFF" w:themeColor="background1"/>
          <w:sz w:val="20"/>
          <w:szCs w:val="20"/>
          <w:lang w:val="id-ID"/>
        </w:rPr>
        <w:t>r</w:t>
      </w:r>
      <w:r w:rsidR="00697DA1" w:rsidRPr="00FF1840">
        <w:rPr>
          <w:i/>
          <w:sz w:val="20"/>
          <w:szCs w:val="20"/>
          <w:lang w:val="id-ID"/>
        </w:rPr>
        <w:t xml:space="preserve"> </w:t>
      </w:r>
      <w:r w:rsidRPr="00FF1840">
        <w:rPr>
          <w:i/>
          <w:sz w:val="20"/>
          <w:szCs w:val="20"/>
          <w:lang w:val="id-ID"/>
        </w:rPr>
        <w:t>M</w:t>
      </w:r>
      <w:bookmarkStart w:id="14" w:name="_GoBack"/>
      <w:bookmarkEnd w:id="14"/>
      <w:r w:rsidRPr="00FF1840">
        <w:rPr>
          <w:i/>
          <w:sz w:val="20"/>
          <w:szCs w:val="20"/>
          <w:lang w:val="id-ID"/>
        </w:rPr>
        <w:t>engajar</w:t>
      </w:r>
      <w:r w:rsidR="00697DA1" w:rsidRPr="00FF1840">
        <w:rPr>
          <w:sz w:val="20"/>
          <w:szCs w:val="20"/>
          <w:lang w:val="id-ID"/>
        </w:rPr>
        <w:t>. Jakarta: Rineka</w:t>
      </w:r>
      <w:r w:rsidR="00697DA1" w:rsidRPr="00FF1840">
        <w:rPr>
          <w:color w:val="FFFFFF" w:themeColor="background1"/>
          <w:sz w:val="20"/>
          <w:szCs w:val="20"/>
          <w:lang w:val="id-ID"/>
        </w:rPr>
        <w:t>a</w:t>
      </w:r>
      <w:r w:rsidRPr="00FF1840">
        <w:rPr>
          <w:sz w:val="20"/>
          <w:szCs w:val="20"/>
          <w:lang w:val="id-ID"/>
        </w:rPr>
        <w:t>Cipta.</w:t>
      </w:r>
    </w:p>
    <w:p w14:paraId="425260E4" w14:textId="2C5A44CF" w:rsidR="009D4695" w:rsidRPr="00FF1840" w:rsidRDefault="00FF1840" w:rsidP="00FF1840">
      <w:pPr>
        <w:pStyle w:val="IJASEITReferenceItem"/>
        <w:spacing w:after="0" w:line="240" w:lineRule="auto"/>
        <w:rPr>
          <w:sz w:val="20"/>
          <w:szCs w:val="20"/>
        </w:rPr>
      </w:pPr>
      <w:proofErr w:type="spellStart"/>
      <w:r w:rsidRPr="00FF1840">
        <w:rPr>
          <w:sz w:val="20"/>
          <w:szCs w:val="20"/>
        </w:rPr>
        <w:t>Memori</w:t>
      </w:r>
      <w:proofErr w:type="spellEnd"/>
      <w:r w:rsidRPr="00FF1840">
        <w:rPr>
          <w:sz w:val="20"/>
          <w:szCs w:val="20"/>
        </w:rPr>
        <w:t xml:space="preserve">, E. O., </w:t>
      </w:r>
      <w:proofErr w:type="spellStart"/>
      <w:r w:rsidRPr="00FF1840">
        <w:rPr>
          <w:sz w:val="20"/>
          <w:szCs w:val="20"/>
        </w:rPr>
        <w:t>Darvina</w:t>
      </w:r>
      <w:proofErr w:type="spellEnd"/>
      <w:r w:rsidRPr="00FF1840">
        <w:rPr>
          <w:sz w:val="20"/>
          <w:szCs w:val="20"/>
        </w:rPr>
        <w:t xml:space="preserve">, Y., </w:t>
      </w:r>
      <w:proofErr w:type="spellStart"/>
      <w:r w:rsidRPr="00FF1840">
        <w:rPr>
          <w:sz w:val="20"/>
          <w:szCs w:val="20"/>
        </w:rPr>
        <w:t>Syafriani</w:t>
      </w:r>
      <w:proofErr w:type="spellEnd"/>
      <w:r w:rsidRPr="00FF1840">
        <w:rPr>
          <w:sz w:val="20"/>
          <w:szCs w:val="20"/>
        </w:rPr>
        <w:t xml:space="preserve">, S., &amp; </w:t>
      </w:r>
      <w:proofErr w:type="spellStart"/>
      <w:r w:rsidRPr="00FF1840">
        <w:rPr>
          <w:sz w:val="20"/>
          <w:szCs w:val="20"/>
        </w:rPr>
        <w:t>Dewi</w:t>
      </w:r>
      <w:proofErr w:type="spellEnd"/>
      <w:r w:rsidRPr="00FF1840">
        <w:rPr>
          <w:sz w:val="20"/>
          <w:szCs w:val="20"/>
        </w:rPr>
        <w:t xml:space="preserve">, W. S. (2020). </w:t>
      </w:r>
      <w:proofErr w:type="spellStart"/>
      <w:r w:rsidRPr="00FF1840">
        <w:rPr>
          <w:sz w:val="20"/>
          <w:szCs w:val="20"/>
        </w:rPr>
        <w:t>Validitas</w:t>
      </w:r>
      <w:proofErr w:type="spellEnd"/>
      <w:r w:rsidRPr="00FF1840">
        <w:rPr>
          <w:sz w:val="20"/>
          <w:szCs w:val="20"/>
        </w:rPr>
        <w:t xml:space="preserve"> LKS </w:t>
      </w:r>
      <w:proofErr w:type="spellStart"/>
      <w:r w:rsidRPr="00FF1840">
        <w:rPr>
          <w:sz w:val="20"/>
          <w:szCs w:val="20"/>
        </w:rPr>
        <w:t>Berbasis</w:t>
      </w:r>
      <w:proofErr w:type="spellEnd"/>
      <w:r w:rsidRPr="00FF1840">
        <w:rPr>
          <w:sz w:val="20"/>
          <w:szCs w:val="20"/>
        </w:rPr>
        <w:t xml:space="preserve"> Problem Solving </w:t>
      </w:r>
      <w:proofErr w:type="spellStart"/>
      <w:r w:rsidRPr="00FF1840">
        <w:rPr>
          <w:sz w:val="20"/>
          <w:szCs w:val="20"/>
        </w:rPr>
        <w:t>dalam</w:t>
      </w:r>
      <w:proofErr w:type="spellEnd"/>
      <w:r w:rsidRPr="00FF1840">
        <w:rPr>
          <w:sz w:val="20"/>
          <w:szCs w:val="20"/>
        </w:rPr>
        <w:t xml:space="preserve"> </w:t>
      </w:r>
      <w:proofErr w:type="spellStart"/>
      <w:r w:rsidRPr="00FF1840">
        <w:rPr>
          <w:sz w:val="20"/>
          <w:szCs w:val="20"/>
        </w:rPr>
        <w:t>Meningkatkan</w:t>
      </w:r>
      <w:proofErr w:type="spellEnd"/>
      <w:r w:rsidRPr="00FF1840">
        <w:rPr>
          <w:sz w:val="20"/>
          <w:szCs w:val="20"/>
        </w:rPr>
        <w:t xml:space="preserve"> </w:t>
      </w:r>
      <w:proofErr w:type="spellStart"/>
      <w:r w:rsidRPr="00FF1840">
        <w:rPr>
          <w:sz w:val="20"/>
          <w:szCs w:val="20"/>
        </w:rPr>
        <w:t>Keterampilan</w:t>
      </w:r>
      <w:proofErr w:type="spellEnd"/>
      <w:r w:rsidRPr="00FF1840">
        <w:rPr>
          <w:sz w:val="20"/>
          <w:szCs w:val="20"/>
        </w:rPr>
        <w:t xml:space="preserve"> 4C </w:t>
      </w:r>
      <w:proofErr w:type="spellStart"/>
      <w:r w:rsidRPr="00FF1840">
        <w:rPr>
          <w:sz w:val="20"/>
          <w:szCs w:val="20"/>
        </w:rPr>
        <w:t>pada</w:t>
      </w:r>
      <w:proofErr w:type="spellEnd"/>
      <w:r w:rsidRPr="00FF1840">
        <w:rPr>
          <w:sz w:val="20"/>
          <w:szCs w:val="20"/>
        </w:rPr>
        <w:t xml:space="preserve"> </w:t>
      </w:r>
      <w:proofErr w:type="spellStart"/>
      <w:r w:rsidRPr="00FF1840">
        <w:rPr>
          <w:sz w:val="20"/>
          <w:szCs w:val="20"/>
        </w:rPr>
        <w:t>Materi</w:t>
      </w:r>
      <w:proofErr w:type="spellEnd"/>
      <w:r w:rsidRPr="00FF1840">
        <w:rPr>
          <w:sz w:val="20"/>
          <w:szCs w:val="20"/>
        </w:rPr>
        <w:t xml:space="preserve"> </w:t>
      </w:r>
      <w:proofErr w:type="spellStart"/>
      <w:r w:rsidRPr="00FF1840">
        <w:rPr>
          <w:sz w:val="20"/>
          <w:szCs w:val="20"/>
        </w:rPr>
        <w:t>Termodinamika</w:t>
      </w:r>
      <w:proofErr w:type="spellEnd"/>
      <w:r w:rsidRPr="00FF1840">
        <w:rPr>
          <w:sz w:val="20"/>
          <w:szCs w:val="20"/>
        </w:rPr>
        <w:t xml:space="preserve"> </w:t>
      </w:r>
      <w:proofErr w:type="spellStart"/>
      <w:r w:rsidRPr="00FF1840">
        <w:rPr>
          <w:sz w:val="20"/>
          <w:szCs w:val="20"/>
        </w:rPr>
        <w:t>dan</w:t>
      </w:r>
      <w:proofErr w:type="spellEnd"/>
      <w:r w:rsidRPr="00FF1840">
        <w:rPr>
          <w:sz w:val="20"/>
          <w:szCs w:val="20"/>
        </w:rPr>
        <w:t xml:space="preserve"> </w:t>
      </w:r>
      <w:proofErr w:type="spellStart"/>
      <w:r w:rsidRPr="00FF1840">
        <w:rPr>
          <w:sz w:val="20"/>
          <w:szCs w:val="20"/>
        </w:rPr>
        <w:t>Gelombang</w:t>
      </w:r>
      <w:proofErr w:type="spellEnd"/>
      <w:r w:rsidRPr="00FF1840">
        <w:rPr>
          <w:sz w:val="20"/>
          <w:szCs w:val="20"/>
        </w:rPr>
        <w:t xml:space="preserve"> </w:t>
      </w:r>
      <w:proofErr w:type="spellStart"/>
      <w:r w:rsidRPr="00FF1840">
        <w:rPr>
          <w:sz w:val="20"/>
          <w:szCs w:val="20"/>
        </w:rPr>
        <w:t>Mekanik</w:t>
      </w:r>
      <w:proofErr w:type="spellEnd"/>
      <w:r w:rsidRPr="00FF1840">
        <w:rPr>
          <w:sz w:val="20"/>
          <w:szCs w:val="20"/>
        </w:rPr>
        <w:t xml:space="preserve">. </w:t>
      </w:r>
      <w:r w:rsidRPr="00FF1840">
        <w:rPr>
          <w:i/>
          <w:iCs/>
          <w:sz w:val="20"/>
          <w:szCs w:val="20"/>
        </w:rPr>
        <w:t>Pillar Of Physics Education</w:t>
      </w:r>
      <w:proofErr w:type="gramStart"/>
      <w:r w:rsidRPr="00FF1840">
        <w:rPr>
          <w:sz w:val="20"/>
          <w:szCs w:val="20"/>
        </w:rPr>
        <w:t>,</w:t>
      </w:r>
      <w:r w:rsidRPr="00FF1840">
        <w:rPr>
          <w:i/>
          <w:iCs/>
          <w:sz w:val="20"/>
          <w:szCs w:val="20"/>
        </w:rPr>
        <w:t>13</w:t>
      </w:r>
      <w:proofErr w:type="gramEnd"/>
      <w:r w:rsidRPr="00FF1840">
        <w:rPr>
          <w:sz w:val="20"/>
          <w:szCs w:val="20"/>
        </w:rPr>
        <w:t>(2).</w:t>
      </w:r>
    </w:p>
    <w:p w14:paraId="4A20B2CA" w14:textId="1EA40543" w:rsidR="00D55EF3" w:rsidRPr="00FF1840" w:rsidRDefault="00FF1840" w:rsidP="00FF1840">
      <w:pPr>
        <w:pStyle w:val="IJASEITReferenceItem"/>
        <w:spacing w:after="0" w:line="240" w:lineRule="auto"/>
        <w:rPr>
          <w:sz w:val="20"/>
          <w:szCs w:val="20"/>
        </w:rPr>
      </w:pPr>
      <w:r w:rsidRPr="00FF1840">
        <w:rPr>
          <w:sz w:val="20"/>
          <w:szCs w:val="20"/>
        </w:rPr>
        <w:t xml:space="preserve">Rida MY, R. N. (2019). </w:t>
      </w:r>
      <w:proofErr w:type="spellStart"/>
      <w:r w:rsidRPr="00FF1840">
        <w:rPr>
          <w:sz w:val="20"/>
          <w:szCs w:val="20"/>
        </w:rPr>
        <w:t>Pembuatan</w:t>
      </w:r>
      <w:proofErr w:type="spellEnd"/>
      <w:r w:rsidRPr="00FF1840">
        <w:rPr>
          <w:sz w:val="20"/>
          <w:szCs w:val="20"/>
        </w:rPr>
        <w:t xml:space="preserve"> LKS </w:t>
      </w:r>
      <w:proofErr w:type="spellStart"/>
      <w:r w:rsidRPr="00FF1840">
        <w:rPr>
          <w:sz w:val="20"/>
          <w:szCs w:val="20"/>
        </w:rPr>
        <w:t>Berbasis</w:t>
      </w:r>
      <w:proofErr w:type="spellEnd"/>
      <w:r w:rsidRPr="00FF1840">
        <w:rPr>
          <w:sz w:val="20"/>
          <w:szCs w:val="20"/>
        </w:rPr>
        <w:t xml:space="preserve"> Problem Solving </w:t>
      </w:r>
      <w:proofErr w:type="spellStart"/>
      <w:r w:rsidRPr="00FF1840">
        <w:rPr>
          <w:sz w:val="20"/>
          <w:szCs w:val="20"/>
        </w:rPr>
        <w:t>untuk</w:t>
      </w:r>
      <w:proofErr w:type="spellEnd"/>
      <w:r w:rsidRPr="00FF1840">
        <w:rPr>
          <w:sz w:val="20"/>
          <w:szCs w:val="20"/>
        </w:rPr>
        <w:t xml:space="preserve"> </w:t>
      </w:r>
      <w:proofErr w:type="spellStart"/>
      <w:r w:rsidRPr="00FF1840">
        <w:rPr>
          <w:sz w:val="20"/>
          <w:szCs w:val="20"/>
        </w:rPr>
        <w:t>Meningkatkan</w:t>
      </w:r>
      <w:proofErr w:type="spellEnd"/>
      <w:r w:rsidRPr="00FF1840">
        <w:rPr>
          <w:sz w:val="20"/>
          <w:szCs w:val="20"/>
        </w:rPr>
        <w:t xml:space="preserve"> </w:t>
      </w:r>
      <w:proofErr w:type="spellStart"/>
      <w:r w:rsidRPr="00FF1840">
        <w:rPr>
          <w:sz w:val="20"/>
          <w:szCs w:val="20"/>
        </w:rPr>
        <w:t>Keterampilan</w:t>
      </w:r>
      <w:proofErr w:type="spellEnd"/>
      <w:r w:rsidRPr="00FF1840">
        <w:rPr>
          <w:sz w:val="20"/>
          <w:szCs w:val="20"/>
        </w:rPr>
        <w:t xml:space="preserve"> 4C </w:t>
      </w:r>
      <w:proofErr w:type="spellStart"/>
      <w:r w:rsidRPr="00FF1840">
        <w:rPr>
          <w:sz w:val="20"/>
          <w:szCs w:val="20"/>
        </w:rPr>
        <w:t>pada</w:t>
      </w:r>
      <w:proofErr w:type="spellEnd"/>
      <w:r w:rsidRPr="00FF1840">
        <w:rPr>
          <w:sz w:val="20"/>
          <w:szCs w:val="20"/>
        </w:rPr>
        <w:t xml:space="preserve"> </w:t>
      </w:r>
      <w:proofErr w:type="spellStart"/>
      <w:r w:rsidRPr="00FF1840">
        <w:rPr>
          <w:sz w:val="20"/>
          <w:szCs w:val="20"/>
        </w:rPr>
        <w:t>Materi</w:t>
      </w:r>
      <w:proofErr w:type="spellEnd"/>
      <w:r w:rsidRPr="00FF1840">
        <w:rPr>
          <w:sz w:val="20"/>
          <w:szCs w:val="20"/>
        </w:rPr>
        <w:t xml:space="preserve"> </w:t>
      </w:r>
      <w:proofErr w:type="spellStart"/>
      <w:r w:rsidRPr="00FF1840">
        <w:rPr>
          <w:sz w:val="20"/>
          <w:szCs w:val="20"/>
        </w:rPr>
        <w:t>Suhu</w:t>
      </w:r>
      <w:proofErr w:type="spellEnd"/>
      <w:r w:rsidRPr="00FF1840">
        <w:rPr>
          <w:sz w:val="20"/>
          <w:szCs w:val="20"/>
        </w:rPr>
        <w:t xml:space="preserve"> </w:t>
      </w:r>
      <w:proofErr w:type="spellStart"/>
      <w:r w:rsidRPr="00FF1840">
        <w:rPr>
          <w:sz w:val="20"/>
          <w:szCs w:val="20"/>
        </w:rPr>
        <w:t>Kalor</w:t>
      </w:r>
      <w:proofErr w:type="spellEnd"/>
      <w:r w:rsidRPr="00FF1840">
        <w:rPr>
          <w:sz w:val="20"/>
          <w:szCs w:val="20"/>
        </w:rPr>
        <w:t xml:space="preserve"> </w:t>
      </w:r>
      <w:proofErr w:type="spellStart"/>
      <w:r w:rsidRPr="00FF1840">
        <w:rPr>
          <w:sz w:val="20"/>
          <w:szCs w:val="20"/>
        </w:rPr>
        <w:t>dan</w:t>
      </w:r>
      <w:proofErr w:type="spellEnd"/>
      <w:r w:rsidRPr="00FF1840">
        <w:rPr>
          <w:sz w:val="20"/>
          <w:szCs w:val="20"/>
        </w:rPr>
        <w:t xml:space="preserve"> </w:t>
      </w:r>
      <w:proofErr w:type="spellStart"/>
      <w:r w:rsidRPr="00FF1840">
        <w:rPr>
          <w:sz w:val="20"/>
          <w:szCs w:val="20"/>
        </w:rPr>
        <w:t>Teori</w:t>
      </w:r>
      <w:proofErr w:type="spellEnd"/>
      <w:r w:rsidRPr="00FF1840">
        <w:rPr>
          <w:sz w:val="20"/>
          <w:szCs w:val="20"/>
        </w:rPr>
        <w:t xml:space="preserve"> </w:t>
      </w:r>
      <w:proofErr w:type="spellStart"/>
      <w:r w:rsidRPr="00FF1840">
        <w:rPr>
          <w:sz w:val="20"/>
          <w:szCs w:val="20"/>
        </w:rPr>
        <w:t>Kinetik</w:t>
      </w:r>
      <w:proofErr w:type="spellEnd"/>
      <w:r w:rsidRPr="00FF1840">
        <w:rPr>
          <w:sz w:val="20"/>
          <w:szCs w:val="20"/>
        </w:rPr>
        <w:t xml:space="preserve"> Gas </w:t>
      </w:r>
      <w:proofErr w:type="spellStart"/>
      <w:r w:rsidRPr="00FF1840">
        <w:rPr>
          <w:sz w:val="20"/>
          <w:szCs w:val="20"/>
        </w:rPr>
        <w:t>Kelas</w:t>
      </w:r>
      <w:proofErr w:type="spellEnd"/>
      <w:r w:rsidRPr="00FF1840">
        <w:rPr>
          <w:sz w:val="20"/>
          <w:szCs w:val="20"/>
        </w:rPr>
        <w:t xml:space="preserve"> XI SMA/MA (Doctoral dissertation, Universitas Negeri Padang).</w:t>
      </w:r>
    </w:p>
    <w:p w14:paraId="6377D2D0" w14:textId="77777777" w:rsidR="00D55EF3" w:rsidRPr="00E17DDC" w:rsidRDefault="00677288" w:rsidP="00FF1840">
      <w:pPr>
        <w:pStyle w:val="IJASEITReferenceItem"/>
        <w:spacing w:after="0" w:line="240" w:lineRule="auto"/>
        <w:ind w:left="431" w:hanging="431"/>
        <w:rPr>
          <w:sz w:val="20"/>
          <w:szCs w:val="20"/>
          <w:lang w:val="en-AU"/>
        </w:rPr>
      </w:pPr>
      <w:r w:rsidRPr="00FF1840">
        <w:rPr>
          <w:sz w:val="20"/>
          <w:szCs w:val="20"/>
          <w:lang w:val="id-ID"/>
        </w:rPr>
        <w:t>Sugiyono</w:t>
      </w:r>
      <w:r>
        <w:rPr>
          <w:sz w:val="20"/>
          <w:szCs w:val="20"/>
          <w:lang w:val="id-ID"/>
        </w:rPr>
        <w:t xml:space="preserve">. 2017. </w:t>
      </w:r>
      <w:r w:rsidRPr="00677288">
        <w:rPr>
          <w:i/>
          <w:sz w:val="20"/>
          <w:szCs w:val="20"/>
          <w:lang w:val="id-ID"/>
        </w:rPr>
        <w:t>Metode</w:t>
      </w:r>
      <w:r w:rsidR="00E21E44" w:rsidRPr="00E21E44">
        <w:rPr>
          <w:i/>
          <w:color w:val="FFFFFF" w:themeColor="background1"/>
          <w:sz w:val="20"/>
          <w:szCs w:val="20"/>
          <w:lang w:val="id-ID"/>
        </w:rPr>
        <w:t>e</w:t>
      </w:r>
      <w:r w:rsidRPr="00677288">
        <w:rPr>
          <w:i/>
          <w:sz w:val="20"/>
          <w:szCs w:val="20"/>
          <w:lang w:val="id-ID"/>
        </w:rPr>
        <w:t>Penelitian</w:t>
      </w:r>
      <w:r w:rsidR="00E21E44">
        <w:rPr>
          <w:i/>
          <w:color w:val="FFFFFF" w:themeColor="background1"/>
          <w:sz w:val="20"/>
          <w:szCs w:val="20"/>
          <w:lang w:val="id-ID"/>
        </w:rPr>
        <w:t>n</w:t>
      </w:r>
      <w:r w:rsidRPr="00677288">
        <w:rPr>
          <w:i/>
          <w:sz w:val="20"/>
          <w:szCs w:val="20"/>
          <w:lang w:val="id-ID"/>
        </w:rPr>
        <w:t>Kombinasi</w:t>
      </w:r>
      <w:r>
        <w:rPr>
          <w:sz w:val="20"/>
          <w:szCs w:val="20"/>
          <w:lang w:val="id-ID"/>
        </w:rPr>
        <w:t>. Bandung:</w:t>
      </w:r>
      <w:r w:rsidR="00697DA1" w:rsidRPr="00697DA1">
        <w:rPr>
          <w:color w:val="FFFFFF" w:themeColor="background1"/>
          <w:sz w:val="20"/>
          <w:szCs w:val="20"/>
          <w:lang w:val="id-ID"/>
        </w:rPr>
        <w:t>:</w:t>
      </w:r>
      <w:r>
        <w:rPr>
          <w:sz w:val="20"/>
          <w:szCs w:val="20"/>
          <w:lang w:val="id-ID"/>
        </w:rPr>
        <w:t xml:space="preserve"> Alfabeta.</w:t>
      </w:r>
    </w:p>
    <w:p w14:paraId="06DF50D4" w14:textId="77777777" w:rsidR="00D55EF3" w:rsidRPr="00E17DDC" w:rsidRDefault="00FD52EE" w:rsidP="00D55EF3">
      <w:pPr>
        <w:pStyle w:val="IJASEITReferenceItem"/>
        <w:spacing w:after="0" w:line="260" w:lineRule="auto"/>
        <w:ind w:left="431" w:hanging="431"/>
        <w:rPr>
          <w:sz w:val="20"/>
          <w:szCs w:val="20"/>
        </w:rPr>
      </w:pPr>
      <w:r>
        <w:rPr>
          <w:sz w:val="20"/>
          <w:szCs w:val="20"/>
          <w:lang w:val="id-ID"/>
        </w:rPr>
        <w:t>Djamas, Dju</w:t>
      </w:r>
      <w:r w:rsidR="004573CF">
        <w:rPr>
          <w:sz w:val="20"/>
          <w:szCs w:val="20"/>
          <w:lang w:val="id-ID"/>
        </w:rPr>
        <w:t>s</w:t>
      </w:r>
      <w:r>
        <w:rPr>
          <w:sz w:val="20"/>
          <w:szCs w:val="20"/>
          <w:lang w:val="id-ID"/>
        </w:rPr>
        <w:t xml:space="preserve">maini. 2012. </w:t>
      </w:r>
      <w:r w:rsidRPr="00E95FED">
        <w:rPr>
          <w:i/>
          <w:sz w:val="20"/>
          <w:szCs w:val="20"/>
          <w:lang w:val="id-ID"/>
        </w:rPr>
        <w:t xml:space="preserve">Pengembangan </w:t>
      </w:r>
      <w:r w:rsidR="00E95FED" w:rsidRPr="00E95FED">
        <w:rPr>
          <w:i/>
          <w:sz w:val="20"/>
          <w:szCs w:val="20"/>
          <w:lang w:val="id-ID"/>
        </w:rPr>
        <w:t>Berpikir Kritis Berbasis Problem Based Learning</w:t>
      </w:r>
      <w:r w:rsidR="00E95FED">
        <w:rPr>
          <w:sz w:val="20"/>
          <w:szCs w:val="20"/>
          <w:lang w:val="id-ID"/>
        </w:rPr>
        <w:t xml:space="preserve">. </w:t>
      </w:r>
      <w:r>
        <w:rPr>
          <w:sz w:val="20"/>
          <w:szCs w:val="20"/>
          <w:lang w:val="id-ID"/>
        </w:rPr>
        <w:t>Padang</w:t>
      </w:r>
      <w:r w:rsidR="00E95FED">
        <w:rPr>
          <w:sz w:val="20"/>
          <w:szCs w:val="20"/>
          <w:lang w:val="id-ID"/>
        </w:rPr>
        <w:t>: UNP Press.</w:t>
      </w:r>
    </w:p>
    <w:p w14:paraId="402C91A2" w14:textId="77777777" w:rsidR="00D55EF3" w:rsidRPr="00E95FED" w:rsidRDefault="00E95FED" w:rsidP="00D55EF3">
      <w:pPr>
        <w:pStyle w:val="IJASEITReferenceItem"/>
        <w:spacing w:after="0" w:line="260" w:lineRule="auto"/>
        <w:ind w:left="431" w:hanging="431"/>
        <w:rPr>
          <w:i/>
          <w:iCs/>
          <w:sz w:val="20"/>
          <w:szCs w:val="20"/>
        </w:rPr>
      </w:pPr>
      <w:r>
        <w:rPr>
          <w:iCs/>
          <w:sz w:val="20"/>
          <w:szCs w:val="20"/>
          <w:lang w:val="id-ID"/>
        </w:rPr>
        <w:t xml:space="preserve">Shoimin, Aris. 2014. </w:t>
      </w:r>
      <w:r w:rsidRPr="00E95FED">
        <w:rPr>
          <w:i/>
          <w:iCs/>
          <w:sz w:val="20"/>
          <w:szCs w:val="20"/>
          <w:lang w:val="id-ID"/>
        </w:rPr>
        <w:t>68 Model Pembelajaran Inovasi dalam Kurikulum 2013</w:t>
      </w:r>
      <w:r>
        <w:rPr>
          <w:iCs/>
          <w:sz w:val="20"/>
          <w:szCs w:val="20"/>
          <w:lang w:val="id-ID"/>
        </w:rPr>
        <w:t>. Yogyakarta:</w:t>
      </w:r>
      <w:r w:rsidR="00697DA1" w:rsidRPr="00697DA1">
        <w:rPr>
          <w:iCs/>
          <w:color w:val="FFFFFF" w:themeColor="background1"/>
          <w:sz w:val="20"/>
          <w:szCs w:val="20"/>
          <w:lang w:val="id-ID"/>
        </w:rPr>
        <w:t>:</w:t>
      </w:r>
      <w:r w:rsidRPr="00697DA1">
        <w:rPr>
          <w:iCs/>
          <w:color w:val="FFFFFF" w:themeColor="background1"/>
          <w:sz w:val="20"/>
          <w:szCs w:val="20"/>
          <w:lang w:val="id-ID"/>
        </w:rPr>
        <w:t xml:space="preserve"> </w:t>
      </w:r>
      <w:r>
        <w:rPr>
          <w:iCs/>
          <w:sz w:val="20"/>
          <w:szCs w:val="20"/>
          <w:lang w:val="id-ID"/>
        </w:rPr>
        <w:t>Ar-ruzz Media.</w:t>
      </w:r>
    </w:p>
    <w:p w14:paraId="370112BC" w14:textId="052DAB68" w:rsidR="00D55EF3" w:rsidRPr="004D6D24" w:rsidRDefault="00E95FED" w:rsidP="004D6D24">
      <w:pPr>
        <w:pStyle w:val="IJASEITReferenceItem"/>
        <w:spacing w:after="0" w:line="240" w:lineRule="auto"/>
        <w:rPr>
          <w:rFonts w:cs="Times New Roman"/>
          <w:sz w:val="20"/>
          <w:szCs w:val="20"/>
        </w:rPr>
      </w:pPr>
      <w:r>
        <w:rPr>
          <w:rFonts w:cs="Times New Roman"/>
          <w:sz w:val="20"/>
          <w:szCs w:val="20"/>
          <w:lang w:val="id-ID"/>
        </w:rPr>
        <w:lastRenderedPageBreak/>
        <w:t>Sulistyaningkarti, L. 2016.</w:t>
      </w:r>
      <w:r w:rsidR="0049130E">
        <w:rPr>
          <w:rFonts w:cs="Times New Roman"/>
          <w:sz w:val="20"/>
          <w:szCs w:val="20"/>
          <w:lang w:val="id-ID"/>
        </w:rPr>
        <w:t xml:space="preserve"> “Penggunaan</w:t>
      </w:r>
      <w:r w:rsidR="0049130E" w:rsidRPr="0049130E">
        <w:rPr>
          <w:rFonts w:cs="Times New Roman"/>
          <w:color w:val="FFFFFF" w:themeColor="background1"/>
          <w:sz w:val="20"/>
          <w:szCs w:val="20"/>
          <w:lang w:val="id-ID"/>
        </w:rPr>
        <w:t>n</w:t>
      </w:r>
      <w:r w:rsidR="0049130E">
        <w:rPr>
          <w:rFonts w:cs="Times New Roman"/>
          <w:sz w:val="20"/>
          <w:szCs w:val="20"/>
          <w:lang w:val="id-ID"/>
        </w:rPr>
        <w:t>Model</w:t>
      </w:r>
      <w:r w:rsidR="0049130E" w:rsidRPr="0049130E">
        <w:rPr>
          <w:rFonts w:cs="Times New Roman"/>
          <w:color w:val="FFFFFF" w:themeColor="background1"/>
          <w:sz w:val="20"/>
          <w:szCs w:val="20"/>
          <w:lang w:val="id-ID"/>
        </w:rPr>
        <w:t>l</w:t>
      </w:r>
      <w:r w:rsidR="00150C03">
        <w:rPr>
          <w:rFonts w:cs="Times New Roman"/>
          <w:sz w:val="20"/>
          <w:szCs w:val="20"/>
          <w:lang w:val="id-ID"/>
        </w:rPr>
        <w:t>Pembelajaran</w:t>
      </w:r>
      <w:r w:rsidR="00150C03" w:rsidRPr="00150C03">
        <w:rPr>
          <w:rFonts w:cs="Times New Roman"/>
          <w:color w:val="FFFFFF" w:themeColor="background1"/>
          <w:sz w:val="20"/>
          <w:szCs w:val="20"/>
          <w:lang w:val="id-ID"/>
        </w:rPr>
        <w:t>n</w:t>
      </w:r>
      <w:r w:rsidR="0049130E">
        <w:rPr>
          <w:rFonts w:cs="Times New Roman"/>
          <w:sz w:val="20"/>
          <w:szCs w:val="20"/>
          <w:lang w:val="id-ID"/>
        </w:rPr>
        <w:t>Problem</w:t>
      </w:r>
      <w:r w:rsidR="0049130E" w:rsidRPr="0049130E">
        <w:rPr>
          <w:rFonts w:cs="Times New Roman"/>
          <w:color w:val="FFFFFF" w:themeColor="background1"/>
          <w:sz w:val="20"/>
          <w:szCs w:val="20"/>
          <w:lang w:val="id-ID"/>
        </w:rPr>
        <w:t>n</w:t>
      </w:r>
      <w:r w:rsidR="0049130E">
        <w:rPr>
          <w:rFonts w:cs="Times New Roman"/>
          <w:sz w:val="20"/>
          <w:szCs w:val="20"/>
          <w:lang w:val="id-ID"/>
        </w:rPr>
        <w:t>Solving dilengkapi</w:t>
      </w:r>
      <w:r w:rsidR="0049130E" w:rsidRPr="0049130E">
        <w:rPr>
          <w:rFonts w:cs="Times New Roman"/>
          <w:color w:val="FFFFFF" w:themeColor="background1"/>
          <w:sz w:val="20"/>
          <w:szCs w:val="20"/>
          <w:lang w:val="id-ID"/>
        </w:rPr>
        <w:t>i</w:t>
      </w:r>
      <w:r>
        <w:rPr>
          <w:rFonts w:cs="Times New Roman"/>
          <w:sz w:val="20"/>
          <w:szCs w:val="20"/>
          <w:lang w:val="id-ID"/>
        </w:rPr>
        <w:t xml:space="preserve">LKS untuk Meningkatkan </w:t>
      </w:r>
      <w:r w:rsidR="00150C03">
        <w:rPr>
          <w:rFonts w:cs="Times New Roman"/>
          <w:sz w:val="20"/>
          <w:szCs w:val="20"/>
          <w:lang w:val="id-ID"/>
        </w:rPr>
        <w:t>Keterampilan berpikir</w:t>
      </w:r>
      <w:r w:rsidR="00150C03" w:rsidRPr="00150C03">
        <w:rPr>
          <w:rFonts w:cs="Times New Roman"/>
          <w:color w:val="FFFFFF" w:themeColor="background1"/>
          <w:sz w:val="20"/>
          <w:szCs w:val="20"/>
          <w:lang w:val="id-ID"/>
        </w:rPr>
        <w:t>r</w:t>
      </w:r>
      <w:r w:rsidR="001442AC">
        <w:rPr>
          <w:rFonts w:cs="Times New Roman"/>
          <w:sz w:val="20"/>
          <w:szCs w:val="20"/>
          <w:lang w:val="id-ID"/>
        </w:rPr>
        <w:t>kritis</w:t>
      </w:r>
      <w:r>
        <w:rPr>
          <w:rFonts w:cs="Times New Roman"/>
          <w:sz w:val="20"/>
          <w:szCs w:val="20"/>
          <w:lang w:val="id-ID"/>
        </w:rPr>
        <w:t xml:space="preserve"> d</w:t>
      </w:r>
      <w:r w:rsidR="00150C03">
        <w:rPr>
          <w:rFonts w:cs="Times New Roman"/>
          <w:sz w:val="20"/>
          <w:szCs w:val="20"/>
          <w:lang w:val="id-ID"/>
        </w:rPr>
        <w:t>an Prestasi Hasil Belajar Siswa</w:t>
      </w:r>
      <w:r w:rsidR="00150C03" w:rsidRPr="00150C03">
        <w:rPr>
          <w:rFonts w:cs="Times New Roman"/>
          <w:color w:val="FFFFFF" w:themeColor="background1"/>
          <w:sz w:val="20"/>
          <w:szCs w:val="20"/>
          <w:lang w:val="id-ID"/>
        </w:rPr>
        <w:t>a</w:t>
      </w:r>
      <w:r>
        <w:rPr>
          <w:rFonts w:cs="Times New Roman"/>
          <w:sz w:val="20"/>
          <w:szCs w:val="20"/>
          <w:lang w:val="id-ID"/>
        </w:rPr>
        <w:t>pada Materi Kelarutan dan Hasil Kali Kelarutan Kelas XI SMA Muhammadiyah 1 Karanganyar”. Jurnal Pendidikan Kimia (JPK), 5(2), 3.</w:t>
      </w:r>
      <w:bookmarkEnd w:id="0"/>
    </w:p>
    <w:sectPr w:rsidR="00D55EF3" w:rsidRPr="004D6D24" w:rsidSect="00005E33">
      <w:type w:val="continuous"/>
      <w:pgSz w:w="11907" w:h="16840"/>
      <w:pgMar w:top="1701" w:right="1134" w:bottom="1418" w:left="1701"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A4C5D" w14:textId="77777777" w:rsidR="00B10394" w:rsidRDefault="00B10394" w:rsidP="00B579D8">
      <w:pPr>
        <w:spacing w:after="0" w:line="240" w:lineRule="auto"/>
      </w:pPr>
      <w:r>
        <w:separator/>
      </w:r>
    </w:p>
  </w:endnote>
  <w:endnote w:type="continuationSeparator" w:id="0">
    <w:p w14:paraId="27998F6C" w14:textId="77777777" w:rsidR="00B10394" w:rsidRDefault="00B10394" w:rsidP="00B5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86B2A" w14:textId="77777777" w:rsidR="00B10394" w:rsidRDefault="00B10394">
    <w:pPr>
      <w:pStyle w:val="Footer"/>
      <w:tabs>
        <w:tab w:val="clear" w:pos="4680"/>
        <w:tab w:val="clear" w:pos="9360"/>
        <w:tab w:val="right" w:pos="9072"/>
      </w:tabs>
    </w:pPr>
  </w:p>
  <w:p w14:paraId="49D3EF57" w14:textId="77777777" w:rsidR="00B10394" w:rsidRDefault="00B10394" w:rsidP="00005E33">
    <w:pPr>
      <w:pStyle w:val="Footer"/>
      <w:tabs>
        <w:tab w:val="clear" w:pos="4680"/>
        <w:tab w:val="clear" w:pos="9360"/>
        <w:tab w:val="center" w:pos="4962"/>
        <w:tab w:val="right" w:pos="9072"/>
      </w:tabs>
    </w:pPr>
    <w:sdt>
      <w:sdtPr>
        <w:id w:val="306525156"/>
      </w:sdtPr>
      <w:sdtEndPr>
        <w:rPr>
          <w:color w:val="808080" w:themeColor="background1" w:themeShade="80"/>
          <w:spacing w:val="60"/>
        </w:rPr>
      </w:sdtEndPr>
      <w:sdtContent>
        <w:r>
          <w:rPr>
            <w:sz w:val="20"/>
            <w:szCs w:val="18"/>
          </w:rPr>
          <w:tab/>
        </w:r>
        <w:sdt>
          <w:sdtPr>
            <w:id w:val="173159058"/>
            <w:text/>
          </w:sdtPr>
          <w:sdtContent>
            <w:r>
              <w:rPr>
                <w:i/>
                <w:iCs/>
                <w:sz w:val="20"/>
                <w:szCs w:val="18"/>
              </w:rPr>
              <w:t>Pillar of Physics</w:t>
            </w:r>
            <w:r>
              <w:rPr>
                <w:sz w:val="20"/>
                <w:szCs w:val="18"/>
              </w:rPr>
              <w:t>, page.</w:t>
            </w:r>
          </w:sdtContent>
        </w:sdt>
        <w:r>
          <w:fldChar w:fldCharType="begin"/>
        </w:r>
        <w:r>
          <w:instrText xml:space="preserve"> PAGE   \* MERGEFORMAT </w:instrText>
        </w:r>
        <w:r>
          <w:fldChar w:fldCharType="separate"/>
        </w:r>
        <w:r w:rsidRPr="00293CB1">
          <w:rPr>
            <w:b/>
            <w:bCs/>
            <w:noProof/>
          </w:rPr>
          <w:t>4</w:t>
        </w:r>
        <w:r>
          <w:rPr>
            <w:b/>
            <w:bCs/>
          </w:rPr>
          <w:fldChar w:fldCharType="end"/>
        </w:r>
        <w:r>
          <w:rPr>
            <w:b/>
            <w:bCs/>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668291"/>
    </w:sdtPr>
    <w:sdtContent>
      <w:p w14:paraId="0DC8A5CB" w14:textId="77777777" w:rsidR="00B10394" w:rsidRDefault="00B10394">
        <w:pPr>
          <w:pStyle w:val="Footer"/>
          <w:tabs>
            <w:tab w:val="right" w:pos="9072"/>
          </w:tabs>
        </w:pPr>
        <w:r>
          <w:tab/>
        </w:r>
        <w:r>
          <w:tab/>
        </w:r>
        <w:sdt>
          <w:sdtPr>
            <w:id w:val="-655679134"/>
            <w:text/>
          </w:sdtPr>
          <w:sdtContent>
            <w:r>
              <w:rPr>
                <w:i/>
                <w:iCs/>
                <w:sz w:val="20"/>
                <w:szCs w:val="18"/>
              </w:rPr>
              <w:t>Pillar of Physics</w:t>
            </w:r>
            <w:r>
              <w:rPr>
                <w:sz w:val="20"/>
                <w:szCs w:val="18"/>
              </w:rPr>
              <w:t>, page.</w:t>
            </w:r>
          </w:sdtContent>
        </w:sdt>
        <w:r>
          <w:rPr>
            <w:b/>
            <w:bCs/>
          </w:rPr>
          <w:fldChar w:fldCharType="begin"/>
        </w:r>
        <w:r>
          <w:rPr>
            <w:b/>
            <w:bCs/>
          </w:rPr>
          <w:instrText xml:space="preserve"> PAGE   \* MERGEFORMAT </w:instrText>
        </w:r>
        <w:r>
          <w:rPr>
            <w:b/>
            <w:bCs/>
          </w:rPr>
          <w:fldChar w:fldCharType="separate"/>
        </w:r>
        <w:r w:rsidR="00C86649">
          <w:rPr>
            <w:b/>
            <w:bCs/>
            <w:noProof/>
          </w:rPr>
          <w:t>11</w:t>
        </w:r>
        <w:r>
          <w:rPr>
            <w:b/>
            <w:bCs/>
          </w:rPr>
          <w:fldChar w:fldCharType="end"/>
        </w:r>
        <w:r>
          <w:t xml:space="preserve">|  </w:t>
        </w:r>
      </w:p>
    </w:sdtContent>
  </w:sdt>
  <w:p w14:paraId="658D0FEC" w14:textId="77777777" w:rsidR="00B10394" w:rsidRDefault="00B103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73309"/>
    </w:sdtPr>
    <w:sdtContent>
      <w:p w14:paraId="2B24FEA1" w14:textId="77777777" w:rsidR="00B10394" w:rsidRDefault="00B10394">
        <w:pPr>
          <w:pStyle w:val="Footer"/>
          <w:tabs>
            <w:tab w:val="right" w:pos="9072"/>
          </w:tabs>
        </w:pPr>
      </w:p>
      <w:p w14:paraId="4549340A" w14:textId="77777777" w:rsidR="00B10394" w:rsidRDefault="00B10394">
        <w:pPr>
          <w:pStyle w:val="Footer"/>
          <w:tabs>
            <w:tab w:val="right" w:pos="9072"/>
          </w:tabs>
        </w:pPr>
        <w:r w:rsidRPr="00B67356">
          <w:rPr>
            <w:color w:val="000000" w:themeColor="text1"/>
            <w:sz w:val="20"/>
          </w:rPr>
          <w:t>Submitted: .xxx Accepted: xxx Published: .xxx</w:t>
        </w:r>
        <w:r>
          <w:tab/>
        </w:r>
        <w:r>
          <w:tab/>
        </w:r>
        <w:sdt>
          <w:sdtPr>
            <w:id w:val="-1044060715"/>
            <w:text/>
          </w:sdtPr>
          <w:sdtContent>
            <w:r>
              <w:rPr>
                <w:i/>
                <w:iCs/>
                <w:sz w:val="20"/>
                <w:szCs w:val="18"/>
              </w:rPr>
              <w:t>Pillar of Physics</w:t>
            </w:r>
            <w:r>
              <w:rPr>
                <w:sz w:val="20"/>
                <w:szCs w:val="18"/>
              </w:rPr>
              <w:t>, page.</w:t>
            </w:r>
          </w:sdtContent>
        </w:sdt>
        <w:r>
          <w:t xml:space="preserve"> | </w:t>
        </w:r>
        <w:r>
          <w:fldChar w:fldCharType="begin"/>
        </w:r>
        <w:r>
          <w:instrText xml:space="preserve"> PAGE   \* MERGEFORMAT </w:instrText>
        </w:r>
        <w:r>
          <w:fldChar w:fldCharType="separate"/>
        </w:r>
        <w:r w:rsidR="00073FE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B1B8A" w14:textId="77777777" w:rsidR="00B10394" w:rsidRDefault="00B10394" w:rsidP="00B579D8">
      <w:pPr>
        <w:spacing w:after="0" w:line="240" w:lineRule="auto"/>
      </w:pPr>
      <w:r>
        <w:separator/>
      </w:r>
    </w:p>
  </w:footnote>
  <w:footnote w:type="continuationSeparator" w:id="0">
    <w:p w14:paraId="5E37D229" w14:textId="77777777" w:rsidR="00B10394" w:rsidRDefault="00B10394" w:rsidP="00B57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1A86" w14:textId="77777777" w:rsidR="00B10394" w:rsidRDefault="00B10394">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E79A" w14:textId="77777777" w:rsidR="00B10394" w:rsidRDefault="00B10394">
    <w:pPr>
      <w:pStyle w:val="Header"/>
      <w:rPr>
        <w:sz w:val="20"/>
        <w:szCs w:val="18"/>
      </w:rPr>
    </w:pPr>
    <w:r>
      <w:rPr>
        <w:sz w:val="20"/>
        <w:szCs w:val="18"/>
      </w:rPr>
      <w:ptab w:relativeTo="margin" w:alignment="center" w:leader="none"/>
    </w:r>
    <w:r>
      <w:rPr>
        <w:sz w:val="20"/>
        <w:szCs w:val="18"/>
      </w:rPr>
      <w:ptab w:relativeTo="margin" w:alignment="right" w:leader="none"/>
    </w:r>
    <w:r>
      <w:rPr>
        <w:sz w:val="20"/>
        <w:szCs w:val="18"/>
      </w:rPr>
      <w:t>First Author, et al</w:t>
    </w:r>
  </w:p>
  <w:p w14:paraId="5312DEA1" w14:textId="77777777" w:rsidR="00B10394" w:rsidRDefault="00B10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DB711" w14:textId="36BC4CEF" w:rsidR="00B10394" w:rsidRDefault="00B10394">
    <w:pPr>
      <w:pStyle w:val="Header"/>
      <w:rPr>
        <w:rFonts w:asciiTheme="majorBidi" w:hAnsiTheme="majorBidi" w:cstheme="majorBidi"/>
        <w:sz w:val="22"/>
        <w:szCs w:val="20"/>
      </w:rPr>
    </w:pPr>
    <w:r>
      <w:rPr>
        <w:noProof/>
      </w:rPr>
      <mc:AlternateContent>
        <mc:Choice Requires="wps">
          <w:drawing>
            <wp:anchor distT="0" distB="0" distL="114300" distR="114300" simplePos="0" relativeHeight="251660288" behindDoc="0" locked="0" layoutInCell="1" allowOverlap="1" wp14:anchorId="4335BBFD" wp14:editId="78FA55D9">
              <wp:simplePos x="0" y="0"/>
              <wp:positionH relativeFrom="column">
                <wp:posOffset>1237615</wp:posOffset>
              </wp:positionH>
              <wp:positionV relativeFrom="paragraph">
                <wp:posOffset>819150</wp:posOffset>
              </wp:positionV>
              <wp:extent cx="3359150" cy="473710"/>
              <wp:effectExtent l="0" t="0" r="0" b="0"/>
              <wp:wrapNone/>
              <wp:docPr id="4"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9150" cy="473710"/>
                      </a:xfrm>
                      <a:prstGeom prst="rect">
                        <a:avLst/>
                      </a:prstGeom>
                      <a:solidFill>
                        <a:srgbClr val="FFFFFF">
                          <a:alpha val="0"/>
                        </a:srgbClr>
                      </a:solidFill>
                      <a:ln>
                        <a:noFill/>
                      </a:ln>
                    </wps:spPr>
                    <wps:txbx>
                      <w:txbxContent>
                        <w:p w14:paraId="76977744" w14:textId="77777777" w:rsidR="00B10394" w:rsidRPr="00103EAB" w:rsidRDefault="00B10394" w:rsidP="00005E33">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w:t>
                          </w:r>
                          <w:proofErr w:type="spellStart"/>
                          <w:r w:rsidRPr="00103EAB">
                            <w:rPr>
                              <w:rFonts w:asciiTheme="majorBidi" w:hAnsiTheme="majorBidi" w:cstheme="majorBidi"/>
                              <w:b/>
                              <w:color w:val="FFFFFF" w:themeColor="background1"/>
                              <w:sz w:val="20"/>
                              <w:szCs w:val="24"/>
                            </w:rPr>
                            <w:t>Nomor</w:t>
                          </w:r>
                          <w:proofErr w:type="spellEnd"/>
                          <w:r w:rsidRPr="00103EAB">
                            <w:rPr>
                              <w:rFonts w:asciiTheme="majorBidi" w:hAnsiTheme="majorBidi" w:cstheme="majorBidi"/>
                              <w:b/>
                              <w:color w:val="FFFFFF" w:themeColor="background1"/>
                              <w:sz w:val="20"/>
                              <w:szCs w:val="24"/>
                            </w:rPr>
                            <w:t>), Year, page.</w:t>
                          </w:r>
                        </w:p>
                        <w:p w14:paraId="2BC758BA" w14:textId="77777777" w:rsidR="00B10394" w:rsidRPr="00103EAB" w:rsidRDefault="00B10394" w:rsidP="00005E33">
                          <w:pPr>
                            <w:spacing w:after="0" w:line="240" w:lineRule="auto"/>
                            <w:jc w:val="center"/>
                            <w:rPr>
                              <w:rFonts w:asciiTheme="majorBidi" w:hAnsiTheme="majorBidi" w:cstheme="majorBidi"/>
                              <w:b/>
                              <w:color w:val="FFFFFF" w:themeColor="background1"/>
                              <w:sz w:val="20"/>
                              <w:szCs w:val="24"/>
                            </w:rPr>
                          </w:pPr>
                          <w:proofErr w:type="gramStart"/>
                          <w:r w:rsidRPr="00103EAB">
                            <w:rPr>
                              <w:rFonts w:asciiTheme="majorBidi" w:hAnsiTheme="majorBidi" w:cstheme="majorBidi"/>
                              <w:b/>
                              <w:color w:val="FFFFFF" w:themeColor="background1"/>
                              <w:sz w:val="20"/>
                              <w:szCs w:val="24"/>
                            </w:rPr>
                            <w:t>DOI :</w:t>
                          </w:r>
                          <w:proofErr w:type="gramEnd"/>
                        </w:p>
                      </w:txbxContent>
                    </wps:txbx>
                    <wps:bodyP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5BBFD" id="Rectangles 5" o:spid="_x0000_s1026" style="position:absolute;margin-left:97.45pt;margin-top:64.5pt;width:264.5pt;height:3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" stroked="f">
              <v:fill opacity="0"/>
              <v:textbox>
                <w:txbxContent>
                  <w:p w14:paraId="76977744" w14:textId="77777777" w:rsidR="00472DAA" w:rsidRPr="00103EAB" w:rsidRDefault="00472DAA" w:rsidP="00005E33">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Vol. xx (</w:t>
                    </w:r>
                    <w:proofErr w:type="spellStart"/>
                    <w:r w:rsidRPr="00103EAB">
                      <w:rPr>
                        <w:rFonts w:asciiTheme="majorBidi" w:hAnsiTheme="majorBidi" w:cstheme="majorBidi"/>
                        <w:b/>
                        <w:color w:val="FFFFFF" w:themeColor="background1"/>
                        <w:sz w:val="20"/>
                        <w:szCs w:val="24"/>
                      </w:rPr>
                      <w:t>Nomor</w:t>
                    </w:r>
                    <w:proofErr w:type="spellEnd"/>
                    <w:r w:rsidRPr="00103EAB">
                      <w:rPr>
                        <w:rFonts w:asciiTheme="majorBidi" w:hAnsiTheme="majorBidi" w:cstheme="majorBidi"/>
                        <w:b/>
                        <w:color w:val="FFFFFF" w:themeColor="background1"/>
                        <w:sz w:val="20"/>
                        <w:szCs w:val="24"/>
                      </w:rPr>
                      <w:t>), Year, page.</w:t>
                    </w:r>
                  </w:p>
                  <w:p w14:paraId="2BC758BA" w14:textId="77777777" w:rsidR="00472DAA" w:rsidRPr="00103EAB" w:rsidRDefault="00472DAA" w:rsidP="00005E33">
                    <w:pPr>
                      <w:spacing w:after="0" w:line="240" w:lineRule="auto"/>
                      <w:jc w:val="center"/>
                      <w:rPr>
                        <w:rFonts w:asciiTheme="majorBidi" w:hAnsiTheme="majorBidi" w:cstheme="majorBidi"/>
                        <w:b/>
                        <w:color w:val="FFFFFF" w:themeColor="background1"/>
                        <w:sz w:val="20"/>
                        <w:szCs w:val="24"/>
                      </w:rPr>
                    </w:pPr>
                    <w:r w:rsidRPr="00103EAB">
                      <w:rPr>
                        <w:rFonts w:asciiTheme="majorBidi" w:hAnsiTheme="majorBidi" w:cstheme="majorBidi"/>
                        <w:b/>
                        <w:color w:val="FFFFFF" w:themeColor="background1"/>
                        <w:sz w:val="20"/>
                        <w:szCs w:val="24"/>
                      </w:rPr>
                      <w:t>DOI :</w:t>
                    </w:r>
                  </w:p>
                </w:txbxContent>
              </v:textbox>
            </v:rect>
          </w:pict>
        </mc:Fallback>
      </mc:AlternateContent>
    </w:r>
    <w:r>
      <w:rPr>
        <w:rFonts w:asciiTheme="majorBidi" w:hAnsiTheme="majorBidi" w:cstheme="majorBidi"/>
        <w:noProof/>
        <w:sz w:val="22"/>
        <w:szCs w:val="20"/>
      </w:rPr>
      <w:drawing>
        <wp:inline distT="0" distB="0" distL="0" distR="0" wp14:anchorId="7F79A6C2" wp14:editId="78FF561C">
          <wp:extent cx="5772150" cy="13144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772150" cy="131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A99"/>
    <w:multiLevelType w:val="hybridMultilevel"/>
    <w:tmpl w:val="2E5E1E1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B855861"/>
    <w:multiLevelType w:val="multilevel"/>
    <w:tmpl w:val="858479C8"/>
    <w:lvl w:ilvl="0">
      <w:start w:val="1"/>
      <w:numFmt w:val="decimal"/>
      <w:pStyle w:val="IJASEITReferenceItem"/>
      <w:lvlText w:val="[%1]"/>
      <w:lvlJc w:val="left"/>
      <w:pPr>
        <w:tabs>
          <w:tab w:val="left" w:pos="432"/>
        </w:tabs>
        <w:ind w:left="432" w:hanging="432"/>
      </w:pPr>
      <w:rPr>
        <w:rFonts w:hint="default"/>
        <w:i w:val="0"/>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
    <w:nsid w:val="3586453B"/>
    <w:multiLevelType w:val="singleLevel"/>
    <w:tmpl w:val="3586453B"/>
    <w:lvl w:ilvl="0">
      <w:start w:val="1"/>
      <w:numFmt w:val="upperLetter"/>
      <w:suff w:val="space"/>
      <w:lvlText w:val="%1."/>
      <w:lvlJc w:val="left"/>
    </w:lvl>
  </w:abstractNum>
  <w:abstractNum w:abstractNumId="4">
    <w:nsid w:val="3C0E2886"/>
    <w:multiLevelType w:val="hybridMultilevel"/>
    <w:tmpl w:val="1C08BC0A"/>
    <w:lvl w:ilvl="0" w:tplc="D16E07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4A945F88"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6">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51946288"/>
    <w:multiLevelType w:val="hybridMultilevel"/>
    <w:tmpl w:val="95627D2C"/>
    <w:lvl w:ilvl="0" w:tplc="B4C2F402">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52AE04BE"/>
    <w:multiLevelType w:val="singleLevel"/>
    <w:tmpl w:val="52AE04BE"/>
    <w:lvl w:ilvl="0">
      <w:start w:val="1"/>
      <w:numFmt w:val="upperLetter"/>
      <w:suff w:val="space"/>
      <w:lvlText w:val="%1."/>
      <w:lvlJc w:val="left"/>
    </w:lvl>
  </w:abstractNum>
  <w:abstractNum w:abstractNumId="9">
    <w:nsid w:val="64DB015F"/>
    <w:multiLevelType w:val="hybridMultilevel"/>
    <w:tmpl w:val="A7CCD7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9E1B4E"/>
    <w:multiLevelType w:val="hybridMultilevel"/>
    <w:tmpl w:val="05060180"/>
    <w:lvl w:ilvl="0" w:tplc="04210019">
      <w:start w:val="1"/>
      <w:numFmt w:val="low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2">
    <w:nsid w:val="6D1A5E30"/>
    <w:multiLevelType w:val="hybridMultilevel"/>
    <w:tmpl w:val="730ADF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8BC2009"/>
    <w:multiLevelType w:val="hybridMultilevel"/>
    <w:tmpl w:val="56E4FC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5"/>
  </w:num>
  <w:num w:numId="5">
    <w:abstractNumId w:val="3"/>
  </w:num>
  <w:num w:numId="6">
    <w:abstractNumId w:val="2"/>
  </w:num>
  <w:num w:numId="7">
    <w:abstractNumId w:val="8"/>
  </w:num>
  <w:num w:numId="8">
    <w:abstractNumId w:val="13"/>
  </w:num>
  <w:num w:numId="9">
    <w:abstractNumId w:val="9"/>
  </w:num>
  <w:num w:numId="10">
    <w:abstractNumId w:val="4"/>
  </w:num>
  <w:num w:numId="11">
    <w:abstractNumId w:val="10"/>
  </w:num>
  <w:num w:numId="12">
    <w:abstractNumId w:val="1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3"/>
    <w:rsid w:val="00001547"/>
    <w:rsid w:val="00002A50"/>
    <w:rsid w:val="00003215"/>
    <w:rsid w:val="000050FD"/>
    <w:rsid w:val="00005E33"/>
    <w:rsid w:val="00007ECB"/>
    <w:rsid w:val="00013818"/>
    <w:rsid w:val="00014AC6"/>
    <w:rsid w:val="00015568"/>
    <w:rsid w:val="00020E9F"/>
    <w:rsid w:val="00022607"/>
    <w:rsid w:val="00024FCD"/>
    <w:rsid w:val="00031617"/>
    <w:rsid w:val="00032E3B"/>
    <w:rsid w:val="0003307D"/>
    <w:rsid w:val="00034844"/>
    <w:rsid w:val="00034BB3"/>
    <w:rsid w:val="00035074"/>
    <w:rsid w:val="0003635A"/>
    <w:rsid w:val="00040F7A"/>
    <w:rsid w:val="00041617"/>
    <w:rsid w:val="00044C70"/>
    <w:rsid w:val="00045CD4"/>
    <w:rsid w:val="000507A3"/>
    <w:rsid w:val="0005267C"/>
    <w:rsid w:val="000555FE"/>
    <w:rsid w:val="00055661"/>
    <w:rsid w:val="000605F0"/>
    <w:rsid w:val="00062B0A"/>
    <w:rsid w:val="00062C6D"/>
    <w:rsid w:val="00063698"/>
    <w:rsid w:val="00064A5F"/>
    <w:rsid w:val="000718DA"/>
    <w:rsid w:val="00073FE8"/>
    <w:rsid w:val="00074D6E"/>
    <w:rsid w:val="00084D8A"/>
    <w:rsid w:val="000850F1"/>
    <w:rsid w:val="000862D1"/>
    <w:rsid w:val="00091A76"/>
    <w:rsid w:val="00091D01"/>
    <w:rsid w:val="000952DF"/>
    <w:rsid w:val="000A133C"/>
    <w:rsid w:val="000A3A4E"/>
    <w:rsid w:val="000A6BC9"/>
    <w:rsid w:val="000A7A5C"/>
    <w:rsid w:val="000B31B4"/>
    <w:rsid w:val="000B6338"/>
    <w:rsid w:val="000B6363"/>
    <w:rsid w:val="000C2F26"/>
    <w:rsid w:val="000E1778"/>
    <w:rsid w:val="000E7EC6"/>
    <w:rsid w:val="000F0505"/>
    <w:rsid w:val="000F5E95"/>
    <w:rsid w:val="00101726"/>
    <w:rsid w:val="001023C1"/>
    <w:rsid w:val="00105224"/>
    <w:rsid w:val="0010542D"/>
    <w:rsid w:val="00112E26"/>
    <w:rsid w:val="00123717"/>
    <w:rsid w:val="001238B4"/>
    <w:rsid w:val="00123A8E"/>
    <w:rsid w:val="00135082"/>
    <w:rsid w:val="0014313A"/>
    <w:rsid w:val="001442AC"/>
    <w:rsid w:val="001450BC"/>
    <w:rsid w:val="00146E7C"/>
    <w:rsid w:val="00150C03"/>
    <w:rsid w:val="00152E3F"/>
    <w:rsid w:val="00153207"/>
    <w:rsid w:val="00155E04"/>
    <w:rsid w:val="001626A0"/>
    <w:rsid w:val="00162BD2"/>
    <w:rsid w:val="001659D4"/>
    <w:rsid w:val="00165C1A"/>
    <w:rsid w:val="00170CEA"/>
    <w:rsid w:val="00182649"/>
    <w:rsid w:val="001940C7"/>
    <w:rsid w:val="001974C3"/>
    <w:rsid w:val="001A15D2"/>
    <w:rsid w:val="001A245D"/>
    <w:rsid w:val="001A774A"/>
    <w:rsid w:val="001B38DB"/>
    <w:rsid w:val="001C2626"/>
    <w:rsid w:val="001C3920"/>
    <w:rsid w:val="001C51D8"/>
    <w:rsid w:val="001C76F7"/>
    <w:rsid w:val="001D228E"/>
    <w:rsid w:val="001E541C"/>
    <w:rsid w:val="001F0343"/>
    <w:rsid w:val="001F3AE4"/>
    <w:rsid w:val="001F6445"/>
    <w:rsid w:val="00201BA5"/>
    <w:rsid w:val="0020307A"/>
    <w:rsid w:val="002071AD"/>
    <w:rsid w:val="00217071"/>
    <w:rsid w:val="00217E8E"/>
    <w:rsid w:val="00222518"/>
    <w:rsid w:val="00224341"/>
    <w:rsid w:val="0022584A"/>
    <w:rsid w:val="00225E1D"/>
    <w:rsid w:val="0023167F"/>
    <w:rsid w:val="002322C1"/>
    <w:rsid w:val="00233CD8"/>
    <w:rsid w:val="00234A6F"/>
    <w:rsid w:val="00237E37"/>
    <w:rsid w:val="00240271"/>
    <w:rsid w:val="002412DA"/>
    <w:rsid w:val="00243C1E"/>
    <w:rsid w:val="002466D0"/>
    <w:rsid w:val="002472E1"/>
    <w:rsid w:val="0024797B"/>
    <w:rsid w:val="00250341"/>
    <w:rsid w:val="002537A1"/>
    <w:rsid w:val="00261AB6"/>
    <w:rsid w:val="0026339D"/>
    <w:rsid w:val="002710BA"/>
    <w:rsid w:val="002723FF"/>
    <w:rsid w:val="00272FDB"/>
    <w:rsid w:val="00282569"/>
    <w:rsid w:val="00283038"/>
    <w:rsid w:val="00284F9D"/>
    <w:rsid w:val="00291821"/>
    <w:rsid w:val="002933B6"/>
    <w:rsid w:val="00295516"/>
    <w:rsid w:val="00296616"/>
    <w:rsid w:val="0029724A"/>
    <w:rsid w:val="002A6EC2"/>
    <w:rsid w:val="002B2244"/>
    <w:rsid w:val="002B57C1"/>
    <w:rsid w:val="002B654C"/>
    <w:rsid w:val="002B79A7"/>
    <w:rsid w:val="002D1E8E"/>
    <w:rsid w:val="002D4EFA"/>
    <w:rsid w:val="002E0161"/>
    <w:rsid w:val="002F6DA8"/>
    <w:rsid w:val="002F7A10"/>
    <w:rsid w:val="00300D3A"/>
    <w:rsid w:val="003031E3"/>
    <w:rsid w:val="00303A9A"/>
    <w:rsid w:val="00303D5A"/>
    <w:rsid w:val="00306EF4"/>
    <w:rsid w:val="00311001"/>
    <w:rsid w:val="00313E11"/>
    <w:rsid w:val="0031527D"/>
    <w:rsid w:val="003166B8"/>
    <w:rsid w:val="00317B59"/>
    <w:rsid w:val="00323983"/>
    <w:rsid w:val="00324849"/>
    <w:rsid w:val="00324A99"/>
    <w:rsid w:val="00324CDB"/>
    <w:rsid w:val="00330359"/>
    <w:rsid w:val="003358FC"/>
    <w:rsid w:val="00335D1B"/>
    <w:rsid w:val="00336312"/>
    <w:rsid w:val="0033663D"/>
    <w:rsid w:val="00347BA2"/>
    <w:rsid w:val="00351A2A"/>
    <w:rsid w:val="00353154"/>
    <w:rsid w:val="0036018C"/>
    <w:rsid w:val="00361236"/>
    <w:rsid w:val="00361406"/>
    <w:rsid w:val="00363A6D"/>
    <w:rsid w:val="003643FD"/>
    <w:rsid w:val="00370088"/>
    <w:rsid w:val="00380F2C"/>
    <w:rsid w:val="00383B04"/>
    <w:rsid w:val="00392738"/>
    <w:rsid w:val="003932F1"/>
    <w:rsid w:val="00396465"/>
    <w:rsid w:val="003A4BD7"/>
    <w:rsid w:val="003A4F83"/>
    <w:rsid w:val="003A62DE"/>
    <w:rsid w:val="003A6FAF"/>
    <w:rsid w:val="003A7051"/>
    <w:rsid w:val="003A7CBF"/>
    <w:rsid w:val="003B1D31"/>
    <w:rsid w:val="003B6941"/>
    <w:rsid w:val="003C6723"/>
    <w:rsid w:val="003D0775"/>
    <w:rsid w:val="003D378D"/>
    <w:rsid w:val="003D4DBD"/>
    <w:rsid w:val="003D5B7B"/>
    <w:rsid w:val="003D7ABF"/>
    <w:rsid w:val="003E0D91"/>
    <w:rsid w:val="003E2ACE"/>
    <w:rsid w:val="003E2AEC"/>
    <w:rsid w:val="003F0739"/>
    <w:rsid w:val="003F2E70"/>
    <w:rsid w:val="003F2EA2"/>
    <w:rsid w:val="003F5491"/>
    <w:rsid w:val="003F6320"/>
    <w:rsid w:val="00406063"/>
    <w:rsid w:val="00407191"/>
    <w:rsid w:val="004137E5"/>
    <w:rsid w:val="004155F9"/>
    <w:rsid w:val="00415BE0"/>
    <w:rsid w:val="00421567"/>
    <w:rsid w:val="0042263F"/>
    <w:rsid w:val="00426A51"/>
    <w:rsid w:val="00427D80"/>
    <w:rsid w:val="004308A7"/>
    <w:rsid w:val="00431F58"/>
    <w:rsid w:val="00432C4B"/>
    <w:rsid w:val="00434858"/>
    <w:rsid w:val="00434DF2"/>
    <w:rsid w:val="00435129"/>
    <w:rsid w:val="0043535E"/>
    <w:rsid w:val="0044610C"/>
    <w:rsid w:val="004538B6"/>
    <w:rsid w:val="00455A8E"/>
    <w:rsid w:val="004573CF"/>
    <w:rsid w:val="00457970"/>
    <w:rsid w:val="00460BA0"/>
    <w:rsid w:val="00462CCB"/>
    <w:rsid w:val="0046349C"/>
    <w:rsid w:val="00463FE6"/>
    <w:rsid w:val="00464B07"/>
    <w:rsid w:val="00472DAA"/>
    <w:rsid w:val="00473258"/>
    <w:rsid w:val="00474B5B"/>
    <w:rsid w:val="00484A80"/>
    <w:rsid w:val="00484BE0"/>
    <w:rsid w:val="00485E1F"/>
    <w:rsid w:val="0049130E"/>
    <w:rsid w:val="004934FD"/>
    <w:rsid w:val="0049447D"/>
    <w:rsid w:val="004968BA"/>
    <w:rsid w:val="004A162B"/>
    <w:rsid w:val="004A3E5E"/>
    <w:rsid w:val="004B0223"/>
    <w:rsid w:val="004B27F6"/>
    <w:rsid w:val="004B438E"/>
    <w:rsid w:val="004C3C49"/>
    <w:rsid w:val="004C7756"/>
    <w:rsid w:val="004D0956"/>
    <w:rsid w:val="004D251E"/>
    <w:rsid w:val="004D6D24"/>
    <w:rsid w:val="004D7F2D"/>
    <w:rsid w:val="004E1355"/>
    <w:rsid w:val="004E1F96"/>
    <w:rsid w:val="004E5A2C"/>
    <w:rsid w:val="004F0A9E"/>
    <w:rsid w:val="00501298"/>
    <w:rsid w:val="0050541D"/>
    <w:rsid w:val="005109DF"/>
    <w:rsid w:val="00516769"/>
    <w:rsid w:val="00521F47"/>
    <w:rsid w:val="0052637E"/>
    <w:rsid w:val="00530136"/>
    <w:rsid w:val="00531DDC"/>
    <w:rsid w:val="00532EC5"/>
    <w:rsid w:val="00534DD5"/>
    <w:rsid w:val="00535BED"/>
    <w:rsid w:val="00536949"/>
    <w:rsid w:val="00541412"/>
    <w:rsid w:val="005420FE"/>
    <w:rsid w:val="005475FF"/>
    <w:rsid w:val="00547A67"/>
    <w:rsid w:val="00552698"/>
    <w:rsid w:val="00563882"/>
    <w:rsid w:val="00565A56"/>
    <w:rsid w:val="005740ED"/>
    <w:rsid w:val="00574388"/>
    <w:rsid w:val="00577C9D"/>
    <w:rsid w:val="005803C0"/>
    <w:rsid w:val="00587964"/>
    <w:rsid w:val="005A61D0"/>
    <w:rsid w:val="005B0885"/>
    <w:rsid w:val="005B1DD3"/>
    <w:rsid w:val="005B2D81"/>
    <w:rsid w:val="005C298F"/>
    <w:rsid w:val="005C2D21"/>
    <w:rsid w:val="005C470F"/>
    <w:rsid w:val="005C49BF"/>
    <w:rsid w:val="005C6880"/>
    <w:rsid w:val="005D2622"/>
    <w:rsid w:val="005D38AF"/>
    <w:rsid w:val="005D41CA"/>
    <w:rsid w:val="005D6A25"/>
    <w:rsid w:val="005E1E49"/>
    <w:rsid w:val="005E2B06"/>
    <w:rsid w:val="005E4D67"/>
    <w:rsid w:val="005E52A1"/>
    <w:rsid w:val="005F2201"/>
    <w:rsid w:val="005F3249"/>
    <w:rsid w:val="005F53FB"/>
    <w:rsid w:val="005F5A76"/>
    <w:rsid w:val="005F6DFA"/>
    <w:rsid w:val="006058FA"/>
    <w:rsid w:val="00606EFF"/>
    <w:rsid w:val="00612200"/>
    <w:rsid w:val="00622980"/>
    <w:rsid w:val="00630354"/>
    <w:rsid w:val="00634704"/>
    <w:rsid w:val="00645F60"/>
    <w:rsid w:val="00646E1B"/>
    <w:rsid w:val="00651C0F"/>
    <w:rsid w:val="00655593"/>
    <w:rsid w:val="00660AB4"/>
    <w:rsid w:val="00665800"/>
    <w:rsid w:val="006726EC"/>
    <w:rsid w:val="006732A1"/>
    <w:rsid w:val="00677288"/>
    <w:rsid w:val="0068112D"/>
    <w:rsid w:val="00683D7B"/>
    <w:rsid w:val="006904D7"/>
    <w:rsid w:val="00691E30"/>
    <w:rsid w:val="006923F5"/>
    <w:rsid w:val="00694C50"/>
    <w:rsid w:val="00697DA1"/>
    <w:rsid w:val="006A1FD4"/>
    <w:rsid w:val="006A6D3F"/>
    <w:rsid w:val="006B1328"/>
    <w:rsid w:val="006B23D6"/>
    <w:rsid w:val="006B2C3E"/>
    <w:rsid w:val="006B2F78"/>
    <w:rsid w:val="006C0F52"/>
    <w:rsid w:val="006C2355"/>
    <w:rsid w:val="006D0EB4"/>
    <w:rsid w:val="006E09BD"/>
    <w:rsid w:val="006E25D0"/>
    <w:rsid w:val="006E64AA"/>
    <w:rsid w:val="006E7417"/>
    <w:rsid w:val="00705284"/>
    <w:rsid w:val="00705C7E"/>
    <w:rsid w:val="0071013A"/>
    <w:rsid w:val="007125FF"/>
    <w:rsid w:val="00712DCA"/>
    <w:rsid w:val="007158FB"/>
    <w:rsid w:val="007228AB"/>
    <w:rsid w:val="00727CF6"/>
    <w:rsid w:val="0073151D"/>
    <w:rsid w:val="00734392"/>
    <w:rsid w:val="00734A0D"/>
    <w:rsid w:val="007361DA"/>
    <w:rsid w:val="00741ECC"/>
    <w:rsid w:val="007434DA"/>
    <w:rsid w:val="00745A02"/>
    <w:rsid w:val="007506A7"/>
    <w:rsid w:val="0075099D"/>
    <w:rsid w:val="00750A52"/>
    <w:rsid w:val="0075106F"/>
    <w:rsid w:val="00751780"/>
    <w:rsid w:val="00752314"/>
    <w:rsid w:val="0075262D"/>
    <w:rsid w:val="007558E4"/>
    <w:rsid w:val="007636F6"/>
    <w:rsid w:val="00763828"/>
    <w:rsid w:val="00764DA9"/>
    <w:rsid w:val="00766346"/>
    <w:rsid w:val="00784F31"/>
    <w:rsid w:val="00785428"/>
    <w:rsid w:val="007901F6"/>
    <w:rsid w:val="00794EAD"/>
    <w:rsid w:val="007A0940"/>
    <w:rsid w:val="007A23B5"/>
    <w:rsid w:val="007B411C"/>
    <w:rsid w:val="007B4B6A"/>
    <w:rsid w:val="007B6213"/>
    <w:rsid w:val="007B633F"/>
    <w:rsid w:val="007C2264"/>
    <w:rsid w:val="007C4675"/>
    <w:rsid w:val="007C48F6"/>
    <w:rsid w:val="007D1849"/>
    <w:rsid w:val="007D1C2B"/>
    <w:rsid w:val="007E359A"/>
    <w:rsid w:val="007E4E5A"/>
    <w:rsid w:val="007E6E7B"/>
    <w:rsid w:val="007F4A62"/>
    <w:rsid w:val="007F4E66"/>
    <w:rsid w:val="007F5D14"/>
    <w:rsid w:val="008023CE"/>
    <w:rsid w:val="00803CB4"/>
    <w:rsid w:val="00812B96"/>
    <w:rsid w:val="00813229"/>
    <w:rsid w:val="0081784D"/>
    <w:rsid w:val="00817DDC"/>
    <w:rsid w:val="008215FD"/>
    <w:rsid w:val="00833A32"/>
    <w:rsid w:val="00840690"/>
    <w:rsid w:val="00841C7F"/>
    <w:rsid w:val="00845A73"/>
    <w:rsid w:val="00846246"/>
    <w:rsid w:val="0084666A"/>
    <w:rsid w:val="0084696F"/>
    <w:rsid w:val="008502EE"/>
    <w:rsid w:val="00853349"/>
    <w:rsid w:val="00855D53"/>
    <w:rsid w:val="00860910"/>
    <w:rsid w:val="00865639"/>
    <w:rsid w:val="008658DF"/>
    <w:rsid w:val="00871B80"/>
    <w:rsid w:val="008765CF"/>
    <w:rsid w:val="00877112"/>
    <w:rsid w:val="00885E51"/>
    <w:rsid w:val="00891ED9"/>
    <w:rsid w:val="00894946"/>
    <w:rsid w:val="00894DB8"/>
    <w:rsid w:val="008966A0"/>
    <w:rsid w:val="008976D1"/>
    <w:rsid w:val="008A24BC"/>
    <w:rsid w:val="008A5177"/>
    <w:rsid w:val="008B3A2E"/>
    <w:rsid w:val="008C35C5"/>
    <w:rsid w:val="008C36FE"/>
    <w:rsid w:val="008C3CFC"/>
    <w:rsid w:val="008C6111"/>
    <w:rsid w:val="008C63AA"/>
    <w:rsid w:val="008D11A8"/>
    <w:rsid w:val="008D1D4B"/>
    <w:rsid w:val="008D6185"/>
    <w:rsid w:val="008E1F3D"/>
    <w:rsid w:val="008E646B"/>
    <w:rsid w:val="008F198C"/>
    <w:rsid w:val="008F5D18"/>
    <w:rsid w:val="008F61D9"/>
    <w:rsid w:val="008F6A6C"/>
    <w:rsid w:val="00904950"/>
    <w:rsid w:val="009070C3"/>
    <w:rsid w:val="009071C0"/>
    <w:rsid w:val="009259D5"/>
    <w:rsid w:val="00930825"/>
    <w:rsid w:val="00932131"/>
    <w:rsid w:val="00933000"/>
    <w:rsid w:val="009342C4"/>
    <w:rsid w:val="0094021A"/>
    <w:rsid w:val="00946B51"/>
    <w:rsid w:val="00947450"/>
    <w:rsid w:val="00952541"/>
    <w:rsid w:val="00956B8E"/>
    <w:rsid w:val="00960C98"/>
    <w:rsid w:val="00960DCC"/>
    <w:rsid w:val="00966D21"/>
    <w:rsid w:val="009709D4"/>
    <w:rsid w:val="00970F94"/>
    <w:rsid w:val="00971738"/>
    <w:rsid w:val="009727F8"/>
    <w:rsid w:val="00982E71"/>
    <w:rsid w:val="009834A6"/>
    <w:rsid w:val="00986FD5"/>
    <w:rsid w:val="00995C0F"/>
    <w:rsid w:val="009A0C1A"/>
    <w:rsid w:val="009A18B0"/>
    <w:rsid w:val="009A2D96"/>
    <w:rsid w:val="009A3D90"/>
    <w:rsid w:val="009B24EE"/>
    <w:rsid w:val="009B57C3"/>
    <w:rsid w:val="009C13AD"/>
    <w:rsid w:val="009C2B4F"/>
    <w:rsid w:val="009C39F2"/>
    <w:rsid w:val="009C5E92"/>
    <w:rsid w:val="009C7871"/>
    <w:rsid w:val="009C78E5"/>
    <w:rsid w:val="009D3863"/>
    <w:rsid w:val="009D4695"/>
    <w:rsid w:val="009E2867"/>
    <w:rsid w:val="009E3BE7"/>
    <w:rsid w:val="009F4EC1"/>
    <w:rsid w:val="00A0458F"/>
    <w:rsid w:val="00A04BBB"/>
    <w:rsid w:val="00A04BF5"/>
    <w:rsid w:val="00A05E9C"/>
    <w:rsid w:val="00A10491"/>
    <w:rsid w:val="00A107BE"/>
    <w:rsid w:val="00A12044"/>
    <w:rsid w:val="00A13E62"/>
    <w:rsid w:val="00A141D6"/>
    <w:rsid w:val="00A14F23"/>
    <w:rsid w:val="00A17CE5"/>
    <w:rsid w:val="00A22213"/>
    <w:rsid w:val="00A24686"/>
    <w:rsid w:val="00A24D99"/>
    <w:rsid w:val="00A25110"/>
    <w:rsid w:val="00A251F4"/>
    <w:rsid w:val="00A2794C"/>
    <w:rsid w:val="00A34E4F"/>
    <w:rsid w:val="00A37D8A"/>
    <w:rsid w:val="00A402B3"/>
    <w:rsid w:val="00A43EBF"/>
    <w:rsid w:val="00A44201"/>
    <w:rsid w:val="00A46C82"/>
    <w:rsid w:val="00A47AA8"/>
    <w:rsid w:val="00A47EA9"/>
    <w:rsid w:val="00A53C1E"/>
    <w:rsid w:val="00A54D6A"/>
    <w:rsid w:val="00A5662C"/>
    <w:rsid w:val="00A71B1A"/>
    <w:rsid w:val="00A71E6B"/>
    <w:rsid w:val="00A74C74"/>
    <w:rsid w:val="00A81073"/>
    <w:rsid w:val="00A81D5D"/>
    <w:rsid w:val="00A85D29"/>
    <w:rsid w:val="00A863DA"/>
    <w:rsid w:val="00A92F52"/>
    <w:rsid w:val="00A94B36"/>
    <w:rsid w:val="00A9533A"/>
    <w:rsid w:val="00A95EC7"/>
    <w:rsid w:val="00AA3D94"/>
    <w:rsid w:val="00AA4032"/>
    <w:rsid w:val="00AA40D3"/>
    <w:rsid w:val="00AA75CF"/>
    <w:rsid w:val="00AB01FB"/>
    <w:rsid w:val="00AB22DD"/>
    <w:rsid w:val="00AB4D8D"/>
    <w:rsid w:val="00AB5FE2"/>
    <w:rsid w:val="00AB6B2F"/>
    <w:rsid w:val="00AC424C"/>
    <w:rsid w:val="00AC582A"/>
    <w:rsid w:val="00AD13D0"/>
    <w:rsid w:val="00AD6ADA"/>
    <w:rsid w:val="00AE2607"/>
    <w:rsid w:val="00AF4C19"/>
    <w:rsid w:val="00AF55C4"/>
    <w:rsid w:val="00AF607B"/>
    <w:rsid w:val="00B0084E"/>
    <w:rsid w:val="00B05390"/>
    <w:rsid w:val="00B05E03"/>
    <w:rsid w:val="00B10394"/>
    <w:rsid w:val="00B10FB7"/>
    <w:rsid w:val="00B12B27"/>
    <w:rsid w:val="00B13CD1"/>
    <w:rsid w:val="00B16328"/>
    <w:rsid w:val="00B25CA2"/>
    <w:rsid w:val="00B27A5F"/>
    <w:rsid w:val="00B30AB0"/>
    <w:rsid w:val="00B34E63"/>
    <w:rsid w:val="00B36044"/>
    <w:rsid w:val="00B36D43"/>
    <w:rsid w:val="00B4151D"/>
    <w:rsid w:val="00B47F72"/>
    <w:rsid w:val="00B542D1"/>
    <w:rsid w:val="00B56C1F"/>
    <w:rsid w:val="00B579D8"/>
    <w:rsid w:val="00B60AF6"/>
    <w:rsid w:val="00B61582"/>
    <w:rsid w:val="00B63229"/>
    <w:rsid w:val="00B67F54"/>
    <w:rsid w:val="00B732C0"/>
    <w:rsid w:val="00B83BB9"/>
    <w:rsid w:val="00B86A9E"/>
    <w:rsid w:val="00B97234"/>
    <w:rsid w:val="00BA39A2"/>
    <w:rsid w:val="00BA6D78"/>
    <w:rsid w:val="00BB31B0"/>
    <w:rsid w:val="00BB785C"/>
    <w:rsid w:val="00BC2A89"/>
    <w:rsid w:val="00BC4354"/>
    <w:rsid w:val="00BC44CB"/>
    <w:rsid w:val="00BD046B"/>
    <w:rsid w:val="00BE0B92"/>
    <w:rsid w:val="00BE368A"/>
    <w:rsid w:val="00BE6D30"/>
    <w:rsid w:val="00BF002E"/>
    <w:rsid w:val="00BF05AF"/>
    <w:rsid w:val="00BF3258"/>
    <w:rsid w:val="00BF36D0"/>
    <w:rsid w:val="00C043AC"/>
    <w:rsid w:val="00C1427C"/>
    <w:rsid w:val="00C177D4"/>
    <w:rsid w:val="00C17E2A"/>
    <w:rsid w:val="00C2026D"/>
    <w:rsid w:val="00C32EB9"/>
    <w:rsid w:val="00C402F0"/>
    <w:rsid w:val="00C40DC2"/>
    <w:rsid w:val="00C4788A"/>
    <w:rsid w:val="00C51859"/>
    <w:rsid w:val="00C52E7A"/>
    <w:rsid w:val="00C5453E"/>
    <w:rsid w:val="00C54983"/>
    <w:rsid w:val="00C6116B"/>
    <w:rsid w:val="00C80AD6"/>
    <w:rsid w:val="00C8142E"/>
    <w:rsid w:val="00C86649"/>
    <w:rsid w:val="00C87587"/>
    <w:rsid w:val="00C90837"/>
    <w:rsid w:val="00C94243"/>
    <w:rsid w:val="00CB34C9"/>
    <w:rsid w:val="00CB6037"/>
    <w:rsid w:val="00CB671A"/>
    <w:rsid w:val="00CB68BC"/>
    <w:rsid w:val="00CC0DE8"/>
    <w:rsid w:val="00CC1E8A"/>
    <w:rsid w:val="00CC704C"/>
    <w:rsid w:val="00CC7312"/>
    <w:rsid w:val="00CC740D"/>
    <w:rsid w:val="00CD7166"/>
    <w:rsid w:val="00CD7946"/>
    <w:rsid w:val="00CE1762"/>
    <w:rsid w:val="00CE31FA"/>
    <w:rsid w:val="00CF46B8"/>
    <w:rsid w:val="00CF7E37"/>
    <w:rsid w:val="00D0007B"/>
    <w:rsid w:val="00D00582"/>
    <w:rsid w:val="00D00D05"/>
    <w:rsid w:val="00D02BD5"/>
    <w:rsid w:val="00D10BD5"/>
    <w:rsid w:val="00D12738"/>
    <w:rsid w:val="00D14581"/>
    <w:rsid w:val="00D14D10"/>
    <w:rsid w:val="00D24246"/>
    <w:rsid w:val="00D2536B"/>
    <w:rsid w:val="00D36DB9"/>
    <w:rsid w:val="00D42242"/>
    <w:rsid w:val="00D423CA"/>
    <w:rsid w:val="00D42AEF"/>
    <w:rsid w:val="00D44A08"/>
    <w:rsid w:val="00D47B20"/>
    <w:rsid w:val="00D50F0A"/>
    <w:rsid w:val="00D55EF3"/>
    <w:rsid w:val="00D61051"/>
    <w:rsid w:val="00D62DC2"/>
    <w:rsid w:val="00D74E06"/>
    <w:rsid w:val="00D76DC8"/>
    <w:rsid w:val="00D85727"/>
    <w:rsid w:val="00D915DA"/>
    <w:rsid w:val="00DA4C7C"/>
    <w:rsid w:val="00DA620E"/>
    <w:rsid w:val="00DA7CEB"/>
    <w:rsid w:val="00DB1CBE"/>
    <w:rsid w:val="00DB3B35"/>
    <w:rsid w:val="00DB4FD9"/>
    <w:rsid w:val="00DC385B"/>
    <w:rsid w:val="00DD5D28"/>
    <w:rsid w:val="00DD76CD"/>
    <w:rsid w:val="00DE08FD"/>
    <w:rsid w:val="00DE0B73"/>
    <w:rsid w:val="00DE0CB8"/>
    <w:rsid w:val="00DE17F3"/>
    <w:rsid w:val="00DE26E2"/>
    <w:rsid w:val="00DE52E0"/>
    <w:rsid w:val="00DF4C27"/>
    <w:rsid w:val="00DF70C8"/>
    <w:rsid w:val="00E01A0F"/>
    <w:rsid w:val="00E034B2"/>
    <w:rsid w:val="00E0650F"/>
    <w:rsid w:val="00E10A0B"/>
    <w:rsid w:val="00E12617"/>
    <w:rsid w:val="00E14763"/>
    <w:rsid w:val="00E15490"/>
    <w:rsid w:val="00E21E44"/>
    <w:rsid w:val="00E2432F"/>
    <w:rsid w:val="00E30D7B"/>
    <w:rsid w:val="00E32E58"/>
    <w:rsid w:val="00E353EE"/>
    <w:rsid w:val="00E35948"/>
    <w:rsid w:val="00E3607F"/>
    <w:rsid w:val="00E374FA"/>
    <w:rsid w:val="00E4024D"/>
    <w:rsid w:val="00E4105B"/>
    <w:rsid w:val="00E44276"/>
    <w:rsid w:val="00E503BF"/>
    <w:rsid w:val="00E5210D"/>
    <w:rsid w:val="00E5258F"/>
    <w:rsid w:val="00E56ABE"/>
    <w:rsid w:val="00E64808"/>
    <w:rsid w:val="00E70A41"/>
    <w:rsid w:val="00E7782F"/>
    <w:rsid w:val="00E854CF"/>
    <w:rsid w:val="00E86E4B"/>
    <w:rsid w:val="00E9395D"/>
    <w:rsid w:val="00E93FB9"/>
    <w:rsid w:val="00E95FED"/>
    <w:rsid w:val="00E97569"/>
    <w:rsid w:val="00E97F88"/>
    <w:rsid w:val="00EA3DFF"/>
    <w:rsid w:val="00EA4C4A"/>
    <w:rsid w:val="00EA5DC8"/>
    <w:rsid w:val="00EB68EE"/>
    <w:rsid w:val="00EB7D75"/>
    <w:rsid w:val="00EC0526"/>
    <w:rsid w:val="00EC0EA1"/>
    <w:rsid w:val="00EC2449"/>
    <w:rsid w:val="00ED0226"/>
    <w:rsid w:val="00ED0AE5"/>
    <w:rsid w:val="00ED1E48"/>
    <w:rsid w:val="00ED2A43"/>
    <w:rsid w:val="00ED462E"/>
    <w:rsid w:val="00ED6572"/>
    <w:rsid w:val="00ED6C31"/>
    <w:rsid w:val="00EE51AD"/>
    <w:rsid w:val="00EE7616"/>
    <w:rsid w:val="00EF20A5"/>
    <w:rsid w:val="00EF5FD4"/>
    <w:rsid w:val="00F02AE6"/>
    <w:rsid w:val="00F10CEA"/>
    <w:rsid w:val="00F114B9"/>
    <w:rsid w:val="00F20785"/>
    <w:rsid w:val="00F2111E"/>
    <w:rsid w:val="00F23678"/>
    <w:rsid w:val="00F27E79"/>
    <w:rsid w:val="00F30C01"/>
    <w:rsid w:val="00F315C3"/>
    <w:rsid w:val="00F315F3"/>
    <w:rsid w:val="00F3464E"/>
    <w:rsid w:val="00F42A21"/>
    <w:rsid w:val="00F459F2"/>
    <w:rsid w:val="00F5476A"/>
    <w:rsid w:val="00F5684B"/>
    <w:rsid w:val="00F5700F"/>
    <w:rsid w:val="00F649EA"/>
    <w:rsid w:val="00F656C9"/>
    <w:rsid w:val="00F67450"/>
    <w:rsid w:val="00F75189"/>
    <w:rsid w:val="00F85E44"/>
    <w:rsid w:val="00F906F3"/>
    <w:rsid w:val="00F92336"/>
    <w:rsid w:val="00F94A9B"/>
    <w:rsid w:val="00F97852"/>
    <w:rsid w:val="00FA54B7"/>
    <w:rsid w:val="00FA5C72"/>
    <w:rsid w:val="00FA7344"/>
    <w:rsid w:val="00FB183E"/>
    <w:rsid w:val="00FB5628"/>
    <w:rsid w:val="00FB6377"/>
    <w:rsid w:val="00FB6F28"/>
    <w:rsid w:val="00FC4491"/>
    <w:rsid w:val="00FC7EF0"/>
    <w:rsid w:val="00FD2FFA"/>
    <w:rsid w:val="00FD52EE"/>
    <w:rsid w:val="00FD5930"/>
    <w:rsid w:val="00FD67D4"/>
    <w:rsid w:val="00FE0E00"/>
    <w:rsid w:val="00FF1840"/>
    <w:rsid w:val="00FF2666"/>
    <w:rsid w:val="00FF3207"/>
    <w:rsid w:val="00FF4C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F3"/>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rsid w:val="00D55EF3"/>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55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5EF3"/>
    <w:pPr>
      <w:keepNext/>
      <w:keepLines/>
      <w:spacing w:before="40" w:after="0"/>
      <w:outlineLvl w:val="2"/>
    </w:pPr>
    <w:rPr>
      <w:rFonts w:asciiTheme="majorHAnsi" w:eastAsiaTheme="majorEastAsia" w:hAnsiTheme="majorHAnsi" w:cstheme="majorBidi"/>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55EF3"/>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qFormat/>
    <w:rsid w:val="00D55EF3"/>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qFormat/>
    <w:rsid w:val="00D55EF3"/>
    <w:rPr>
      <w:rFonts w:asciiTheme="majorHAnsi" w:eastAsiaTheme="majorEastAsia" w:hAnsiTheme="majorHAnsi" w:cstheme="majorBidi"/>
      <w:color w:val="244061" w:themeColor="accent1" w:themeShade="80"/>
      <w:sz w:val="24"/>
      <w:szCs w:val="24"/>
      <w:lang w:val="en-US"/>
    </w:rPr>
  </w:style>
  <w:style w:type="paragraph" w:styleId="Footer">
    <w:name w:val="footer"/>
    <w:basedOn w:val="Normal"/>
    <w:link w:val="FooterChar"/>
    <w:uiPriority w:val="99"/>
    <w:unhideWhenUsed/>
    <w:qFormat/>
    <w:rsid w:val="00D55EF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55EF3"/>
    <w:rPr>
      <w:rFonts w:ascii="Times New Roman" w:hAnsi="Times New Roman"/>
      <w:sz w:val="24"/>
      <w:lang w:val="en-US"/>
    </w:rPr>
  </w:style>
  <w:style w:type="paragraph" w:styleId="Header">
    <w:name w:val="header"/>
    <w:basedOn w:val="Normal"/>
    <w:link w:val="HeaderChar"/>
    <w:uiPriority w:val="99"/>
    <w:unhideWhenUsed/>
    <w:qFormat/>
    <w:rsid w:val="00D55E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55EF3"/>
    <w:rPr>
      <w:rFonts w:ascii="Times New Roman" w:hAnsi="Times New Roman"/>
      <w:sz w:val="24"/>
      <w:lang w:val="en-US"/>
    </w:rPr>
  </w:style>
  <w:style w:type="table" w:styleId="TableGrid">
    <w:name w:val="Table Grid"/>
    <w:aliases w:val="Tabel"/>
    <w:basedOn w:val="TableNormal"/>
    <w:uiPriority w:val="59"/>
    <w:qFormat/>
    <w:rsid w:val="00D55EF3"/>
    <w:pPr>
      <w:spacing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D55EF3"/>
    <w:rPr>
      <w:color w:val="808080"/>
    </w:rPr>
  </w:style>
  <w:style w:type="paragraph" w:customStyle="1" w:styleId="Abstract">
    <w:name w:val="Abstract"/>
    <w:basedOn w:val="Normal"/>
    <w:link w:val="AbstractChar"/>
    <w:qFormat/>
    <w:rsid w:val="00D55EF3"/>
    <w:pPr>
      <w:spacing w:after="0" w:line="240" w:lineRule="auto"/>
      <w:ind w:firstLine="709"/>
      <w:jc w:val="both"/>
    </w:pPr>
    <w:rPr>
      <w:i/>
      <w:sz w:val="20"/>
    </w:rPr>
  </w:style>
  <w:style w:type="character" w:customStyle="1" w:styleId="AbstractChar">
    <w:name w:val="Abstract Char"/>
    <w:basedOn w:val="DefaultParagraphFont"/>
    <w:link w:val="Abstract"/>
    <w:qFormat/>
    <w:rsid w:val="00D55EF3"/>
    <w:rPr>
      <w:rFonts w:ascii="Times New Roman" w:hAnsi="Times New Roman"/>
      <w:i/>
      <w:sz w:val="20"/>
      <w:lang w:val="en-US"/>
    </w:rPr>
  </w:style>
  <w:style w:type="paragraph" w:styleId="ListParagraph">
    <w:name w:val="List Paragraph"/>
    <w:aliases w:val="Body of text,kepala 1,Body of textCxSp,List Paragraph1,KEPALA 3,Lis,Body of text+2,KEPALA 31,List Paragraph11,KEPALA 32,Body of text1,kepala 11,List Paragraph12,Body of text2,List Paragraph13,KEPALA 33,kepala 12,Body of text3,Body of tex"/>
    <w:basedOn w:val="Normal"/>
    <w:link w:val="ListParagraphChar"/>
    <w:uiPriority w:val="34"/>
    <w:qFormat/>
    <w:rsid w:val="00D55EF3"/>
    <w:pPr>
      <w:ind w:left="720"/>
      <w:contextualSpacing/>
    </w:pPr>
  </w:style>
  <w:style w:type="character" w:customStyle="1" w:styleId="Style2">
    <w:name w:val="Style2"/>
    <w:basedOn w:val="DefaultParagraphFont"/>
    <w:uiPriority w:val="1"/>
    <w:qFormat/>
    <w:rsid w:val="00D55EF3"/>
    <w:rPr>
      <w:sz w:val="20"/>
    </w:rPr>
  </w:style>
  <w:style w:type="paragraph" w:customStyle="1" w:styleId="Acknowledgement">
    <w:name w:val="Acknowledgement"/>
    <w:basedOn w:val="Heading1"/>
    <w:qFormat/>
    <w:rsid w:val="00D55EF3"/>
    <w:pPr>
      <w:spacing w:before="240" w:after="240" w:line="276" w:lineRule="auto"/>
      <w:jc w:val="left"/>
    </w:pPr>
    <w:rPr>
      <w:bCs/>
      <w:sz w:val="21"/>
      <w:lang w:val="id-ID"/>
    </w:rPr>
  </w:style>
  <w:style w:type="paragraph" w:customStyle="1" w:styleId="IJASEITParagraph">
    <w:name w:val="IJASEIT Paragraph"/>
    <w:basedOn w:val="Normal"/>
    <w:rsid w:val="00D55EF3"/>
    <w:pPr>
      <w:adjustRightInd w:val="0"/>
      <w:snapToGrid w:val="0"/>
      <w:ind w:firstLine="216"/>
      <w:jc w:val="both"/>
    </w:pPr>
    <w:rPr>
      <w:sz w:val="20"/>
    </w:rPr>
  </w:style>
  <w:style w:type="paragraph" w:customStyle="1" w:styleId="IJASEITHeading2">
    <w:name w:val="IJASEIT Heading 2"/>
    <w:basedOn w:val="Normal"/>
    <w:next w:val="IJASEITParagraph"/>
    <w:rsid w:val="00D55EF3"/>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D55EF3"/>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Normal"/>
    <w:next w:val="IJASEITParagraph"/>
    <w:qFormat/>
    <w:rsid w:val="00D55EF3"/>
    <w:pPr>
      <w:adjustRightInd w:val="0"/>
      <w:snapToGrid w:val="0"/>
      <w:jc w:val="center"/>
    </w:pPr>
    <w:rPr>
      <w:sz w:val="16"/>
    </w:rPr>
  </w:style>
  <w:style w:type="paragraph" w:customStyle="1" w:styleId="IJASEITReferenceItem">
    <w:name w:val="IJASEIT Reference Item"/>
    <w:basedOn w:val="Normal"/>
    <w:rsid w:val="00D55EF3"/>
    <w:pPr>
      <w:numPr>
        <w:numId w:val="3"/>
      </w:numPr>
      <w:adjustRightInd w:val="0"/>
      <w:snapToGrid w:val="0"/>
      <w:jc w:val="both"/>
    </w:pPr>
    <w:rPr>
      <w:sz w:val="16"/>
    </w:rPr>
  </w:style>
  <w:style w:type="paragraph" w:styleId="BalloonText">
    <w:name w:val="Balloon Text"/>
    <w:basedOn w:val="Normal"/>
    <w:link w:val="BalloonTextChar"/>
    <w:uiPriority w:val="99"/>
    <w:semiHidden/>
    <w:unhideWhenUsed/>
    <w:rsid w:val="00D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F3"/>
    <w:rPr>
      <w:rFonts w:ascii="Tahoma" w:hAnsi="Tahoma" w:cs="Tahoma"/>
      <w:sz w:val="16"/>
      <w:szCs w:val="16"/>
      <w:lang w:val="en-US"/>
    </w:rPr>
  </w:style>
  <w:style w:type="paragraph" w:styleId="Caption">
    <w:name w:val="caption"/>
    <w:basedOn w:val="Normal"/>
    <w:next w:val="Normal"/>
    <w:uiPriority w:val="35"/>
    <w:unhideWhenUsed/>
    <w:qFormat/>
    <w:rsid w:val="00007ECB"/>
    <w:pPr>
      <w:spacing w:after="200" w:line="240" w:lineRule="auto"/>
      <w:ind w:firstLine="567"/>
    </w:pPr>
    <w:rPr>
      <w:rFonts w:asciiTheme="minorHAnsi" w:hAnsiTheme="minorHAnsi"/>
      <w:b/>
      <w:bCs/>
      <w:color w:val="4F81BD" w:themeColor="accent1"/>
      <w:sz w:val="18"/>
      <w:szCs w:val="18"/>
      <w:lang w:val="id-ID"/>
    </w:rPr>
  </w:style>
  <w:style w:type="character" w:customStyle="1" w:styleId="ListParagraphChar">
    <w:name w:val="List Paragraph Char"/>
    <w:aliases w:val="Body of text Char,kepala 1 Char,Body of textCxSp Char,List Paragraph1 Char,KEPALA 3 Char,Lis Char,Body of text+2 Char,KEPALA 31 Char,List Paragraph11 Char,KEPALA 32 Char,Body of text1 Char,kepala 11 Char,List Paragraph12 Char"/>
    <w:basedOn w:val="DefaultParagraphFont"/>
    <w:link w:val="ListParagraph"/>
    <w:uiPriority w:val="34"/>
    <w:qFormat/>
    <w:locked/>
    <w:rsid w:val="007E4E5A"/>
    <w:rPr>
      <w:rFonts w:ascii="Times New Roman" w:hAnsi="Times New Roman"/>
      <w:sz w:val="24"/>
      <w:lang w:val="en-US"/>
    </w:rPr>
  </w:style>
  <w:style w:type="paragraph" w:styleId="NormalWeb">
    <w:name w:val="Normal (Web)"/>
    <w:basedOn w:val="Normal"/>
    <w:uiPriority w:val="99"/>
    <w:unhideWhenUsed/>
    <w:rsid w:val="003031E3"/>
    <w:pPr>
      <w:spacing w:before="100" w:beforeAutospacing="1" w:after="100" w:afterAutospacing="1" w:line="240" w:lineRule="auto"/>
    </w:pPr>
    <w:rPr>
      <w:rFonts w:eastAsia="Times New Roman" w:cs="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EF3"/>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rsid w:val="00D55EF3"/>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55E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5EF3"/>
    <w:pPr>
      <w:keepNext/>
      <w:keepLines/>
      <w:spacing w:before="40" w:after="0"/>
      <w:outlineLvl w:val="2"/>
    </w:pPr>
    <w:rPr>
      <w:rFonts w:asciiTheme="majorHAnsi" w:eastAsiaTheme="majorEastAsia" w:hAnsiTheme="majorHAnsi" w:cstheme="majorBidi"/>
      <w:color w:val="244061"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55EF3"/>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qFormat/>
    <w:rsid w:val="00D55EF3"/>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qFormat/>
    <w:rsid w:val="00D55EF3"/>
    <w:rPr>
      <w:rFonts w:asciiTheme="majorHAnsi" w:eastAsiaTheme="majorEastAsia" w:hAnsiTheme="majorHAnsi" w:cstheme="majorBidi"/>
      <w:color w:val="244061" w:themeColor="accent1" w:themeShade="80"/>
      <w:sz w:val="24"/>
      <w:szCs w:val="24"/>
      <w:lang w:val="en-US"/>
    </w:rPr>
  </w:style>
  <w:style w:type="paragraph" w:styleId="Footer">
    <w:name w:val="footer"/>
    <w:basedOn w:val="Normal"/>
    <w:link w:val="FooterChar"/>
    <w:uiPriority w:val="99"/>
    <w:unhideWhenUsed/>
    <w:qFormat/>
    <w:rsid w:val="00D55EF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55EF3"/>
    <w:rPr>
      <w:rFonts w:ascii="Times New Roman" w:hAnsi="Times New Roman"/>
      <w:sz w:val="24"/>
      <w:lang w:val="en-US"/>
    </w:rPr>
  </w:style>
  <w:style w:type="paragraph" w:styleId="Header">
    <w:name w:val="header"/>
    <w:basedOn w:val="Normal"/>
    <w:link w:val="HeaderChar"/>
    <w:uiPriority w:val="99"/>
    <w:unhideWhenUsed/>
    <w:qFormat/>
    <w:rsid w:val="00D55EF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55EF3"/>
    <w:rPr>
      <w:rFonts w:ascii="Times New Roman" w:hAnsi="Times New Roman"/>
      <w:sz w:val="24"/>
      <w:lang w:val="en-US"/>
    </w:rPr>
  </w:style>
  <w:style w:type="table" w:styleId="TableGrid">
    <w:name w:val="Table Grid"/>
    <w:aliases w:val="Tabel"/>
    <w:basedOn w:val="TableNormal"/>
    <w:uiPriority w:val="59"/>
    <w:qFormat/>
    <w:rsid w:val="00D55EF3"/>
    <w:pPr>
      <w:spacing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D55EF3"/>
    <w:rPr>
      <w:color w:val="808080"/>
    </w:rPr>
  </w:style>
  <w:style w:type="paragraph" w:customStyle="1" w:styleId="Abstract">
    <w:name w:val="Abstract"/>
    <w:basedOn w:val="Normal"/>
    <w:link w:val="AbstractChar"/>
    <w:qFormat/>
    <w:rsid w:val="00D55EF3"/>
    <w:pPr>
      <w:spacing w:after="0" w:line="240" w:lineRule="auto"/>
      <w:ind w:firstLine="709"/>
      <w:jc w:val="both"/>
    </w:pPr>
    <w:rPr>
      <w:i/>
      <w:sz w:val="20"/>
    </w:rPr>
  </w:style>
  <w:style w:type="character" w:customStyle="1" w:styleId="AbstractChar">
    <w:name w:val="Abstract Char"/>
    <w:basedOn w:val="DefaultParagraphFont"/>
    <w:link w:val="Abstract"/>
    <w:qFormat/>
    <w:rsid w:val="00D55EF3"/>
    <w:rPr>
      <w:rFonts w:ascii="Times New Roman" w:hAnsi="Times New Roman"/>
      <w:i/>
      <w:sz w:val="20"/>
      <w:lang w:val="en-US"/>
    </w:rPr>
  </w:style>
  <w:style w:type="paragraph" w:styleId="ListParagraph">
    <w:name w:val="List Paragraph"/>
    <w:aliases w:val="Body of text,kepala 1,Body of textCxSp,List Paragraph1,KEPALA 3,Lis,Body of text+2,KEPALA 31,List Paragraph11,KEPALA 32,Body of text1,kepala 11,List Paragraph12,Body of text2,List Paragraph13,KEPALA 33,kepala 12,Body of text3,Body of tex"/>
    <w:basedOn w:val="Normal"/>
    <w:link w:val="ListParagraphChar"/>
    <w:uiPriority w:val="34"/>
    <w:qFormat/>
    <w:rsid w:val="00D55EF3"/>
    <w:pPr>
      <w:ind w:left="720"/>
      <w:contextualSpacing/>
    </w:pPr>
  </w:style>
  <w:style w:type="character" w:customStyle="1" w:styleId="Style2">
    <w:name w:val="Style2"/>
    <w:basedOn w:val="DefaultParagraphFont"/>
    <w:uiPriority w:val="1"/>
    <w:qFormat/>
    <w:rsid w:val="00D55EF3"/>
    <w:rPr>
      <w:sz w:val="20"/>
    </w:rPr>
  </w:style>
  <w:style w:type="paragraph" w:customStyle="1" w:styleId="Acknowledgement">
    <w:name w:val="Acknowledgement"/>
    <w:basedOn w:val="Heading1"/>
    <w:qFormat/>
    <w:rsid w:val="00D55EF3"/>
    <w:pPr>
      <w:spacing w:before="240" w:after="240" w:line="276" w:lineRule="auto"/>
      <w:jc w:val="left"/>
    </w:pPr>
    <w:rPr>
      <w:bCs/>
      <w:sz w:val="21"/>
      <w:lang w:val="id-ID"/>
    </w:rPr>
  </w:style>
  <w:style w:type="paragraph" w:customStyle="1" w:styleId="IJASEITParagraph">
    <w:name w:val="IJASEIT Paragraph"/>
    <w:basedOn w:val="Normal"/>
    <w:rsid w:val="00D55EF3"/>
    <w:pPr>
      <w:adjustRightInd w:val="0"/>
      <w:snapToGrid w:val="0"/>
      <w:ind w:firstLine="216"/>
      <w:jc w:val="both"/>
    </w:pPr>
    <w:rPr>
      <w:sz w:val="20"/>
    </w:rPr>
  </w:style>
  <w:style w:type="paragraph" w:customStyle="1" w:styleId="IJASEITHeading2">
    <w:name w:val="IJASEIT Heading 2"/>
    <w:basedOn w:val="Normal"/>
    <w:next w:val="IJASEITParagraph"/>
    <w:rsid w:val="00D55EF3"/>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D55EF3"/>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Normal"/>
    <w:next w:val="IJASEITParagraph"/>
    <w:qFormat/>
    <w:rsid w:val="00D55EF3"/>
    <w:pPr>
      <w:adjustRightInd w:val="0"/>
      <w:snapToGrid w:val="0"/>
      <w:jc w:val="center"/>
    </w:pPr>
    <w:rPr>
      <w:sz w:val="16"/>
    </w:rPr>
  </w:style>
  <w:style w:type="paragraph" w:customStyle="1" w:styleId="IJASEITReferenceItem">
    <w:name w:val="IJASEIT Reference Item"/>
    <w:basedOn w:val="Normal"/>
    <w:rsid w:val="00D55EF3"/>
    <w:pPr>
      <w:numPr>
        <w:numId w:val="3"/>
      </w:numPr>
      <w:adjustRightInd w:val="0"/>
      <w:snapToGrid w:val="0"/>
      <w:jc w:val="both"/>
    </w:pPr>
    <w:rPr>
      <w:sz w:val="16"/>
    </w:rPr>
  </w:style>
  <w:style w:type="paragraph" w:styleId="BalloonText">
    <w:name w:val="Balloon Text"/>
    <w:basedOn w:val="Normal"/>
    <w:link w:val="BalloonTextChar"/>
    <w:uiPriority w:val="99"/>
    <w:semiHidden/>
    <w:unhideWhenUsed/>
    <w:rsid w:val="00D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EF3"/>
    <w:rPr>
      <w:rFonts w:ascii="Tahoma" w:hAnsi="Tahoma" w:cs="Tahoma"/>
      <w:sz w:val="16"/>
      <w:szCs w:val="16"/>
      <w:lang w:val="en-US"/>
    </w:rPr>
  </w:style>
  <w:style w:type="paragraph" w:styleId="Caption">
    <w:name w:val="caption"/>
    <w:basedOn w:val="Normal"/>
    <w:next w:val="Normal"/>
    <w:uiPriority w:val="35"/>
    <w:unhideWhenUsed/>
    <w:qFormat/>
    <w:rsid w:val="00007ECB"/>
    <w:pPr>
      <w:spacing w:after="200" w:line="240" w:lineRule="auto"/>
      <w:ind w:firstLine="567"/>
    </w:pPr>
    <w:rPr>
      <w:rFonts w:asciiTheme="minorHAnsi" w:hAnsiTheme="minorHAnsi"/>
      <w:b/>
      <w:bCs/>
      <w:color w:val="4F81BD" w:themeColor="accent1"/>
      <w:sz w:val="18"/>
      <w:szCs w:val="18"/>
      <w:lang w:val="id-ID"/>
    </w:rPr>
  </w:style>
  <w:style w:type="character" w:customStyle="1" w:styleId="ListParagraphChar">
    <w:name w:val="List Paragraph Char"/>
    <w:aliases w:val="Body of text Char,kepala 1 Char,Body of textCxSp Char,List Paragraph1 Char,KEPALA 3 Char,Lis Char,Body of text+2 Char,KEPALA 31 Char,List Paragraph11 Char,KEPALA 32 Char,Body of text1 Char,kepala 11 Char,List Paragraph12 Char"/>
    <w:basedOn w:val="DefaultParagraphFont"/>
    <w:link w:val="ListParagraph"/>
    <w:uiPriority w:val="34"/>
    <w:qFormat/>
    <w:locked/>
    <w:rsid w:val="007E4E5A"/>
    <w:rPr>
      <w:rFonts w:ascii="Times New Roman" w:hAnsi="Times New Roman"/>
      <w:sz w:val="24"/>
      <w:lang w:val="en-US"/>
    </w:rPr>
  </w:style>
  <w:style w:type="paragraph" w:styleId="NormalWeb">
    <w:name w:val="Normal (Web)"/>
    <w:basedOn w:val="Normal"/>
    <w:uiPriority w:val="99"/>
    <w:unhideWhenUsed/>
    <w:rsid w:val="003031E3"/>
    <w:pPr>
      <w:spacing w:before="100" w:beforeAutospacing="1" w:after="100" w:afterAutospacing="1" w:line="240" w:lineRule="auto"/>
    </w:pPr>
    <w:rPr>
      <w:rFonts w:eastAsia="Times New Roman" w:cs="Times New Roman"/>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779">
      <w:bodyDiv w:val="1"/>
      <w:marLeft w:val="0"/>
      <w:marRight w:val="0"/>
      <w:marTop w:val="0"/>
      <w:marBottom w:val="0"/>
      <w:divBdr>
        <w:top w:val="none" w:sz="0" w:space="0" w:color="auto"/>
        <w:left w:val="none" w:sz="0" w:space="0" w:color="auto"/>
        <w:bottom w:val="none" w:sz="0" w:space="0" w:color="auto"/>
        <w:right w:val="none" w:sz="0" w:space="0" w:color="auto"/>
      </w:divBdr>
    </w:div>
    <w:div w:id="51391710">
      <w:bodyDiv w:val="1"/>
      <w:marLeft w:val="0"/>
      <w:marRight w:val="0"/>
      <w:marTop w:val="0"/>
      <w:marBottom w:val="0"/>
      <w:divBdr>
        <w:top w:val="none" w:sz="0" w:space="0" w:color="auto"/>
        <w:left w:val="none" w:sz="0" w:space="0" w:color="auto"/>
        <w:bottom w:val="none" w:sz="0" w:space="0" w:color="auto"/>
        <w:right w:val="none" w:sz="0" w:space="0" w:color="auto"/>
      </w:divBdr>
    </w:div>
    <w:div w:id="74132081">
      <w:bodyDiv w:val="1"/>
      <w:marLeft w:val="0"/>
      <w:marRight w:val="0"/>
      <w:marTop w:val="0"/>
      <w:marBottom w:val="0"/>
      <w:divBdr>
        <w:top w:val="none" w:sz="0" w:space="0" w:color="auto"/>
        <w:left w:val="none" w:sz="0" w:space="0" w:color="auto"/>
        <w:bottom w:val="none" w:sz="0" w:space="0" w:color="auto"/>
        <w:right w:val="none" w:sz="0" w:space="0" w:color="auto"/>
      </w:divBdr>
    </w:div>
    <w:div w:id="167404372">
      <w:bodyDiv w:val="1"/>
      <w:marLeft w:val="0"/>
      <w:marRight w:val="0"/>
      <w:marTop w:val="0"/>
      <w:marBottom w:val="0"/>
      <w:divBdr>
        <w:top w:val="none" w:sz="0" w:space="0" w:color="auto"/>
        <w:left w:val="none" w:sz="0" w:space="0" w:color="auto"/>
        <w:bottom w:val="none" w:sz="0" w:space="0" w:color="auto"/>
        <w:right w:val="none" w:sz="0" w:space="0" w:color="auto"/>
      </w:divBdr>
    </w:div>
    <w:div w:id="174459431">
      <w:bodyDiv w:val="1"/>
      <w:marLeft w:val="0"/>
      <w:marRight w:val="0"/>
      <w:marTop w:val="0"/>
      <w:marBottom w:val="0"/>
      <w:divBdr>
        <w:top w:val="none" w:sz="0" w:space="0" w:color="auto"/>
        <w:left w:val="none" w:sz="0" w:space="0" w:color="auto"/>
        <w:bottom w:val="none" w:sz="0" w:space="0" w:color="auto"/>
        <w:right w:val="none" w:sz="0" w:space="0" w:color="auto"/>
      </w:divBdr>
    </w:div>
    <w:div w:id="488793855">
      <w:bodyDiv w:val="1"/>
      <w:marLeft w:val="0"/>
      <w:marRight w:val="0"/>
      <w:marTop w:val="0"/>
      <w:marBottom w:val="0"/>
      <w:divBdr>
        <w:top w:val="none" w:sz="0" w:space="0" w:color="auto"/>
        <w:left w:val="none" w:sz="0" w:space="0" w:color="auto"/>
        <w:bottom w:val="none" w:sz="0" w:space="0" w:color="auto"/>
        <w:right w:val="none" w:sz="0" w:space="0" w:color="auto"/>
      </w:divBdr>
    </w:div>
    <w:div w:id="541983346">
      <w:bodyDiv w:val="1"/>
      <w:marLeft w:val="0"/>
      <w:marRight w:val="0"/>
      <w:marTop w:val="0"/>
      <w:marBottom w:val="0"/>
      <w:divBdr>
        <w:top w:val="none" w:sz="0" w:space="0" w:color="auto"/>
        <w:left w:val="none" w:sz="0" w:space="0" w:color="auto"/>
        <w:bottom w:val="none" w:sz="0" w:space="0" w:color="auto"/>
        <w:right w:val="none" w:sz="0" w:space="0" w:color="auto"/>
      </w:divBdr>
    </w:div>
    <w:div w:id="636569589">
      <w:bodyDiv w:val="1"/>
      <w:marLeft w:val="0"/>
      <w:marRight w:val="0"/>
      <w:marTop w:val="0"/>
      <w:marBottom w:val="0"/>
      <w:divBdr>
        <w:top w:val="none" w:sz="0" w:space="0" w:color="auto"/>
        <w:left w:val="none" w:sz="0" w:space="0" w:color="auto"/>
        <w:bottom w:val="none" w:sz="0" w:space="0" w:color="auto"/>
        <w:right w:val="none" w:sz="0" w:space="0" w:color="auto"/>
      </w:divBdr>
    </w:div>
    <w:div w:id="698353588">
      <w:bodyDiv w:val="1"/>
      <w:marLeft w:val="0"/>
      <w:marRight w:val="0"/>
      <w:marTop w:val="0"/>
      <w:marBottom w:val="0"/>
      <w:divBdr>
        <w:top w:val="none" w:sz="0" w:space="0" w:color="auto"/>
        <w:left w:val="none" w:sz="0" w:space="0" w:color="auto"/>
        <w:bottom w:val="none" w:sz="0" w:space="0" w:color="auto"/>
        <w:right w:val="none" w:sz="0" w:space="0" w:color="auto"/>
      </w:divBdr>
    </w:div>
    <w:div w:id="717819298">
      <w:bodyDiv w:val="1"/>
      <w:marLeft w:val="0"/>
      <w:marRight w:val="0"/>
      <w:marTop w:val="0"/>
      <w:marBottom w:val="0"/>
      <w:divBdr>
        <w:top w:val="none" w:sz="0" w:space="0" w:color="auto"/>
        <w:left w:val="none" w:sz="0" w:space="0" w:color="auto"/>
        <w:bottom w:val="none" w:sz="0" w:space="0" w:color="auto"/>
        <w:right w:val="none" w:sz="0" w:space="0" w:color="auto"/>
      </w:divBdr>
    </w:div>
    <w:div w:id="1151748911">
      <w:bodyDiv w:val="1"/>
      <w:marLeft w:val="0"/>
      <w:marRight w:val="0"/>
      <w:marTop w:val="0"/>
      <w:marBottom w:val="0"/>
      <w:divBdr>
        <w:top w:val="none" w:sz="0" w:space="0" w:color="auto"/>
        <w:left w:val="none" w:sz="0" w:space="0" w:color="auto"/>
        <w:bottom w:val="none" w:sz="0" w:space="0" w:color="auto"/>
        <w:right w:val="none" w:sz="0" w:space="0" w:color="auto"/>
      </w:divBdr>
    </w:div>
    <w:div w:id="1364866120">
      <w:bodyDiv w:val="1"/>
      <w:marLeft w:val="0"/>
      <w:marRight w:val="0"/>
      <w:marTop w:val="0"/>
      <w:marBottom w:val="0"/>
      <w:divBdr>
        <w:top w:val="none" w:sz="0" w:space="0" w:color="auto"/>
        <w:left w:val="none" w:sz="0" w:space="0" w:color="auto"/>
        <w:bottom w:val="none" w:sz="0" w:space="0" w:color="auto"/>
        <w:right w:val="none" w:sz="0" w:space="0" w:color="auto"/>
      </w:divBdr>
    </w:div>
    <w:div w:id="1448430874">
      <w:bodyDiv w:val="1"/>
      <w:marLeft w:val="0"/>
      <w:marRight w:val="0"/>
      <w:marTop w:val="0"/>
      <w:marBottom w:val="0"/>
      <w:divBdr>
        <w:top w:val="none" w:sz="0" w:space="0" w:color="auto"/>
        <w:left w:val="none" w:sz="0" w:space="0" w:color="auto"/>
        <w:bottom w:val="none" w:sz="0" w:space="0" w:color="auto"/>
        <w:right w:val="none" w:sz="0" w:space="0" w:color="auto"/>
      </w:divBdr>
    </w:div>
    <w:div w:id="1460345348">
      <w:bodyDiv w:val="1"/>
      <w:marLeft w:val="0"/>
      <w:marRight w:val="0"/>
      <w:marTop w:val="0"/>
      <w:marBottom w:val="0"/>
      <w:divBdr>
        <w:top w:val="none" w:sz="0" w:space="0" w:color="auto"/>
        <w:left w:val="none" w:sz="0" w:space="0" w:color="auto"/>
        <w:bottom w:val="none" w:sz="0" w:space="0" w:color="auto"/>
        <w:right w:val="none" w:sz="0" w:space="0" w:color="auto"/>
      </w:divBdr>
    </w:div>
    <w:div w:id="1594240357">
      <w:bodyDiv w:val="1"/>
      <w:marLeft w:val="0"/>
      <w:marRight w:val="0"/>
      <w:marTop w:val="0"/>
      <w:marBottom w:val="0"/>
      <w:divBdr>
        <w:top w:val="none" w:sz="0" w:space="0" w:color="auto"/>
        <w:left w:val="none" w:sz="0" w:space="0" w:color="auto"/>
        <w:bottom w:val="none" w:sz="0" w:space="0" w:color="auto"/>
        <w:right w:val="none" w:sz="0" w:space="0" w:color="auto"/>
      </w:divBdr>
    </w:div>
    <w:div w:id="1654799660">
      <w:bodyDiv w:val="1"/>
      <w:marLeft w:val="0"/>
      <w:marRight w:val="0"/>
      <w:marTop w:val="0"/>
      <w:marBottom w:val="0"/>
      <w:divBdr>
        <w:top w:val="none" w:sz="0" w:space="0" w:color="auto"/>
        <w:left w:val="none" w:sz="0" w:space="0" w:color="auto"/>
        <w:bottom w:val="none" w:sz="0" w:space="0" w:color="auto"/>
        <w:right w:val="none" w:sz="0" w:space="0" w:color="auto"/>
      </w:divBdr>
    </w:div>
    <w:div w:id="1746344000">
      <w:bodyDiv w:val="1"/>
      <w:marLeft w:val="0"/>
      <w:marRight w:val="0"/>
      <w:marTop w:val="0"/>
      <w:marBottom w:val="0"/>
      <w:divBdr>
        <w:top w:val="none" w:sz="0" w:space="0" w:color="auto"/>
        <w:left w:val="none" w:sz="0" w:space="0" w:color="auto"/>
        <w:bottom w:val="none" w:sz="0" w:space="0" w:color="auto"/>
        <w:right w:val="none" w:sz="0" w:space="0" w:color="auto"/>
      </w:divBdr>
    </w:div>
    <w:div w:id="1958099354">
      <w:bodyDiv w:val="1"/>
      <w:marLeft w:val="0"/>
      <w:marRight w:val="0"/>
      <w:marTop w:val="0"/>
      <w:marBottom w:val="0"/>
      <w:divBdr>
        <w:top w:val="none" w:sz="0" w:space="0" w:color="auto"/>
        <w:left w:val="none" w:sz="0" w:space="0" w:color="auto"/>
        <w:bottom w:val="none" w:sz="0" w:space="0" w:color="auto"/>
        <w:right w:val="none" w:sz="0" w:space="0" w:color="auto"/>
      </w:divBdr>
    </w:div>
    <w:div w:id="2001889271">
      <w:bodyDiv w:val="1"/>
      <w:marLeft w:val="0"/>
      <w:marRight w:val="0"/>
      <w:marTop w:val="0"/>
      <w:marBottom w:val="0"/>
      <w:divBdr>
        <w:top w:val="none" w:sz="0" w:space="0" w:color="auto"/>
        <w:left w:val="none" w:sz="0" w:space="0" w:color="auto"/>
        <w:bottom w:val="none" w:sz="0" w:space="0" w:color="auto"/>
        <w:right w:val="none" w:sz="0" w:space="0" w:color="auto"/>
      </w:divBdr>
    </w:div>
    <w:div w:id="2122066220">
      <w:bodyDiv w:val="1"/>
      <w:marLeft w:val="0"/>
      <w:marRight w:val="0"/>
      <w:marTop w:val="0"/>
      <w:marBottom w:val="0"/>
      <w:divBdr>
        <w:top w:val="none" w:sz="0" w:space="0" w:color="auto"/>
        <w:left w:val="none" w:sz="0" w:space="0" w:color="auto"/>
        <w:bottom w:val="none" w:sz="0" w:space="0" w:color="auto"/>
        <w:right w:val="none" w:sz="0" w:space="0" w:color="auto"/>
      </w:divBdr>
      <w:divsChild>
        <w:div w:id="1932615588">
          <w:marLeft w:val="0"/>
          <w:marRight w:val="0"/>
          <w:marTop w:val="100"/>
          <w:marBottom w:val="0"/>
          <w:divBdr>
            <w:top w:val="none" w:sz="0" w:space="0" w:color="auto"/>
            <w:left w:val="none" w:sz="0" w:space="0" w:color="auto"/>
            <w:bottom w:val="none" w:sz="0" w:space="0" w:color="auto"/>
            <w:right w:val="none" w:sz="0" w:space="0" w:color="auto"/>
          </w:divBdr>
        </w:div>
        <w:div w:id="1070352245">
          <w:marLeft w:val="0"/>
          <w:marRight w:val="0"/>
          <w:marTop w:val="0"/>
          <w:marBottom w:val="0"/>
          <w:divBdr>
            <w:top w:val="none" w:sz="0" w:space="0" w:color="auto"/>
            <w:left w:val="none" w:sz="0" w:space="0" w:color="auto"/>
            <w:bottom w:val="none" w:sz="0" w:space="0" w:color="auto"/>
            <w:right w:val="none" w:sz="0" w:space="0" w:color="auto"/>
          </w:divBdr>
          <w:divsChild>
            <w:div w:id="183639611">
              <w:marLeft w:val="0"/>
              <w:marRight w:val="0"/>
              <w:marTop w:val="0"/>
              <w:marBottom w:val="0"/>
              <w:divBdr>
                <w:top w:val="none" w:sz="0" w:space="0" w:color="auto"/>
                <w:left w:val="none" w:sz="0" w:space="0" w:color="auto"/>
                <w:bottom w:val="none" w:sz="0" w:space="0" w:color="auto"/>
                <w:right w:val="none" w:sz="0" w:space="0" w:color="auto"/>
              </w:divBdr>
              <w:divsChild>
                <w:div w:id="12712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E66BB494DB450AAA7E70C1DCBD3E42"/>
        <w:category>
          <w:name w:val="General"/>
          <w:gallery w:val="placeholder"/>
        </w:category>
        <w:types>
          <w:type w:val="bbPlcHdr"/>
        </w:types>
        <w:behaviors>
          <w:behavior w:val="content"/>
        </w:behaviors>
        <w:guid w:val="{C1D1603B-1457-45A5-A010-97ACCD87FD0E}"/>
      </w:docPartPr>
      <w:docPartBody>
        <w:p w:rsidR="00B51431" w:rsidRDefault="00970643" w:rsidP="00970643">
          <w:pPr>
            <w:pStyle w:val="C0E66BB494DB450AAA7E70C1DCBD3E42"/>
          </w:pPr>
          <w:r>
            <w:rPr>
              <w:rStyle w:val="Heading1Char"/>
            </w:rPr>
            <w:t xml:space="preserve">JUDUL ARTIKEL FISIKA/PENDIDIKAN FISIKA JUDUL ARTIKEL FISIKA/PENDIDIKAN FISIKA JUDUL ARTIKEL FISIKA/PENDIDIKAN FISIKA JUDUL ARTIKEL FISIKA/PENDIDIKAN FISIKA </w:t>
          </w:r>
        </w:p>
      </w:docPartBody>
    </w:docPart>
    <w:docPart>
      <w:docPartPr>
        <w:name w:val="B3EDD8DDDFD2439BA9F9E6C4D9D0DD36"/>
        <w:category>
          <w:name w:val="General"/>
          <w:gallery w:val="placeholder"/>
        </w:category>
        <w:types>
          <w:type w:val="bbPlcHdr"/>
        </w:types>
        <w:behaviors>
          <w:behavior w:val="content"/>
        </w:behaviors>
        <w:guid w:val="{217568DD-B483-4CEF-B5C0-499F095A1E30}"/>
      </w:docPartPr>
      <w:docPartBody>
        <w:p w:rsidR="00B51431" w:rsidRDefault="00970643" w:rsidP="00970643">
          <w:pPr>
            <w:pStyle w:val="B3EDD8DDDFD2439BA9F9E6C4D9D0DD36"/>
          </w:pPr>
          <w:r>
            <w:rPr>
              <w:rStyle w:val="PlaceholderText"/>
            </w:rPr>
            <w:t>Penulis Pertama</w:t>
          </w:r>
          <w:r>
            <w:rPr>
              <w:rStyle w:val="PlaceholderText"/>
              <w:vertAlign w:val="superscript"/>
            </w:rPr>
            <w:t>1*</w:t>
          </w:r>
          <w:r>
            <w:rPr>
              <w:rStyle w:val="PlaceholderText"/>
            </w:rPr>
            <w:t>, Penulis Kedua</w:t>
          </w:r>
          <w:r>
            <w:rPr>
              <w:rStyle w:val="PlaceholderText"/>
              <w:vertAlign w:val="superscript"/>
            </w:rPr>
            <w:t>2</w:t>
          </w:r>
          <w:r>
            <w:rPr>
              <w:rStyle w:val="PlaceholderText"/>
            </w:rPr>
            <w:t xml:space="preserve"> dan Penulis Ketiga</w:t>
          </w:r>
          <w:r>
            <w:rPr>
              <w:rStyle w:val="PlaceholderText"/>
              <w:vertAlign w:val="superscript"/>
            </w:rPr>
            <w:t>3</w:t>
          </w:r>
        </w:p>
      </w:docPartBody>
    </w:docPart>
    <w:docPart>
      <w:docPartPr>
        <w:name w:val="38EC4A4FBF2E4D07A2E64A5B126DE047"/>
        <w:category>
          <w:name w:val="General"/>
          <w:gallery w:val="placeholder"/>
        </w:category>
        <w:types>
          <w:type w:val="bbPlcHdr"/>
        </w:types>
        <w:behaviors>
          <w:behavior w:val="content"/>
        </w:behaviors>
        <w:guid w:val="{91D8BA9E-80B2-435E-A8DA-F08F7EA2E5CE}"/>
      </w:docPartPr>
      <w:docPartBody>
        <w:p w:rsidR="00B51431" w:rsidRDefault="00970643" w:rsidP="00970643">
          <w:pPr>
            <w:pStyle w:val="38EC4A4FBF2E4D07A2E64A5B126DE047"/>
          </w:pPr>
          <w:r>
            <w:rPr>
              <w:rStyle w:val="PlaceholderText"/>
              <w:i/>
              <w:iCs/>
              <w:sz w:val="20"/>
              <w:szCs w:val="20"/>
            </w:rPr>
            <w:t>Afiliasi Penulis Pertama, Alamat, Nama Kota dan Kode Pos, Negara</w:t>
          </w:r>
        </w:p>
      </w:docPartBody>
    </w:docPart>
    <w:docPart>
      <w:docPartPr>
        <w:name w:val="3B6111D681F741EA92ED3D2B6FFC5DFD"/>
        <w:category>
          <w:name w:val="General"/>
          <w:gallery w:val="placeholder"/>
        </w:category>
        <w:types>
          <w:type w:val="bbPlcHdr"/>
        </w:types>
        <w:behaviors>
          <w:behavior w:val="content"/>
        </w:behaviors>
        <w:guid w:val="{C96AA4C6-E94C-45AB-8CDD-741078EF1DB2}"/>
      </w:docPartPr>
      <w:docPartBody>
        <w:p w:rsidR="00B51431" w:rsidRDefault="00970643" w:rsidP="00970643">
          <w:pPr>
            <w:pStyle w:val="3B6111D681F741EA92ED3D2B6FFC5DFD"/>
          </w:pPr>
          <w:r>
            <w:rPr>
              <w:rStyle w:val="PlaceholderText"/>
            </w:rPr>
            <w:t>Click here to enter text.</w:t>
          </w:r>
        </w:p>
      </w:docPartBody>
    </w:docPart>
    <w:docPart>
      <w:docPartPr>
        <w:name w:val="A9FFC87A4A484E0A93DAE680990E805E"/>
        <w:category>
          <w:name w:val="General"/>
          <w:gallery w:val="placeholder"/>
        </w:category>
        <w:types>
          <w:type w:val="bbPlcHdr"/>
        </w:types>
        <w:behaviors>
          <w:behavior w:val="content"/>
        </w:behaviors>
        <w:guid w:val="{E156D6A5-2A25-4205-968A-7B54EA61E5BE}"/>
      </w:docPartPr>
      <w:docPartBody>
        <w:p w:rsidR="00B51431" w:rsidRDefault="00970643" w:rsidP="00970643">
          <w:pPr>
            <w:pStyle w:val="A9FFC87A4A484E0A93DAE680990E805E"/>
          </w:pPr>
          <w:r>
            <w:rPr>
              <w:rStyle w:val="PlaceholderText"/>
              <w:sz w:val="20"/>
              <w:szCs w:val="18"/>
            </w:rPr>
            <w:t>Tuliskan alamat email di sini</w:t>
          </w:r>
        </w:p>
      </w:docPartBody>
    </w:docPart>
    <w:docPart>
      <w:docPartPr>
        <w:name w:val="FA1DA6CAE69946A286D62109251F163F"/>
        <w:category>
          <w:name w:val="General"/>
          <w:gallery w:val="placeholder"/>
        </w:category>
        <w:types>
          <w:type w:val="bbPlcHdr"/>
        </w:types>
        <w:behaviors>
          <w:behavior w:val="content"/>
        </w:behaviors>
        <w:guid w:val="{C755A69C-5E13-4DAF-A5AA-8BFFB9B5649A}"/>
      </w:docPartPr>
      <w:docPartBody>
        <w:p w:rsidR="00B51431" w:rsidRDefault="00970643" w:rsidP="00970643">
          <w:pPr>
            <w:pStyle w:val="FA1DA6CAE69946A286D62109251F163F"/>
          </w:pPr>
          <w:r>
            <w:rPr>
              <w:rStyle w:val="PlaceholderText"/>
            </w:rPr>
            <w:t>Click here to enter a date.</w:t>
          </w:r>
        </w:p>
      </w:docPartBody>
    </w:docPart>
    <w:docPart>
      <w:docPartPr>
        <w:name w:val="3FA83BA4325E4A6FA4C916F6D2FF1460"/>
        <w:category>
          <w:name w:val="General"/>
          <w:gallery w:val="placeholder"/>
        </w:category>
        <w:types>
          <w:type w:val="bbPlcHdr"/>
        </w:types>
        <w:behaviors>
          <w:behavior w:val="content"/>
        </w:behaviors>
        <w:guid w:val="{E2F7B985-1DE0-41D7-A2BA-C627265C7CEB}"/>
      </w:docPartPr>
      <w:docPartBody>
        <w:p w:rsidR="00B51431" w:rsidRDefault="00970643" w:rsidP="00970643">
          <w:pPr>
            <w:pStyle w:val="3FA83BA4325E4A6FA4C916F6D2FF1460"/>
          </w:pPr>
          <w:r>
            <w:rPr>
              <w:rStyle w:val="PlaceholderText"/>
              <w:i/>
              <w:sz w:val="20"/>
              <w:szCs w:val="16"/>
            </w:rPr>
            <w:t xml:space="preserve">Tuliskan abstrak di sini. Abstrak ditulis dalam bahasa Inggris. Umumnya berisi uraian ringkas tentang latar belakang dan tujuan, metodologi, hasil dan kesimpulan. Jumlah maksimum kata yang digunakan adalah 250 kata. Tuliskan di bawah kata kunci atau keywords maximal 5 buah. </w:t>
          </w:r>
        </w:p>
      </w:docPartBody>
    </w:docPart>
    <w:docPart>
      <w:docPartPr>
        <w:name w:val="16898FD1F04E4F17BC9C10605066D4E9"/>
        <w:category>
          <w:name w:val="General"/>
          <w:gallery w:val="placeholder"/>
        </w:category>
        <w:types>
          <w:type w:val="bbPlcHdr"/>
        </w:types>
        <w:behaviors>
          <w:behavior w:val="content"/>
        </w:behaviors>
        <w:guid w:val="{CA9E8DC8-46DD-4247-91CD-FCD82A491D3D}"/>
      </w:docPartPr>
      <w:docPartBody>
        <w:p w:rsidR="00B51431" w:rsidRDefault="00970643" w:rsidP="00970643">
          <w:pPr>
            <w:pStyle w:val="16898FD1F04E4F17BC9C10605066D4E9"/>
          </w:pPr>
          <w:r>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643"/>
    <w:rsid w:val="000B1751"/>
    <w:rsid w:val="00110B52"/>
    <w:rsid w:val="00140F1F"/>
    <w:rsid w:val="001A35C0"/>
    <w:rsid w:val="001E38A0"/>
    <w:rsid w:val="001E53C8"/>
    <w:rsid w:val="001F35FB"/>
    <w:rsid w:val="00291F43"/>
    <w:rsid w:val="003571CD"/>
    <w:rsid w:val="003929FB"/>
    <w:rsid w:val="003C6F10"/>
    <w:rsid w:val="00414CB5"/>
    <w:rsid w:val="0046268B"/>
    <w:rsid w:val="0049150C"/>
    <w:rsid w:val="004B31FC"/>
    <w:rsid w:val="005E254D"/>
    <w:rsid w:val="00661A20"/>
    <w:rsid w:val="00662B20"/>
    <w:rsid w:val="00720E52"/>
    <w:rsid w:val="0077217D"/>
    <w:rsid w:val="007A7AAE"/>
    <w:rsid w:val="007C0428"/>
    <w:rsid w:val="007F373D"/>
    <w:rsid w:val="0081175E"/>
    <w:rsid w:val="008368A9"/>
    <w:rsid w:val="008C3829"/>
    <w:rsid w:val="008E3949"/>
    <w:rsid w:val="00936716"/>
    <w:rsid w:val="00936E54"/>
    <w:rsid w:val="00970643"/>
    <w:rsid w:val="009A0696"/>
    <w:rsid w:val="009B2736"/>
    <w:rsid w:val="009F4D69"/>
    <w:rsid w:val="00A01A2D"/>
    <w:rsid w:val="00A85CE1"/>
    <w:rsid w:val="00AD1E64"/>
    <w:rsid w:val="00AD6D44"/>
    <w:rsid w:val="00B51431"/>
    <w:rsid w:val="00B84DE8"/>
    <w:rsid w:val="00BB4693"/>
    <w:rsid w:val="00BE0F25"/>
    <w:rsid w:val="00C21565"/>
    <w:rsid w:val="00C561CB"/>
    <w:rsid w:val="00C93255"/>
    <w:rsid w:val="00CA5449"/>
    <w:rsid w:val="00D35844"/>
    <w:rsid w:val="00D53C60"/>
    <w:rsid w:val="00D70149"/>
    <w:rsid w:val="00E36AD5"/>
    <w:rsid w:val="00E4255B"/>
    <w:rsid w:val="00E567EE"/>
    <w:rsid w:val="00ED097B"/>
    <w:rsid w:val="00F757AA"/>
    <w:rsid w:val="00F8781D"/>
    <w:rsid w:val="00FB2E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431"/>
  </w:style>
  <w:style w:type="paragraph" w:styleId="Heading1">
    <w:name w:val="heading 1"/>
    <w:basedOn w:val="Normal"/>
    <w:next w:val="Normal"/>
    <w:link w:val="Heading1Char"/>
    <w:uiPriority w:val="9"/>
    <w:qFormat/>
    <w:rsid w:val="00970643"/>
    <w:pPr>
      <w:keepNext/>
      <w:keepLines/>
      <w:spacing w:after="0" w:line="240" w:lineRule="auto"/>
      <w:jc w:val="center"/>
      <w:outlineLvl w:val="0"/>
    </w:pPr>
    <w:rPr>
      <w:rFonts w:ascii="Times New Roman" w:eastAsiaTheme="majorEastAsia" w:hAnsi="Times New Roman" w:cstheme="majorBidi"/>
      <w:b/>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70643"/>
    <w:rPr>
      <w:rFonts w:ascii="Times New Roman" w:eastAsiaTheme="majorEastAsia" w:hAnsi="Times New Roman" w:cstheme="majorBidi"/>
      <w:b/>
      <w:sz w:val="24"/>
      <w:szCs w:val="32"/>
      <w:lang w:val="en-US" w:eastAsia="en-US"/>
    </w:rPr>
  </w:style>
  <w:style w:type="paragraph" w:customStyle="1" w:styleId="C0E66BB494DB450AAA7E70C1DCBD3E42">
    <w:name w:val="C0E66BB494DB450AAA7E70C1DCBD3E42"/>
    <w:rsid w:val="00970643"/>
  </w:style>
  <w:style w:type="character" w:styleId="PlaceholderText">
    <w:name w:val="Placeholder Text"/>
    <w:basedOn w:val="DefaultParagraphFont"/>
    <w:uiPriority w:val="99"/>
    <w:qFormat/>
    <w:rsid w:val="00970643"/>
    <w:rPr>
      <w:color w:val="808080"/>
    </w:rPr>
  </w:style>
  <w:style w:type="paragraph" w:customStyle="1" w:styleId="B3EDD8DDDFD2439BA9F9E6C4D9D0DD36">
    <w:name w:val="B3EDD8DDDFD2439BA9F9E6C4D9D0DD36"/>
    <w:rsid w:val="00970643"/>
  </w:style>
  <w:style w:type="paragraph" w:customStyle="1" w:styleId="38EC4A4FBF2E4D07A2E64A5B126DE047">
    <w:name w:val="38EC4A4FBF2E4D07A2E64A5B126DE047"/>
    <w:rsid w:val="00970643"/>
  </w:style>
  <w:style w:type="paragraph" w:customStyle="1" w:styleId="3B6111D681F741EA92ED3D2B6FFC5DFD">
    <w:name w:val="3B6111D681F741EA92ED3D2B6FFC5DFD"/>
    <w:rsid w:val="00970643"/>
  </w:style>
  <w:style w:type="paragraph" w:customStyle="1" w:styleId="A9FFC87A4A484E0A93DAE680990E805E">
    <w:name w:val="A9FFC87A4A484E0A93DAE680990E805E"/>
    <w:rsid w:val="00970643"/>
  </w:style>
  <w:style w:type="paragraph" w:customStyle="1" w:styleId="FA1DA6CAE69946A286D62109251F163F">
    <w:name w:val="FA1DA6CAE69946A286D62109251F163F"/>
    <w:rsid w:val="00970643"/>
  </w:style>
  <w:style w:type="paragraph" w:customStyle="1" w:styleId="3FA83BA4325E4A6FA4C916F6D2FF1460">
    <w:name w:val="3FA83BA4325E4A6FA4C916F6D2FF1460"/>
    <w:rsid w:val="00970643"/>
  </w:style>
  <w:style w:type="paragraph" w:customStyle="1" w:styleId="16898FD1F04E4F17BC9C10605066D4E9">
    <w:name w:val="16898FD1F04E4F17BC9C10605066D4E9"/>
    <w:rsid w:val="009706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17E7-A396-400F-BC4F-F5705900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12</Pages>
  <Words>6179</Words>
  <Characters>35225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Perfecto</cp:lastModifiedBy>
  <cp:revision>55</cp:revision>
  <cp:lastPrinted>2021-08-10T02:11:00Z</cp:lastPrinted>
  <dcterms:created xsi:type="dcterms:W3CDTF">2022-02-03T13:48:00Z</dcterms:created>
  <dcterms:modified xsi:type="dcterms:W3CDTF">2022-02-10T15:54:00Z</dcterms:modified>
</cp:coreProperties>
</file>