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lock w:val="sdtLocked"/>
          <w:placeholder>
            <w:docPart w:val="C6131EDCDD8F49ACBA942A3AB29FC124"/>
          </w:placeholder>
        </w:sdtPr>
        <w:sdtEndPr>
          <w:rPr>
            <w:rStyle w:val="DefaultParagraphFont"/>
            <w:rFonts w:eastAsiaTheme="minorHAnsi" w:cstheme="minorBidi"/>
            <w:b w:val="0"/>
            <w:szCs w:val="22"/>
          </w:rPr>
        </w:sdtEndPr>
        <w:sdtContent>
          <w:tr w:rsidR="007C36FF">
            <w:tc>
              <w:tcPr>
                <w:tcW w:w="9062" w:type="dxa"/>
                <w:tcMar>
                  <w:left w:w="0" w:type="dxa"/>
                  <w:right w:w="0" w:type="dxa"/>
                </w:tcMar>
              </w:tcPr>
              <w:p w:rsidR="007C36FF" w:rsidRDefault="00F350B5" w:rsidP="006A2290">
                <w:pPr>
                  <w:spacing w:after="240" w:line="240" w:lineRule="auto"/>
                  <w:jc w:val="center"/>
                  <w:rPr>
                    <w:rFonts w:eastAsiaTheme="majorEastAsia" w:cstheme="majorBidi"/>
                    <w:b/>
                    <w:szCs w:val="32"/>
                  </w:rPr>
                </w:pPr>
                <w:r>
                  <w:rPr>
                    <w:rFonts w:cs="Times New Roman"/>
                    <w:b/>
                    <w:sz w:val="28"/>
                    <w:szCs w:val="28"/>
                  </w:rPr>
                  <w:t xml:space="preserve">META </w:t>
                </w:r>
                <w:r w:rsidR="00460A96" w:rsidRPr="000F4EAA">
                  <w:rPr>
                    <w:rFonts w:cs="Times New Roman"/>
                    <w:b/>
                    <w:sz w:val="28"/>
                    <w:szCs w:val="28"/>
                  </w:rPr>
                  <w:t>ANALISIS PENGARUH PENGGUNAAN</w:t>
                </w:r>
                <w:r w:rsidR="00460A96">
                  <w:rPr>
                    <w:rFonts w:cs="Times New Roman"/>
                    <w:b/>
                    <w:sz w:val="28"/>
                    <w:szCs w:val="28"/>
                  </w:rPr>
                  <w:t xml:space="preserve"> LKS </w:t>
                </w:r>
                <w:r w:rsidR="00460A96" w:rsidRPr="000F4EAA">
                  <w:rPr>
                    <w:rFonts w:cs="Times New Roman"/>
                    <w:b/>
                    <w:sz w:val="28"/>
                    <w:szCs w:val="28"/>
                  </w:rPr>
                  <w:t xml:space="preserve">TERHADAP KETERAMPILAN BERPIKIR KRITIS </w:t>
                </w:r>
                <w:r w:rsidR="00460A96">
                  <w:rPr>
                    <w:rFonts w:cs="Times New Roman"/>
                    <w:b/>
                    <w:sz w:val="28"/>
                    <w:szCs w:val="28"/>
                  </w:rPr>
                  <w:t>DAN KREATIF SISWA DALAM PEMBELAJARAN IPA SMP DAN FISIKA SMA</w:t>
                </w:r>
              </w:p>
            </w:tc>
          </w:tr>
        </w:sdtContent>
      </w:sdt>
      <w:sdt>
        <w:sdtPr>
          <w:rPr>
            <w:rFonts w:eastAsiaTheme="majorEastAsia" w:cstheme="majorBidi"/>
            <w:b/>
            <w:szCs w:val="32"/>
          </w:rPr>
          <w:alias w:val="Nama Penulis"/>
          <w:tag w:val="Nama Penulis"/>
          <w:id w:val="-1090227560"/>
          <w:placeholder>
            <w:docPart w:val="F67ECE45A2544CFDBB4E8B5DD8AA7227"/>
          </w:placeholder>
        </w:sdtPr>
        <w:sdtEndPr>
          <w:rPr>
            <w:rStyle w:val="PlaceholderText"/>
            <w:color w:val="808080"/>
          </w:rPr>
        </w:sdtEndPr>
        <w:sdtContent>
          <w:tr w:rsidR="007C36FF">
            <w:tc>
              <w:tcPr>
                <w:tcW w:w="9062" w:type="dxa"/>
                <w:tcMar>
                  <w:left w:w="0" w:type="dxa"/>
                  <w:right w:w="0" w:type="dxa"/>
                </w:tcMar>
              </w:tcPr>
              <w:p w:rsidR="007C36FF" w:rsidRDefault="00460A96">
                <w:pPr>
                  <w:spacing w:after="120" w:line="240" w:lineRule="auto"/>
                  <w:jc w:val="center"/>
                  <w:rPr>
                    <w:rStyle w:val="Heading1Char"/>
                  </w:rPr>
                </w:pPr>
                <w:r>
                  <w:rPr>
                    <w:rStyle w:val="PlaceholderText"/>
                    <w:color w:val="000000" w:themeColor="text1"/>
                  </w:rPr>
                  <w:t>Nadya Syahdi</w:t>
                </w:r>
                <w:r w:rsidR="00740064" w:rsidRPr="00AC2C6B">
                  <w:rPr>
                    <w:rStyle w:val="PlaceholderText"/>
                    <w:color w:val="000000" w:themeColor="text1"/>
                    <w:vertAlign w:val="superscript"/>
                  </w:rPr>
                  <w:t>1</w:t>
                </w:r>
                <w:r>
                  <w:rPr>
                    <w:rStyle w:val="PlaceholderText"/>
                    <w:color w:val="000000" w:themeColor="text1"/>
                  </w:rPr>
                  <w:t>*, Desnita</w:t>
                </w:r>
                <w:r w:rsidR="00740064" w:rsidRPr="00AC2C6B">
                  <w:rPr>
                    <w:rStyle w:val="PlaceholderText"/>
                    <w:color w:val="000000" w:themeColor="text1"/>
                    <w:vertAlign w:val="superscript"/>
                  </w:rPr>
                  <w:t>2</w:t>
                </w:r>
                <w:r>
                  <w:rPr>
                    <w:rStyle w:val="PlaceholderText"/>
                    <w:color w:val="000000" w:themeColor="text1"/>
                  </w:rPr>
                  <w:t>, Murtiani</w:t>
                </w:r>
                <w:r w:rsidR="00BB0121" w:rsidRPr="00AC2C6B">
                  <w:rPr>
                    <w:rStyle w:val="PlaceholderText"/>
                    <w:color w:val="000000" w:themeColor="text1"/>
                    <w:vertAlign w:val="superscript"/>
                  </w:rPr>
                  <w:t>2</w:t>
                </w:r>
                <w:r>
                  <w:rPr>
                    <w:rStyle w:val="PlaceholderText"/>
                    <w:color w:val="000000" w:themeColor="text1"/>
                  </w:rPr>
                  <w:t>, Wahyuni Satria Dewi</w:t>
                </w:r>
                <w:r w:rsidRPr="00AC2C6B">
                  <w:rPr>
                    <w:rStyle w:val="PlaceholderText"/>
                    <w:color w:val="000000" w:themeColor="text1"/>
                    <w:vertAlign w:val="superscript"/>
                  </w:rPr>
                  <w:t>2</w:t>
                </w:r>
              </w:p>
            </w:tc>
          </w:tr>
        </w:sdtContent>
      </w:sdt>
      <w:tr w:rsidR="007C36FF">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tr w:rsidR="007C36FF">
              <w:tc>
                <w:tcPr>
                  <w:tcW w:w="9062" w:type="dxa"/>
                  <w:gridSpan w:val="2"/>
                  <w:tcMar>
                    <w:left w:w="0" w:type="dxa"/>
                    <w:right w:w="0" w:type="dxa"/>
                  </w:tcMar>
                </w:tcPr>
                <w:p w:rsidR="007C36FF" w:rsidRDefault="00740064">
                  <w:pPr>
                    <w:spacing w:after="0" w:line="240" w:lineRule="auto"/>
                    <w:jc w:val="center"/>
                    <w:rPr>
                      <w:sz w:val="20"/>
                      <w:szCs w:val="20"/>
                    </w:rPr>
                  </w:pPr>
                  <w:r>
                    <w:rPr>
                      <w:sz w:val="20"/>
                      <w:szCs w:val="20"/>
                      <w:vertAlign w:val="superscript"/>
                    </w:rPr>
                    <w:t xml:space="preserve">1 </w:t>
                  </w:r>
                  <w:sdt>
                    <w:sdtPr>
                      <w:rPr>
                        <w:sz w:val="20"/>
                        <w:szCs w:val="20"/>
                      </w:rPr>
                      <w:alias w:val="Afiliasi"/>
                      <w:tag w:val="Afiliasi"/>
                      <w:id w:val="936337078"/>
                      <w:placeholder>
                        <w:docPart w:val="061426FFDDA0413FA0A0F21C2F6F290D"/>
                      </w:placeholder>
                      <w:text/>
                    </w:sdtPr>
                    <w:sdtEndPr>
                      <w:rPr>
                        <w:rStyle w:val="PlaceholderText"/>
                        <w:color w:val="808080"/>
                      </w:rPr>
                    </w:sdtEndPr>
                    <w:sdtContent>
                      <w:r w:rsidR="00460A96">
                        <w:rPr>
                          <w:rStyle w:val="PlaceholderText"/>
                          <w:i/>
                          <w:iCs/>
                          <w:color w:val="000000" w:themeColor="text1"/>
                          <w:sz w:val="20"/>
                          <w:szCs w:val="20"/>
                        </w:rPr>
                        <w:t xml:space="preserve">Physics Education Student, Universitas Negeri Padang, FMIPA, </w:t>
                      </w:r>
                      <w:r w:rsidR="00F350B5">
                        <w:rPr>
                          <w:rStyle w:val="PlaceholderText"/>
                          <w:i/>
                          <w:iCs/>
                          <w:color w:val="000000" w:themeColor="text1"/>
                          <w:sz w:val="20"/>
                          <w:szCs w:val="20"/>
                        </w:rPr>
                        <w:t xml:space="preserve">25131, </w:t>
                      </w:r>
                      <w:r w:rsidR="00460A96">
                        <w:rPr>
                          <w:rStyle w:val="PlaceholderText"/>
                          <w:i/>
                          <w:iCs/>
                          <w:color w:val="000000" w:themeColor="text1"/>
                          <w:sz w:val="20"/>
                          <w:szCs w:val="20"/>
                        </w:rPr>
                        <w:t>Padang</w:t>
                      </w:r>
                      <w:r w:rsidRPr="00AC2C6B">
                        <w:rPr>
                          <w:rStyle w:val="PlaceholderText"/>
                          <w:i/>
                          <w:iCs/>
                          <w:color w:val="000000" w:themeColor="text1"/>
                          <w:sz w:val="20"/>
                          <w:szCs w:val="20"/>
                        </w:rPr>
                        <w:t xml:space="preserve">, </w:t>
                      </w:r>
                      <w:r w:rsidR="00460A96">
                        <w:rPr>
                          <w:rStyle w:val="PlaceholderText"/>
                          <w:i/>
                          <w:iCs/>
                          <w:color w:val="000000" w:themeColor="text1"/>
                          <w:sz w:val="20"/>
                          <w:szCs w:val="20"/>
                        </w:rPr>
                        <w:t>Indonesia</w:t>
                      </w:r>
                      <w:r>
                        <w:rPr>
                          <w:rStyle w:val="PlaceholderText"/>
                          <w:i/>
                          <w:iCs/>
                          <w:sz w:val="20"/>
                          <w:szCs w:val="20"/>
                        </w:rPr>
                        <w:t xml:space="preserve">   </w:t>
                      </w:r>
                    </w:sdtContent>
                  </w:sdt>
                </w:p>
                <w:p w:rsidR="007C36FF" w:rsidRDefault="00740064">
                  <w:pPr>
                    <w:spacing w:after="120" w:line="240" w:lineRule="auto"/>
                    <w:jc w:val="center"/>
                    <w:rPr>
                      <w:i/>
                      <w:iCs/>
                    </w:rPr>
                  </w:pPr>
                  <w:r>
                    <w:rPr>
                      <w:sz w:val="20"/>
                      <w:szCs w:val="20"/>
                      <w:vertAlign w:val="superscript"/>
                    </w:rPr>
                    <w:t>2</w:t>
                  </w:r>
                  <w:r>
                    <w:rPr>
                      <w:sz w:val="20"/>
                      <w:szCs w:val="20"/>
                    </w:rPr>
                    <w:t xml:space="preserve"> </w:t>
                  </w:r>
                  <w:sdt>
                    <w:sdtPr>
                      <w:rPr>
                        <w:sz w:val="20"/>
                        <w:szCs w:val="20"/>
                      </w:rPr>
                      <w:alias w:val="Afiliasi"/>
                      <w:tag w:val="Afiliasi"/>
                      <w:id w:val="-238559888"/>
                      <w:placeholder>
                        <w:docPart w:val="23A94EE1B43C47E29942D1EC16347BE2"/>
                      </w:placeholder>
                      <w:text/>
                    </w:sdtPr>
                    <w:sdtEndPr>
                      <w:rPr>
                        <w:i/>
                        <w:iCs/>
                        <w:sz w:val="24"/>
                        <w:szCs w:val="22"/>
                      </w:rPr>
                    </w:sdtEndPr>
                    <w:sdtContent>
                      <w:r w:rsidR="00460A96">
                        <w:rPr>
                          <w:i/>
                          <w:iCs/>
                          <w:sz w:val="20"/>
                          <w:szCs w:val="20"/>
                        </w:rPr>
                        <w:t>Lecturer of the Department of Physics, Universitas Negeri Padang</w:t>
                      </w:r>
                      <w:r>
                        <w:rPr>
                          <w:i/>
                          <w:iCs/>
                          <w:sz w:val="20"/>
                          <w:szCs w:val="20"/>
                        </w:rPr>
                        <w:t xml:space="preserve">, </w:t>
                      </w:r>
                      <w:r w:rsidR="000A2D82">
                        <w:rPr>
                          <w:i/>
                          <w:iCs/>
                          <w:sz w:val="20"/>
                          <w:szCs w:val="20"/>
                        </w:rPr>
                        <w:t xml:space="preserve">FMIPA, </w:t>
                      </w:r>
                      <w:r w:rsidR="00F350B5">
                        <w:rPr>
                          <w:i/>
                          <w:iCs/>
                          <w:sz w:val="20"/>
                          <w:szCs w:val="20"/>
                        </w:rPr>
                        <w:t xml:space="preserve">25131, </w:t>
                      </w:r>
                      <w:r w:rsidR="00460A96">
                        <w:rPr>
                          <w:i/>
                          <w:iCs/>
                          <w:sz w:val="20"/>
                          <w:szCs w:val="20"/>
                        </w:rPr>
                        <w:t>Padang, Indonesia</w:t>
                      </w:r>
                    </w:sdtContent>
                  </w:sdt>
                </w:p>
                <w:p w:rsidR="007C36FF" w:rsidRDefault="00F4638A">
                  <w:pPr>
                    <w:spacing w:after="240" w:line="240" w:lineRule="auto"/>
                    <w:jc w:val="center"/>
                  </w:pPr>
                  <w:sdt>
                    <w:sdtPr>
                      <w:alias w:val="Correspoding author"/>
                      <w:tag w:val="Correspoding author"/>
                      <w:id w:val="-1090005797"/>
                      <w:lock w:val="sdtContentLocked"/>
                      <w:placeholder>
                        <w:docPart w:val="378803CD416449CFB3EF464A95D2141F"/>
                      </w:placeholder>
                      <w:text/>
                    </w:sdtPr>
                    <w:sdtEndPr/>
                    <w:sdtContent>
                      <w:r w:rsidR="00740064">
                        <w:rPr>
                          <w:i/>
                          <w:iCs/>
                          <w:sz w:val="20"/>
                          <w:szCs w:val="18"/>
                        </w:rPr>
                        <w:t>Corresponding author. Email:</w:t>
                      </w:r>
                    </w:sdtContent>
                  </w:sdt>
                  <w:r w:rsidR="00740064">
                    <w:rPr>
                      <w:sz w:val="20"/>
                      <w:szCs w:val="18"/>
                    </w:rPr>
                    <w:t xml:space="preserve"> </w:t>
                  </w:r>
                  <w:sdt>
                    <w:sdtPr>
                      <w:rPr>
                        <w:sz w:val="20"/>
                        <w:szCs w:val="18"/>
                      </w:rPr>
                      <w:id w:val="1125128392"/>
                      <w:placeholder>
                        <w:docPart w:val="4E75FABB52B544799D17ACDEAD76CFB2"/>
                      </w:placeholder>
                      <w:text/>
                    </w:sdtPr>
                    <w:sdtEndPr>
                      <w:rPr>
                        <w:i/>
                        <w:iCs/>
                        <w:sz w:val="24"/>
                        <w:szCs w:val="22"/>
                      </w:rPr>
                    </w:sdtEndPr>
                    <w:sdtContent>
                      <w:r w:rsidR="00460A96">
                        <w:rPr>
                          <w:i/>
                          <w:iCs/>
                          <w:sz w:val="20"/>
                          <w:szCs w:val="18"/>
                        </w:rPr>
                        <w:t>nadyasyahdi2@gmail.com</w:t>
                      </w:r>
                    </w:sdtContent>
                  </w:sdt>
                  <w:r w:rsidR="00740064">
                    <w:rPr>
                      <w:i/>
                      <w:iCs/>
                    </w:rPr>
                    <w:t xml:space="preserve"> </w:t>
                  </w:r>
                  <w:r w:rsidR="00740064">
                    <w:t xml:space="preserve">  </w:t>
                  </w:r>
                </w:p>
              </w:tc>
            </w:tr>
            <w:tr w:rsidR="007C36FF">
              <w:tc>
                <w:tcPr>
                  <w:tcW w:w="9062" w:type="dxa"/>
                  <w:gridSpan w:val="2"/>
                  <w:tcMar>
                    <w:left w:w="0" w:type="dxa"/>
                    <w:right w:w="0" w:type="dxa"/>
                  </w:tcMar>
                </w:tcPr>
                <w:p w:rsidR="007C36FF" w:rsidRDefault="00F4638A">
                  <w:pPr>
                    <w:spacing w:before="240" w:after="120" w:line="240" w:lineRule="auto"/>
                    <w:jc w:val="center"/>
                    <w:rPr>
                      <w:b/>
                    </w:rPr>
                  </w:pPr>
                  <w:sdt>
                    <w:sdtPr>
                      <w:rPr>
                        <w:b/>
                        <w:sz w:val="20"/>
                      </w:rPr>
                      <w:id w:val="5641261"/>
                      <w:lock w:val="sdtContentLocked"/>
                      <w:placeholder>
                        <w:docPart w:val="6242320EAB3442BC8DCD026A292FA586"/>
                      </w:placeholder>
                      <w:date>
                        <w:dateFormat w:val="M/d/yyyy"/>
                        <w:lid w:val="en-US"/>
                        <w:storeMappedDataAs w:val="dateTime"/>
                        <w:calendar w:val="gregorian"/>
                      </w:date>
                    </w:sdtPr>
                    <w:sdtEndPr/>
                    <w:sdtContent>
                      <w:r w:rsidR="00740064">
                        <w:rPr>
                          <w:b/>
                          <w:sz w:val="20"/>
                        </w:rPr>
                        <w:t>ABSTRACT</w:t>
                      </w:r>
                    </w:sdtContent>
                  </w:sdt>
                </w:p>
              </w:tc>
            </w:tr>
            <w:sdt>
              <w:sdtPr>
                <w:rPr>
                  <w:rStyle w:val="Style2"/>
                </w:rPr>
                <w:alias w:val="Abstract"/>
                <w:tag w:val="isikan Abstract anda"/>
                <w:id w:val="3541255"/>
                <w:lock w:val="sdtLocked"/>
                <w:placeholder>
                  <w:docPart w:val="932A7882C46644F5B8E1E337005F2EEA"/>
                </w:placeholder>
              </w:sdtPr>
              <w:sdtEndPr>
                <w:rPr>
                  <w:rStyle w:val="DefaultParagraphFont"/>
                  <w:rFonts w:cs="Times New Roman"/>
                  <w:b/>
                  <w:i/>
                  <w:iCs/>
                  <w:sz w:val="24"/>
                  <w:szCs w:val="20"/>
                </w:rPr>
              </w:sdtEndPr>
              <w:sdtContent>
                <w:tr w:rsidR="007C36FF">
                  <w:tc>
                    <w:tcPr>
                      <w:tcW w:w="9062" w:type="dxa"/>
                      <w:gridSpan w:val="2"/>
                      <w:tcMar>
                        <w:left w:w="0" w:type="dxa"/>
                        <w:right w:w="0" w:type="dxa"/>
                      </w:tcMar>
                    </w:tcPr>
                    <w:p w:rsidR="007C36FF" w:rsidRPr="008A17E0" w:rsidRDefault="008A17E0" w:rsidP="008A17E0">
                      <w:pPr>
                        <w:jc w:val="both"/>
                        <w:rPr>
                          <w:rFonts w:cs="Times New Roman"/>
                          <w:sz w:val="20"/>
                          <w:szCs w:val="20"/>
                        </w:rPr>
                      </w:pPr>
                      <w:r w:rsidRPr="008A17E0">
                        <w:rPr>
                          <w:rFonts w:cs="Times New Roman"/>
                          <w:i/>
                          <w:sz w:val="20"/>
                          <w:szCs w:val="20"/>
                        </w:rPr>
                        <w:t>This research is a meta-analysis of the effect of Student Worksheets on students' critical and creative thinking skills.  The world of education currently uses the 2013 Curriculum. The curriculum demands learning that provides opportunities for students to develop all their potential.  Especially in the 21st century, the potential that can be developed in the learning process is 4C (Critical Thinking, Creativity, Communication and Collaboration).  With the intention that these skills are developed so that they can be meaningful and useful in everyday life.  To be able to build these skills, tools or teaching materials are needed that support the learning process.  To improve students' critical thinking skills and creative thinking skills, learning media such as Student Worksheets (LKS) are needed.  This study is a meta-analysis study to determine the effect size value of the effect of using worksheets on students' critical and creative thinking skills based on education level, material unit and learning model.  The sample of this study used 42 national and international articles.  The results of this meta-analysis study are 1) Based on junior high and high school education levels, the effect of using LKS is equally effective for improving critical and creative thinking skills, but when compared to the effect size results, high school has a higher value, 2) Based on the subject matter,  Thermodynamics material unit is more effectively used to improve critical thinking skills, while the Vibration and Wave material unit is effectively used to improve students' creative thinking skills, and 3) Based on the learning model, Project Based Learning and Inquiry learning models are effective to improve students' critical and creative thinking skills.</w:t>
                      </w:r>
                    </w:p>
                  </w:tc>
                </w:tr>
              </w:sdtContent>
            </w:sdt>
            <w:tr w:rsidR="007C36FF">
              <w:tc>
                <w:tcPr>
                  <w:tcW w:w="9062" w:type="dxa"/>
                  <w:gridSpan w:val="2"/>
                  <w:tcBorders>
                    <w:bottom w:val="nil"/>
                  </w:tcBorders>
                  <w:tcMar>
                    <w:left w:w="0" w:type="dxa"/>
                    <w:right w:w="0" w:type="dxa"/>
                  </w:tcMar>
                </w:tcPr>
                <w:p w:rsidR="007C36FF" w:rsidRDefault="007C36FF">
                  <w:pPr>
                    <w:spacing w:after="0" w:line="240" w:lineRule="auto"/>
                    <w:rPr>
                      <w:b/>
                      <w:sz w:val="20"/>
                    </w:rPr>
                  </w:pPr>
                </w:p>
              </w:tc>
            </w:tr>
            <w:tr w:rsidR="007C36FF">
              <w:tc>
                <w:tcPr>
                  <w:tcW w:w="9062" w:type="dxa"/>
                  <w:gridSpan w:val="2"/>
                  <w:tcBorders>
                    <w:bottom w:val="single" w:sz="4" w:space="0" w:color="auto"/>
                  </w:tcBorders>
                  <w:tcMar>
                    <w:left w:w="0" w:type="dxa"/>
                    <w:right w:w="0" w:type="dxa"/>
                  </w:tcMar>
                </w:tcPr>
                <w:p w:rsidR="007C36FF" w:rsidRDefault="00740064" w:rsidP="001B6200">
                  <w:pPr>
                    <w:spacing w:after="0" w:line="240" w:lineRule="auto"/>
                    <w:rPr>
                      <w:b/>
                      <w:sz w:val="20"/>
                    </w:rPr>
                  </w:pPr>
                  <w:proofErr w:type="gramStart"/>
                  <w:r>
                    <w:rPr>
                      <w:b/>
                      <w:sz w:val="20"/>
                    </w:rPr>
                    <w:t>Keywords :</w:t>
                  </w:r>
                  <w:proofErr w:type="gramEnd"/>
                  <w:r>
                    <w:rPr>
                      <w:b/>
                      <w:sz w:val="20"/>
                    </w:rPr>
                    <w:t xml:space="preserve"> </w:t>
                  </w:r>
                  <w:sdt>
                    <w:sdtPr>
                      <w:rPr>
                        <w:rStyle w:val="AbstractChar"/>
                      </w:rPr>
                      <w:alias w:val="Keyword ejournal"/>
                      <w:tag w:val="Keyword ejournal"/>
                      <w:id w:val="1832093935"/>
                      <w:lock w:val="sdtLocked"/>
                      <w:placeholder>
                        <w:docPart w:val="3EC87D27D10C4D3C8122DC12C430E780"/>
                      </w:placeholder>
                      <w:text/>
                    </w:sdtPr>
                    <w:sdtEndPr>
                      <w:rPr>
                        <w:rStyle w:val="DefaultParagraphFont"/>
                        <w:b/>
                        <w:i w:val="0"/>
                        <w:sz w:val="24"/>
                      </w:rPr>
                    </w:sdtEndPr>
                    <w:sdtContent>
                      <w:r w:rsidR="001B6200">
                        <w:rPr>
                          <w:rStyle w:val="AbstractChar"/>
                        </w:rPr>
                        <w:t>Meta Analysis, Students Worksheets, Critical Thinking Skills, Creative Thinking Skills.</w:t>
                      </w:r>
                    </w:sdtContent>
                  </w:sdt>
                </w:p>
              </w:tc>
            </w:tr>
            <w:tr w:rsidR="007C36FF">
              <w:tc>
                <w:tcPr>
                  <w:tcW w:w="993" w:type="dxa"/>
                  <w:tcBorders>
                    <w:top w:val="single" w:sz="4" w:space="0" w:color="auto"/>
                    <w:bottom w:val="nil"/>
                  </w:tcBorders>
                  <w:tcMar>
                    <w:left w:w="0" w:type="dxa"/>
                    <w:right w:w="0" w:type="dxa"/>
                  </w:tcMar>
                </w:tcPr>
                <w:p w:rsidR="007C36FF" w:rsidRDefault="007C36FF">
                  <w:pPr>
                    <w:spacing w:after="0" w:line="240" w:lineRule="auto"/>
                    <w:rPr>
                      <w:sz w:val="4"/>
                    </w:rPr>
                  </w:pPr>
                </w:p>
                <w:sdt>
                  <w:sdtPr>
                    <w:rPr>
                      <w:b/>
                      <w:sz w:val="20"/>
                    </w:rPr>
                    <w:id w:val="5641263"/>
                    <w:lock w:val="sdtContentLocked"/>
                    <w:picture/>
                  </w:sdtPr>
                  <w:sdtEndPr/>
                  <w:sdtContent>
                    <w:p w:rsidR="007C36FF" w:rsidRDefault="00740064">
                      <w:pPr>
                        <w:spacing w:after="0" w:line="240" w:lineRule="auto"/>
                        <w:rPr>
                          <w:b/>
                          <w:sz w:val="20"/>
                        </w:rPr>
                      </w:pPr>
                      <w:r>
                        <w:rPr>
                          <w:noProof/>
                        </w:rPr>
                        <w:drawing>
                          <wp:inline distT="0" distB="0" distL="0" distR="0">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7C36FF" w:rsidRDefault="007C36FF">
                  <w:pPr>
                    <w:spacing w:after="0" w:line="276" w:lineRule="auto"/>
                    <w:jc w:val="both"/>
                    <w:rPr>
                      <w:b/>
                      <w:sz w:val="4"/>
                      <w:szCs w:val="12"/>
                    </w:rPr>
                  </w:pPr>
                </w:p>
                <w:sdt>
                  <w:sdtPr>
                    <w:rPr>
                      <w:b/>
                      <w:sz w:val="12"/>
                      <w:szCs w:val="12"/>
                    </w:rPr>
                    <w:id w:val="5641262"/>
                    <w:lock w:val="sdtContentLocked"/>
                    <w:placeholder>
                      <w:docPart w:val="6242320EAB3442BC8DCD026A292FA586"/>
                    </w:placeholder>
                    <w:date>
                      <w:dateFormat w:val="M/d/yyyy"/>
                      <w:lid w:val="en-US"/>
                      <w:storeMappedDataAs w:val="dateTime"/>
                      <w:calendar w:val="gregorian"/>
                    </w:date>
                  </w:sdtPr>
                  <w:sdtEndPr/>
                  <w:sdtContent>
                    <w:p w:rsidR="007C36FF" w:rsidRDefault="00740064">
                      <w:pPr>
                        <w:spacing w:after="0"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7C36FF">
              <w:tc>
                <w:tcPr>
                  <w:tcW w:w="9062" w:type="dxa"/>
                  <w:gridSpan w:val="2"/>
                  <w:tcBorders>
                    <w:bottom w:val="single" w:sz="4" w:space="0" w:color="auto"/>
                  </w:tcBorders>
                  <w:tcMar>
                    <w:left w:w="0" w:type="dxa"/>
                    <w:right w:w="0" w:type="dxa"/>
                  </w:tcMar>
                </w:tcPr>
                <w:p w:rsidR="007C36FF" w:rsidRDefault="007C36FF">
                  <w:pPr>
                    <w:spacing w:after="0" w:line="240" w:lineRule="auto"/>
                    <w:rPr>
                      <w:b/>
                      <w:sz w:val="8"/>
                    </w:rPr>
                  </w:pPr>
                </w:p>
              </w:tc>
            </w:tr>
            <w:tr w:rsidR="007C36FF">
              <w:tc>
                <w:tcPr>
                  <w:tcW w:w="9062" w:type="dxa"/>
                  <w:gridSpan w:val="2"/>
                  <w:tcBorders>
                    <w:top w:val="single" w:sz="4" w:space="0" w:color="auto"/>
                    <w:bottom w:val="nil"/>
                  </w:tcBorders>
                  <w:tcMar>
                    <w:left w:w="0" w:type="dxa"/>
                    <w:right w:w="0" w:type="dxa"/>
                  </w:tcMar>
                </w:tcPr>
                <w:p w:rsidR="007C36FF" w:rsidRDefault="007C36FF">
                  <w:pPr>
                    <w:spacing w:after="0" w:line="240" w:lineRule="auto"/>
                    <w:rPr>
                      <w:b/>
                      <w:sz w:val="10"/>
                    </w:rPr>
                  </w:pPr>
                </w:p>
              </w:tc>
            </w:tr>
          </w:tbl>
          <w:p w:rsidR="007C36FF" w:rsidRDefault="007C36FF">
            <w:pPr>
              <w:spacing w:after="120" w:line="240" w:lineRule="auto"/>
              <w:jc w:val="center"/>
              <w:rPr>
                <w:rFonts w:eastAsiaTheme="majorEastAsia" w:cstheme="majorBidi"/>
                <w:b/>
                <w:szCs w:val="32"/>
              </w:rPr>
            </w:pPr>
          </w:p>
        </w:tc>
      </w:tr>
    </w:tbl>
    <w:p w:rsidR="007C36FF" w:rsidRDefault="007C36FF">
      <w:pPr>
        <w:spacing w:after="0" w:line="240" w:lineRule="auto"/>
        <w:sectPr w:rsidR="007C36FF">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rsidR="007C36FF" w:rsidRDefault="00740064">
          <w:pPr>
            <w:pStyle w:val="Heading1"/>
            <w:numPr>
              <w:ilvl w:val="0"/>
              <w:numId w:val="5"/>
            </w:numPr>
            <w:spacing w:after="240" w:line="276" w:lineRule="auto"/>
            <w:ind w:left="0" w:firstLine="0"/>
            <w:jc w:val="left"/>
            <w:rPr>
              <w:bCs/>
              <w:sz w:val="21"/>
            </w:rPr>
          </w:pPr>
          <w:r>
            <w:rPr>
              <w:bCs/>
              <w:sz w:val="21"/>
            </w:rPr>
            <w:t>INTRODUCTION</w:t>
          </w:r>
        </w:p>
      </w:sdtContent>
    </w:sdt>
    <w:p w:rsidR="00460A96" w:rsidRDefault="00460A96" w:rsidP="00460A96">
      <w:pPr>
        <w:spacing w:after="0" w:line="240" w:lineRule="auto"/>
        <w:ind w:firstLine="432"/>
        <w:jc w:val="both"/>
        <w:rPr>
          <w:rFonts w:cs="Times New Roman"/>
          <w:sz w:val="20"/>
          <w:szCs w:val="20"/>
        </w:rPr>
      </w:pPr>
      <w:r w:rsidRPr="00460A96">
        <w:rPr>
          <w:rFonts w:cs="Times New Roman"/>
          <w:sz w:val="20"/>
          <w:szCs w:val="20"/>
        </w:rPr>
        <w:t xml:space="preserve">Pendidikan merupakan usaha sadar untuk menyiapkan siswa melalui kegiatan bimbingan, pengajaran atau latihan bagi peranannya di masa yang </w:t>
      </w:r>
      <w:proofErr w:type="gramStart"/>
      <w:r w:rsidRPr="00460A96">
        <w:rPr>
          <w:rFonts w:cs="Times New Roman"/>
          <w:sz w:val="20"/>
          <w:szCs w:val="20"/>
        </w:rPr>
        <w:t>akan</w:t>
      </w:r>
      <w:proofErr w:type="gramEnd"/>
      <w:r w:rsidRPr="00460A96">
        <w:rPr>
          <w:rFonts w:cs="Times New Roman"/>
          <w:sz w:val="20"/>
          <w:szCs w:val="20"/>
        </w:rPr>
        <w:t xml:space="preserve"> datang serta juga merupakan aspek penting dalam kehidupan yang dapat menghasilkan sumber daya manusia yang berkualitas. </w:t>
      </w:r>
    </w:p>
    <w:p w:rsidR="00460A96" w:rsidRDefault="00460A96" w:rsidP="00460A96">
      <w:pPr>
        <w:spacing w:after="0" w:line="240" w:lineRule="auto"/>
        <w:ind w:firstLine="432"/>
        <w:jc w:val="both"/>
        <w:rPr>
          <w:rFonts w:cs="Times New Roman"/>
          <w:szCs w:val="24"/>
        </w:rPr>
      </w:pPr>
      <w:r w:rsidRPr="00460A96">
        <w:rPr>
          <w:rFonts w:cs="Times New Roman"/>
          <w:sz w:val="20"/>
          <w:szCs w:val="20"/>
        </w:rPr>
        <w:t xml:space="preserve">Fungsi dan tujuan pendidikan termaktub dalam undang-undang tentang sistem pendidikan (UUSPN) nomor 20 tahun 2003 berbunyi bahwa Pendidikan Nasional bertujuan untuk mengembangkan potensi siswa agar menjadi manusia yang beriman dan bertakwa kepada Tuhan yang Maha Esa, berakhlak mulia, sehat, berilmu, cakap, kreatif, mandiri dan menjadi warga negara yang demokratis serta bertanggung jawab. Kualitas suatu negara juga dapat dilihat dari kemajuan dalam bidang </w:t>
      </w:r>
      <w:proofErr w:type="gramStart"/>
      <w:r w:rsidRPr="00460A96">
        <w:rPr>
          <w:rFonts w:cs="Times New Roman"/>
          <w:sz w:val="20"/>
          <w:szCs w:val="20"/>
        </w:rPr>
        <w:t>pendidikan</w:t>
      </w:r>
      <w:r w:rsidR="008E70EB">
        <w:rPr>
          <w:rFonts w:cs="Times New Roman"/>
          <w:sz w:val="20"/>
          <w:szCs w:val="20"/>
          <w:vertAlign w:val="superscript"/>
        </w:rPr>
        <w:t>[</w:t>
      </w:r>
      <w:proofErr w:type="gramEnd"/>
      <w:r w:rsidR="008E70EB">
        <w:rPr>
          <w:rFonts w:cs="Times New Roman"/>
          <w:sz w:val="20"/>
          <w:szCs w:val="20"/>
          <w:vertAlign w:val="superscript"/>
        </w:rPr>
        <w:t>1]</w:t>
      </w:r>
      <w:r w:rsidRPr="00460A96">
        <w:rPr>
          <w:rFonts w:cs="Times New Roman"/>
          <w:szCs w:val="24"/>
        </w:rPr>
        <w:t xml:space="preserve">.  </w:t>
      </w:r>
    </w:p>
    <w:p w:rsidR="00460A96" w:rsidRPr="00460A96" w:rsidRDefault="00460A96" w:rsidP="00460A96">
      <w:pPr>
        <w:spacing w:after="0" w:line="240" w:lineRule="auto"/>
        <w:ind w:firstLine="720"/>
        <w:jc w:val="both"/>
        <w:rPr>
          <w:rFonts w:cs="Times New Roman"/>
          <w:sz w:val="20"/>
          <w:szCs w:val="20"/>
        </w:rPr>
      </w:pPr>
      <w:proofErr w:type="gramStart"/>
      <w:r w:rsidRPr="00460A96">
        <w:rPr>
          <w:rFonts w:cs="Times New Roman"/>
          <w:sz w:val="20"/>
          <w:szCs w:val="20"/>
        </w:rPr>
        <w:t>Kemajuan teknologi saat ini juga berpengaruh ke dalam dunia pendidikan.</w:t>
      </w:r>
      <w:proofErr w:type="gramEnd"/>
      <w:r w:rsidRPr="00460A96">
        <w:rPr>
          <w:rFonts w:cs="Times New Roman"/>
          <w:sz w:val="20"/>
          <w:szCs w:val="20"/>
        </w:rPr>
        <w:t xml:space="preserve"> </w:t>
      </w:r>
      <w:proofErr w:type="gramStart"/>
      <w:r w:rsidRPr="00460A96">
        <w:rPr>
          <w:rFonts w:cs="Times New Roman"/>
          <w:sz w:val="20"/>
          <w:szCs w:val="20"/>
        </w:rPr>
        <w:t>Dimana sangat diperlukannya bahan ajar yang dapat meningkatkan keterampilan berpikir kritis dan keterampilan kreatif siswa.</w:t>
      </w:r>
      <w:proofErr w:type="gramEnd"/>
      <w:r w:rsidRPr="00460A96">
        <w:rPr>
          <w:rFonts w:cs="Times New Roman"/>
          <w:sz w:val="20"/>
          <w:szCs w:val="20"/>
        </w:rPr>
        <w:t xml:space="preserve"> </w:t>
      </w:r>
      <w:proofErr w:type="gramStart"/>
      <w:r w:rsidRPr="00460A96">
        <w:rPr>
          <w:rFonts w:cs="Times New Roman"/>
          <w:sz w:val="20"/>
          <w:szCs w:val="20"/>
        </w:rPr>
        <w:t>Adanya kemajuan teknologi ini menyebabkan pemerintah untuk mengupayakan penyesuaian dengan sistem pendidikan.</w:t>
      </w:r>
      <w:proofErr w:type="gramEnd"/>
      <w:r w:rsidRPr="00460A96">
        <w:rPr>
          <w:rFonts w:cs="Times New Roman"/>
          <w:sz w:val="20"/>
          <w:szCs w:val="20"/>
        </w:rPr>
        <w:t xml:space="preserve"> Ada 8 standar pendidikan PP RI Nomor 19 Tahun 2005 dan Nomor 32 Tahun 2013 yang harus dipenuhi dalam proses pendidikan di sekolah yaitu: 1) standar kompetensi lulusan, 2) standar isi, 3) standar </w:t>
      </w:r>
      <w:r w:rsidRPr="00460A96">
        <w:rPr>
          <w:rFonts w:cs="Times New Roman"/>
          <w:sz w:val="20"/>
          <w:szCs w:val="20"/>
        </w:rPr>
        <w:lastRenderedPageBreak/>
        <w:t xml:space="preserve">proses, 4) standar pendidikan dan tenaga kependidikan, 5) standar sarana dan prasarana, 6) standar pengelolaan, 7) standar pembiayaan, dan 8) standar penilaian </w:t>
      </w:r>
      <w:proofErr w:type="gramStart"/>
      <w:r w:rsidRPr="00460A96">
        <w:rPr>
          <w:rFonts w:cs="Times New Roman"/>
          <w:sz w:val="20"/>
          <w:szCs w:val="20"/>
        </w:rPr>
        <w:t>pendidikan</w:t>
      </w:r>
      <w:r w:rsidR="008E70EB">
        <w:rPr>
          <w:rFonts w:cs="Times New Roman"/>
          <w:sz w:val="20"/>
          <w:szCs w:val="20"/>
          <w:vertAlign w:val="superscript"/>
        </w:rPr>
        <w:t>[</w:t>
      </w:r>
      <w:proofErr w:type="gramEnd"/>
      <w:r w:rsidR="008E70EB">
        <w:rPr>
          <w:rFonts w:cs="Times New Roman"/>
          <w:sz w:val="20"/>
          <w:szCs w:val="20"/>
          <w:vertAlign w:val="superscript"/>
        </w:rPr>
        <w:t>2]</w:t>
      </w:r>
      <w:r w:rsidRPr="00460A96">
        <w:rPr>
          <w:rFonts w:cs="Times New Roman"/>
          <w:sz w:val="20"/>
          <w:szCs w:val="20"/>
        </w:rPr>
        <w:t>.</w:t>
      </w:r>
    </w:p>
    <w:p w:rsidR="00460A96" w:rsidRDefault="00460A96" w:rsidP="00460A96">
      <w:pPr>
        <w:spacing w:after="0" w:line="240" w:lineRule="auto"/>
        <w:ind w:firstLine="720"/>
        <w:jc w:val="both"/>
        <w:rPr>
          <w:rFonts w:cs="Times New Roman"/>
          <w:sz w:val="20"/>
          <w:szCs w:val="20"/>
        </w:rPr>
      </w:pPr>
      <w:proofErr w:type="gramStart"/>
      <w:r w:rsidRPr="00460A96">
        <w:rPr>
          <w:rFonts w:cs="Times New Roman"/>
          <w:sz w:val="20"/>
          <w:szCs w:val="20"/>
        </w:rPr>
        <w:t>Dunia pendidikan saat ini menggunakan Kurikulum 2013 revisi 2017.</w:t>
      </w:r>
      <w:proofErr w:type="gramEnd"/>
      <w:r w:rsidRPr="00460A96">
        <w:rPr>
          <w:rFonts w:cs="Times New Roman"/>
          <w:sz w:val="20"/>
          <w:szCs w:val="20"/>
        </w:rPr>
        <w:t xml:space="preserve"> </w:t>
      </w:r>
      <w:proofErr w:type="gramStart"/>
      <w:r w:rsidRPr="00460A96">
        <w:rPr>
          <w:rFonts w:cs="Times New Roman"/>
          <w:sz w:val="20"/>
          <w:szCs w:val="20"/>
        </w:rPr>
        <w:t>Kurikulum tersebut menuntut terjadinya pembelajaran yang memberikan kesempatan bagi siswa agar dapat mengembangkan segala potensi yang dimilikinya.</w:t>
      </w:r>
      <w:proofErr w:type="gramEnd"/>
      <w:r w:rsidRPr="00460A96">
        <w:rPr>
          <w:rFonts w:cs="Times New Roman"/>
          <w:sz w:val="20"/>
          <w:szCs w:val="20"/>
        </w:rPr>
        <w:t xml:space="preserve"> Terutama pada abad 21 ini, potensi yang dapat dikembangkan dalam proses pembelajaran yaitu 4C </w:t>
      </w:r>
      <w:r w:rsidRPr="00460A96">
        <w:rPr>
          <w:rFonts w:cs="Times New Roman"/>
          <w:i/>
          <w:iCs/>
          <w:sz w:val="20"/>
          <w:szCs w:val="20"/>
        </w:rPr>
        <w:t>(Critical Thinking, Creativity, Communication and Collaboration).</w:t>
      </w:r>
      <w:r w:rsidRPr="00460A96">
        <w:rPr>
          <w:rFonts w:cs="Times New Roman"/>
          <w:sz w:val="20"/>
          <w:szCs w:val="20"/>
        </w:rPr>
        <w:t xml:space="preserve"> </w:t>
      </w:r>
      <w:proofErr w:type="gramStart"/>
      <w:r w:rsidRPr="00460A96">
        <w:rPr>
          <w:rFonts w:cs="Times New Roman"/>
          <w:sz w:val="20"/>
          <w:szCs w:val="20"/>
        </w:rPr>
        <w:t>Dengan maksud keterampilan tersebut dikembangkan agar dapat bermakna dan bermanfaat dalam kehidupan sehari-hari.</w:t>
      </w:r>
      <w:proofErr w:type="gramEnd"/>
      <w:r w:rsidRPr="00460A96">
        <w:rPr>
          <w:rFonts w:cs="Times New Roman"/>
          <w:sz w:val="20"/>
          <w:szCs w:val="20"/>
        </w:rPr>
        <w:t xml:space="preserve"> Untuk dapat membangun keterampilan tersebut dibutuhkan alat atau bahan </w:t>
      </w:r>
      <w:proofErr w:type="gramStart"/>
      <w:r w:rsidRPr="00460A96">
        <w:rPr>
          <w:rFonts w:cs="Times New Roman"/>
          <w:sz w:val="20"/>
          <w:szCs w:val="20"/>
        </w:rPr>
        <w:t>ajar</w:t>
      </w:r>
      <w:proofErr w:type="gramEnd"/>
      <w:r w:rsidRPr="00460A96">
        <w:rPr>
          <w:rFonts w:cs="Times New Roman"/>
          <w:sz w:val="20"/>
          <w:szCs w:val="20"/>
        </w:rPr>
        <w:t xml:space="preserve"> yang mendukung dalam proses pembelajaran. </w:t>
      </w:r>
    </w:p>
    <w:p w:rsidR="001B6200" w:rsidRPr="001B6200" w:rsidRDefault="001B6200" w:rsidP="001B6200">
      <w:pPr>
        <w:spacing w:after="0" w:line="240" w:lineRule="auto"/>
        <w:ind w:firstLine="720"/>
        <w:jc w:val="both"/>
        <w:rPr>
          <w:rFonts w:cs="Times New Roman"/>
          <w:sz w:val="20"/>
          <w:szCs w:val="20"/>
        </w:rPr>
      </w:pPr>
      <w:r w:rsidRPr="001B6200">
        <w:rPr>
          <w:rFonts w:cs="Times New Roman"/>
          <w:sz w:val="20"/>
          <w:szCs w:val="20"/>
        </w:rPr>
        <w:t>Lembar</w:t>
      </w:r>
      <w:r w:rsidR="009F19C4">
        <w:rPr>
          <w:rFonts w:cs="Times New Roman"/>
          <w:sz w:val="20"/>
          <w:szCs w:val="20"/>
        </w:rPr>
        <w:t xml:space="preserve"> Kerja Siswa (LKS) adalah media</w:t>
      </w:r>
      <w:r w:rsidRPr="001B6200">
        <w:rPr>
          <w:rFonts w:cs="Times New Roman"/>
          <w:sz w:val="20"/>
          <w:szCs w:val="20"/>
        </w:rPr>
        <w:t xml:space="preserve"> pembelajaran yang dapat digunakan guru dalam meningkatkan keterlibatan atau aktivitas siswa dalam proses belajar-</w:t>
      </w:r>
      <w:proofErr w:type="gramStart"/>
      <w:r w:rsidRPr="001B6200">
        <w:rPr>
          <w:rFonts w:cs="Times New Roman"/>
          <w:sz w:val="20"/>
          <w:szCs w:val="20"/>
        </w:rPr>
        <w:t>mengajar</w:t>
      </w:r>
      <w:r w:rsidR="008E70EB">
        <w:rPr>
          <w:rFonts w:cs="Times New Roman"/>
          <w:sz w:val="20"/>
          <w:szCs w:val="20"/>
          <w:vertAlign w:val="superscript"/>
        </w:rPr>
        <w:t>[</w:t>
      </w:r>
      <w:proofErr w:type="gramEnd"/>
      <w:r w:rsidR="008E70EB">
        <w:rPr>
          <w:rFonts w:cs="Times New Roman"/>
          <w:sz w:val="20"/>
          <w:szCs w:val="20"/>
          <w:vertAlign w:val="superscript"/>
        </w:rPr>
        <w:t>3]</w:t>
      </w:r>
      <w:r w:rsidRPr="001B6200">
        <w:rPr>
          <w:rFonts w:cs="Times New Roman"/>
          <w:sz w:val="20"/>
          <w:szCs w:val="20"/>
        </w:rPr>
        <w:t xml:space="preserve">. LKS dapat berguna bagi siswa sebagai panduan dalam proses pembelajaran. </w:t>
      </w:r>
      <w:proofErr w:type="gramStart"/>
      <w:r w:rsidRPr="001B6200">
        <w:rPr>
          <w:rFonts w:cs="Times New Roman"/>
          <w:sz w:val="20"/>
          <w:szCs w:val="20"/>
        </w:rPr>
        <w:t>Pada umumnya Lembar Kerja Siswa meliputi langkah-langkah atau prosedur percobaan untuk menemukan suatu konsep.</w:t>
      </w:r>
      <w:proofErr w:type="gramEnd"/>
      <w:r w:rsidRPr="001B6200">
        <w:rPr>
          <w:rFonts w:cs="Times New Roman"/>
          <w:sz w:val="20"/>
          <w:szCs w:val="20"/>
        </w:rPr>
        <w:t xml:space="preserve"> LKS digunakan sebagai acuan dalam pelaksanaan kegiatan pembelajaran dan juga sebagai alat penilaian proses dalam pembelajaran. Penilaian proses tersebut dapat dinilai oleh guru secara langsung yang menekankan pada keaktifan dan kemampuan berpikir kritis dan kreatif siswa.</w:t>
      </w:r>
    </w:p>
    <w:p w:rsidR="001B6200" w:rsidRPr="001B6200" w:rsidRDefault="001B6200" w:rsidP="001B6200">
      <w:pPr>
        <w:spacing w:after="0" w:line="240" w:lineRule="auto"/>
        <w:ind w:firstLine="720"/>
        <w:jc w:val="both"/>
        <w:rPr>
          <w:rFonts w:cs="Times New Roman"/>
          <w:sz w:val="20"/>
          <w:szCs w:val="20"/>
        </w:rPr>
      </w:pPr>
      <w:proofErr w:type="gramStart"/>
      <w:r w:rsidRPr="001B6200">
        <w:rPr>
          <w:rFonts w:cs="Times New Roman"/>
          <w:sz w:val="20"/>
          <w:szCs w:val="20"/>
        </w:rPr>
        <w:t>Keterampilan berpikir kritis dan berpikir kreatif siswa dalam pembelajaran masih rendah atau masih belum efektif.</w:t>
      </w:r>
      <w:proofErr w:type="gramEnd"/>
      <w:r w:rsidRPr="001B6200">
        <w:rPr>
          <w:rFonts w:cs="Times New Roman"/>
          <w:sz w:val="20"/>
          <w:szCs w:val="20"/>
        </w:rPr>
        <w:t xml:space="preserve"> Untuk keterampilan berpikir kritis siswa, dalam proses belajar mengajar guru belum melihat siswa menerapkan keterampilan berpikir tingkat tinggi karena dalam menjawab soal tes yang diberikan oleh guru, siswa belum memenuhi indikator dari berpikir kritis tersebut. </w:t>
      </w:r>
      <w:proofErr w:type="gramStart"/>
      <w:r w:rsidRPr="001B6200">
        <w:rPr>
          <w:rFonts w:cs="Times New Roman"/>
          <w:sz w:val="20"/>
          <w:szCs w:val="20"/>
        </w:rPr>
        <w:t>Begitu juga untuk keterampilan berpikir kreatif.</w:t>
      </w:r>
      <w:proofErr w:type="gramEnd"/>
      <w:r w:rsidRPr="001B6200">
        <w:rPr>
          <w:rFonts w:cs="Times New Roman"/>
          <w:sz w:val="20"/>
          <w:szCs w:val="20"/>
        </w:rPr>
        <w:t xml:space="preserve"> </w:t>
      </w:r>
      <w:proofErr w:type="gramStart"/>
      <w:r w:rsidRPr="001B6200">
        <w:rPr>
          <w:rFonts w:cs="Times New Roman"/>
          <w:sz w:val="20"/>
          <w:szCs w:val="20"/>
        </w:rPr>
        <w:t xml:space="preserve">Minat dan bakat siswa dalam belajar masih kurang, karena pembelajaran hanya berpusat pada guru dan sedikit siswa yang memberikan umpan balik </w:t>
      </w:r>
      <w:r w:rsidRPr="001B6200">
        <w:rPr>
          <w:rFonts w:cs="Times New Roman"/>
          <w:i/>
          <w:iCs/>
          <w:sz w:val="20"/>
          <w:szCs w:val="20"/>
        </w:rPr>
        <w:t>(feedback).</w:t>
      </w:r>
      <w:proofErr w:type="gramEnd"/>
      <w:r w:rsidRPr="001B6200">
        <w:rPr>
          <w:rFonts w:cs="Times New Roman"/>
          <w:i/>
          <w:iCs/>
          <w:sz w:val="20"/>
          <w:szCs w:val="20"/>
        </w:rPr>
        <w:t xml:space="preserve"> </w:t>
      </w:r>
    </w:p>
    <w:p w:rsidR="001B6200" w:rsidRDefault="001B6200" w:rsidP="001B6200">
      <w:pPr>
        <w:spacing w:after="0" w:line="240" w:lineRule="auto"/>
        <w:ind w:firstLine="720"/>
        <w:jc w:val="both"/>
        <w:rPr>
          <w:sz w:val="20"/>
          <w:szCs w:val="20"/>
        </w:rPr>
      </w:pPr>
      <w:proofErr w:type="gramStart"/>
      <w:r w:rsidRPr="001B6200">
        <w:rPr>
          <w:rFonts w:cs="Times New Roman"/>
          <w:sz w:val="20"/>
          <w:szCs w:val="20"/>
        </w:rPr>
        <w:t xml:space="preserve">Penelitian ini dilakukan untuk </w:t>
      </w:r>
      <w:r w:rsidR="008E70EB">
        <w:rPr>
          <w:rFonts w:cs="Times New Roman"/>
          <w:sz w:val="20"/>
          <w:szCs w:val="20"/>
        </w:rPr>
        <w:t>mengetahui</w:t>
      </w:r>
      <w:r w:rsidRPr="001B6200">
        <w:rPr>
          <w:rFonts w:cs="Times New Roman"/>
          <w:sz w:val="20"/>
          <w:szCs w:val="20"/>
        </w:rPr>
        <w:t xml:space="preserve"> </w:t>
      </w:r>
      <w:r w:rsidR="008E70EB" w:rsidRPr="008E70EB">
        <w:rPr>
          <w:rFonts w:cs="Times New Roman"/>
          <w:i/>
          <w:sz w:val="20"/>
          <w:szCs w:val="20"/>
        </w:rPr>
        <w:t>effect size</w:t>
      </w:r>
      <w:r w:rsidR="008E70EB">
        <w:rPr>
          <w:rFonts w:cs="Times New Roman"/>
          <w:sz w:val="20"/>
          <w:szCs w:val="20"/>
        </w:rPr>
        <w:t xml:space="preserve"> </w:t>
      </w:r>
      <w:r w:rsidRPr="001B6200">
        <w:rPr>
          <w:rFonts w:cs="Times New Roman"/>
          <w:sz w:val="20"/>
          <w:szCs w:val="20"/>
        </w:rPr>
        <w:t>pengaruh lembar kerja siswa terhadap keterampilan berpikir kritis dan kreatif dalam pembelajaran fisika.</w:t>
      </w:r>
      <w:proofErr w:type="gramEnd"/>
      <w:r w:rsidRPr="001B6200">
        <w:rPr>
          <w:rFonts w:cs="Times New Roman"/>
          <w:sz w:val="20"/>
          <w:szCs w:val="20"/>
        </w:rPr>
        <w:t xml:space="preserve"> </w:t>
      </w:r>
      <w:proofErr w:type="gramStart"/>
      <w:r w:rsidRPr="001B6200">
        <w:rPr>
          <w:rFonts w:cs="Times New Roman"/>
          <w:sz w:val="20"/>
          <w:szCs w:val="20"/>
        </w:rPr>
        <w:t>Fisika adalah salah satu pembelajaran dalam ruang lingkup ilmu pengetahuan alam.</w:t>
      </w:r>
      <w:proofErr w:type="gramEnd"/>
      <w:r w:rsidRPr="001B6200">
        <w:rPr>
          <w:rFonts w:cs="Times New Roman"/>
          <w:sz w:val="20"/>
          <w:szCs w:val="20"/>
        </w:rPr>
        <w:t xml:space="preserve"> </w:t>
      </w:r>
      <w:proofErr w:type="gramStart"/>
      <w:r w:rsidRPr="001B6200">
        <w:rPr>
          <w:rFonts w:cs="Times New Roman"/>
          <w:sz w:val="20"/>
          <w:szCs w:val="20"/>
        </w:rPr>
        <w:t>Fisika merupakan pelajaran yang memiliki keterkaitan yang erat terhadap lingkungan atau kehidupan sehari-hari.</w:t>
      </w:r>
      <w:proofErr w:type="gramEnd"/>
      <w:r w:rsidRPr="001B6200">
        <w:rPr>
          <w:rFonts w:cs="Times New Roman"/>
          <w:sz w:val="20"/>
          <w:szCs w:val="20"/>
        </w:rPr>
        <w:t xml:space="preserve"> </w:t>
      </w:r>
      <w:proofErr w:type="gramStart"/>
      <w:r w:rsidRPr="001B6200">
        <w:rPr>
          <w:rFonts w:cs="Times New Roman"/>
          <w:sz w:val="20"/>
          <w:szCs w:val="20"/>
        </w:rPr>
        <w:t>Fisika adalah bagian dari IPA yang menguraikan dan menganalisis struktur dari peristiwa- peristiwa di alam, teknik, dan lingkungan berdasarkan hubungan sebab akibat yang pada akhirnya muncul kaidah-kaidah atau hukum-hukum dalam Fisika.</w:t>
      </w:r>
      <w:proofErr w:type="gramEnd"/>
      <w:r w:rsidRPr="001B6200">
        <w:rPr>
          <w:sz w:val="20"/>
          <w:szCs w:val="20"/>
        </w:rPr>
        <w:t xml:space="preserve"> </w:t>
      </w:r>
    </w:p>
    <w:p w:rsidR="001B6200" w:rsidRPr="001B6200" w:rsidRDefault="001B6200" w:rsidP="001B6200">
      <w:pPr>
        <w:spacing w:after="0" w:line="240" w:lineRule="auto"/>
        <w:ind w:firstLine="720"/>
        <w:jc w:val="both"/>
        <w:rPr>
          <w:rFonts w:cs="Times New Roman"/>
          <w:sz w:val="20"/>
          <w:szCs w:val="20"/>
        </w:rPr>
      </w:pPr>
      <w:proofErr w:type="gramStart"/>
      <w:r w:rsidRPr="001B6200">
        <w:rPr>
          <w:rFonts w:cs="Times New Roman"/>
          <w:sz w:val="20"/>
          <w:szCs w:val="20"/>
        </w:rPr>
        <w:t>Pembelajaran fisika banyak mencakup fenomena atau peristiwa yang sering terjadi dalam kehidupan.</w:t>
      </w:r>
      <w:proofErr w:type="gramEnd"/>
      <w:r w:rsidRPr="001B6200">
        <w:rPr>
          <w:rFonts w:cs="Times New Roman"/>
          <w:sz w:val="20"/>
          <w:szCs w:val="20"/>
        </w:rPr>
        <w:t xml:space="preserve"> </w:t>
      </w:r>
      <w:proofErr w:type="gramStart"/>
      <w:r w:rsidRPr="001B6200">
        <w:rPr>
          <w:rFonts w:cs="Times New Roman"/>
          <w:sz w:val="20"/>
          <w:szCs w:val="20"/>
        </w:rPr>
        <w:t>Di dalam materi fisika diantaranya mekanika, magnet, kelistrikan, kalor dan gelombang terdapat keunikan yang yang sering terjadi di kehidupan kita namun tidak dapat diperhatikan langsung oleh peserta didik.</w:t>
      </w:r>
      <w:proofErr w:type="gramEnd"/>
      <w:r w:rsidRPr="001B6200">
        <w:rPr>
          <w:rFonts w:cs="Times New Roman"/>
          <w:sz w:val="20"/>
          <w:szCs w:val="20"/>
        </w:rPr>
        <w:t xml:space="preserve"> </w:t>
      </w:r>
      <w:proofErr w:type="gramStart"/>
      <w:r w:rsidRPr="001B6200">
        <w:rPr>
          <w:rFonts w:cs="Times New Roman"/>
          <w:sz w:val="20"/>
          <w:szCs w:val="20"/>
        </w:rPr>
        <w:t>Tujuan pembelajaran fisika adalah agar siswa dapat mengembangkan atau mengasah kemampuan siswa dalam menguasi konsep fisika.</w:t>
      </w:r>
      <w:proofErr w:type="gramEnd"/>
      <w:r w:rsidRPr="001B6200">
        <w:rPr>
          <w:rFonts w:cs="Times New Roman"/>
          <w:sz w:val="20"/>
          <w:szCs w:val="20"/>
        </w:rPr>
        <w:t xml:space="preserve"> </w:t>
      </w:r>
      <w:proofErr w:type="gramStart"/>
      <w:r w:rsidRPr="001B6200">
        <w:rPr>
          <w:rFonts w:cs="Times New Roman"/>
          <w:sz w:val="20"/>
          <w:szCs w:val="20"/>
        </w:rPr>
        <w:t>Terutama pada abad ini tujuan dalam pembelajaran dituntut untuk dapat meningkatkan keterampilan berpikir kritis dan kreatif siswa.</w:t>
      </w:r>
      <w:proofErr w:type="gramEnd"/>
      <w:r w:rsidRPr="001B6200">
        <w:rPr>
          <w:rFonts w:cs="Times New Roman"/>
          <w:sz w:val="20"/>
          <w:szCs w:val="20"/>
        </w:rPr>
        <w:t xml:space="preserve"> Oleh karena itu penggunaan Lembar Kerja Siswa (LKS) </w:t>
      </w:r>
      <w:proofErr w:type="gramStart"/>
      <w:r w:rsidRPr="001B6200">
        <w:rPr>
          <w:rFonts w:cs="Times New Roman"/>
          <w:sz w:val="20"/>
          <w:szCs w:val="20"/>
        </w:rPr>
        <w:t>akan</w:t>
      </w:r>
      <w:proofErr w:type="gramEnd"/>
      <w:r w:rsidRPr="001B6200">
        <w:rPr>
          <w:rFonts w:cs="Times New Roman"/>
          <w:sz w:val="20"/>
          <w:szCs w:val="20"/>
        </w:rPr>
        <w:t xml:space="preserve"> membantu guru dalam mencapai tujuan pembelajaran tersebut.</w:t>
      </w:r>
    </w:p>
    <w:p w:rsidR="001B6200" w:rsidRDefault="001B6200" w:rsidP="001B6200">
      <w:pPr>
        <w:spacing w:after="0" w:line="240" w:lineRule="auto"/>
        <w:ind w:firstLine="720"/>
        <w:jc w:val="both"/>
        <w:rPr>
          <w:rFonts w:cs="Times New Roman"/>
          <w:sz w:val="20"/>
          <w:szCs w:val="20"/>
        </w:rPr>
      </w:pPr>
      <w:proofErr w:type="gramStart"/>
      <w:r w:rsidRPr="001B6200">
        <w:rPr>
          <w:rFonts w:cs="Times New Roman"/>
          <w:sz w:val="20"/>
          <w:szCs w:val="20"/>
        </w:rPr>
        <w:t>Penggunaan Lembar Kerja Siswa (LKS) ini peneliti pilih karena dalam pembelajaran LKS dapat membantu siswa dalam memahami materi fisika, mengasah kemampuan siswa dalam memecahkan masalah dan meningkatan kreativitas siswa.</w:t>
      </w:r>
      <w:proofErr w:type="gramEnd"/>
      <w:r w:rsidRPr="001B6200">
        <w:rPr>
          <w:rFonts w:cs="Times New Roman"/>
          <w:sz w:val="20"/>
          <w:szCs w:val="20"/>
        </w:rPr>
        <w:t xml:space="preserve"> Ha</w:t>
      </w:r>
      <w:r w:rsidR="008E70EB">
        <w:rPr>
          <w:rFonts w:cs="Times New Roman"/>
          <w:sz w:val="20"/>
          <w:szCs w:val="20"/>
        </w:rPr>
        <w:t xml:space="preserve">l ini sesuai dengan pernyataan </w:t>
      </w:r>
      <w:r w:rsidRPr="001B6200">
        <w:rPr>
          <w:rFonts w:cs="Times New Roman"/>
          <w:sz w:val="20"/>
          <w:szCs w:val="20"/>
        </w:rPr>
        <w:t>Trianto</w:t>
      </w:r>
      <w:r w:rsidR="008E70EB">
        <w:rPr>
          <w:rFonts w:cs="Times New Roman"/>
          <w:sz w:val="20"/>
          <w:szCs w:val="20"/>
        </w:rPr>
        <w:t xml:space="preserve"> </w:t>
      </w:r>
      <w:r w:rsidRPr="001B6200">
        <w:rPr>
          <w:rFonts w:cs="Times New Roman"/>
          <w:sz w:val="20"/>
          <w:szCs w:val="20"/>
        </w:rPr>
        <w:t xml:space="preserve">bahwa LKS adalah panduan siswa yang digunakan untuk melakukan kegiatan penyelidikan dan pemecahan </w:t>
      </w:r>
      <w:proofErr w:type="gramStart"/>
      <w:r w:rsidRPr="001B6200">
        <w:rPr>
          <w:rFonts w:cs="Times New Roman"/>
          <w:sz w:val="20"/>
          <w:szCs w:val="20"/>
        </w:rPr>
        <w:t>masalah</w:t>
      </w:r>
      <w:r w:rsidR="008E70EB">
        <w:rPr>
          <w:rFonts w:cs="Times New Roman"/>
          <w:sz w:val="20"/>
          <w:szCs w:val="20"/>
          <w:vertAlign w:val="superscript"/>
        </w:rPr>
        <w:t>[</w:t>
      </w:r>
      <w:proofErr w:type="gramEnd"/>
      <w:r w:rsidR="008E70EB">
        <w:rPr>
          <w:rFonts w:cs="Times New Roman"/>
          <w:sz w:val="20"/>
          <w:szCs w:val="20"/>
          <w:vertAlign w:val="superscript"/>
        </w:rPr>
        <w:t>4]</w:t>
      </w:r>
      <w:r w:rsidRPr="001B6200">
        <w:rPr>
          <w:rFonts w:cs="Times New Roman"/>
          <w:sz w:val="20"/>
          <w:szCs w:val="20"/>
        </w:rPr>
        <w:t xml:space="preserve">. </w:t>
      </w:r>
      <w:proofErr w:type="gramStart"/>
      <w:r w:rsidRPr="001B6200">
        <w:rPr>
          <w:rFonts w:cs="Times New Roman"/>
          <w:sz w:val="20"/>
          <w:szCs w:val="20"/>
        </w:rPr>
        <w:t>Oleh karena itu dapat disimpulkan bahwa LKS dapat meningkatkan keterampilan berpikir kritis dan kreatif siswa.</w:t>
      </w:r>
      <w:proofErr w:type="gramEnd"/>
    </w:p>
    <w:p w:rsidR="001B6200" w:rsidRPr="001B6200" w:rsidRDefault="001B6200" w:rsidP="001B6200">
      <w:pPr>
        <w:spacing w:after="0" w:line="240" w:lineRule="auto"/>
        <w:ind w:firstLine="720"/>
        <w:jc w:val="both"/>
        <w:rPr>
          <w:rFonts w:cs="Times New Roman"/>
          <w:sz w:val="20"/>
          <w:szCs w:val="20"/>
        </w:rPr>
      </w:pPr>
      <w:proofErr w:type="gramStart"/>
      <w:r w:rsidRPr="001B6200">
        <w:rPr>
          <w:rFonts w:cs="Times New Roman"/>
          <w:sz w:val="20"/>
          <w:szCs w:val="20"/>
        </w:rPr>
        <w:t>Penelitian tentang pembelajaran fisika sudah banyak dilakukan, tetapi belum ada yang membahas pada keterampilan berpikir kritis dan kreatif.</w:t>
      </w:r>
      <w:proofErr w:type="gramEnd"/>
      <w:r w:rsidRPr="001B6200">
        <w:rPr>
          <w:rFonts w:cs="Times New Roman"/>
          <w:sz w:val="20"/>
          <w:szCs w:val="20"/>
        </w:rPr>
        <w:t xml:space="preserve"> Jadi, perlu diadakannya </w:t>
      </w:r>
      <w:r w:rsidR="008E70EB">
        <w:rPr>
          <w:rFonts w:cs="Times New Roman"/>
          <w:sz w:val="20"/>
          <w:szCs w:val="20"/>
        </w:rPr>
        <w:t xml:space="preserve">penelitian </w:t>
      </w:r>
      <w:proofErr w:type="gramStart"/>
      <w:r w:rsidR="008E70EB">
        <w:rPr>
          <w:rFonts w:cs="Times New Roman"/>
          <w:sz w:val="20"/>
          <w:szCs w:val="20"/>
        </w:rPr>
        <w:t>meta</w:t>
      </w:r>
      <w:proofErr w:type="gramEnd"/>
      <w:r w:rsidR="008E70EB">
        <w:rPr>
          <w:rFonts w:cs="Times New Roman"/>
          <w:sz w:val="20"/>
          <w:szCs w:val="20"/>
        </w:rPr>
        <w:t xml:space="preserve"> </w:t>
      </w:r>
      <w:r w:rsidRPr="001B6200">
        <w:rPr>
          <w:rFonts w:cs="Times New Roman"/>
          <w:sz w:val="20"/>
          <w:szCs w:val="20"/>
        </w:rPr>
        <w:t xml:space="preserve">analisis atau sintesis dari temuan-temuan tersebut. Alasannya, karena penelitian yang semakin bertambah banyak maka </w:t>
      </w:r>
      <w:proofErr w:type="gramStart"/>
      <w:r w:rsidRPr="001B6200">
        <w:rPr>
          <w:rFonts w:cs="Times New Roman"/>
          <w:sz w:val="20"/>
          <w:szCs w:val="20"/>
        </w:rPr>
        <w:t>akan</w:t>
      </w:r>
      <w:proofErr w:type="gramEnd"/>
      <w:r w:rsidRPr="001B6200">
        <w:rPr>
          <w:rFonts w:cs="Times New Roman"/>
          <w:sz w:val="20"/>
          <w:szCs w:val="20"/>
        </w:rPr>
        <w:t xml:space="preserve"> memberikan kontribusi jumlah referensi untuk melakukan penelitian selanjutnya. Dengan adanya sintesis terhadap penelitian ini dapat memberikan informasi awal dalam penelitian tentang masalah terkait dan penelitian yang </w:t>
      </w:r>
      <w:proofErr w:type="gramStart"/>
      <w:r w:rsidRPr="001B6200">
        <w:rPr>
          <w:rFonts w:cs="Times New Roman"/>
          <w:sz w:val="20"/>
          <w:szCs w:val="20"/>
        </w:rPr>
        <w:t>akan</w:t>
      </w:r>
      <w:proofErr w:type="gramEnd"/>
      <w:r w:rsidRPr="001B6200">
        <w:rPr>
          <w:rFonts w:cs="Times New Roman"/>
          <w:sz w:val="20"/>
          <w:szCs w:val="20"/>
        </w:rPr>
        <w:t xml:space="preserve"> dilakukan selanjutnya.</w:t>
      </w:r>
    </w:p>
    <w:p w:rsidR="007C36FF" w:rsidRPr="001B6200" w:rsidRDefault="001B6200" w:rsidP="001B6200">
      <w:pPr>
        <w:spacing w:after="0" w:line="240" w:lineRule="auto"/>
        <w:ind w:firstLine="720"/>
        <w:jc w:val="both"/>
        <w:rPr>
          <w:rFonts w:cs="Times New Roman"/>
          <w:sz w:val="20"/>
          <w:szCs w:val="20"/>
        </w:rPr>
      </w:pPr>
      <w:proofErr w:type="gramStart"/>
      <w:r w:rsidRPr="001B6200">
        <w:rPr>
          <w:rFonts w:cs="Times New Roman"/>
          <w:sz w:val="20"/>
          <w:szCs w:val="20"/>
        </w:rPr>
        <w:t>Berdasarkan latar</w:t>
      </w:r>
      <w:r w:rsidRPr="001B6200">
        <w:rPr>
          <w:rFonts w:cs="Times New Roman"/>
          <w:color w:val="FFFFFF" w:themeColor="background1"/>
          <w:sz w:val="20"/>
          <w:szCs w:val="20"/>
        </w:rPr>
        <w:t xml:space="preserve"> </w:t>
      </w:r>
      <w:r w:rsidRPr="001B6200">
        <w:rPr>
          <w:rFonts w:cs="Times New Roman"/>
          <w:sz w:val="20"/>
          <w:szCs w:val="20"/>
        </w:rPr>
        <w:t>belakang masalah yang telah diuraikan, peneliti tertarik untuk melakukan penelitian menggunakan metode meta-analisis.</w:t>
      </w:r>
      <w:proofErr w:type="gramEnd"/>
      <w:r w:rsidRPr="001B6200">
        <w:rPr>
          <w:rFonts w:cs="Times New Roman"/>
          <w:sz w:val="20"/>
          <w:szCs w:val="20"/>
        </w:rPr>
        <w:t xml:space="preserve"> </w:t>
      </w:r>
      <w:proofErr w:type="gramStart"/>
      <w:r w:rsidRPr="001B6200">
        <w:rPr>
          <w:rFonts w:cs="Times New Roman"/>
          <w:sz w:val="20"/>
          <w:szCs w:val="20"/>
        </w:rPr>
        <w:t>Meta-analisis sendiri bertujuan untuk mengkaji atau membahas kembali artikel yang telah didapatkan dari hasil penelitiannya.</w:t>
      </w:r>
      <w:proofErr w:type="gramEnd"/>
      <w:r w:rsidRPr="001B6200">
        <w:rPr>
          <w:rFonts w:cs="Times New Roman"/>
          <w:sz w:val="20"/>
          <w:szCs w:val="20"/>
        </w:rPr>
        <w:t xml:space="preserve"> Dengan beberapa pernyataan dan hasil pemikiran tersebut, judul penelitian ini adalah “</w:t>
      </w:r>
      <w:r w:rsidR="008E70EB">
        <w:rPr>
          <w:rFonts w:cs="Times New Roman"/>
          <w:b/>
          <w:bCs/>
          <w:sz w:val="20"/>
          <w:szCs w:val="20"/>
        </w:rPr>
        <w:t xml:space="preserve">Meta </w:t>
      </w:r>
      <w:r w:rsidRPr="001B6200">
        <w:rPr>
          <w:rFonts w:cs="Times New Roman"/>
          <w:b/>
          <w:bCs/>
          <w:sz w:val="20"/>
          <w:szCs w:val="20"/>
        </w:rPr>
        <w:t>Analisis Pengaruh Penggunaan LKS terhadap Keterampilan Berpikir Kritis dan Kreatif Siswa pada Pembelajaran IPA SMP dan Fisika SMA</w:t>
      </w:r>
      <w:r w:rsidRPr="001B6200">
        <w:rPr>
          <w:rFonts w:cs="Times New Roman"/>
          <w:sz w:val="20"/>
          <w:szCs w:val="20"/>
        </w:rPr>
        <w:t>”</w:t>
      </w:r>
    </w:p>
    <w:sdt>
      <w:sdtPr>
        <w:rPr>
          <w:bCs/>
          <w:sz w:val="21"/>
          <w:lang w:val="id-ID"/>
        </w:rPr>
        <w:id w:val="92756879"/>
        <w:text/>
      </w:sdtPr>
      <w:sdtEndPr/>
      <w:sdtContent>
        <w:p w:rsidR="007C36FF" w:rsidRDefault="00740064">
          <w:pPr>
            <w:pStyle w:val="Heading1"/>
            <w:numPr>
              <w:ilvl w:val="0"/>
              <w:numId w:val="5"/>
            </w:numPr>
            <w:spacing w:before="240" w:after="240" w:line="276" w:lineRule="auto"/>
            <w:ind w:left="0" w:firstLine="0"/>
            <w:jc w:val="left"/>
            <w:rPr>
              <w:bCs/>
              <w:sz w:val="21"/>
              <w:lang w:val="id-ID"/>
            </w:rPr>
          </w:pPr>
          <w:r>
            <w:rPr>
              <w:bCs/>
              <w:sz w:val="21"/>
              <w:lang w:val="id-ID"/>
            </w:rPr>
            <w:t>ME</w:t>
          </w:r>
          <w:r>
            <w:rPr>
              <w:bCs/>
              <w:sz w:val="21"/>
            </w:rPr>
            <w:t>THOD</w:t>
          </w:r>
          <w:r>
            <w:rPr>
              <w:bCs/>
              <w:sz w:val="21"/>
              <w:lang w:val="id-ID"/>
            </w:rPr>
            <w:t xml:space="preserve"> </w:t>
          </w:r>
        </w:p>
      </w:sdtContent>
    </w:sdt>
    <w:p w:rsidR="00DB6E1E" w:rsidRDefault="00DB6E1E" w:rsidP="00DB6E1E">
      <w:pPr>
        <w:pStyle w:val="IJASEITHeading3"/>
        <w:numPr>
          <w:ilvl w:val="0"/>
          <w:numId w:val="0"/>
        </w:numPr>
        <w:spacing w:line="240" w:lineRule="auto"/>
        <w:ind w:firstLine="432"/>
        <w:rPr>
          <w:rFonts w:cs="Times New Roman"/>
          <w:i w:val="0"/>
          <w:szCs w:val="20"/>
        </w:rPr>
      </w:pPr>
      <w:r w:rsidRPr="00DB6E1E">
        <w:rPr>
          <w:rFonts w:cs="Times New Roman"/>
          <w:i w:val="0"/>
          <w:szCs w:val="20"/>
        </w:rPr>
        <w:t>J</w:t>
      </w:r>
      <w:r w:rsidR="009E6E72">
        <w:rPr>
          <w:rFonts w:cs="Times New Roman"/>
          <w:i w:val="0"/>
          <w:szCs w:val="20"/>
        </w:rPr>
        <w:t xml:space="preserve">enis penelitian ini adalah </w:t>
      </w:r>
      <w:proofErr w:type="gramStart"/>
      <w:r w:rsidR="009E6E72">
        <w:rPr>
          <w:rFonts w:cs="Times New Roman"/>
          <w:i w:val="0"/>
          <w:szCs w:val="20"/>
        </w:rPr>
        <w:t>meta</w:t>
      </w:r>
      <w:proofErr w:type="gramEnd"/>
      <w:r w:rsidR="009E6E72">
        <w:rPr>
          <w:rFonts w:cs="Times New Roman"/>
          <w:i w:val="0"/>
          <w:szCs w:val="20"/>
        </w:rPr>
        <w:t xml:space="preserve"> </w:t>
      </w:r>
      <w:r w:rsidRPr="00DB6E1E">
        <w:rPr>
          <w:rFonts w:cs="Times New Roman"/>
          <w:i w:val="0"/>
          <w:szCs w:val="20"/>
        </w:rPr>
        <w:t xml:space="preserve">analisis. Meta analisis adalah penelitian kuantitatif yang dilakukan dengan </w:t>
      </w:r>
      <w:proofErr w:type="gramStart"/>
      <w:r w:rsidRPr="00DB6E1E">
        <w:rPr>
          <w:rFonts w:cs="Times New Roman"/>
          <w:i w:val="0"/>
          <w:szCs w:val="20"/>
        </w:rPr>
        <w:t>cara</w:t>
      </w:r>
      <w:proofErr w:type="gramEnd"/>
      <w:r w:rsidRPr="00DB6E1E">
        <w:rPr>
          <w:rFonts w:cs="Times New Roman"/>
          <w:i w:val="0"/>
          <w:szCs w:val="20"/>
        </w:rPr>
        <w:t xml:space="preserve"> merangkum data penelitian sebelumnya, mereview dan menganalisis data penelitian yang sudah ada. Pengumpulan data penelitian dilakukan dengan menelusuri artikel-artikel yang terdapat di jurnal online seperti di google scholar, sinta, scopus, dan proceeding.</w:t>
      </w:r>
    </w:p>
    <w:p w:rsidR="00DB6E1E" w:rsidRDefault="00DB6E1E" w:rsidP="00DB6E1E">
      <w:pPr>
        <w:pStyle w:val="IJASEITHeading3"/>
        <w:numPr>
          <w:ilvl w:val="0"/>
          <w:numId w:val="0"/>
        </w:numPr>
        <w:spacing w:line="240" w:lineRule="auto"/>
        <w:ind w:firstLine="432"/>
        <w:rPr>
          <w:rFonts w:cs="Times New Roman"/>
          <w:i w:val="0"/>
          <w:szCs w:val="20"/>
        </w:rPr>
      </w:pPr>
      <w:r w:rsidRPr="00DB6E1E">
        <w:rPr>
          <w:rFonts w:cs="Times New Roman"/>
          <w:i w:val="0"/>
          <w:szCs w:val="20"/>
        </w:rPr>
        <w:t xml:space="preserve">Teknik pengumpulan data dalam penelitian ini menggunakan teknik observasi berdasarkan beberapa artikel terkait yang </w:t>
      </w:r>
      <w:proofErr w:type="gramStart"/>
      <w:r w:rsidRPr="00DB6E1E">
        <w:rPr>
          <w:rFonts w:cs="Times New Roman"/>
          <w:i w:val="0"/>
          <w:szCs w:val="20"/>
        </w:rPr>
        <w:t>akan</w:t>
      </w:r>
      <w:proofErr w:type="gramEnd"/>
      <w:r w:rsidRPr="00DB6E1E">
        <w:rPr>
          <w:rFonts w:cs="Times New Roman"/>
          <w:i w:val="0"/>
          <w:szCs w:val="20"/>
        </w:rPr>
        <w:t xml:space="preserve"> diteliti. </w:t>
      </w:r>
      <w:proofErr w:type="gramStart"/>
      <w:r w:rsidRPr="00DB6E1E">
        <w:rPr>
          <w:rFonts w:cs="Times New Roman"/>
          <w:i w:val="0"/>
          <w:szCs w:val="20"/>
        </w:rPr>
        <w:t xml:space="preserve">Instrumen pengumpulan data dalam penelitian ini adalah menggunakan </w:t>
      </w:r>
      <w:r w:rsidRPr="00DB6E1E">
        <w:rPr>
          <w:rFonts w:cs="Times New Roman"/>
          <w:i w:val="0"/>
          <w:iCs/>
          <w:szCs w:val="20"/>
        </w:rPr>
        <w:t>coding</w:t>
      </w:r>
      <w:r w:rsidRPr="00DB6E1E">
        <w:rPr>
          <w:rFonts w:cs="Times New Roman"/>
          <w:i w:val="0"/>
          <w:szCs w:val="20"/>
        </w:rPr>
        <w:t xml:space="preserve"> </w:t>
      </w:r>
      <w:r w:rsidRPr="00DB6E1E">
        <w:rPr>
          <w:rFonts w:cs="Times New Roman"/>
          <w:i w:val="0"/>
          <w:szCs w:val="20"/>
        </w:rPr>
        <w:lastRenderedPageBreak/>
        <w:t>(pengkodean).</w:t>
      </w:r>
      <w:proofErr w:type="gramEnd"/>
      <w:r w:rsidRPr="00DB6E1E">
        <w:rPr>
          <w:rFonts w:cs="Times New Roman"/>
          <w:i w:val="0"/>
          <w:szCs w:val="20"/>
        </w:rPr>
        <w:t xml:space="preserve"> Pengkodean dimaksudkan yaitu peneliti memberikan kode pada variabel yang </w:t>
      </w:r>
      <w:proofErr w:type="gramStart"/>
      <w:r w:rsidRPr="00DB6E1E">
        <w:rPr>
          <w:rFonts w:cs="Times New Roman"/>
          <w:i w:val="0"/>
          <w:szCs w:val="20"/>
        </w:rPr>
        <w:t>akan</w:t>
      </w:r>
      <w:proofErr w:type="gramEnd"/>
      <w:r w:rsidRPr="00DB6E1E">
        <w:rPr>
          <w:rFonts w:cs="Times New Roman"/>
          <w:i w:val="0"/>
          <w:szCs w:val="20"/>
        </w:rPr>
        <w:t xml:space="preserve"> diteliti. Dimana variabel-variabel yang akan diberi kode </w:t>
      </w:r>
      <w:proofErr w:type="gramStart"/>
      <w:r w:rsidRPr="00DB6E1E">
        <w:rPr>
          <w:rFonts w:cs="Times New Roman"/>
          <w:i w:val="0"/>
          <w:szCs w:val="20"/>
        </w:rPr>
        <w:t>yaitu :</w:t>
      </w:r>
      <w:proofErr w:type="gramEnd"/>
      <w:r w:rsidRPr="00DB6E1E">
        <w:rPr>
          <w:rFonts w:cs="Times New Roman"/>
          <w:i w:val="0"/>
          <w:szCs w:val="20"/>
        </w:rPr>
        <w:t xml:space="preserve"> 1) berdasarkan jenjang pendidikan, 2) berdasarkan unit materi pelajaran, 3) berdasarkan model pembelajaran.</w:t>
      </w:r>
    </w:p>
    <w:p w:rsidR="001147E0" w:rsidRDefault="009F19C4" w:rsidP="00F350B5">
      <w:pPr>
        <w:pStyle w:val="IJASEITParagraph"/>
      </w:pPr>
      <w:r>
        <w:tab/>
        <w:t>Sampel</w:t>
      </w:r>
      <w:r w:rsidR="005E6D96">
        <w:t xml:space="preserve"> yang digunakan dalam penelitian ini adalah 42 artikel di jurnal nasional dan internasional yang dikelompokkan menjadi dua yaitu 25 artikel </w:t>
      </w:r>
      <w:r w:rsidR="007124AD">
        <w:t xml:space="preserve">untuk meneliti tentang pengaruh LKS terhadap keterampilan berpikir kritis rinciannya dapat dilihat pada Tabel 2. </w:t>
      </w:r>
      <w:proofErr w:type="gramStart"/>
      <w:r w:rsidR="007124AD">
        <w:t>Selanjutnya ada 17 artikel untuk keterampilan berpikir kreatif, rinciannya dapat dilihat pada Tabel 3.</w:t>
      </w:r>
      <w:proofErr w:type="gramEnd"/>
    </w:p>
    <w:p w:rsidR="007124AD" w:rsidRDefault="007124AD" w:rsidP="007124AD">
      <w:pPr>
        <w:pStyle w:val="IJASEITParagraph"/>
        <w:ind w:firstLine="432"/>
      </w:pPr>
      <w:proofErr w:type="gramStart"/>
      <w:r>
        <w:t>Tabel 2.</w:t>
      </w:r>
      <w:proofErr w:type="gramEnd"/>
      <w:r>
        <w:t xml:space="preserve"> Distribusi </w:t>
      </w:r>
      <w:r w:rsidR="00E919B5">
        <w:t>da</w:t>
      </w:r>
      <w:r>
        <w:t>ri 25 artikel untuk keterampilan berpikir kritis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7124AD" w:rsidTr="001147E0">
        <w:tc>
          <w:tcPr>
            <w:tcW w:w="2322" w:type="dxa"/>
          </w:tcPr>
          <w:p w:rsidR="007124AD" w:rsidRDefault="007124AD" w:rsidP="00F350B5">
            <w:pPr>
              <w:pStyle w:val="IJASEITParagraph"/>
              <w:spacing w:line="240" w:lineRule="auto"/>
              <w:ind w:firstLine="0"/>
              <w:jc w:val="center"/>
            </w:pPr>
            <w:r>
              <w:t>Keterangan</w:t>
            </w:r>
          </w:p>
        </w:tc>
        <w:tc>
          <w:tcPr>
            <w:tcW w:w="2322" w:type="dxa"/>
          </w:tcPr>
          <w:p w:rsidR="007124AD" w:rsidRDefault="007124AD" w:rsidP="00F350B5">
            <w:pPr>
              <w:pStyle w:val="IJASEITParagraph"/>
              <w:spacing w:line="240" w:lineRule="auto"/>
              <w:ind w:firstLine="0"/>
              <w:jc w:val="center"/>
            </w:pPr>
            <w:r>
              <w:t>Jenjang Pendidikan</w:t>
            </w:r>
          </w:p>
        </w:tc>
        <w:tc>
          <w:tcPr>
            <w:tcW w:w="2322" w:type="dxa"/>
          </w:tcPr>
          <w:p w:rsidR="007124AD" w:rsidRDefault="007124AD" w:rsidP="00F350B5">
            <w:pPr>
              <w:pStyle w:val="IJASEITParagraph"/>
              <w:spacing w:line="240" w:lineRule="auto"/>
              <w:ind w:firstLine="0"/>
              <w:jc w:val="center"/>
            </w:pPr>
            <w:r>
              <w:t>Unit Materi</w:t>
            </w:r>
          </w:p>
        </w:tc>
        <w:tc>
          <w:tcPr>
            <w:tcW w:w="2322" w:type="dxa"/>
          </w:tcPr>
          <w:p w:rsidR="007124AD" w:rsidRDefault="007124AD" w:rsidP="00F350B5">
            <w:pPr>
              <w:pStyle w:val="IJASEITParagraph"/>
              <w:spacing w:line="240" w:lineRule="auto"/>
              <w:ind w:firstLine="0"/>
              <w:jc w:val="center"/>
            </w:pPr>
            <w:r>
              <w:t>Model Pembelajaran</w:t>
            </w:r>
          </w:p>
        </w:tc>
      </w:tr>
      <w:tr w:rsidR="007124AD" w:rsidTr="001147E0">
        <w:tc>
          <w:tcPr>
            <w:tcW w:w="2322" w:type="dxa"/>
          </w:tcPr>
          <w:p w:rsidR="007124AD" w:rsidRDefault="007124AD" w:rsidP="00F350B5">
            <w:pPr>
              <w:pStyle w:val="IJASEITParagraph"/>
              <w:spacing w:line="240" w:lineRule="auto"/>
              <w:ind w:firstLine="0"/>
              <w:jc w:val="center"/>
            </w:pPr>
            <w:r>
              <w:t>SMP</w:t>
            </w:r>
          </w:p>
        </w:tc>
        <w:tc>
          <w:tcPr>
            <w:tcW w:w="2322" w:type="dxa"/>
          </w:tcPr>
          <w:p w:rsidR="007124AD" w:rsidRDefault="001147E0" w:rsidP="00F350B5">
            <w:pPr>
              <w:pStyle w:val="IJASEITParagraph"/>
              <w:spacing w:line="240" w:lineRule="auto"/>
              <w:ind w:firstLine="0"/>
              <w:jc w:val="center"/>
            </w:pPr>
            <w:r>
              <w:t>7</w:t>
            </w: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7124AD" w:rsidP="00F350B5">
            <w:pPr>
              <w:pStyle w:val="IJASEITParagraph"/>
              <w:spacing w:line="240" w:lineRule="auto"/>
              <w:ind w:firstLine="0"/>
              <w:jc w:val="center"/>
            </w:pPr>
          </w:p>
        </w:tc>
      </w:tr>
      <w:tr w:rsidR="007124AD" w:rsidTr="001147E0">
        <w:tc>
          <w:tcPr>
            <w:tcW w:w="2322" w:type="dxa"/>
          </w:tcPr>
          <w:p w:rsidR="007124AD" w:rsidRDefault="007124AD" w:rsidP="00F350B5">
            <w:pPr>
              <w:pStyle w:val="IJASEITParagraph"/>
              <w:spacing w:line="240" w:lineRule="auto"/>
              <w:ind w:firstLine="0"/>
              <w:jc w:val="center"/>
            </w:pPr>
            <w:r>
              <w:t>SMA</w:t>
            </w:r>
          </w:p>
        </w:tc>
        <w:tc>
          <w:tcPr>
            <w:tcW w:w="2322" w:type="dxa"/>
          </w:tcPr>
          <w:p w:rsidR="007124AD" w:rsidRDefault="001147E0" w:rsidP="00F350B5">
            <w:pPr>
              <w:pStyle w:val="IJASEITParagraph"/>
              <w:spacing w:line="240" w:lineRule="auto"/>
              <w:ind w:firstLine="0"/>
              <w:jc w:val="center"/>
            </w:pPr>
            <w:r>
              <w:t>18</w:t>
            </w: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7124AD" w:rsidP="00F350B5">
            <w:pPr>
              <w:pStyle w:val="IJASEITParagraph"/>
              <w:spacing w:line="240" w:lineRule="auto"/>
              <w:ind w:firstLine="0"/>
              <w:jc w:val="center"/>
            </w:pPr>
          </w:p>
        </w:tc>
      </w:tr>
      <w:tr w:rsidR="007124AD" w:rsidTr="001147E0">
        <w:tc>
          <w:tcPr>
            <w:tcW w:w="2322" w:type="dxa"/>
          </w:tcPr>
          <w:p w:rsidR="007124AD" w:rsidRDefault="007124AD" w:rsidP="00F350B5">
            <w:pPr>
              <w:pStyle w:val="IJASEITParagraph"/>
              <w:spacing w:line="240" w:lineRule="auto"/>
              <w:ind w:firstLine="0"/>
              <w:jc w:val="center"/>
            </w:pPr>
            <w:r>
              <w:t>Termodinamika</w:t>
            </w: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1147E0" w:rsidP="00F350B5">
            <w:pPr>
              <w:pStyle w:val="IJASEITParagraph"/>
              <w:spacing w:line="240" w:lineRule="auto"/>
              <w:ind w:firstLine="0"/>
              <w:jc w:val="center"/>
            </w:pPr>
            <w:r>
              <w:t>8</w:t>
            </w:r>
          </w:p>
        </w:tc>
        <w:tc>
          <w:tcPr>
            <w:tcW w:w="2322" w:type="dxa"/>
          </w:tcPr>
          <w:p w:rsidR="007124AD" w:rsidRDefault="007124AD" w:rsidP="00F350B5">
            <w:pPr>
              <w:pStyle w:val="IJASEITParagraph"/>
              <w:spacing w:line="240" w:lineRule="auto"/>
              <w:ind w:firstLine="0"/>
              <w:jc w:val="center"/>
            </w:pPr>
          </w:p>
        </w:tc>
      </w:tr>
      <w:tr w:rsidR="007124AD" w:rsidTr="001147E0">
        <w:tc>
          <w:tcPr>
            <w:tcW w:w="2322" w:type="dxa"/>
          </w:tcPr>
          <w:p w:rsidR="007124AD" w:rsidRDefault="007124AD" w:rsidP="00F350B5">
            <w:pPr>
              <w:pStyle w:val="IJASEITParagraph"/>
              <w:spacing w:line="240" w:lineRule="auto"/>
              <w:ind w:firstLine="0"/>
              <w:jc w:val="center"/>
            </w:pPr>
            <w:r>
              <w:t>Fluida</w:t>
            </w: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1147E0" w:rsidP="00F350B5">
            <w:pPr>
              <w:pStyle w:val="IJASEITParagraph"/>
              <w:spacing w:line="240" w:lineRule="auto"/>
              <w:ind w:firstLine="0"/>
              <w:jc w:val="center"/>
            </w:pPr>
            <w:r>
              <w:t>2</w:t>
            </w:r>
          </w:p>
        </w:tc>
        <w:tc>
          <w:tcPr>
            <w:tcW w:w="2322" w:type="dxa"/>
          </w:tcPr>
          <w:p w:rsidR="007124AD" w:rsidRDefault="007124AD" w:rsidP="00F350B5">
            <w:pPr>
              <w:pStyle w:val="IJASEITParagraph"/>
              <w:spacing w:line="240" w:lineRule="auto"/>
              <w:ind w:firstLine="0"/>
              <w:jc w:val="center"/>
            </w:pPr>
          </w:p>
        </w:tc>
      </w:tr>
      <w:tr w:rsidR="007124AD" w:rsidTr="001147E0">
        <w:tc>
          <w:tcPr>
            <w:tcW w:w="2322" w:type="dxa"/>
          </w:tcPr>
          <w:p w:rsidR="007124AD" w:rsidRDefault="007124AD" w:rsidP="00F350B5">
            <w:pPr>
              <w:pStyle w:val="IJASEITParagraph"/>
              <w:spacing w:line="240" w:lineRule="auto"/>
              <w:ind w:firstLine="0"/>
              <w:jc w:val="center"/>
            </w:pPr>
            <w:r>
              <w:t>Optik</w:t>
            </w: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1147E0" w:rsidP="00F350B5">
            <w:pPr>
              <w:pStyle w:val="IJASEITParagraph"/>
              <w:spacing w:line="240" w:lineRule="auto"/>
              <w:ind w:firstLine="0"/>
              <w:jc w:val="center"/>
            </w:pPr>
            <w:r>
              <w:t>3</w:t>
            </w:r>
          </w:p>
        </w:tc>
        <w:tc>
          <w:tcPr>
            <w:tcW w:w="2322" w:type="dxa"/>
          </w:tcPr>
          <w:p w:rsidR="007124AD" w:rsidRDefault="007124AD" w:rsidP="00F350B5">
            <w:pPr>
              <w:pStyle w:val="IJASEITParagraph"/>
              <w:spacing w:line="240" w:lineRule="auto"/>
              <w:ind w:firstLine="0"/>
              <w:jc w:val="center"/>
            </w:pPr>
          </w:p>
        </w:tc>
      </w:tr>
      <w:tr w:rsidR="007124AD" w:rsidTr="001147E0">
        <w:tc>
          <w:tcPr>
            <w:tcW w:w="2322" w:type="dxa"/>
          </w:tcPr>
          <w:p w:rsidR="007124AD" w:rsidRDefault="007124AD" w:rsidP="00F350B5">
            <w:pPr>
              <w:pStyle w:val="IJASEITParagraph"/>
              <w:spacing w:line="240" w:lineRule="auto"/>
              <w:ind w:firstLine="0"/>
              <w:jc w:val="center"/>
            </w:pPr>
            <w:r>
              <w:t>Mekanika</w:t>
            </w: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1147E0" w:rsidP="00F350B5">
            <w:pPr>
              <w:pStyle w:val="IJASEITParagraph"/>
              <w:spacing w:line="240" w:lineRule="auto"/>
              <w:ind w:firstLine="0"/>
              <w:jc w:val="center"/>
            </w:pPr>
            <w:r>
              <w:t>10</w:t>
            </w:r>
          </w:p>
        </w:tc>
        <w:tc>
          <w:tcPr>
            <w:tcW w:w="2322" w:type="dxa"/>
          </w:tcPr>
          <w:p w:rsidR="007124AD" w:rsidRDefault="007124AD" w:rsidP="00F350B5">
            <w:pPr>
              <w:pStyle w:val="IJASEITParagraph"/>
              <w:spacing w:line="240" w:lineRule="auto"/>
              <w:ind w:firstLine="0"/>
              <w:jc w:val="center"/>
            </w:pPr>
          </w:p>
        </w:tc>
      </w:tr>
      <w:tr w:rsidR="007124AD" w:rsidTr="001147E0">
        <w:tc>
          <w:tcPr>
            <w:tcW w:w="2322" w:type="dxa"/>
          </w:tcPr>
          <w:p w:rsidR="007124AD" w:rsidRDefault="007124AD" w:rsidP="00F350B5">
            <w:pPr>
              <w:pStyle w:val="IJASEITParagraph"/>
              <w:spacing w:line="240" w:lineRule="auto"/>
              <w:ind w:firstLine="0"/>
              <w:jc w:val="center"/>
            </w:pPr>
            <w:r>
              <w:t>Getaran dan Gelombang</w:t>
            </w: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1147E0" w:rsidP="00F350B5">
            <w:pPr>
              <w:pStyle w:val="IJASEITParagraph"/>
              <w:spacing w:line="240" w:lineRule="auto"/>
              <w:ind w:firstLine="0"/>
              <w:jc w:val="center"/>
            </w:pPr>
            <w:r>
              <w:t>2</w:t>
            </w:r>
          </w:p>
        </w:tc>
        <w:tc>
          <w:tcPr>
            <w:tcW w:w="2322" w:type="dxa"/>
          </w:tcPr>
          <w:p w:rsidR="007124AD" w:rsidRDefault="007124AD" w:rsidP="00F350B5">
            <w:pPr>
              <w:pStyle w:val="IJASEITParagraph"/>
              <w:spacing w:line="240" w:lineRule="auto"/>
              <w:ind w:firstLine="0"/>
              <w:jc w:val="center"/>
            </w:pPr>
          </w:p>
        </w:tc>
      </w:tr>
      <w:tr w:rsidR="007124AD" w:rsidTr="001147E0">
        <w:tc>
          <w:tcPr>
            <w:tcW w:w="2322" w:type="dxa"/>
          </w:tcPr>
          <w:p w:rsidR="007124AD" w:rsidRDefault="007124AD" w:rsidP="00F350B5">
            <w:pPr>
              <w:pStyle w:val="IJASEITParagraph"/>
              <w:spacing w:line="240" w:lineRule="auto"/>
              <w:ind w:firstLine="0"/>
              <w:jc w:val="center"/>
            </w:pPr>
            <w:r>
              <w:t>PJBL</w:t>
            </w: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1147E0" w:rsidP="00F350B5">
            <w:pPr>
              <w:pStyle w:val="IJASEITParagraph"/>
              <w:spacing w:line="240" w:lineRule="auto"/>
              <w:ind w:firstLine="0"/>
              <w:jc w:val="center"/>
            </w:pPr>
            <w:r>
              <w:t>3</w:t>
            </w:r>
          </w:p>
        </w:tc>
      </w:tr>
      <w:tr w:rsidR="007124AD" w:rsidTr="001147E0">
        <w:tc>
          <w:tcPr>
            <w:tcW w:w="2322" w:type="dxa"/>
          </w:tcPr>
          <w:p w:rsidR="007124AD" w:rsidRDefault="007124AD" w:rsidP="00F350B5">
            <w:pPr>
              <w:pStyle w:val="IJASEITParagraph"/>
              <w:spacing w:line="240" w:lineRule="auto"/>
              <w:ind w:firstLine="0"/>
              <w:jc w:val="center"/>
            </w:pPr>
            <w:r>
              <w:t>Inkuiri</w:t>
            </w: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1147E0" w:rsidP="00F350B5">
            <w:pPr>
              <w:pStyle w:val="IJASEITParagraph"/>
              <w:spacing w:line="240" w:lineRule="auto"/>
              <w:ind w:firstLine="0"/>
              <w:jc w:val="center"/>
            </w:pPr>
            <w:r>
              <w:t>10</w:t>
            </w:r>
          </w:p>
        </w:tc>
      </w:tr>
      <w:tr w:rsidR="007124AD" w:rsidTr="001147E0">
        <w:tc>
          <w:tcPr>
            <w:tcW w:w="2322" w:type="dxa"/>
          </w:tcPr>
          <w:p w:rsidR="007124AD" w:rsidRDefault="007124AD" w:rsidP="00F350B5">
            <w:pPr>
              <w:pStyle w:val="IJASEITParagraph"/>
              <w:spacing w:line="240" w:lineRule="auto"/>
              <w:ind w:firstLine="0"/>
              <w:jc w:val="center"/>
            </w:pPr>
            <w:r>
              <w:t>Problem Solving</w:t>
            </w: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1147E0" w:rsidP="00F350B5">
            <w:pPr>
              <w:pStyle w:val="IJASEITParagraph"/>
              <w:spacing w:line="240" w:lineRule="auto"/>
              <w:ind w:firstLine="0"/>
              <w:jc w:val="center"/>
            </w:pPr>
            <w:r>
              <w:t>5</w:t>
            </w:r>
          </w:p>
        </w:tc>
      </w:tr>
      <w:tr w:rsidR="007124AD" w:rsidTr="001147E0">
        <w:tc>
          <w:tcPr>
            <w:tcW w:w="2322" w:type="dxa"/>
          </w:tcPr>
          <w:p w:rsidR="007124AD" w:rsidRDefault="007124AD" w:rsidP="00F350B5">
            <w:pPr>
              <w:pStyle w:val="IJASEITParagraph"/>
              <w:spacing w:line="240" w:lineRule="auto"/>
              <w:ind w:firstLine="0"/>
              <w:jc w:val="center"/>
            </w:pPr>
            <w:r>
              <w:t>PBL</w:t>
            </w: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1147E0" w:rsidP="00F350B5">
            <w:pPr>
              <w:pStyle w:val="IJASEITParagraph"/>
              <w:spacing w:line="240" w:lineRule="auto"/>
              <w:ind w:firstLine="0"/>
              <w:jc w:val="center"/>
            </w:pPr>
            <w:r>
              <w:t>5</w:t>
            </w:r>
          </w:p>
        </w:tc>
      </w:tr>
      <w:tr w:rsidR="007124AD" w:rsidTr="001147E0">
        <w:tc>
          <w:tcPr>
            <w:tcW w:w="2322" w:type="dxa"/>
          </w:tcPr>
          <w:p w:rsidR="007124AD" w:rsidRDefault="007124AD" w:rsidP="00F350B5">
            <w:pPr>
              <w:pStyle w:val="IJASEITParagraph"/>
              <w:spacing w:line="240" w:lineRule="auto"/>
              <w:ind w:firstLine="0"/>
              <w:jc w:val="center"/>
            </w:pPr>
            <w:r>
              <w:t>Kooperatif</w:t>
            </w: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7124AD" w:rsidP="00F350B5">
            <w:pPr>
              <w:pStyle w:val="IJASEITParagraph"/>
              <w:spacing w:line="240" w:lineRule="auto"/>
              <w:ind w:firstLine="0"/>
              <w:jc w:val="center"/>
            </w:pPr>
          </w:p>
        </w:tc>
        <w:tc>
          <w:tcPr>
            <w:tcW w:w="2322" w:type="dxa"/>
          </w:tcPr>
          <w:p w:rsidR="007124AD" w:rsidRDefault="001147E0" w:rsidP="00F350B5">
            <w:pPr>
              <w:pStyle w:val="IJASEITParagraph"/>
              <w:spacing w:line="240" w:lineRule="auto"/>
              <w:ind w:firstLine="0"/>
              <w:jc w:val="center"/>
            </w:pPr>
            <w:r>
              <w:t>2</w:t>
            </w:r>
          </w:p>
        </w:tc>
      </w:tr>
      <w:tr w:rsidR="007124AD" w:rsidTr="001147E0">
        <w:tc>
          <w:tcPr>
            <w:tcW w:w="2322" w:type="dxa"/>
          </w:tcPr>
          <w:p w:rsidR="007124AD" w:rsidRDefault="007124AD" w:rsidP="00F350B5">
            <w:pPr>
              <w:pStyle w:val="IJASEITParagraph"/>
              <w:spacing w:line="240" w:lineRule="auto"/>
              <w:ind w:firstLine="0"/>
              <w:jc w:val="center"/>
            </w:pPr>
            <w:r>
              <w:t>Jumlah</w:t>
            </w:r>
          </w:p>
        </w:tc>
        <w:tc>
          <w:tcPr>
            <w:tcW w:w="2322" w:type="dxa"/>
          </w:tcPr>
          <w:p w:rsidR="007124AD" w:rsidRDefault="001147E0" w:rsidP="00F350B5">
            <w:pPr>
              <w:pStyle w:val="IJASEITParagraph"/>
              <w:spacing w:line="240" w:lineRule="auto"/>
              <w:ind w:firstLine="0"/>
              <w:jc w:val="center"/>
            </w:pPr>
            <w:r>
              <w:t>25</w:t>
            </w:r>
          </w:p>
        </w:tc>
        <w:tc>
          <w:tcPr>
            <w:tcW w:w="2322" w:type="dxa"/>
          </w:tcPr>
          <w:p w:rsidR="007124AD" w:rsidRDefault="001147E0" w:rsidP="00F350B5">
            <w:pPr>
              <w:pStyle w:val="IJASEITParagraph"/>
              <w:spacing w:line="240" w:lineRule="auto"/>
              <w:ind w:firstLine="0"/>
              <w:jc w:val="center"/>
            </w:pPr>
            <w:r>
              <w:t>25</w:t>
            </w:r>
          </w:p>
        </w:tc>
        <w:tc>
          <w:tcPr>
            <w:tcW w:w="2322" w:type="dxa"/>
          </w:tcPr>
          <w:p w:rsidR="007124AD" w:rsidRDefault="001147E0" w:rsidP="00F350B5">
            <w:pPr>
              <w:pStyle w:val="IJASEITParagraph"/>
              <w:spacing w:line="240" w:lineRule="auto"/>
              <w:ind w:firstLine="0"/>
              <w:jc w:val="center"/>
            </w:pPr>
            <w:r>
              <w:t>25</w:t>
            </w:r>
          </w:p>
        </w:tc>
      </w:tr>
    </w:tbl>
    <w:p w:rsidR="007124AD" w:rsidRDefault="00E919B5" w:rsidP="007124AD">
      <w:pPr>
        <w:pStyle w:val="IJASEITParagraph"/>
        <w:ind w:firstLine="432"/>
      </w:pPr>
      <w:proofErr w:type="gramStart"/>
      <w:r>
        <w:t>Pada Tabel 2 dijelaskan rincian artikel untuk keterampilan berpikir kritis pada jenjang pendidikan SMP dan SMA dengan unit materi termodinamika, fluida, optik, mekanika, getaran dan gelombang.</w:t>
      </w:r>
      <w:proofErr w:type="gramEnd"/>
    </w:p>
    <w:p w:rsidR="00E919B5" w:rsidRDefault="00E919B5" w:rsidP="007124AD">
      <w:pPr>
        <w:pStyle w:val="IJASEITParagraph"/>
        <w:ind w:firstLine="432"/>
      </w:pPr>
      <w:proofErr w:type="gramStart"/>
      <w:r>
        <w:t>Tabel 3.</w:t>
      </w:r>
      <w:proofErr w:type="gramEnd"/>
      <w:r>
        <w:t xml:space="preserve"> Distribusi dari 17 artikel untuk keterampilan berpikir kreatif</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E919B5" w:rsidTr="006673CC">
        <w:tc>
          <w:tcPr>
            <w:tcW w:w="2322" w:type="dxa"/>
          </w:tcPr>
          <w:p w:rsidR="00E919B5" w:rsidRDefault="00E919B5" w:rsidP="008E70EB">
            <w:pPr>
              <w:pStyle w:val="IJASEITParagraph"/>
              <w:spacing w:line="240" w:lineRule="auto"/>
              <w:ind w:firstLine="0"/>
              <w:jc w:val="center"/>
            </w:pPr>
            <w:r>
              <w:t>Keterangan</w:t>
            </w:r>
          </w:p>
        </w:tc>
        <w:tc>
          <w:tcPr>
            <w:tcW w:w="2322" w:type="dxa"/>
          </w:tcPr>
          <w:p w:rsidR="00E919B5" w:rsidRDefault="00E919B5" w:rsidP="008E70EB">
            <w:pPr>
              <w:pStyle w:val="IJASEITParagraph"/>
              <w:spacing w:line="240" w:lineRule="auto"/>
              <w:ind w:firstLine="0"/>
              <w:jc w:val="center"/>
            </w:pPr>
            <w:r>
              <w:t>Jenjang Pendidikan</w:t>
            </w:r>
          </w:p>
        </w:tc>
        <w:tc>
          <w:tcPr>
            <w:tcW w:w="2322" w:type="dxa"/>
          </w:tcPr>
          <w:p w:rsidR="00E919B5" w:rsidRDefault="00E919B5" w:rsidP="008E70EB">
            <w:pPr>
              <w:pStyle w:val="IJASEITParagraph"/>
              <w:spacing w:line="240" w:lineRule="auto"/>
              <w:ind w:firstLine="0"/>
              <w:jc w:val="center"/>
            </w:pPr>
            <w:r>
              <w:t>Unit Materi</w:t>
            </w:r>
          </w:p>
        </w:tc>
        <w:tc>
          <w:tcPr>
            <w:tcW w:w="2322" w:type="dxa"/>
          </w:tcPr>
          <w:p w:rsidR="00E919B5" w:rsidRDefault="00E919B5" w:rsidP="008E70EB">
            <w:pPr>
              <w:pStyle w:val="IJASEITParagraph"/>
              <w:spacing w:line="240" w:lineRule="auto"/>
              <w:ind w:firstLine="0"/>
              <w:jc w:val="center"/>
            </w:pPr>
            <w:r>
              <w:t>Model Pembelajaran</w:t>
            </w:r>
          </w:p>
        </w:tc>
      </w:tr>
      <w:tr w:rsidR="00E919B5" w:rsidTr="006673CC">
        <w:tc>
          <w:tcPr>
            <w:tcW w:w="2322" w:type="dxa"/>
          </w:tcPr>
          <w:p w:rsidR="00E919B5" w:rsidRDefault="00E919B5" w:rsidP="008E70EB">
            <w:pPr>
              <w:pStyle w:val="IJASEITParagraph"/>
              <w:spacing w:line="240" w:lineRule="auto"/>
              <w:ind w:firstLine="0"/>
              <w:jc w:val="center"/>
            </w:pPr>
            <w:r>
              <w:t>SMP</w:t>
            </w:r>
          </w:p>
        </w:tc>
        <w:tc>
          <w:tcPr>
            <w:tcW w:w="2322" w:type="dxa"/>
          </w:tcPr>
          <w:p w:rsidR="00E919B5" w:rsidRDefault="00E919B5" w:rsidP="008E70EB">
            <w:pPr>
              <w:pStyle w:val="IJASEITParagraph"/>
              <w:spacing w:line="240" w:lineRule="auto"/>
              <w:ind w:firstLine="0"/>
              <w:jc w:val="center"/>
            </w:pPr>
            <w:r>
              <w:t>3</w:t>
            </w:r>
          </w:p>
        </w:tc>
        <w:tc>
          <w:tcPr>
            <w:tcW w:w="2322" w:type="dxa"/>
          </w:tcPr>
          <w:p w:rsidR="00E919B5" w:rsidRDefault="00E919B5" w:rsidP="008E70EB">
            <w:pPr>
              <w:pStyle w:val="IJASEITParagraph"/>
              <w:spacing w:line="240" w:lineRule="auto"/>
              <w:ind w:firstLine="0"/>
              <w:jc w:val="center"/>
            </w:pPr>
          </w:p>
        </w:tc>
        <w:tc>
          <w:tcPr>
            <w:tcW w:w="2322" w:type="dxa"/>
          </w:tcPr>
          <w:p w:rsidR="00E919B5" w:rsidRDefault="00E919B5" w:rsidP="008E70EB">
            <w:pPr>
              <w:pStyle w:val="IJASEITParagraph"/>
              <w:spacing w:line="240" w:lineRule="auto"/>
              <w:ind w:firstLine="0"/>
              <w:jc w:val="center"/>
            </w:pPr>
          </w:p>
        </w:tc>
      </w:tr>
      <w:tr w:rsidR="00E919B5" w:rsidTr="006673CC">
        <w:tc>
          <w:tcPr>
            <w:tcW w:w="2322" w:type="dxa"/>
          </w:tcPr>
          <w:p w:rsidR="00E919B5" w:rsidRDefault="00E919B5" w:rsidP="006673CC">
            <w:pPr>
              <w:pStyle w:val="IJASEITParagraph"/>
              <w:spacing w:line="240" w:lineRule="auto"/>
              <w:ind w:firstLine="0"/>
              <w:jc w:val="center"/>
            </w:pPr>
            <w:r>
              <w:t>SMA</w:t>
            </w:r>
          </w:p>
        </w:tc>
        <w:tc>
          <w:tcPr>
            <w:tcW w:w="2322" w:type="dxa"/>
          </w:tcPr>
          <w:p w:rsidR="00E919B5" w:rsidRDefault="00E919B5" w:rsidP="006673CC">
            <w:pPr>
              <w:pStyle w:val="IJASEITParagraph"/>
              <w:spacing w:line="240" w:lineRule="auto"/>
              <w:ind w:firstLine="0"/>
              <w:jc w:val="center"/>
            </w:pPr>
            <w:r>
              <w:t>14</w:t>
            </w: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p>
        </w:tc>
      </w:tr>
      <w:tr w:rsidR="00E919B5" w:rsidTr="006673CC">
        <w:tc>
          <w:tcPr>
            <w:tcW w:w="2322" w:type="dxa"/>
          </w:tcPr>
          <w:p w:rsidR="00E919B5" w:rsidRDefault="00E919B5" w:rsidP="006673CC">
            <w:pPr>
              <w:pStyle w:val="IJASEITParagraph"/>
              <w:spacing w:line="240" w:lineRule="auto"/>
              <w:ind w:firstLine="0"/>
              <w:jc w:val="center"/>
            </w:pPr>
            <w:r>
              <w:t>Termodinamika</w:t>
            </w: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r>
              <w:t>5</w:t>
            </w:r>
          </w:p>
        </w:tc>
        <w:tc>
          <w:tcPr>
            <w:tcW w:w="2322" w:type="dxa"/>
          </w:tcPr>
          <w:p w:rsidR="00E919B5" w:rsidRDefault="00E919B5" w:rsidP="006673CC">
            <w:pPr>
              <w:pStyle w:val="IJASEITParagraph"/>
              <w:spacing w:line="240" w:lineRule="auto"/>
              <w:ind w:firstLine="0"/>
              <w:jc w:val="center"/>
            </w:pPr>
          </w:p>
        </w:tc>
      </w:tr>
      <w:tr w:rsidR="00E919B5" w:rsidTr="006673CC">
        <w:tc>
          <w:tcPr>
            <w:tcW w:w="2322" w:type="dxa"/>
          </w:tcPr>
          <w:p w:rsidR="00E919B5" w:rsidRDefault="00E919B5" w:rsidP="006673CC">
            <w:pPr>
              <w:pStyle w:val="IJASEITParagraph"/>
              <w:spacing w:line="240" w:lineRule="auto"/>
              <w:ind w:firstLine="0"/>
              <w:jc w:val="center"/>
            </w:pPr>
            <w:r>
              <w:t>Fluida</w:t>
            </w: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r>
              <w:t>3</w:t>
            </w:r>
          </w:p>
        </w:tc>
        <w:tc>
          <w:tcPr>
            <w:tcW w:w="2322" w:type="dxa"/>
          </w:tcPr>
          <w:p w:rsidR="00E919B5" w:rsidRDefault="00E919B5" w:rsidP="006673CC">
            <w:pPr>
              <w:pStyle w:val="IJASEITParagraph"/>
              <w:spacing w:line="240" w:lineRule="auto"/>
              <w:ind w:firstLine="0"/>
              <w:jc w:val="center"/>
            </w:pPr>
          </w:p>
        </w:tc>
      </w:tr>
      <w:tr w:rsidR="00E919B5" w:rsidTr="006673CC">
        <w:tc>
          <w:tcPr>
            <w:tcW w:w="2322" w:type="dxa"/>
          </w:tcPr>
          <w:p w:rsidR="00E919B5" w:rsidRDefault="00E919B5" w:rsidP="006673CC">
            <w:pPr>
              <w:pStyle w:val="IJASEITParagraph"/>
              <w:spacing w:line="240" w:lineRule="auto"/>
              <w:ind w:firstLine="0"/>
              <w:jc w:val="center"/>
            </w:pPr>
            <w:r>
              <w:t>Optik</w:t>
            </w: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r>
              <w:t>4</w:t>
            </w:r>
          </w:p>
        </w:tc>
        <w:tc>
          <w:tcPr>
            <w:tcW w:w="2322" w:type="dxa"/>
          </w:tcPr>
          <w:p w:rsidR="00E919B5" w:rsidRDefault="00E919B5" w:rsidP="006673CC">
            <w:pPr>
              <w:pStyle w:val="IJASEITParagraph"/>
              <w:spacing w:line="240" w:lineRule="auto"/>
              <w:ind w:firstLine="0"/>
              <w:jc w:val="center"/>
            </w:pPr>
          </w:p>
        </w:tc>
      </w:tr>
      <w:tr w:rsidR="00E919B5" w:rsidTr="006673CC">
        <w:tc>
          <w:tcPr>
            <w:tcW w:w="2322" w:type="dxa"/>
          </w:tcPr>
          <w:p w:rsidR="00E919B5" w:rsidRDefault="00E919B5" w:rsidP="006673CC">
            <w:pPr>
              <w:pStyle w:val="IJASEITParagraph"/>
              <w:spacing w:line="240" w:lineRule="auto"/>
              <w:ind w:firstLine="0"/>
              <w:jc w:val="center"/>
            </w:pPr>
            <w:r>
              <w:t>Mekanika</w:t>
            </w: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r>
              <w:t>3</w:t>
            </w:r>
          </w:p>
        </w:tc>
        <w:tc>
          <w:tcPr>
            <w:tcW w:w="2322" w:type="dxa"/>
          </w:tcPr>
          <w:p w:rsidR="00E919B5" w:rsidRDefault="00E919B5" w:rsidP="006673CC">
            <w:pPr>
              <w:pStyle w:val="IJASEITParagraph"/>
              <w:spacing w:line="240" w:lineRule="auto"/>
              <w:ind w:firstLine="0"/>
              <w:jc w:val="center"/>
            </w:pPr>
          </w:p>
        </w:tc>
      </w:tr>
      <w:tr w:rsidR="00E919B5" w:rsidTr="006673CC">
        <w:tc>
          <w:tcPr>
            <w:tcW w:w="2322" w:type="dxa"/>
          </w:tcPr>
          <w:p w:rsidR="00E919B5" w:rsidRDefault="00E919B5" w:rsidP="006673CC">
            <w:pPr>
              <w:pStyle w:val="IJASEITParagraph"/>
              <w:spacing w:line="240" w:lineRule="auto"/>
              <w:ind w:firstLine="0"/>
              <w:jc w:val="center"/>
            </w:pPr>
            <w:r>
              <w:t>Getaran dan Gelombang</w:t>
            </w: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r>
              <w:t>2</w:t>
            </w:r>
          </w:p>
        </w:tc>
        <w:tc>
          <w:tcPr>
            <w:tcW w:w="2322" w:type="dxa"/>
          </w:tcPr>
          <w:p w:rsidR="00E919B5" w:rsidRDefault="00E919B5" w:rsidP="006673CC">
            <w:pPr>
              <w:pStyle w:val="IJASEITParagraph"/>
              <w:spacing w:line="240" w:lineRule="auto"/>
              <w:ind w:firstLine="0"/>
              <w:jc w:val="center"/>
            </w:pPr>
          </w:p>
        </w:tc>
      </w:tr>
      <w:tr w:rsidR="00E919B5" w:rsidTr="006673CC">
        <w:tc>
          <w:tcPr>
            <w:tcW w:w="2322" w:type="dxa"/>
          </w:tcPr>
          <w:p w:rsidR="00E919B5" w:rsidRDefault="00E919B5" w:rsidP="006673CC">
            <w:pPr>
              <w:pStyle w:val="IJASEITParagraph"/>
              <w:spacing w:line="240" w:lineRule="auto"/>
              <w:ind w:firstLine="0"/>
              <w:jc w:val="center"/>
            </w:pPr>
            <w:r>
              <w:t>PJBL</w:t>
            </w: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r>
              <w:t>4</w:t>
            </w:r>
          </w:p>
        </w:tc>
      </w:tr>
      <w:tr w:rsidR="00E919B5" w:rsidTr="006673CC">
        <w:tc>
          <w:tcPr>
            <w:tcW w:w="2322" w:type="dxa"/>
          </w:tcPr>
          <w:p w:rsidR="00E919B5" w:rsidRDefault="00E919B5" w:rsidP="006673CC">
            <w:pPr>
              <w:pStyle w:val="IJASEITParagraph"/>
              <w:spacing w:line="240" w:lineRule="auto"/>
              <w:ind w:firstLine="0"/>
              <w:jc w:val="center"/>
            </w:pPr>
            <w:r>
              <w:t>Inkuiri</w:t>
            </w: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r>
              <w:t>6</w:t>
            </w:r>
          </w:p>
        </w:tc>
      </w:tr>
      <w:tr w:rsidR="00E919B5" w:rsidTr="006673CC">
        <w:tc>
          <w:tcPr>
            <w:tcW w:w="2322" w:type="dxa"/>
          </w:tcPr>
          <w:p w:rsidR="00E919B5" w:rsidRDefault="00E919B5" w:rsidP="006673CC">
            <w:pPr>
              <w:pStyle w:val="IJASEITParagraph"/>
              <w:spacing w:line="240" w:lineRule="auto"/>
              <w:ind w:firstLine="0"/>
              <w:jc w:val="center"/>
            </w:pPr>
            <w:r>
              <w:t>Problem Solving</w:t>
            </w: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r>
              <w:t>3</w:t>
            </w:r>
          </w:p>
        </w:tc>
      </w:tr>
      <w:tr w:rsidR="00E919B5" w:rsidTr="006673CC">
        <w:tc>
          <w:tcPr>
            <w:tcW w:w="2322" w:type="dxa"/>
          </w:tcPr>
          <w:p w:rsidR="00E919B5" w:rsidRDefault="00E919B5" w:rsidP="006673CC">
            <w:pPr>
              <w:pStyle w:val="IJASEITParagraph"/>
              <w:spacing w:line="240" w:lineRule="auto"/>
              <w:ind w:firstLine="0"/>
              <w:jc w:val="center"/>
            </w:pPr>
            <w:r>
              <w:t>PBL</w:t>
            </w: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r>
              <w:t>2</w:t>
            </w:r>
          </w:p>
        </w:tc>
      </w:tr>
      <w:tr w:rsidR="00E919B5" w:rsidTr="006673CC">
        <w:tc>
          <w:tcPr>
            <w:tcW w:w="2322" w:type="dxa"/>
          </w:tcPr>
          <w:p w:rsidR="00E919B5" w:rsidRDefault="00E919B5" w:rsidP="006673CC">
            <w:pPr>
              <w:pStyle w:val="IJASEITParagraph"/>
              <w:spacing w:line="240" w:lineRule="auto"/>
              <w:ind w:firstLine="0"/>
              <w:jc w:val="center"/>
            </w:pPr>
            <w:r>
              <w:lastRenderedPageBreak/>
              <w:t>Kooperatif</w:t>
            </w: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p>
        </w:tc>
        <w:tc>
          <w:tcPr>
            <w:tcW w:w="2322" w:type="dxa"/>
          </w:tcPr>
          <w:p w:rsidR="00E919B5" w:rsidRDefault="00E919B5" w:rsidP="006673CC">
            <w:pPr>
              <w:pStyle w:val="IJASEITParagraph"/>
              <w:spacing w:line="240" w:lineRule="auto"/>
              <w:ind w:firstLine="0"/>
              <w:jc w:val="center"/>
            </w:pPr>
            <w:r>
              <w:t>2</w:t>
            </w:r>
          </w:p>
        </w:tc>
      </w:tr>
      <w:tr w:rsidR="00E919B5" w:rsidTr="006673CC">
        <w:tc>
          <w:tcPr>
            <w:tcW w:w="2322" w:type="dxa"/>
          </w:tcPr>
          <w:p w:rsidR="00E919B5" w:rsidRDefault="00E919B5" w:rsidP="006673CC">
            <w:pPr>
              <w:pStyle w:val="IJASEITParagraph"/>
              <w:spacing w:line="240" w:lineRule="auto"/>
              <w:ind w:firstLine="0"/>
              <w:jc w:val="center"/>
            </w:pPr>
            <w:r>
              <w:t>Jumlah</w:t>
            </w:r>
          </w:p>
        </w:tc>
        <w:tc>
          <w:tcPr>
            <w:tcW w:w="2322" w:type="dxa"/>
          </w:tcPr>
          <w:p w:rsidR="00E919B5" w:rsidRDefault="00E919B5" w:rsidP="006673CC">
            <w:pPr>
              <w:pStyle w:val="IJASEITParagraph"/>
              <w:spacing w:line="240" w:lineRule="auto"/>
              <w:ind w:firstLine="0"/>
              <w:jc w:val="center"/>
            </w:pPr>
            <w:r>
              <w:t>17</w:t>
            </w:r>
          </w:p>
        </w:tc>
        <w:tc>
          <w:tcPr>
            <w:tcW w:w="2322" w:type="dxa"/>
          </w:tcPr>
          <w:p w:rsidR="00E919B5" w:rsidRDefault="00E919B5" w:rsidP="006673CC">
            <w:pPr>
              <w:pStyle w:val="IJASEITParagraph"/>
              <w:spacing w:line="240" w:lineRule="auto"/>
              <w:ind w:firstLine="0"/>
              <w:jc w:val="center"/>
            </w:pPr>
            <w:r>
              <w:t>17</w:t>
            </w:r>
          </w:p>
        </w:tc>
        <w:tc>
          <w:tcPr>
            <w:tcW w:w="2322" w:type="dxa"/>
          </w:tcPr>
          <w:p w:rsidR="00E919B5" w:rsidRDefault="00E919B5" w:rsidP="006673CC">
            <w:pPr>
              <w:pStyle w:val="IJASEITParagraph"/>
              <w:spacing w:line="240" w:lineRule="auto"/>
              <w:ind w:firstLine="0"/>
              <w:jc w:val="center"/>
            </w:pPr>
            <w:r>
              <w:t>17</w:t>
            </w:r>
          </w:p>
        </w:tc>
      </w:tr>
    </w:tbl>
    <w:p w:rsidR="007124AD" w:rsidRPr="009F19C4" w:rsidRDefault="00E919B5" w:rsidP="008E70EB">
      <w:pPr>
        <w:pStyle w:val="IJASEITParagraph"/>
        <w:ind w:firstLine="432"/>
      </w:pPr>
      <w:r>
        <w:t>Dari Tabel 3 dirincikan 17 artikel untuk keterampilan berpikir kreatif yaitu 3 artikel tingkat SMP dan 14 artikel tingkat SMA dengan membah</w:t>
      </w:r>
      <w:r w:rsidR="008E70EB">
        <w:t>as unit materi pelajaran fisika.</w:t>
      </w:r>
    </w:p>
    <w:p w:rsidR="00DB6E1E" w:rsidRPr="00DB6E1E" w:rsidRDefault="00DB6E1E" w:rsidP="008E70EB">
      <w:pPr>
        <w:pStyle w:val="IJASEITHeading3"/>
        <w:numPr>
          <w:ilvl w:val="0"/>
          <w:numId w:val="0"/>
        </w:numPr>
        <w:spacing w:line="240" w:lineRule="auto"/>
        <w:ind w:firstLine="432"/>
        <w:rPr>
          <w:rFonts w:cs="Times New Roman"/>
          <w:i w:val="0"/>
          <w:szCs w:val="20"/>
        </w:rPr>
      </w:pPr>
      <w:r w:rsidRPr="00DB6E1E">
        <w:rPr>
          <w:rFonts w:cs="Times New Roman"/>
          <w:i w:val="0"/>
          <w:szCs w:val="20"/>
        </w:rPr>
        <w:t xml:space="preserve">Adapun langkah-langkah tabulasi data dilakukan </w:t>
      </w:r>
      <w:proofErr w:type="gramStart"/>
      <w:r w:rsidRPr="00DB6E1E">
        <w:rPr>
          <w:rFonts w:cs="Times New Roman"/>
          <w:i w:val="0"/>
          <w:szCs w:val="20"/>
        </w:rPr>
        <w:t>yaitu :</w:t>
      </w:r>
      <w:proofErr w:type="gramEnd"/>
    </w:p>
    <w:p w:rsidR="00DB6E1E" w:rsidRPr="00DB6E1E" w:rsidRDefault="00DB6E1E" w:rsidP="00DB6E1E">
      <w:pPr>
        <w:spacing w:line="240" w:lineRule="auto"/>
        <w:ind w:left="66"/>
        <w:jc w:val="both"/>
        <w:rPr>
          <w:rFonts w:cs="Times New Roman"/>
          <w:sz w:val="20"/>
          <w:szCs w:val="20"/>
        </w:rPr>
      </w:pPr>
      <w:r w:rsidRPr="00DB6E1E">
        <w:rPr>
          <w:rFonts w:cs="Times New Roman"/>
          <w:sz w:val="20"/>
          <w:szCs w:val="20"/>
        </w:rPr>
        <w:t xml:space="preserve"> 1) Mengidentifikasi variabel yang ditemukan, </w:t>
      </w:r>
    </w:p>
    <w:p w:rsidR="00DB6E1E" w:rsidRPr="00DB6E1E" w:rsidRDefault="00DB6E1E" w:rsidP="00DB6E1E">
      <w:pPr>
        <w:spacing w:line="240" w:lineRule="auto"/>
        <w:ind w:left="66"/>
        <w:jc w:val="both"/>
        <w:rPr>
          <w:rFonts w:cs="Times New Roman"/>
          <w:sz w:val="20"/>
          <w:szCs w:val="20"/>
        </w:rPr>
      </w:pPr>
      <w:r w:rsidRPr="00DB6E1E">
        <w:rPr>
          <w:rFonts w:cs="Times New Roman"/>
          <w:sz w:val="20"/>
          <w:szCs w:val="20"/>
        </w:rPr>
        <w:t xml:space="preserve">2) Identifikasi rata-rata dan standar deviasi baik eksperimen maupun kelompok kontrol dan </w:t>
      </w:r>
    </w:p>
    <w:p w:rsidR="00DB6E1E" w:rsidRPr="008E70EB" w:rsidRDefault="00DB6E1E" w:rsidP="00DB6E1E">
      <w:pPr>
        <w:spacing w:line="240" w:lineRule="auto"/>
        <w:ind w:left="66"/>
        <w:jc w:val="both"/>
        <w:rPr>
          <w:rFonts w:cs="Times New Roman"/>
          <w:sz w:val="20"/>
          <w:szCs w:val="20"/>
          <w:vertAlign w:val="superscript"/>
        </w:rPr>
      </w:pPr>
      <w:r w:rsidRPr="00DB6E1E">
        <w:rPr>
          <w:rFonts w:cs="Times New Roman"/>
          <w:sz w:val="20"/>
          <w:szCs w:val="20"/>
        </w:rPr>
        <w:t xml:space="preserve">3) Menghitung </w:t>
      </w:r>
      <w:r w:rsidRPr="00DB6E1E">
        <w:rPr>
          <w:rFonts w:cs="Times New Roman"/>
          <w:i/>
          <w:sz w:val="20"/>
          <w:szCs w:val="20"/>
        </w:rPr>
        <w:t>effect size</w:t>
      </w:r>
      <w:r w:rsidR="008E70EB">
        <w:rPr>
          <w:rFonts w:cs="Times New Roman"/>
          <w:sz w:val="20"/>
          <w:szCs w:val="20"/>
        </w:rPr>
        <w:t xml:space="preserve"> menggunakan persamaan </w:t>
      </w:r>
      <w:r w:rsidRPr="00DB6E1E">
        <w:rPr>
          <w:rFonts w:cs="Times New Roman"/>
          <w:sz w:val="20"/>
          <w:szCs w:val="20"/>
        </w:rPr>
        <w:t>yaitu</w:t>
      </w:r>
      <w:proofErr w:type="gramStart"/>
      <w:r w:rsidRPr="00DB6E1E">
        <w:rPr>
          <w:rFonts w:cs="Times New Roman"/>
          <w:sz w:val="20"/>
          <w:szCs w:val="20"/>
        </w:rPr>
        <w:t>:</w:t>
      </w:r>
      <w:r w:rsidR="008E70EB">
        <w:rPr>
          <w:rFonts w:cs="Times New Roman"/>
          <w:sz w:val="20"/>
          <w:szCs w:val="20"/>
          <w:vertAlign w:val="superscript"/>
        </w:rPr>
        <w:t>[</w:t>
      </w:r>
      <w:proofErr w:type="gramEnd"/>
      <w:r w:rsidR="008E70EB">
        <w:rPr>
          <w:rFonts w:cs="Times New Roman"/>
          <w:sz w:val="20"/>
          <w:szCs w:val="20"/>
          <w:vertAlign w:val="superscript"/>
        </w:rPr>
        <w:t>5]</w:t>
      </w:r>
    </w:p>
    <w:p w:rsidR="00DB6E1E" w:rsidRPr="00DB6E1E" w:rsidRDefault="00DB6E1E" w:rsidP="00DB6E1E">
      <w:pPr>
        <w:spacing w:line="240" w:lineRule="auto"/>
        <w:ind w:left="66" w:firstLine="654"/>
        <w:jc w:val="both"/>
        <w:rPr>
          <w:rFonts w:cs="Times New Roman"/>
          <w:sz w:val="20"/>
          <w:szCs w:val="20"/>
        </w:rPr>
      </w:pPr>
      <w:r w:rsidRPr="00DB6E1E">
        <w:rPr>
          <w:rFonts w:cs="Times New Roman"/>
          <w:position w:val="-32"/>
          <w:sz w:val="20"/>
          <w:szCs w:val="20"/>
        </w:rPr>
        <w:object w:dxaOrig="18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15pt;height:36.95pt" o:ole="">
            <v:imagedata r:id="rId17" o:title=""/>
          </v:shape>
          <o:OLEObject Type="Embed" ProgID="Equation.DSMT4" ShapeID="_x0000_i1025" DrawAspect="Content" ObjectID="_1690749358" r:id="rId18"/>
        </w:object>
      </w:r>
      <w:proofErr w:type="gramStart"/>
      <w:r w:rsidRPr="00DB6E1E">
        <w:rPr>
          <w:rFonts w:cs="Times New Roman"/>
          <w:sz w:val="20"/>
          <w:szCs w:val="20"/>
        </w:rPr>
        <w:t>............................................................(</w:t>
      </w:r>
      <w:proofErr w:type="gramEnd"/>
      <w:r w:rsidRPr="00DB6E1E">
        <w:rPr>
          <w:rFonts w:cs="Times New Roman"/>
          <w:sz w:val="20"/>
          <w:szCs w:val="20"/>
        </w:rPr>
        <w:t xml:space="preserve">1) </w:t>
      </w:r>
    </w:p>
    <w:p w:rsidR="00DB6E1E" w:rsidRPr="00DB6E1E" w:rsidRDefault="00DB6E1E" w:rsidP="00DB6E1E">
      <w:pPr>
        <w:spacing w:line="240" w:lineRule="auto"/>
        <w:ind w:left="66" w:firstLine="654"/>
        <w:jc w:val="both"/>
        <w:rPr>
          <w:rFonts w:cs="Times New Roman"/>
          <w:sz w:val="20"/>
          <w:szCs w:val="20"/>
        </w:rPr>
      </w:pPr>
      <w:proofErr w:type="gramStart"/>
      <w:r w:rsidRPr="00DB6E1E">
        <w:rPr>
          <w:rFonts w:cs="Times New Roman"/>
          <w:sz w:val="20"/>
          <w:szCs w:val="20"/>
        </w:rPr>
        <w:t>Keterangan :</w:t>
      </w:r>
      <w:proofErr w:type="gramEnd"/>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6"/>
          <w:sz w:val="20"/>
          <w:szCs w:val="20"/>
        </w:rPr>
        <w:object w:dxaOrig="560" w:dyaOrig="279">
          <v:shape id="_x0000_i1026" type="#_x0000_t75" style="width:27.55pt;height:14.4pt" o:ole="">
            <v:imagedata r:id="rId19" o:title=""/>
          </v:shape>
          <o:OLEObject Type="Embed" ProgID="Equation.DSMT4" ShapeID="_x0000_i1026" DrawAspect="Content" ObjectID="_1690749359" r:id="rId20"/>
        </w:object>
      </w:r>
      <w:r w:rsidRPr="00DB6E1E">
        <w:rPr>
          <w:rFonts w:cs="Times New Roman"/>
          <w:sz w:val="20"/>
          <w:szCs w:val="20"/>
        </w:rPr>
        <w:t>Effect Size</w:t>
      </w:r>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10"/>
          <w:sz w:val="20"/>
          <w:szCs w:val="20"/>
        </w:rPr>
        <w:object w:dxaOrig="960" w:dyaOrig="380">
          <v:shape id="_x0000_i1027" type="#_x0000_t75" style="width:47.6pt;height:19.4pt" o:ole="">
            <v:imagedata r:id="rId21" o:title=""/>
          </v:shape>
          <o:OLEObject Type="Embed" ProgID="Equation.DSMT4" ShapeID="_x0000_i1027" DrawAspect="Content" ObjectID="_1690749360" r:id="rId22"/>
        </w:object>
      </w:r>
      <w:r w:rsidRPr="00DB6E1E">
        <w:rPr>
          <w:rFonts w:cs="Times New Roman"/>
          <w:sz w:val="20"/>
          <w:szCs w:val="20"/>
        </w:rPr>
        <w:t>Rata-rata posttest</w:t>
      </w:r>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10"/>
          <w:sz w:val="20"/>
          <w:szCs w:val="20"/>
        </w:rPr>
        <w:object w:dxaOrig="900" w:dyaOrig="380">
          <v:shape id="_x0000_i1028" type="#_x0000_t75" style="width:45.1pt;height:19.4pt" o:ole="">
            <v:imagedata r:id="rId23" o:title=""/>
          </v:shape>
          <o:OLEObject Type="Embed" ProgID="Equation.DSMT4" ShapeID="_x0000_i1028" DrawAspect="Content" ObjectID="_1690749361" r:id="rId24"/>
        </w:object>
      </w:r>
      <w:r w:rsidRPr="00DB6E1E">
        <w:rPr>
          <w:rFonts w:cs="Times New Roman"/>
          <w:sz w:val="20"/>
          <w:szCs w:val="20"/>
        </w:rPr>
        <w:t>Rata-rata pretest</w:t>
      </w:r>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14"/>
          <w:sz w:val="20"/>
          <w:szCs w:val="20"/>
        </w:rPr>
        <w:object w:dxaOrig="980" w:dyaOrig="380">
          <v:shape id="_x0000_i1029" type="#_x0000_t75" style="width:49.45pt;height:19.4pt" o:ole="">
            <v:imagedata r:id="rId25" o:title=""/>
          </v:shape>
          <o:OLEObject Type="Embed" ProgID="Equation.DSMT4" ShapeID="_x0000_i1029" DrawAspect="Content" ObjectID="_1690749362" r:id="rId26"/>
        </w:object>
      </w:r>
      <w:r>
        <w:rPr>
          <w:rFonts w:cs="Times New Roman"/>
          <w:sz w:val="20"/>
          <w:szCs w:val="20"/>
        </w:rPr>
        <w:t>Standar Deviasi</w:t>
      </w:r>
    </w:p>
    <w:p w:rsidR="00DB6E1E" w:rsidRPr="00DB6E1E" w:rsidRDefault="00DB6E1E" w:rsidP="008E70EB">
      <w:pPr>
        <w:spacing w:line="240" w:lineRule="auto"/>
        <w:ind w:firstLine="426"/>
        <w:jc w:val="both"/>
        <w:rPr>
          <w:rFonts w:cs="Times New Roman"/>
          <w:sz w:val="20"/>
          <w:szCs w:val="20"/>
        </w:rPr>
      </w:pPr>
      <w:r w:rsidRPr="00DB6E1E">
        <w:rPr>
          <w:rFonts w:cs="Times New Roman"/>
          <w:sz w:val="20"/>
          <w:szCs w:val="20"/>
        </w:rPr>
        <w:t xml:space="preserve">Adapun rumusan </w:t>
      </w:r>
      <w:proofErr w:type="gramStart"/>
      <w:r w:rsidRPr="00DB6E1E">
        <w:rPr>
          <w:rFonts w:cs="Times New Roman"/>
          <w:sz w:val="20"/>
          <w:szCs w:val="20"/>
        </w:rPr>
        <w:t>lain</w:t>
      </w:r>
      <w:proofErr w:type="gramEnd"/>
      <w:r w:rsidRPr="00DB6E1E">
        <w:rPr>
          <w:rFonts w:cs="Times New Roman"/>
          <w:sz w:val="20"/>
          <w:szCs w:val="20"/>
        </w:rPr>
        <w:t xml:space="preserve"> yang dapat digunakan untuk mencari </w:t>
      </w:r>
      <w:r w:rsidRPr="00DB6E1E">
        <w:rPr>
          <w:rFonts w:cs="Times New Roman"/>
          <w:i/>
          <w:sz w:val="20"/>
          <w:szCs w:val="20"/>
        </w:rPr>
        <w:t>effect size</w:t>
      </w:r>
      <w:r w:rsidRPr="00DB6E1E">
        <w:rPr>
          <w:rFonts w:cs="Times New Roman"/>
          <w:sz w:val="20"/>
          <w:szCs w:val="20"/>
        </w:rPr>
        <w:t xml:space="preserve"> adalah sebagai berikut: </w:t>
      </w:r>
    </w:p>
    <w:p w:rsidR="00DB6E1E" w:rsidRPr="00DB6E1E" w:rsidRDefault="00DB6E1E" w:rsidP="00DB6E1E">
      <w:pPr>
        <w:pStyle w:val="ListParagraph"/>
        <w:numPr>
          <w:ilvl w:val="3"/>
          <w:numId w:val="9"/>
        </w:numPr>
        <w:spacing w:after="200" w:line="240" w:lineRule="auto"/>
        <w:ind w:left="426"/>
        <w:jc w:val="both"/>
        <w:rPr>
          <w:rFonts w:cs="Times New Roman"/>
          <w:sz w:val="20"/>
          <w:szCs w:val="20"/>
        </w:rPr>
      </w:pPr>
      <w:r w:rsidRPr="00DB6E1E">
        <w:rPr>
          <w:rFonts w:cs="Times New Roman"/>
          <w:sz w:val="20"/>
          <w:szCs w:val="20"/>
        </w:rPr>
        <w:t>Rerata dan standar deviasi setiap kelompok (desain : two group post test only)</w:t>
      </w:r>
    </w:p>
    <w:p w:rsidR="00DB6E1E" w:rsidRPr="00DB6E1E" w:rsidRDefault="00DB6E1E" w:rsidP="00DB6E1E">
      <w:pPr>
        <w:pStyle w:val="ListParagraph"/>
        <w:spacing w:line="240" w:lineRule="auto"/>
        <w:ind w:left="426"/>
        <w:jc w:val="both"/>
        <w:rPr>
          <w:rFonts w:cs="Times New Roman"/>
          <w:sz w:val="20"/>
          <w:szCs w:val="20"/>
        </w:rPr>
      </w:pPr>
      <w:r w:rsidRPr="00DB6E1E">
        <w:rPr>
          <w:rFonts w:cs="Times New Roman"/>
          <w:sz w:val="20"/>
          <w:szCs w:val="20"/>
        </w:rPr>
        <w:t xml:space="preserve"> </w:t>
      </w:r>
      <w:r w:rsidRPr="00DB6E1E">
        <w:rPr>
          <w:rFonts w:cs="Times New Roman"/>
          <w:position w:val="-30"/>
          <w:sz w:val="20"/>
          <w:szCs w:val="20"/>
        </w:rPr>
        <w:object w:dxaOrig="1520" w:dyaOrig="740">
          <v:shape id="_x0000_i1030" type="#_x0000_t75" style="width:76.4pt;height:36.95pt" o:ole="">
            <v:imagedata r:id="rId27" o:title=""/>
          </v:shape>
          <o:OLEObject Type="Embed" ProgID="Equation.DSMT4" ShapeID="_x0000_i1030" DrawAspect="Content" ObjectID="_1690749363" r:id="rId28"/>
        </w:object>
      </w:r>
      <w:r w:rsidRPr="00DB6E1E">
        <w:rPr>
          <w:rFonts w:cs="Times New Roman"/>
          <w:sz w:val="20"/>
          <w:szCs w:val="20"/>
        </w:rPr>
        <w:t>…………………………………………………………………..</w:t>
      </w:r>
      <w:proofErr w:type="gramStart"/>
      <w:r w:rsidRPr="00DB6E1E">
        <w:rPr>
          <w:rFonts w:cs="Times New Roman"/>
          <w:sz w:val="20"/>
          <w:szCs w:val="20"/>
        </w:rPr>
        <w:t>…(</w:t>
      </w:r>
      <w:proofErr w:type="gramEnd"/>
      <w:r w:rsidRPr="00DB6E1E">
        <w:rPr>
          <w:rFonts w:cs="Times New Roman"/>
          <w:sz w:val="20"/>
          <w:szCs w:val="20"/>
        </w:rPr>
        <w:t>2)</w:t>
      </w:r>
    </w:p>
    <w:p w:rsidR="00DB6E1E" w:rsidRPr="00DB6E1E" w:rsidRDefault="00DB6E1E" w:rsidP="00DB6E1E">
      <w:pPr>
        <w:pStyle w:val="ListParagraph"/>
        <w:spacing w:line="240" w:lineRule="auto"/>
        <w:ind w:left="426"/>
        <w:jc w:val="both"/>
        <w:rPr>
          <w:rFonts w:cs="Times New Roman"/>
          <w:sz w:val="20"/>
          <w:szCs w:val="20"/>
        </w:rPr>
      </w:pPr>
      <w:proofErr w:type="gramStart"/>
      <w:r w:rsidRPr="00DB6E1E">
        <w:rPr>
          <w:rFonts w:cs="Times New Roman"/>
          <w:sz w:val="20"/>
          <w:szCs w:val="20"/>
        </w:rPr>
        <w:t>Keterangan :</w:t>
      </w:r>
      <w:proofErr w:type="gramEnd"/>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6"/>
          <w:sz w:val="20"/>
          <w:szCs w:val="20"/>
        </w:rPr>
        <w:object w:dxaOrig="560" w:dyaOrig="279">
          <v:shape id="_x0000_i1031" type="#_x0000_t75" style="width:27.55pt;height:14.4pt" o:ole="">
            <v:imagedata r:id="rId19" o:title=""/>
          </v:shape>
          <o:OLEObject Type="Embed" ProgID="Equation.DSMT4" ShapeID="_x0000_i1031" DrawAspect="Content" ObjectID="_1690749364" r:id="rId29"/>
        </w:object>
      </w:r>
      <w:r w:rsidRPr="00DB6E1E">
        <w:rPr>
          <w:rFonts w:cs="Times New Roman"/>
          <w:sz w:val="20"/>
          <w:szCs w:val="20"/>
        </w:rPr>
        <w:t>Effect Size</w:t>
      </w:r>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6"/>
          <w:sz w:val="20"/>
          <w:szCs w:val="20"/>
        </w:rPr>
        <w:object w:dxaOrig="600" w:dyaOrig="340">
          <v:shape id="_x0000_i1032" type="#_x0000_t75" style="width:30.05pt;height:16.9pt" o:ole="">
            <v:imagedata r:id="rId30" o:title=""/>
          </v:shape>
          <o:OLEObject Type="Embed" ProgID="Equation.DSMT4" ShapeID="_x0000_i1032" DrawAspect="Content" ObjectID="_1690749365" r:id="rId31"/>
        </w:object>
      </w:r>
      <w:r w:rsidRPr="00DB6E1E">
        <w:rPr>
          <w:rFonts w:cs="Times New Roman"/>
          <w:sz w:val="20"/>
          <w:szCs w:val="20"/>
        </w:rPr>
        <w:t>Rata-rata Kelompok Eksperimen</w:t>
      </w:r>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6"/>
          <w:sz w:val="20"/>
          <w:szCs w:val="20"/>
        </w:rPr>
        <w:object w:dxaOrig="600" w:dyaOrig="340">
          <v:shape id="_x0000_i1033" type="#_x0000_t75" style="width:30.05pt;height:16.9pt" o:ole="">
            <v:imagedata r:id="rId32" o:title=""/>
          </v:shape>
          <o:OLEObject Type="Embed" ProgID="Equation.DSMT4" ShapeID="_x0000_i1033" DrawAspect="Content" ObjectID="_1690749366" r:id="rId33"/>
        </w:object>
      </w:r>
      <w:r w:rsidRPr="00DB6E1E">
        <w:rPr>
          <w:rFonts w:cs="Times New Roman"/>
          <w:sz w:val="20"/>
          <w:szCs w:val="20"/>
        </w:rPr>
        <w:t>Rata-rata Kelompok Kontrol</w:t>
      </w:r>
    </w:p>
    <w:p w:rsidR="00DB6E1E" w:rsidRPr="00DB6E1E" w:rsidRDefault="00DB6E1E" w:rsidP="00DB6E1E">
      <w:pPr>
        <w:pStyle w:val="ListParagraph"/>
        <w:spacing w:line="240" w:lineRule="auto"/>
        <w:ind w:left="426"/>
        <w:jc w:val="both"/>
        <w:rPr>
          <w:rFonts w:cs="Times New Roman"/>
          <w:sz w:val="20"/>
          <w:szCs w:val="20"/>
        </w:rPr>
      </w:pPr>
      <w:r w:rsidRPr="00DB6E1E">
        <w:rPr>
          <w:rFonts w:cs="Times New Roman"/>
          <w:sz w:val="20"/>
          <w:szCs w:val="20"/>
        </w:rPr>
        <w:t xml:space="preserve">    </w:t>
      </w:r>
      <w:r w:rsidRPr="00DB6E1E">
        <w:rPr>
          <w:rFonts w:cs="Times New Roman"/>
          <w:position w:val="-12"/>
          <w:sz w:val="20"/>
          <w:szCs w:val="20"/>
        </w:rPr>
        <w:object w:dxaOrig="460" w:dyaOrig="360">
          <v:shape id="_x0000_i1034" type="#_x0000_t75" style="width:23.15pt;height:18.15pt" o:ole="">
            <v:imagedata r:id="rId34" o:title=""/>
          </v:shape>
          <o:OLEObject Type="Embed" ProgID="Equation.DSMT4" ShapeID="_x0000_i1034" DrawAspect="Content" ObjectID="_1690749367" r:id="rId35"/>
        </w:object>
      </w:r>
      <w:r w:rsidRPr="00DB6E1E">
        <w:rPr>
          <w:rFonts w:cs="Times New Roman"/>
          <w:sz w:val="20"/>
          <w:szCs w:val="20"/>
        </w:rPr>
        <w:t xml:space="preserve"> = Standar Deviasi Kelompok Kontrol</w:t>
      </w:r>
    </w:p>
    <w:p w:rsidR="00DB6E1E" w:rsidRPr="00DB6E1E" w:rsidRDefault="00DB6E1E" w:rsidP="00DB6E1E">
      <w:pPr>
        <w:pStyle w:val="ListParagraph"/>
        <w:numPr>
          <w:ilvl w:val="3"/>
          <w:numId w:val="9"/>
        </w:numPr>
        <w:spacing w:after="200" w:line="240" w:lineRule="auto"/>
        <w:ind w:left="426"/>
        <w:jc w:val="both"/>
        <w:rPr>
          <w:rFonts w:cs="Times New Roman"/>
          <w:sz w:val="20"/>
          <w:szCs w:val="20"/>
        </w:rPr>
      </w:pPr>
      <w:r w:rsidRPr="00DB6E1E">
        <w:rPr>
          <w:rFonts w:cs="Times New Roman"/>
          <w:sz w:val="20"/>
          <w:szCs w:val="20"/>
        </w:rPr>
        <w:t>Rerata dan standar deviasi setiap grup (desain : two group pre-post test)</w:t>
      </w:r>
    </w:p>
    <w:p w:rsidR="00DB6E1E" w:rsidRPr="00DB6E1E" w:rsidRDefault="00DB6E1E" w:rsidP="00DB6E1E">
      <w:pPr>
        <w:pStyle w:val="ListParagraph"/>
        <w:spacing w:line="240" w:lineRule="auto"/>
        <w:ind w:left="426"/>
        <w:jc w:val="both"/>
        <w:rPr>
          <w:rFonts w:cs="Times New Roman"/>
          <w:sz w:val="20"/>
          <w:szCs w:val="20"/>
        </w:rPr>
      </w:pPr>
      <w:r w:rsidRPr="00DB6E1E">
        <w:rPr>
          <w:rFonts w:cs="Times New Roman"/>
          <w:position w:val="-66"/>
          <w:sz w:val="20"/>
          <w:szCs w:val="20"/>
        </w:rPr>
        <w:object w:dxaOrig="3800" w:dyaOrig="1200">
          <v:shape id="_x0000_i1035" type="#_x0000_t75" style="width:189.7pt;height:60.1pt" o:ole="">
            <v:imagedata r:id="rId36" o:title=""/>
          </v:shape>
          <o:OLEObject Type="Embed" ProgID="Equation.DSMT4" ShapeID="_x0000_i1035" DrawAspect="Content" ObjectID="_1690749368" r:id="rId37"/>
        </w:object>
      </w:r>
      <w:r w:rsidRPr="00DB6E1E">
        <w:rPr>
          <w:rFonts w:cs="Times New Roman"/>
          <w:sz w:val="20"/>
          <w:szCs w:val="20"/>
        </w:rPr>
        <w:t>……………………………</w:t>
      </w:r>
      <w:proofErr w:type="gramStart"/>
      <w:r w:rsidRPr="00DB6E1E">
        <w:rPr>
          <w:rFonts w:cs="Times New Roman"/>
          <w:sz w:val="20"/>
          <w:szCs w:val="20"/>
        </w:rPr>
        <w:t>…(</w:t>
      </w:r>
      <w:proofErr w:type="gramEnd"/>
      <w:r w:rsidRPr="00DB6E1E">
        <w:rPr>
          <w:rFonts w:cs="Times New Roman"/>
          <w:sz w:val="20"/>
          <w:szCs w:val="20"/>
        </w:rPr>
        <w:t>3)</w:t>
      </w:r>
    </w:p>
    <w:p w:rsidR="00DB6E1E" w:rsidRPr="00DB6E1E" w:rsidRDefault="00DB6E1E" w:rsidP="00DB6E1E">
      <w:pPr>
        <w:pStyle w:val="ListParagraph"/>
        <w:spacing w:line="240" w:lineRule="auto"/>
        <w:ind w:left="426"/>
        <w:jc w:val="both"/>
        <w:rPr>
          <w:rFonts w:cs="Times New Roman"/>
          <w:sz w:val="20"/>
          <w:szCs w:val="20"/>
        </w:rPr>
      </w:pPr>
      <w:proofErr w:type="gramStart"/>
      <w:r w:rsidRPr="00DB6E1E">
        <w:rPr>
          <w:rFonts w:cs="Times New Roman"/>
          <w:sz w:val="20"/>
          <w:szCs w:val="20"/>
        </w:rPr>
        <w:t>Keterangan :</w:t>
      </w:r>
      <w:proofErr w:type="gramEnd"/>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6"/>
          <w:sz w:val="20"/>
          <w:szCs w:val="20"/>
        </w:rPr>
        <w:object w:dxaOrig="560" w:dyaOrig="279">
          <v:shape id="_x0000_i1036" type="#_x0000_t75" style="width:27.55pt;height:14.4pt" o:ole="">
            <v:imagedata r:id="rId19" o:title=""/>
          </v:shape>
          <o:OLEObject Type="Embed" ProgID="Equation.DSMT4" ShapeID="_x0000_i1036" DrawAspect="Content" ObjectID="_1690749369" r:id="rId38"/>
        </w:object>
      </w:r>
      <w:r w:rsidRPr="00DB6E1E">
        <w:rPr>
          <w:rFonts w:cs="Times New Roman"/>
          <w:sz w:val="20"/>
          <w:szCs w:val="20"/>
        </w:rPr>
        <w:t>Effect Size</w:t>
      </w:r>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10"/>
          <w:sz w:val="20"/>
          <w:szCs w:val="20"/>
        </w:rPr>
        <w:object w:dxaOrig="960" w:dyaOrig="380">
          <v:shape id="_x0000_i1037" type="#_x0000_t75" style="width:47.6pt;height:19.4pt" o:ole="">
            <v:imagedata r:id="rId21" o:title=""/>
          </v:shape>
          <o:OLEObject Type="Embed" ProgID="Equation.DSMT4" ShapeID="_x0000_i1037" DrawAspect="Content" ObjectID="_1690749370" r:id="rId39"/>
        </w:object>
      </w:r>
      <w:r w:rsidRPr="00DB6E1E">
        <w:rPr>
          <w:rFonts w:cs="Times New Roman"/>
          <w:sz w:val="20"/>
          <w:szCs w:val="20"/>
        </w:rPr>
        <w:t>Rata-rata posttest</w:t>
      </w:r>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10"/>
          <w:sz w:val="20"/>
          <w:szCs w:val="20"/>
        </w:rPr>
        <w:object w:dxaOrig="900" w:dyaOrig="380">
          <v:shape id="_x0000_i1038" type="#_x0000_t75" style="width:45.1pt;height:19.4pt" o:ole="">
            <v:imagedata r:id="rId23" o:title=""/>
          </v:shape>
          <o:OLEObject Type="Embed" ProgID="Equation.DSMT4" ShapeID="_x0000_i1038" DrawAspect="Content" ObjectID="_1690749371" r:id="rId40"/>
        </w:object>
      </w:r>
      <w:r w:rsidRPr="00DB6E1E">
        <w:rPr>
          <w:rFonts w:cs="Times New Roman"/>
          <w:sz w:val="20"/>
          <w:szCs w:val="20"/>
        </w:rPr>
        <w:t>Rata-rata pretest</w:t>
      </w:r>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14"/>
          <w:sz w:val="20"/>
          <w:szCs w:val="20"/>
        </w:rPr>
        <w:object w:dxaOrig="980" w:dyaOrig="380">
          <v:shape id="_x0000_i1039" type="#_x0000_t75" style="width:49.45pt;height:19.4pt" o:ole="">
            <v:imagedata r:id="rId25" o:title=""/>
          </v:shape>
          <o:OLEObject Type="Embed" ProgID="Equation.DSMT4" ShapeID="_x0000_i1039" DrawAspect="Content" ObjectID="_1690749372" r:id="rId41"/>
        </w:object>
      </w:r>
      <w:r w:rsidRPr="00DB6E1E">
        <w:rPr>
          <w:rFonts w:cs="Times New Roman"/>
          <w:sz w:val="20"/>
          <w:szCs w:val="20"/>
        </w:rPr>
        <w:t>Standar Deviasi</w:t>
      </w:r>
    </w:p>
    <w:p w:rsidR="00DB6E1E" w:rsidRPr="00DB6E1E" w:rsidRDefault="00DB6E1E" w:rsidP="00DB6E1E">
      <w:pPr>
        <w:pStyle w:val="ListParagraph"/>
        <w:numPr>
          <w:ilvl w:val="3"/>
          <w:numId w:val="9"/>
        </w:numPr>
        <w:spacing w:after="200" w:line="240" w:lineRule="auto"/>
        <w:ind w:left="426"/>
        <w:jc w:val="both"/>
        <w:rPr>
          <w:rFonts w:cs="Times New Roman"/>
          <w:sz w:val="20"/>
          <w:szCs w:val="20"/>
        </w:rPr>
      </w:pPr>
      <w:r w:rsidRPr="00DB6E1E">
        <w:rPr>
          <w:rFonts w:cs="Times New Roman"/>
          <w:sz w:val="20"/>
          <w:szCs w:val="20"/>
        </w:rPr>
        <w:t xml:space="preserve">Jika standar deviasi tidak dicantumkan maka bisa dengan menggunakan : </w:t>
      </w:r>
    </w:p>
    <w:p w:rsidR="00DB6E1E" w:rsidRPr="00DB6E1E" w:rsidRDefault="00DB6E1E" w:rsidP="00DB6E1E">
      <w:pPr>
        <w:pStyle w:val="ListParagraph"/>
        <w:spacing w:line="240" w:lineRule="auto"/>
        <w:ind w:left="426"/>
        <w:jc w:val="both"/>
        <w:rPr>
          <w:rFonts w:cs="Times New Roman"/>
          <w:sz w:val="20"/>
          <w:szCs w:val="20"/>
        </w:rPr>
      </w:pPr>
      <w:r w:rsidRPr="00DB6E1E">
        <w:rPr>
          <w:rFonts w:cs="Times New Roman"/>
          <w:position w:val="-32"/>
          <w:sz w:val="20"/>
          <w:szCs w:val="20"/>
        </w:rPr>
        <w:object w:dxaOrig="2240" w:dyaOrig="760">
          <v:shape id="_x0000_i1040" type="#_x0000_t75" style="width:112.05pt;height:37.55pt" o:ole="">
            <v:imagedata r:id="rId42" o:title=""/>
          </v:shape>
          <o:OLEObject Type="Embed" ProgID="Equation.DSMT4" ShapeID="_x0000_i1040" DrawAspect="Content" ObjectID="_1690749373" r:id="rId43"/>
        </w:object>
      </w:r>
      <w:r w:rsidRPr="00DB6E1E">
        <w:rPr>
          <w:rFonts w:cs="Times New Roman"/>
          <w:sz w:val="20"/>
          <w:szCs w:val="20"/>
        </w:rPr>
        <w:t>……………………………………………………………</w:t>
      </w:r>
      <w:proofErr w:type="gramStart"/>
      <w:r w:rsidRPr="00DB6E1E">
        <w:rPr>
          <w:rFonts w:cs="Times New Roman"/>
          <w:sz w:val="20"/>
          <w:szCs w:val="20"/>
        </w:rPr>
        <w:t>..(</w:t>
      </w:r>
      <w:proofErr w:type="gramEnd"/>
      <w:r w:rsidRPr="00DB6E1E">
        <w:rPr>
          <w:rFonts w:cs="Times New Roman"/>
          <w:sz w:val="20"/>
          <w:szCs w:val="20"/>
        </w:rPr>
        <w:t>4)</w:t>
      </w:r>
    </w:p>
    <w:p w:rsidR="00DB6E1E" w:rsidRPr="00DB6E1E" w:rsidRDefault="00DB6E1E" w:rsidP="00DB6E1E">
      <w:pPr>
        <w:pStyle w:val="ListParagraph"/>
        <w:spacing w:line="240" w:lineRule="auto"/>
        <w:jc w:val="both"/>
        <w:rPr>
          <w:rFonts w:cs="Times New Roman"/>
          <w:sz w:val="20"/>
          <w:szCs w:val="20"/>
        </w:rPr>
      </w:pPr>
      <w:proofErr w:type="gramStart"/>
      <w:r w:rsidRPr="00DB6E1E">
        <w:rPr>
          <w:rFonts w:cs="Times New Roman"/>
          <w:sz w:val="20"/>
          <w:szCs w:val="20"/>
        </w:rPr>
        <w:t>Keterangan :</w:t>
      </w:r>
      <w:proofErr w:type="gramEnd"/>
      <w:r w:rsidRPr="00DB6E1E">
        <w:rPr>
          <w:rFonts w:cs="Times New Roman"/>
          <w:sz w:val="20"/>
          <w:szCs w:val="20"/>
        </w:rPr>
        <w:t xml:space="preserve"> </w:t>
      </w:r>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6"/>
          <w:sz w:val="20"/>
          <w:szCs w:val="20"/>
        </w:rPr>
        <w:object w:dxaOrig="560" w:dyaOrig="279">
          <v:shape id="_x0000_i1041" type="#_x0000_t75" style="width:27.55pt;height:14.4pt" o:ole="">
            <v:imagedata r:id="rId19" o:title=""/>
          </v:shape>
          <o:OLEObject Type="Embed" ProgID="Equation.DSMT4" ShapeID="_x0000_i1041" DrawAspect="Content" ObjectID="_1690749374" r:id="rId44"/>
        </w:object>
      </w:r>
      <w:r w:rsidRPr="00DB6E1E">
        <w:rPr>
          <w:rFonts w:cs="Times New Roman"/>
          <w:sz w:val="20"/>
          <w:szCs w:val="20"/>
        </w:rPr>
        <w:t>Effect Size</w:t>
      </w:r>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14"/>
          <w:sz w:val="20"/>
          <w:szCs w:val="20"/>
        </w:rPr>
        <w:object w:dxaOrig="520" w:dyaOrig="380">
          <v:shape id="_x0000_i1042" type="#_x0000_t75" style="width:26.3pt;height:18.8pt" o:ole="">
            <v:imagedata r:id="rId45" o:title=""/>
          </v:shape>
          <o:OLEObject Type="Embed" ProgID="Equation.DSMT4" ShapeID="_x0000_i1042" DrawAspect="Content" ObjectID="_1690749375" r:id="rId46"/>
        </w:object>
      </w:r>
      <w:r w:rsidRPr="00DB6E1E">
        <w:rPr>
          <w:rFonts w:cs="Times New Roman"/>
          <w:sz w:val="20"/>
          <w:szCs w:val="20"/>
        </w:rPr>
        <w:t>= nilai t hitung</w:t>
      </w:r>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12"/>
          <w:sz w:val="20"/>
          <w:szCs w:val="20"/>
        </w:rPr>
        <w:object w:dxaOrig="499" w:dyaOrig="360">
          <v:shape id="_x0000_i1043" type="#_x0000_t75" style="width:25.05pt;height:17.55pt" o:ole="">
            <v:imagedata r:id="rId47" o:title=""/>
          </v:shape>
          <o:OLEObject Type="Embed" ProgID="Equation.DSMT4" ShapeID="_x0000_i1043" DrawAspect="Content" ObjectID="_1690749376" r:id="rId48"/>
        </w:object>
      </w:r>
      <w:r w:rsidRPr="00DB6E1E">
        <w:rPr>
          <w:rFonts w:cs="Times New Roman"/>
          <w:sz w:val="20"/>
          <w:szCs w:val="20"/>
        </w:rPr>
        <w:t>Jumlah Siswa Kelas Eksperimen</w:t>
      </w:r>
    </w:p>
    <w:p w:rsidR="00DB6E1E" w:rsidRPr="00DB6E1E" w:rsidRDefault="00DB6E1E" w:rsidP="00DB6E1E">
      <w:pPr>
        <w:pStyle w:val="ListParagraph"/>
        <w:spacing w:line="240" w:lineRule="auto"/>
        <w:jc w:val="both"/>
        <w:rPr>
          <w:rFonts w:cs="Times New Roman"/>
          <w:sz w:val="20"/>
          <w:szCs w:val="20"/>
        </w:rPr>
      </w:pPr>
      <w:r w:rsidRPr="00DB6E1E">
        <w:rPr>
          <w:rFonts w:cs="Times New Roman"/>
          <w:position w:val="-12"/>
          <w:sz w:val="20"/>
          <w:szCs w:val="20"/>
        </w:rPr>
        <w:object w:dxaOrig="520" w:dyaOrig="360">
          <v:shape id="_x0000_i1044" type="#_x0000_t75" style="width:25.65pt;height:17.55pt" o:ole="">
            <v:imagedata r:id="rId49" o:title=""/>
          </v:shape>
          <o:OLEObject Type="Embed" ProgID="Equation.DSMT4" ShapeID="_x0000_i1044" DrawAspect="Content" ObjectID="_1690749377" r:id="rId50"/>
        </w:object>
      </w:r>
      <w:r w:rsidRPr="00DB6E1E">
        <w:rPr>
          <w:rFonts w:cs="Times New Roman"/>
          <w:sz w:val="20"/>
          <w:szCs w:val="20"/>
        </w:rPr>
        <w:t>Jumlah Siswa Kelas Kontrol</w:t>
      </w:r>
    </w:p>
    <w:p w:rsidR="00DB6E1E" w:rsidRPr="00DB6E1E" w:rsidRDefault="00DB6E1E" w:rsidP="00DB6E1E">
      <w:pPr>
        <w:spacing w:line="240" w:lineRule="auto"/>
        <w:ind w:left="66" w:firstLine="654"/>
        <w:jc w:val="both"/>
        <w:rPr>
          <w:rFonts w:cs="Times New Roman"/>
          <w:b/>
          <w:bCs/>
          <w:sz w:val="20"/>
          <w:szCs w:val="20"/>
        </w:rPr>
      </w:pPr>
      <w:proofErr w:type="gramStart"/>
      <w:r w:rsidRPr="00DB6E1E">
        <w:rPr>
          <w:rFonts w:cs="Times New Roman"/>
          <w:b/>
          <w:bCs/>
          <w:sz w:val="20"/>
          <w:szCs w:val="20"/>
        </w:rPr>
        <w:t>Tabel 3.2.</w:t>
      </w:r>
      <w:proofErr w:type="gramEnd"/>
      <w:r w:rsidRPr="00DB6E1E">
        <w:rPr>
          <w:rFonts w:cs="Times New Roman"/>
          <w:b/>
          <w:bCs/>
          <w:sz w:val="20"/>
          <w:szCs w:val="20"/>
        </w:rPr>
        <w:t xml:space="preserve"> Kriteria Ukuran Efek (ES) </w:t>
      </w:r>
    </w:p>
    <w:tbl>
      <w:tblPr>
        <w:tblStyle w:val="TableGrid"/>
        <w:tblW w:w="0" w:type="auto"/>
        <w:tblInd w:w="66" w:type="dxa"/>
        <w:tblBorders>
          <w:left w:val="none" w:sz="0" w:space="0" w:color="auto"/>
          <w:right w:val="none" w:sz="0" w:space="0" w:color="auto"/>
          <w:insideV w:val="none" w:sz="0" w:space="0" w:color="auto"/>
        </w:tblBorders>
        <w:tblLook w:val="04A0" w:firstRow="1" w:lastRow="0" w:firstColumn="1" w:lastColumn="0" w:noHBand="0" w:noVBand="1"/>
      </w:tblPr>
      <w:tblGrid>
        <w:gridCol w:w="609"/>
        <w:gridCol w:w="3828"/>
        <w:gridCol w:w="3984"/>
      </w:tblGrid>
      <w:tr w:rsidR="00DB6E1E" w:rsidRPr="00DB6E1E" w:rsidTr="003823E1">
        <w:tc>
          <w:tcPr>
            <w:tcW w:w="609" w:type="dxa"/>
            <w:tcBorders>
              <w:bottom w:val="single" w:sz="4" w:space="0" w:color="auto"/>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No</w:t>
            </w:r>
          </w:p>
        </w:tc>
        <w:tc>
          <w:tcPr>
            <w:tcW w:w="3828" w:type="dxa"/>
            <w:tcBorders>
              <w:bottom w:val="single" w:sz="4" w:space="0" w:color="auto"/>
            </w:tcBorders>
          </w:tcPr>
          <w:p w:rsidR="00DB6E1E" w:rsidRPr="00DB6E1E" w:rsidRDefault="00DB6E1E" w:rsidP="003823E1">
            <w:pPr>
              <w:spacing w:line="240" w:lineRule="auto"/>
              <w:jc w:val="center"/>
              <w:rPr>
                <w:rFonts w:cs="Times New Roman"/>
                <w:i/>
                <w:sz w:val="20"/>
                <w:szCs w:val="20"/>
              </w:rPr>
            </w:pPr>
            <w:r w:rsidRPr="00DB6E1E">
              <w:rPr>
                <w:rFonts w:cs="Times New Roman"/>
                <w:i/>
                <w:sz w:val="20"/>
                <w:szCs w:val="20"/>
              </w:rPr>
              <w:t>Effect Size</w:t>
            </w:r>
          </w:p>
        </w:tc>
        <w:tc>
          <w:tcPr>
            <w:tcW w:w="3984" w:type="dxa"/>
            <w:tcBorders>
              <w:bottom w:val="single" w:sz="4" w:space="0" w:color="auto"/>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Kategori</w:t>
            </w:r>
          </w:p>
        </w:tc>
      </w:tr>
      <w:tr w:rsidR="00DB6E1E" w:rsidRPr="00DB6E1E" w:rsidTr="003823E1">
        <w:tc>
          <w:tcPr>
            <w:tcW w:w="609" w:type="dxa"/>
            <w:tcBorders>
              <w:bottom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1</w:t>
            </w:r>
          </w:p>
        </w:tc>
        <w:tc>
          <w:tcPr>
            <w:tcW w:w="3828" w:type="dxa"/>
            <w:tcBorders>
              <w:bottom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ES ≤ 0,15</w:t>
            </w:r>
          </w:p>
        </w:tc>
        <w:tc>
          <w:tcPr>
            <w:tcW w:w="3984" w:type="dxa"/>
            <w:tcBorders>
              <w:bottom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Dapat diabaikan</w:t>
            </w:r>
          </w:p>
        </w:tc>
      </w:tr>
      <w:tr w:rsidR="00DB6E1E" w:rsidRPr="00DB6E1E" w:rsidTr="003823E1">
        <w:tc>
          <w:tcPr>
            <w:tcW w:w="609" w:type="dxa"/>
            <w:tcBorders>
              <w:top w:val="nil"/>
              <w:bottom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2</w:t>
            </w:r>
          </w:p>
        </w:tc>
        <w:tc>
          <w:tcPr>
            <w:tcW w:w="3828" w:type="dxa"/>
            <w:tcBorders>
              <w:top w:val="nil"/>
              <w:bottom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0,15 &lt; ES ≤ 0,40</w:t>
            </w:r>
          </w:p>
        </w:tc>
        <w:tc>
          <w:tcPr>
            <w:tcW w:w="3984" w:type="dxa"/>
            <w:tcBorders>
              <w:top w:val="nil"/>
              <w:bottom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Rendah</w:t>
            </w:r>
          </w:p>
        </w:tc>
      </w:tr>
      <w:tr w:rsidR="00DB6E1E" w:rsidRPr="00DB6E1E" w:rsidTr="003823E1">
        <w:tc>
          <w:tcPr>
            <w:tcW w:w="609" w:type="dxa"/>
            <w:tcBorders>
              <w:top w:val="nil"/>
              <w:bottom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3</w:t>
            </w:r>
          </w:p>
        </w:tc>
        <w:tc>
          <w:tcPr>
            <w:tcW w:w="3828" w:type="dxa"/>
            <w:tcBorders>
              <w:top w:val="nil"/>
              <w:bottom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0,40 &lt; ES ≤ 0,75</w:t>
            </w:r>
          </w:p>
        </w:tc>
        <w:tc>
          <w:tcPr>
            <w:tcW w:w="3984" w:type="dxa"/>
            <w:tcBorders>
              <w:top w:val="nil"/>
              <w:bottom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Sedang</w:t>
            </w:r>
          </w:p>
        </w:tc>
      </w:tr>
      <w:tr w:rsidR="00DB6E1E" w:rsidRPr="00DB6E1E" w:rsidTr="003823E1">
        <w:tc>
          <w:tcPr>
            <w:tcW w:w="609" w:type="dxa"/>
            <w:tcBorders>
              <w:top w:val="nil"/>
              <w:bottom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4</w:t>
            </w:r>
          </w:p>
        </w:tc>
        <w:tc>
          <w:tcPr>
            <w:tcW w:w="3828" w:type="dxa"/>
            <w:tcBorders>
              <w:top w:val="nil"/>
              <w:bottom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0,75 &lt; ES ≤ 1,10</w:t>
            </w:r>
          </w:p>
        </w:tc>
        <w:tc>
          <w:tcPr>
            <w:tcW w:w="3984" w:type="dxa"/>
            <w:tcBorders>
              <w:top w:val="nil"/>
              <w:bottom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Tinggi</w:t>
            </w:r>
          </w:p>
        </w:tc>
      </w:tr>
      <w:tr w:rsidR="00DB6E1E" w:rsidRPr="00DB6E1E" w:rsidTr="003823E1">
        <w:tc>
          <w:tcPr>
            <w:tcW w:w="609" w:type="dxa"/>
            <w:tcBorders>
              <w:top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5</w:t>
            </w:r>
          </w:p>
        </w:tc>
        <w:tc>
          <w:tcPr>
            <w:tcW w:w="3828" w:type="dxa"/>
            <w:tcBorders>
              <w:top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1,10 &lt; ES ≤ 1,45</w:t>
            </w:r>
          </w:p>
        </w:tc>
        <w:tc>
          <w:tcPr>
            <w:tcW w:w="3984" w:type="dxa"/>
            <w:tcBorders>
              <w:top w:val="nil"/>
            </w:tcBorders>
          </w:tcPr>
          <w:p w:rsidR="00DB6E1E" w:rsidRPr="00DB6E1E" w:rsidRDefault="00DB6E1E" w:rsidP="003823E1">
            <w:pPr>
              <w:spacing w:line="240" w:lineRule="auto"/>
              <w:jc w:val="center"/>
              <w:rPr>
                <w:rFonts w:cs="Times New Roman"/>
                <w:sz w:val="20"/>
                <w:szCs w:val="20"/>
              </w:rPr>
            </w:pPr>
            <w:r w:rsidRPr="00DB6E1E">
              <w:rPr>
                <w:rFonts w:cs="Times New Roman"/>
                <w:sz w:val="20"/>
                <w:szCs w:val="20"/>
              </w:rPr>
              <w:t>Sangat Tinggi</w:t>
            </w:r>
          </w:p>
        </w:tc>
      </w:tr>
    </w:tbl>
    <w:p w:rsidR="007C36FF" w:rsidRPr="00DB6E1E" w:rsidRDefault="00DB6E1E" w:rsidP="008E70EB">
      <w:pPr>
        <w:spacing w:line="240" w:lineRule="auto"/>
        <w:ind w:firstLine="432"/>
        <w:jc w:val="both"/>
        <w:rPr>
          <w:rFonts w:cs="Times New Roman"/>
          <w:sz w:val="20"/>
          <w:szCs w:val="20"/>
        </w:rPr>
      </w:pPr>
      <w:r w:rsidRPr="00DB6E1E">
        <w:rPr>
          <w:rFonts w:cs="Times New Roman"/>
          <w:sz w:val="20"/>
          <w:szCs w:val="20"/>
        </w:rPr>
        <w:t>Ukuran efek dengan efek kecil sama dengan 0</w:t>
      </w:r>
      <w:proofErr w:type="gramStart"/>
      <w:r w:rsidRPr="00DB6E1E">
        <w:rPr>
          <w:rFonts w:cs="Times New Roman"/>
          <w:sz w:val="20"/>
          <w:szCs w:val="20"/>
        </w:rPr>
        <w:t>,15</w:t>
      </w:r>
      <w:proofErr w:type="gramEnd"/>
      <w:r w:rsidRPr="00DB6E1E">
        <w:rPr>
          <w:rFonts w:cs="Times New Roman"/>
          <w:sz w:val="20"/>
          <w:szCs w:val="20"/>
        </w:rPr>
        <w:t xml:space="preserve"> maka efeknya dapat diabaikan sedangkan ukuran efek dari 0,15 sampai 0,40 termasuk dalam kategori rendah. Ukuran efek dari 0</w:t>
      </w:r>
      <w:proofErr w:type="gramStart"/>
      <w:r w:rsidRPr="00DB6E1E">
        <w:rPr>
          <w:rFonts w:cs="Times New Roman"/>
          <w:sz w:val="20"/>
          <w:szCs w:val="20"/>
        </w:rPr>
        <w:t>,40</w:t>
      </w:r>
      <w:proofErr w:type="gramEnd"/>
      <w:r w:rsidRPr="00DB6E1E">
        <w:rPr>
          <w:rFonts w:cs="Times New Roman"/>
          <w:sz w:val="20"/>
          <w:szCs w:val="20"/>
        </w:rPr>
        <w:t xml:space="preserve"> sampai 0,75 termasuk dalam kategori sedang. Ukuran efek dari 0</w:t>
      </w:r>
      <w:proofErr w:type="gramStart"/>
      <w:r w:rsidRPr="00DB6E1E">
        <w:rPr>
          <w:rFonts w:cs="Times New Roman"/>
          <w:sz w:val="20"/>
          <w:szCs w:val="20"/>
        </w:rPr>
        <w:t>,75</w:t>
      </w:r>
      <w:proofErr w:type="gramEnd"/>
      <w:r w:rsidRPr="00DB6E1E">
        <w:rPr>
          <w:rFonts w:cs="Times New Roman"/>
          <w:sz w:val="20"/>
          <w:szCs w:val="20"/>
        </w:rPr>
        <w:t xml:space="preserve"> sampai dengan 1,10 temasuk kedalam kategori tinggi. Terakhir ukuran efekdari 1</w:t>
      </w:r>
      <w:proofErr w:type="gramStart"/>
      <w:r w:rsidRPr="00DB6E1E">
        <w:rPr>
          <w:rFonts w:cs="Times New Roman"/>
          <w:sz w:val="20"/>
          <w:szCs w:val="20"/>
        </w:rPr>
        <w:t>,10</w:t>
      </w:r>
      <w:proofErr w:type="gramEnd"/>
      <w:r w:rsidRPr="00DB6E1E">
        <w:rPr>
          <w:rFonts w:cs="Times New Roman"/>
          <w:sz w:val="20"/>
          <w:szCs w:val="20"/>
        </w:rPr>
        <w:t xml:space="preserve"> sampai 1,45 termasuk dalam kriteri efek yang sangat tinggi</w:t>
      </w:r>
      <w:r w:rsidR="0024496E">
        <w:rPr>
          <w:rFonts w:cs="Times New Roman"/>
          <w:sz w:val="20"/>
          <w:szCs w:val="20"/>
          <w:vertAlign w:val="superscript"/>
        </w:rPr>
        <w:t>[6]</w:t>
      </w:r>
      <w:r w:rsidRPr="00DB6E1E">
        <w:rPr>
          <w:rFonts w:cs="Times New Roman"/>
          <w:sz w:val="20"/>
          <w:szCs w:val="20"/>
        </w:rPr>
        <w:t>.</w:t>
      </w:r>
    </w:p>
    <w:p w:rsidR="007C36FF" w:rsidRDefault="00F4638A">
      <w:pPr>
        <w:pStyle w:val="Heading1"/>
        <w:numPr>
          <w:ilvl w:val="0"/>
          <w:numId w:val="5"/>
        </w:numPr>
        <w:spacing w:before="240" w:after="240" w:line="276" w:lineRule="auto"/>
        <w:ind w:left="0" w:firstLine="0"/>
        <w:jc w:val="left"/>
        <w:rPr>
          <w:bCs/>
          <w:sz w:val="21"/>
        </w:rPr>
      </w:pPr>
      <w:sdt>
        <w:sdtPr>
          <w:rPr>
            <w:bCs/>
            <w:sz w:val="21"/>
            <w:lang w:val="id-ID"/>
          </w:rPr>
          <w:id w:val="92756878"/>
          <w:text/>
        </w:sdtPr>
        <w:sdtEndPr/>
        <w:sdtContent>
          <w:r w:rsidR="00740064">
            <w:rPr>
              <w:bCs/>
              <w:sz w:val="21"/>
            </w:rPr>
            <w:t>RESULTS AND DISCUSSION</w:t>
          </w:r>
        </w:sdtContent>
      </w:sdt>
    </w:p>
    <w:p w:rsidR="007C36FF" w:rsidRDefault="00740064">
      <w:pPr>
        <w:pStyle w:val="Heading2"/>
        <w:numPr>
          <w:ilvl w:val="0"/>
          <w:numId w:val="8"/>
        </w:numPr>
        <w:spacing w:before="120" w:after="120" w:line="276" w:lineRule="auto"/>
        <w:rPr>
          <w:rFonts w:ascii="Times New Roman" w:hAnsi="Times New Roman"/>
          <w:bCs/>
          <w:i/>
          <w:iCs/>
          <w:color w:val="auto"/>
          <w:sz w:val="20"/>
        </w:rPr>
      </w:pPr>
      <w:r>
        <w:rPr>
          <w:rFonts w:ascii="Times New Roman" w:hAnsi="Times New Roman"/>
          <w:bCs/>
          <w:i/>
          <w:iCs/>
          <w:color w:val="auto"/>
          <w:sz w:val="20"/>
          <w:lang w:val="id-ID"/>
        </w:rPr>
        <w:t xml:space="preserve"> </w:t>
      </w:r>
      <w:r w:rsidR="00E919B5">
        <w:rPr>
          <w:rFonts w:ascii="Times New Roman" w:hAnsi="Times New Roman"/>
          <w:bCs/>
          <w:i/>
          <w:iCs/>
          <w:color w:val="auto"/>
          <w:sz w:val="20"/>
        </w:rPr>
        <w:t>Hasil Penelitian</w:t>
      </w:r>
    </w:p>
    <w:p w:rsidR="00E919B5" w:rsidRDefault="00E919B5" w:rsidP="00656458">
      <w:pPr>
        <w:ind w:firstLine="432"/>
        <w:jc w:val="both"/>
        <w:rPr>
          <w:rFonts w:cs="Times New Roman"/>
          <w:sz w:val="20"/>
          <w:szCs w:val="20"/>
        </w:rPr>
      </w:pPr>
      <w:proofErr w:type="gramStart"/>
      <w:r w:rsidRPr="005C637B">
        <w:rPr>
          <w:rFonts w:cs="Times New Roman"/>
          <w:sz w:val="20"/>
          <w:szCs w:val="20"/>
        </w:rPr>
        <w:t xml:space="preserve">Berdasarkan hasil analisis yang telah dilakukan </w:t>
      </w:r>
      <w:r w:rsidR="005C637B">
        <w:rPr>
          <w:rFonts w:cs="Times New Roman"/>
          <w:sz w:val="20"/>
          <w:szCs w:val="20"/>
        </w:rPr>
        <w:t>bahwa diperoleh hasil effect size sampel penelitian yang dibagi berdasarkan jenjang pendidikan, unit materi, dan model pembelajaran.</w:t>
      </w:r>
      <w:proofErr w:type="gramEnd"/>
    </w:p>
    <w:p w:rsidR="005C637B" w:rsidRDefault="005C637B" w:rsidP="005C637B">
      <w:pPr>
        <w:pStyle w:val="ListParagraph"/>
        <w:numPr>
          <w:ilvl w:val="0"/>
          <w:numId w:val="10"/>
        </w:numPr>
        <w:ind w:left="426"/>
        <w:rPr>
          <w:rFonts w:cs="Times New Roman"/>
          <w:b/>
          <w:sz w:val="20"/>
          <w:szCs w:val="20"/>
        </w:rPr>
      </w:pPr>
      <w:r w:rsidRPr="005C637B">
        <w:rPr>
          <w:rFonts w:cs="Times New Roman"/>
          <w:b/>
          <w:sz w:val="20"/>
          <w:szCs w:val="20"/>
        </w:rPr>
        <w:t>Berdasarkan Jenjang Pendidikan</w:t>
      </w:r>
    </w:p>
    <w:p w:rsidR="005C637B" w:rsidRPr="005C637B" w:rsidRDefault="005C637B" w:rsidP="005C637B">
      <w:pPr>
        <w:pStyle w:val="ListParagraph"/>
        <w:numPr>
          <w:ilvl w:val="0"/>
          <w:numId w:val="11"/>
        </w:numPr>
        <w:rPr>
          <w:rFonts w:cs="Times New Roman"/>
          <w:b/>
          <w:sz w:val="20"/>
          <w:szCs w:val="20"/>
        </w:rPr>
      </w:pPr>
      <w:r>
        <w:rPr>
          <w:rFonts w:cs="Times New Roman"/>
          <w:sz w:val="20"/>
          <w:szCs w:val="20"/>
        </w:rPr>
        <w:t>Keterampilan Berpikir Kritis</w:t>
      </w:r>
    </w:p>
    <w:p w:rsidR="005C637B" w:rsidRDefault="005C637B" w:rsidP="005C637B">
      <w:pPr>
        <w:pStyle w:val="ListParagraph"/>
        <w:ind w:left="864"/>
        <w:rPr>
          <w:rFonts w:cs="Times New Roman"/>
          <w:sz w:val="20"/>
          <w:szCs w:val="20"/>
        </w:rPr>
      </w:pPr>
      <w:proofErr w:type="gramStart"/>
      <w:r>
        <w:rPr>
          <w:rFonts w:cs="Times New Roman"/>
          <w:sz w:val="20"/>
          <w:szCs w:val="20"/>
        </w:rPr>
        <w:t xml:space="preserve">Pengaruh LKS terhadap keterampilan berpikir kritis </w:t>
      </w:r>
      <w:r w:rsidR="00E148AF">
        <w:rPr>
          <w:rFonts w:cs="Times New Roman"/>
          <w:sz w:val="20"/>
          <w:szCs w:val="20"/>
        </w:rPr>
        <w:t xml:space="preserve">(KBK) </w:t>
      </w:r>
      <w:r>
        <w:rPr>
          <w:rFonts w:cs="Times New Roman"/>
          <w:sz w:val="20"/>
          <w:szCs w:val="20"/>
        </w:rPr>
        <w:t>dapat dilihat pada Gambar 1.</w:t>
      </w:r>
      <w:proofErr w:type="gramEnd"/>
    </w:p>
    <w:p w:rsidR="005C637B" w:rsidRDefault="005C637B" w:rsidP="00E148AF">
      <w:pPr>
        <w:pStyle w:val="ListParagraph"/>
        <w:ind w:left="864"/>
        <w:jc w:val="center"/>
        <w:rPr>
          <w:rFonts w:cs="Times New Roman"/>
          <w:sz w:val="20"/>
          <w:szCs w:val="20"/>
        </w:rPr>
      </w:pPr>
      <w:r>
        <w:rPr>
          <w:rFonts w:cs="Times New Roman"/>
          <w:noProof/>
          <w:sz w:val="20"/>
          <w:szCs w:val="20"/>
        </w:rPr>
        <w:drawing>
          <wp:inline distT="0" distB="0" distL="0" distR="0">
            <wp:extent cx="2318657" cy="1175657"/>
            <wp:effectExtent l="0" t="0" r="2476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E148AF" w:rsidRDefault="00E148AF" w:rsidP="00E148AF">
      <w:pPr>
        <w:pStyle w:val="ListParagraph"/>
        <w:ind w:left="864"/>
        <w:jc w:val="center"/>
        <w:rPr>
          <w:rFonts w:cs="Times New Roman"/>
          <w:sz w:val="20"/>
          <w:szCs w:val="20"/>
        </w:rPr>
      </w:pPr>
      <w:proofErr w:type="gramStart"/>
      <w:r>
        <w:rPr>
          <w:rFonts w:cs="Times New Roman"/>
          <w:sz w:val="20"/>
          <w:szCs w:val="20"/>
        </w:rPr>
        <w:t>Gambar 1.</w:t>
      </w:r>
      <w:proofErr w:type="gramEnd"/>
      <w:r>
        <w:rPr>
          <w:rFonts w:cs="Times New Roman"/>
          <w:sz w:val="20"/>
          <w:szCs w:val="20"/>
        </w:rPr>
        <w:t xml:space="preserve"> Nilai rata-rata effect size pada Jenjang Pendidikan untuk Kritis</w:t>
      </w:r>
    </w:p>
    <w:p w:rsidR="00E148AF" w:rsidRDefault="00E148AF" w:rsidP="00E148AF">
      <w:pPr>
        <w:spacing w:line="240" w:lineRule="auto"/>
        <w:ind w:firstLine="349"/>
        <w:jc w:val="both"/>
        <w:rPr>
          <w:rFonts w:cs="Times New Roman"/>
          <w:sz w:val="20"/>
          <w:szCs w:val="20"/>
        </w:rPr>
      </w:pPr>
      <w:r>
        <w:rPr>
          <w:rFonts w:cs="Times New Roman"/>
          <w:sz w:val="20"/>
          <w:szCs w:val="20"/>
        </w:rPr>
        <w:t>Berdasarkan gambar 1</w:t>
      </w:r>
      <w:r w:rsidRPr="00E148AF">
        <w:rPr>
          <w:rFonts w:cs="Times New Roman"/>
          <w:sz w:val="20"/>
          <w:szCs w:val="20"/>
        </w:rPr>
        <w:t xml:space="preserve"> didapatkan informasi bahwa tingkat SMA untuk pengaruh LKS terhadap keterampilan berpikir kritis didapatkan hasil perhitungan </w:t>
      </w:r>
      <w:r w:rsidRPr="00E148AF">
        <w:rPr>
          <w:rFonts w:cs="Times New Roman"/>
          <w:i/>
          <w:sz w:val="20"/>
          <w:szCs w:val="20"/>
        </w:rPr>
        <w:t>effect size</w:t>
      </w:r>
      <w:r w:rsidRPr="00E148AF">
        <w:rPr>
          <w:rFonts w:cs="Times New Roman"/>
          <w:sz w:val="20"/>
          <w:szCs w:val="20"/>
        </w:rPr>
        <w:t xml:space="preserve"> pada kriteria sangat tinggi dengan rata-rata </w:t>
      </w:r>
      <w:r w:rsidRPr="00E148AF">
        <w:rPr>
          <w:rFonts w:cs="Times New Roman"/>
          <w:i/>
          <w:sz w:val="20"/>
          <w:szCs w:val="20"/>
        </w:rPr>
        <w:t>effect size</w:t>
      </w:r>
      <w:r w:rsidRPr="00E148AF">
        <w:rPr>
          <w:rFonts w:cs="Times New Roman"/>
          <w:sz w:val="20"/>
          <w:szCs w:val="20"/>
        </w:rPr>
        <w:t xml:space="preserve"> 1,69 dan untuk tingkat SMP pengaruh LKS terhadap keterampilan berpikir kritis didapatkan hasil perhitungan </w:t>
      </w:r>
      <w:r w:rsidRPr="00E148AF">
        <w:rPr>
          <w:rFonts w:cs="Times New Roman"/>
          <w:i/>
          <w:sz w:val="20"/>
          <w:szCs w:val="20"/>
        </w:rPr>
        <w:t>effect size</w:t>
      </w:r>
      <w:r w:rsidRPr="00E148AF">
        <w:rPr>
          <w:rFonts w:cs="Times New Roman"/>
          <w:sz w:val="20"/>
          <w:szCs w:val="20"/>
        </w:rPr>
        <w:t xml:space="preserve"> dengan kategori sedang. </w:t>
      </w:r>
      <w:proofErr w:type="gramStart"/>
      <w:r w:rsidRPr="00E148AF">
        <w:rPr>
          <w:rFonts w:cs="Times New Roman"/>
          <w:sz w:val="20"/>
          <w:szCs w:val="20"/>
        </w:rPr>
        <w:t>Sehingga pengaruh LKS terhadap keterampilan berpikir kritis untuk tingkat SMA berpengaruh signifikan dibandingkan dengan tingkat SMP.</w:t>
      </w:r>
      <w:proofErr w:type="gramEnd"/>
    </w:p>
    <w:p w:rsidR="00E148AF" w:rsidRDefault="00E148AF" w:rsidP="00E148AF">
      <w:pPr>
        <w:pStyle w:val="ListParagraph"/>
        <w:numPr>
          <w:ilvl w:val="0"/>
          <w:numId w:val="11"/>
        </w:numPr>
        <w:spacing w:line="240" w:lineRule="auto"/>
        <w:jc w:val="both"/>
        <w:rPr>
          <w:rFonts w:cs="Times New Roman"/>
          <w:sz w:val="20"/>
          <w:szCs w:val="20"/>
        </w:rPr>
      </w:pPr>
      <w:r>
        <w:rPr>
          <w:rFonts w:cs="Times New Roman"/>
          <w:sz w:val="20"/>
          <w:szCs w:val="20"/>
        </w:rPr>
        <w:t>Keterampilan Berpikir Kreatif</w:t>
      </w:r>
    </w:p>
    <w:p w:rsidR="00E148AF" w:rsidRDefault="00E148AF" w:rsidP="00E148AF">
      <w:pPr>
        <w:pStyle w:val="ListParagraph"/>
        <w:spacing w:line="240" w:lineRule="auto"/>
        <w:ind w:left="864"/>
        <w:jc w:val="both"/>
        <w:rPr>
          <w:rFonts w:cs="Times New Roman"/>
          <w:sz w:val="20"/>
          <w:szCs w:val="20"/>
        </w:rPr>
      </w:pPr>
      <w:proofErr w:type="gramStart"/>
      <w:r>
        <w:rPr>
          <w:rFonts w:cs="Times New Roman"/>
          <w:sz w:val="20"/>
          <w:szCs w:val="20"/>
        </w:rPr>
        <w:t>Pengaruh penggunaan LKS terhadap keterampilan berpikir kreatif dapat dilihat pada gambar 2.</w:t>
      </w:r>
      <w:proofErr w:type="gramEnd"/>
    </w:p>
    <w:p w:rsidR="00E148AF" w:rsidRDefault="00E148AF" w:rsidP="00B10C21">
      <w:pPr>
        <w:pStyle w:val="ListParagraph"/>
        <w:spacing w:line="240" w:lineRule="auto"/>
        <w:ind w:left="864"/>
        <w:jc w:val="center"/>
        <w:rPr>
          <w:rFonts w:cs="Times New Roman"/>
          <w:sz w:val="20"/>
          <w:szCs w:val="20"/>
        </w:rPr>
      </w:pPr>
      <w:r>
        <w:rPr>
          <w:noProof/>
        </w:rPr>
        <w:drawing>
          <wp:inline distT="0" distB="0" distL="0" distR="0" wp14:anchorId="2C43D185" wp14:editId="40C9B023">
            <wp:extent cx="1975757" cy="1200150"/>
            <wp:effectExtent l="0" t="0" r="2476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E148AF" w:rsidRDefault="00E148AF" w:rsidP="00B10C21">
      <w:pPr>
        <w:pStyle w:val="ListParagraph"/>
        <w:spacing w:line="240" w:lineRule="auto"/>
        <w:ind w:left="864"/>
        <w:jc w:val="center"/>
        <w:rPr>
          <w:rFonts w:cs="Times New Roman"/>
          <w:sz w:val="20"/>
          <w:szCs w:val="20"/>
        </w:rPr>
      </w:pPr>
      <w:proofErr w:type="gramStart"/>
      <w:r>
        <w:rPr>
          <w:rFonts w:cs="Times New Roman"/>
          <w:sz w:val="20"/>
          <w:szCs w:val="20"/>
        </w:rPr>
        <w:t>Gambar 2.</w:t>
      </w:r>
      <w:proofErr w:type="gramEnd"/>
      <w:r>
        <w:rPr>
          <w:rFonts w:cs="Times New Roman"/>
          <w:sz w:val="20"/>
          <w:szCs w:val="20"/>
        </w:rPr>
        <w:t xml:space="preserve"> Nilai rata-rata effect size </w:t>
      </w:r>
      <w:r w:rsidR="00B10C21">
        <w:rPr>
          <w:rFonts w:cs="Times New Roman"/>
          <w:sz w:val="20"/>
          <w:szCs w:val="20"/>
        </w:rPr>
        <w:t>pada Jenjang Pendidikan untuk Kreatif</w:t>
      </w:r>
    </w:p>
    <w:p w:rsidR="00B10C21" w:rsidRPr="00B10C21" w:rsidRDefault="00B10C21" w:rsidP="00B10C21">
      <w:pPr>
        <w:spacing w:line="240" w:lineRule="auto"/>
        <w:ind w:firstLine="720"/>
        <w:jc w:val="both"/>
        <w:rPr>
          <w:rFonts w:cs="Times New Roman"/>
          <w:sz w:val="20"/>
          <w:szCs w:val="20"/>
        </w:rPr>
      </w:pPr>
      <w:proofErr w:type="gramStart"/>
      <w:r>
        <w:rPr>
          <w:rFonts w:cs="Times New Roman"/>
          <w:sz w:val="20"/>
          <w:szCs w:val="20"/>
        </w:rPr>
        <w:lastRenderedPageBreak/>
        <w:t>Berdasarkan gambar 2</w:t>
      </w:r>
      <w:r w:rsidRPr="00B10C21">
        <w:rPr>
          <w:rFonts w:cs="Times New Roman"/>
          <w:sz w:val="20"/>
          <w:szCs w:val="20"/>
        </w:rPr>
        <w:t xml:space="preserve"> didapatkan informasi bahwa tingkat SMA untuk pengaruh LKS terhadap keterampilan berpikir kreatif didapatkan hasil perhitungan effect size pada kriteria sangat tinggi dan untuk tingkat SMP pada kriteria tinggi.</w:t>
      </w:r>
      <w:proofErr w:type="gramEnd"/>
      <w:r w:rsidRPr="00B10C21">
        <w:rPr>
          <w:rFonts w:cs="Times New Roman"/>
          <w:sz w:val="20"/>
          <w:szCs w:val="20"/>
        </w:rPr>
        <w:t xml:space="preserve"> </w:t>
      </w:r>
      <w:proofErr w:type="gramStart"/>
      <w:r w:rsidRPr="00B10C21">
        <w:rPr>
          <w:rFonts w:cs="Times New Roman"/>
          <w:sz w:val="20"/>
          <w:szCs w:val="20"/>
        </w:rPr>
        <w:t>Ini dapat disimpulkan bahwa pengaruh LKS berpengaruh signifikan terhadap keterampilan berpikir kreatif di tingkat SMP dan SMA, namun bila dibandingkan keduanya SMA lebih baik dibandingkan tingkat SMP.</w:t>
      </w:r>
      <w:proofErr w:type="gramEnd"/>
      <w:r w:rsidRPr="00B10C21">
        <w:rPr>
          <w:rFonts w:cs="Times New Roman"/>
          <w:sz w:val="20"/>
          <w:szCs w:val="20"/>
        </w:rPr>
        <w:t xml:space="preserve"> </w:t>
      </w:r>
    </w:p>
    <w:p w:rsidR="005C637B" w:rsidRDefault="005C637B" w:rsidP="005C637B">
      <w:pPr>
        <w:pStyle w:val="ListParagraph"/>
        <w:numPr>
          <w:ilvl w:val="0"/>
          <w:numId w:val="10"/>
        </w:numPr>
        <w:ind w:left="426"/>
        <w:rPr>
          <w:rFonts w:cs="Times New Roman"/>
          <w:b/>
          <w:sz w:val="20"/>
          <w:szCs w:val="20"/>
        </w:rPr>
      </w:pPr>
      <w:r w:rsidRPr="005C637B">
        <w:rPr>
          <w:rFonts w:cs="Times New Roman"/>
          <w:b/>
          <w:sz w:val="20"/>
          <w:szCs w:val="20"/>
        </w:rPr>
        <w:t>Berdasarkan Unit Materi</w:t>
      </w:r>
    </w:p>
    <w:p w:rsidR="00B10C21" w:rsidRDefault="00B10C21" w:rsidP="00B10C21">
      <w:pPr>
        <w:pStyle w:val="ListParagraph"/>
        <w:numPr>
          <w:ilvl w:val="0"/>
          <w:numId w:val="12"/>
        </w:numPr>
        <w:rPr>
          <w:rFonts w:cs="Times New Roman"/>
          <w:sz w:val="20"/>
          <w:szCs w:val="20"/>
        </w:rPr>
      </w:pPr>
      <w:r>
        <w:rPr>
          <w:rFonts w:cs="Times New Roman"/>
          <w:sz w:val="20"/>
          <w:szCs w:val="20"/>
        </w:rPr>
        <w:t>Keterampilan Berpikir Kritis</w:t>
      </w:r>
    </w:p>
    <w:p w:rsidR="00B10C21" w:rsidRDefault="00B10C21" w:rsidP="00720384">
      <w:pPr>
        <w:pStyle w:val="ListParagraph"/>
        <w:ind w:left="432"/>
        <w:jc w:val="both"/>
        <w:rPr>
          <w:rFonts w:cs="Times New Roman"/>
          <w:sz w:val="20"/>
          <w:szCs w:val="20"/>
        </w:rPr>
      </w:pPr>
      <w:proofErr w:type="gramStart"/>
      <w:r w:rsidRPr="00B10C21">
        <w:rPr>
          <w:rFonts w:cs="Times New Roman"/>
          <w:sz w:val="20"/>
          <w:szCs w:val="20"/>
        </w:rPr>
        <w:t>Pengaruh penggunaan LKS terhad</w:t>
      </w:r>
      <w:r>
        <w:rPr>
          <w:rFonts w:cs="Times New Roman"/>
          <w:sz w:val="20"/>
          <w:szCs w:val="20"/>
        </w:rPr>
        <w:t>ap keterampilan berpikir kritis</w:t>
      </w:r>
      <w:r w:rsidRPr="00B10C21">
        <w:rPr>
          <w:rFonts w:cs="Times New Roman"/>
          <w:sz w:val="20"/>
          <w:szCs w:val="20"/>
        </w:rPr>
        <w:t xml:space="preserve"> berdasarkan unit materi dapat dilihat pada gambar 3.</w:t>
      </w:r>
      <w:proofErr w:type="gramEnd"/>
      <w:r w:rsidRPr="00B10C21">
        <w:rPr>
          <w:rFonts w:cs="Times New Roman"/>
          <w:sz w:val="20"/>
          <w:szCs w:val="20"/>
        </w:rPr>
        <w:t xml:space="preserve"> </w:t>
      </w:r>
    </w:p>
    <w:p w:rsidR="00B10C21" w:rsidRDefault="00B10C21" w:rsidP="00A12DBD">
      <w:pPr>
        <w:pStyle w:val="ListParagraph"/>
        <w:ind w:left="426"/>
        <w:jc w:val="center"/>
        <w:rPr>
          <w:rFonts w:cs="Times New Roman"/>
          <w:sz w:val="20"/>
          <w:szCs w:val="20"/>
        </w:rPr>
      </w:pPr>
      <w:r>
        <w:rPr>
          <w:noProof/>
        </w:rPr>
        <w:drawing>
          <wp:inline distT="0" distB="0" distL="0" distR="0" wp14:anchorId="57B6294A" wp14:editId="025AF353">
            <wp:extent cx="3012621" cy="2343150"/>
            <wp:effectExtent l="0" t="0" r="1651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B10C21" w:rsidRDefault="00B10C21" w:rsidP="00A12DBD">
      <w:pPr>
        <w:pStyle w:val="ListParagraph"/>
        <w:ind w:left="426"/>
        <w:jc w:val="center"/>
        <w:rPr>
          <w:rFonts w:cs="Times New Roman"/>
          <w:sz w:val="20"/>
          <w:szCs w:val="20"/>
        </w:rPr>
      </w:pPr>
      <w:proofErr w:type="gramStart"/>
      <w:r>
        <w:rPr>
          <w:rFonts w:cs="Times New Roman"/>
          <w:sz w:val="20"/>
          <w:szCs w:val="20"/>
        </w:rPr>
        <w:t>Gambar 3.</w:t>
      </w:r>
      <w:proofErr w:type="gramEnd"/>
      <w:r>
        <w:rPr>
          <w:rFonts w:cs="Times New Roman"/>
          <w:sz w:val="20"/>
          <w:szCs w:val="20"/>
        </w:rPr>
        <w:t xml:space="preserve"> Nilai rata-rata effect size berdasarkan unit materi kritis</w:t>
      </w:r>
    </w:p>
    <w:p w:rsidR="00B10C21" w:rsidRDefault="00B10C21" w:rsidP="00720384">
      <w:pPr>
        <w:spacing w:line="240" w:lineRule="auto"/>
        <w:ind w:firstLine="426"/>
        <w:jc w:val="both"/>
        <w:rPr>
          <w:rFonts w:cs="Times New Roman"/>
          <w:sz w:val="20"/>
          <w:szCs w:val="20"/>
        </w:rPr>
      </w:pPr>
      <w:proofErr w:type="gramStart"/>
      <w:r w:rsidRPr="00B10C21">
        <w:rPr>
          <w:rFonts w:cs="Times New Roman"/>
          <w:sz w:val="20"/>
          <w:szCs w:val="20"/>
        </w:rPr>
        <w:t xml:space="preserve">Dilihat dari </w:t>
      </w:r>
      <w:r>
        <w:rPr>
          <w:rFonts w:cs="Times New Roman"/>
          <w:sz w:val="20"/>
          <w:szCs w:val="20"/>
        </w:rPr>
        <w:t>gambar 3</w:t>
      </w:r>
      <w:r w:rsidRPr="00B10C21">
        <w:rPr>
          <w:rFonts w:cs="Times New Roman"/>
          <w:sz w:val="20"/>
          <w:szCs w:val="20"/>
        </w:rPr>
        <w:t xml:space="preserve"> dalam keterampilan berpikir kritis menggunakan LKS jika dibandingkan berdasarkan unit materi yang digunakan yaitu terdapat banyak pelajaran fisika.</w:t>
      </w:r>
      <w:proofErr w:type="gramEnd"/>
      <w:r w:rsidRPr="00B10C21">
        <w:rPr>
          <w:rFonts w:cs="Times New Roman"/>
          <w:sz w:val="20"/>
          <w:szCs w:val="20"/>
        </w:rPr>
        <w:t xml:space="preserve"> Hasil </w:t>
      </w:r>
      <w:r w:rsidRPr="00B10C21">
        <w:rPr>
          <w:rFonts w:cs="Times New Roman"/>
          <w:i/>
          <w:sz w:val="20"/>
          <w:szCs w:val="20"/>
        </w:rPr>
        <w:t>effect size</w:t>
      </w:r>
      <w:r w:rsidRPr="00B10C21">
        <w:rPr>
          <w:rFonts w:cs="Times New Roman"/>
          <w:sz w:val="20"/>
          <w:szCs w:val="20"/>
        </w:rPr>
        <w:t xml:space="preserve"> didapatkan bahwa penggunaan LKS terhadap keterampilan berpikir kritis memiliki nilai effect size paling tinggi pada unit termodinamika dengan nilai </w:t>
      </w:r>
      <w:r w:rsidRPr="00B10C21">
        <w:rPr>
          <w:rFonts w:cs="Times New Roman"/>
          <w:i/>
          <w:sz w:val="20"/>
          <w:szCs w:val="20"/>
        </w:rPr>
        <w:t>effect size</w:t>
      </w:r>
      <w:r w:rsidRPr="00B10C21">
        <w:rPr>
          <w:rFonts w:cs="Times New Roman"/>
          <w:sz w:val="20"/>
          <w:szCs w:val="20"/>
        </w:rPr>
        <w:t xml:space="preserve"> 2</w:t>
      </w:r>
      <w:proofErr w:type="gramStart"/>
      <w:r w:rsidRPr="00B10C21">
        <w:rPr>
          <w:rFonts w:cs="Times New Roman"/>
          <w:sz w:val="20"/>
          <w:szCs w:val="20"/>
        </w:rPr>
        <w:t>,20</w:t>
      </w:r>
      <w:proofErr w:type="gramEnd"/>
      <w:r w:rsidRPr="00B10C21">
        <w:rPr>
          <w:rFonts w:cs="Times New Roman"/>
          <w:sz w:val="20"/>
          <w:szCs w:val="20"/>
        </w:rPr>
        <w:t xml:space="preserve"> kategori sangat tinggi. </w:t>
      </w:r>
    </w:p>
    <w:p w:rsidR="00B10C21" w:rsidRDefault="00B10C21" w:rsidP="00B10C21">
      <w:pPr>
        <w:pStyle w:val="ListParagraph"/>
        <w:numPr>
          <w:ilvl w:val="0"/>
          <w:numId w:val="12"/>
        </w:numPr>
        <w:spacing w:line="240" w:lineRule="auto"/>
        <w:jc w:val="both"/>
        <w:rPr>
          <w:rFonts w:cs="Times New Roman"/>
          <w:sz w:val="20"/>
          <w:szCs w:val="20"/>
        </w:rPr>
      </w:pPr>
      <w:r>
        <w:rPr>
          <w:rFonts w:cs="Times New Roman"/>
          <w:sz w:val="20"/>
          <w:szCs w:val="20"/>
        </w:rPr>
        <w:t>Keterampilan Berpikir Kreatif</w:t>
      </w:r>
    </w:p>
    <w:p w:rsidR="00B10C21" w:rsidRDefault="00A12DBD" w:rsidP="00B10C21">
      <w:pPr>
        <w:pStyle w:val="ListParagraph"/>
        <w:spacing w:line="240" w:lineRule="auto"/>
        <w:ind w:left="426"/>
        <w:jc w:val="both"/>
        <w:rPr>
          <w:rFonts w:cs="Times New Roman"/>
          <w:sz w:val="20"/>
          <w:szCs w:val="20"/>
        </w:rPr>
      </w:pPr>
      <w:proofErr w:type="gramStart"/>
      <w:r>
        <w:rPr>
          <w:rFonts w:cs="Times New Roman"/>
          <w:sz w:val="20"/>
          <w:szCs w:val="20"/>
        </w:rPr>
        <w:t>Pengaruh LKS terhadap keterampilan berpikir kreatif berdasarkan unit materi dapat dilihat pada gambar 4.</w:t>
      </w:r>
      <w:proofErr w:type="gramEnd"/>
    </w:p>
    <w:p w:rsidR="00A12DBD" w:rsidRPr="00B10C21" w:rsidRDefault="00A12DBD" w:rsidP="00B10C21">
      <w:pPr>
        <w:pStyle w:val="ListParagraph"/>
        <w:spacing w:line="240" w:lineRule="auto"/>
        <w:ind w:left="426"/>
        <w:jc w:val="both"/>
        <w:rPr>
          <w:rFonts w:cs="Times New Roman"/>
          <w:sz w:val="20"/>
          <w:szCs w:val="20"/>
        </w:rPr>
      </w:pPr>
    </w:p>
    <w:p w:rsidR="00B10C21" w:rsidRDefault="00A12DBD" w:rsidP="00A12DBD">
      <w:pPr>
        <w:pStyle w:val="ListParagraph"/>
        <w:ind w:left="426"/>
        <w:jc w:val="center"/>
        <w:rPr>
          <w:rFonts w:cs="Times New Roman"/>
          <w:sz w:val="20"/>
          <w:szCs w:val="20"/>
        </w:rPr>
      </w:pPr>
      <w:r>
        <w:rPr>
          <w:noProof/>
        </w:rPr>
        <w:drawing>
          <wp:inline distT="0" distB="0" distL="0" distR="0" wp14:anchorId="274437F1" wp14:editId="7F22F083">
            <wp:extent cx="2761307" cy="1711105"/>
            <wp:effectExtent l="0" t="0" r="20320" b="228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A12DBD" w:rsidRDefault="00A12DBD" w:rsidP="00A12DBD">
      <w:pPr>
        <w:pStyle w:val="ListParagraph"/>
        <w:ind w:left="426"/>
        <w:jc w:val="center"/>
        <w:rPr>
          <w:rFonts w:cs="Times New Roman"/>
          <w:sz w:val="20"/>
          <w:szCs w:val="20"/>
        </w:rPr>
      </w:pPr>
      <w:proofErr w:type="gramStart"/>
      <w:r>
        <w:rPr>
          <w:rFonts w:cs="Times New Roman"/>
          <w:sz w:val="20"/>
          <w:szCs w:val="20"/>
        </w:rPr>
        <w:t>Gambar 4.</w:t>
      </w:r>
      <w:proofErr w:type="gramEnd"/>
      <w:r>
        <w:rPr>
          <w:rFonts w:cs="Times New Roman"/>
          <w:sz w:val="20"/>
          <w:szCs w:val="20"/>
        </w:rPr>
        <w:t xml:space="preserve"> Nilai rata-rata effect size berdasarkan unit materi untuk kreatif</w:t>
      </w:r>
    </w:p>
    <w:p w:rsidR="00B10C21" w:rsidRPr="00A12DBD" w:rsidRDefault="00A12DBD" w:rsidP="00A12DBD">
      <w:pPr>
        <w:spacing w:line="240" w:lineRule="auto"/>
        <w:ind w:firstLine="426"/>
        <w:jc w:val="both"/>
        <w:rPr>
          <w:rFonts w:cs="Times New Roman"/>
          <w:sz w:val="20"/>
          <w:szCs w:val="20"/>
        </w:rPr>
      </w:pPr>
      <w:r w:rsidRPr="00A12DBD">
        <w:rPr>
          <w:rFonts w:cs="Times New Roman"/>
          <w:sz w:val="20"/>
          <w:szCs w:val="20"/>
        </w:rPr>
        <w:t xml:space="preserve">Berdasarkan </w:t>
      </w:r>
      <w:r>
        <w:rPr>
          <w:rFonts w:cs="Times New Roman"/>
          <w:sz w:val="20"/>
          <w:szCs w:val="20"/>
        </w:rPr>
        <w:t>gambar 4,</w:t>
      </w:r>
      <w:r w:rsidRPr="00A12DBD">
        <w:rPr>
          <w:rFonts w:cs="Times New Roman"/>
          <w:sz w:val="20"/>
          <w:szCs w:val="20"/>
        </w:rPr>
        <w:t xml:space="preserve"> dapat dilihat bahwa penggunaan LKS terhadap keterampilan berpikir kreatif jika dilihat dari unit materi yang digunakan, maka nilai </w:t>
      </w:r>
      <w:r w:rsidRPr="00A12DBD">
        <w:rPr>
          <w:rFonts w:cs="Times New Roman"/>
          <w:i/>
          <w:sz w:val="20"/>
          <w:szCs w:val="20"/>
        </w:rPr>
        <w:t>effect size</w:t>
      </w:r>
      <w:r w:rsidRPr="00A12DBD">
        <w:rPr>
          <w:rFonts w:cs="Times New Roman"/>
          <w:sz w:val="20"/>
          <w:szCs w:val="20"/>
        </w:rPr>
        <w:t xml:space="preserve"> yang yang paling tinggi yaitu pada unit materi getaran dan gelombang  dengan nilai effect size 2,46 kategori sangat tinggi. Selanjutnya juga pada unit materi termodinamika dengan nilai 2</w:t>
      </w:r>
      <w:proofErr w:type="gramStart"/>
      <w:r w:rsidRPr="00A12DBD">
        <w:rPr>
          <w:rFonts w:cs="Times New Roman"/>
          <w:sz w:val="20"/>
          <w:szCs w:val="20"/>
        </w:rPr>
        <w:t>,20</w:t>
      </w:r>
      <w:proofErr w:type="gramEnd"/>
      <w:r w:rsidRPr="00A12DBD">
        <w:rPr>
          <w:rFonts w:cs="Times New Roman"/>
          <w:sz w:val="20"/>
          <w:szCs w:val="20"/>
        </w:rPr>
        <w:t xml:space="preserve"> kategori sangat tinggi.</w:t>
      </w:r>
    </w:p>
    <w:p w:rsidR="005C637B" w:rsidRDefault="005C637B" w:rsidP="005C637B">
      <w:pPr>
        <w:pStyle w:val="ListParagraph"/>
        <w:numPr>
          <w:ilvl w:val="0"/>
          <w:numId w:val="10"/>
        </w:numPr>
        <w:ind w:left="426"/>
        <w:rPr>
          <w:rFonts w:cs="Times New Roman"/>
          <w:b/>
          <w:sz w:val="20"/>
          <w:szCs w:val="20"/>
        </w:rPr>
      </w:pPr>
      <w:r w:rsidRPr="005C637B">
        <w:rPr>
          <w:rFonts w:cs="Times New Roman"/>
          <w:b/>
          <w:sz w:val="20"/>
          <w:szCs w:val="20"/>
        </w:rPr>
        <w:t>Berdasarkan Model Pembelajaran</w:t>
      </w:r>
    </w:p>
    <w:p w:rsidR="00A12DBD" w:rsidRDefault="00A12DBD" w:rsidP="00A12DBD">
      <w:pPr>
        <w:pStyle w:val="ListParagraph"/>
        <w:numPr>
          <w:ilvl w:val="0"/>
          <w:numId w:val="13"/>
        </w:numPr>
        <w:rPr>
          <w:rFonts w:cs="Times New Roman"/>
          <w:sz w:val="20"/>
          <w:szCs w:val="20"/>
        </w:rPr>
      </w:pPr>
      <w:r>
        <w:rPr>
          <w:rFonts w:cs="Times New Roman"/>
          <w:sz w:val="20"/>
          <w:szCs w:val="20"/>
        </w:rPr>
        <w:t>Keterampilan Berpikir Kritis</w:t>
      </w:r>
    </w:p>
    <w:p w:rsidR="00BA3537" w:rsidRDefault="00BA3537" w:rsidP="00BA3537">
      <w:pPr>
        <w:pStyle w:val="ListParagraph"/>
        <w:ind w:left="426"/>
        <w:rPr>
          <w:rFonts w:cs="Times New Roman"/>
          <w:sz w:val="20"/>
          <w:szCs w:val="20"/>
        </w:rPr>
      </w:pPr>
      <w:proofErr w:type="gramStart"/>
      <w:r>
        <w:rPr>
          <w:rFonts w:cs="Times New Roman"/>
          <w:sz w:val="20"/>
          <w:szCs w:val="20"/>
        </w:rPr>
        <w:t>Penggunaan LKS terhadap keterampilan berpikir kritis berdasarkan model pembelajaran pada gambar 5.</w:t>
      </w:r>
      <w:proofErr w:type="gramEnd"/>
    </w:p>
    <w:p w:rsidR="00BA3537" w:rsidRDefault="00BA3537" w:rsidP="00BA3537">
      <w:pPr>
        <w:pStyle w:val="ListParagraph"/>
        <w:ind w:left="426"/>
        <w:jc w:val="center"/>
        <w:rPr>
          <w:rFonts w:cs="Times New Roman"/>
          <w:sz w:val="20"/>
          <w:szCs w:val="20"/>
        </w:rPr>
      </w:pPr>
      <w:r>
        <w:rPr>
          <w:noProof/>
        </w:rPr>
        <w:lastRenderedPageBreak/>
        <w:drawing>
          <wp:inline distT="0" distB="0" distL="0" distR="0" wp14:anchorId="7A1762E0" wp14:editId="6E3915FF">
            <wp:extent cx="3314700" cy="2122714"/>
            <wp:effectExtent l="0" t="0" r="1905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BA3537" w:rsidRDefault="00BA3537" w:rsidP="00BA3537">
      <w:pPr>
        <w:pStyle w:val="ListParagraph"/>
        <w:ind w:left="426"/>
        <w:jc w:val="center"/>
        <w:rPr>
          <w:rFonts w:cs="Times New Roman"/>
          <w:sz w:val="20"/>
          <w:szCs w:val="20"/>
        </w:rPr>
      </w:pPr>
      <w:proofErr w:type="gramStart"/>
      <w:r>
        <w:rPr>
          <w:rFonts w:cs="Times New Roman"/>
          <w:sz w:val="20"/>
          <w:szCs w:val="20"/>
        </w:rPr>
        <w:t>Gambar 5.</w:t>
      </w:r>
      <w:proofErr w:type="gramEnd"/>
      <w:r>
        <w:rPr>
          <w:rFonts w:cs="Times New Roman"/>
          <w:sz w:val="20"/>
          <w:szCs w:val="20"/>
        </w:rPr>
        <w:t xml:space="preserve"> Nilai rata-rata pada model pelajaran untuk kritis</w:t>
      </w:r>
    </w:p>
    <w:p w:rsidR="00BA3537" w:rsidRDefault="00BA3537" w:rsidP="00BA3537">
      <w:pPr>
        <w:spacing w:line="240" w:lineRule="auto"/>
        <w:ind w:firstLine="349"/>
        <w:jc w:val="both"/>
        <w:rPr>
          <w:rFonts w:cs="Times New Roman"/>
          <w:bCs/>
          <w:sz w:val="20"/>
          <w:szCs w:val="20"/>
        </w:rPr>
      </w:pPr>
      <w:r>
        <w:rPr>
          <w:rFonts w:cs="Times New Roman"/>
          <w:bCs/>
          <w:sz w:val="20"/>
          <w:szCs w:val="20"/>
        </w:rPr>
        <w:t>Berdasarkan gambar 5</w:t>
      </w:r>
      <w:r w:rsidRPr="00BA3537">
        <w:rPr>
          <w:rFonts w:cs="Times New Roman"/>
          <w:bCs/>
          <w:sz w:val="20"/>
          <w:szCs w:val="20"/>
        </w:rPr>
        <w:t>, bahwa pengaruh penggunaan LKS terhadap keterampilan berpikir kritis berdasarkan model pembelajaran</w:t>
      </w:r>
      <w:r w:rsidRPr="00BA3537">
        <w:rPr>
          <w:rFonts w:cs="Times New Roman"/>
          <w:bCs/>
          <w:i/>
          <w:sz w:val="20"/>
          <w:szCs w:val="20"/>
        </w:rPr>
        <w:t xml:space="preserve">) </w:t>
      </w:r>
      <w:r w:rsidRPr="00BA3537">
        <w:rPr>
          <w:rFonts w:cs="Times New Roman"/>
          <w:bCs/>
          <w:sz w:val="20"/>
          <w:szCs w:val="20"/>
        </w:rPr>
        <w:t xml:space="preserve">dengan nilai </w:t>
      </w:r>
      <w:r w:rsidRPr="00BA3537">
        <w:rPr>
          <w:rFonts w:cs="Times New Roman"/>
          <w:bCs/>
          <w:i/>
          <w:sz w:val="20"/>
          <w:szCs w:val="20"/>
        </w:rPr>
        <w:t>effect size</w:t>
      </w:r>
      <w:r w:rsidRPr="00BA3537">
        <w:rPr>
          <w:rFonts w:cs="Times New Roman"/>
          <w:bCs/>
          <w:sz w:val="20"/>
          <w:szCs w:val="20"/>
        </w:rPr>
        <w:t xml:space="preserve"> 2</w:t>
      </w:r>
      <w:proofErr w:type="gramStart"/>
      <w:r w:rsidRPr="00BA3537">
        <w:rPr>
          <w:rFonts w:cs="Times New Roman"/>
          <w:bCs/>
          <w:sz w:val="20"/>
          <w:szCs w:val="20"/>
        </w:rPr>
        <w:t>,67</w:t>
      </w:r>
      <w:proofErr w:type="gramEnd"/>
      <w:r w:rsidRPr="00BA3537">
        <w:rPr>
          <w:rFonts w:cs="Times New Roman"/>
          <w:bCs/>
          <w:sz w:val="20"/>
          <w:szCs w:val="20"/>
        </w:rPr>
        <w:t xml:space="preserve"> kategori sangat tinggi yaitu model project based learning dan selanjutnya model inkuiri  dengan nilai effect size 1,56 kategori sangat tinggi.</w:t>
      </w:r>
    </w:p>
    <w:p w:rsidR="00BA3537" w:rsidRPr="00656458" w:rsidRDefault="00BA3537" w:rsidP="00656458">
      <w:pPr>
        <w:pStyle w:val="ListParagraph"/>
        <w:numPr>
          <w:ilvl w:val="0"/>
          <w:numId w:val="13"/>
        </w:numPr>
        <w:spacing w:line="240" w:lineRule="auto"/>
        <w:jc w:val="both"/>
        <w:rPr>
          <w:rFonts w:cs="Times New Roman"/>
          <w:bCs/>
          <w:sz w:val="20"/>
          <w:szCs w:val="20"/>
        </w:rPr>
      </w:pPr>
      <w:r>
        <w:rPr>
          <w:rFonts w:cs="Times New Roman"/>
          <w:bCs/>
          <w:sz w:val="20"/>
          <w:szCs w:val="20"/>
        </w:rPr>
        <w:t>Keterampilan Berpikir Kreatif</w:t>
      </w:r>
      <w:r w:rsidRPr="00BA3537">
        <w:rPr>
          <w:rFonts w:cs="Times New Roman"/>
          <w:bCs/>
          <w:color w:val="FFFFFF" w:themeColor="background1"/>
          <w:sz w:val="20"/>
          <w:szCs w:val="20"/>
        </w:rPr>
        <w:t>fff</w:t>
      </w:r>
    </w:p>
    <w:p w:rsidR="00656458" w:rsidRDefault="00656458" w:rsidP="00656458">
      <w:pPr>
        <w:pStyle w:val="ListParagraph"/>
        <w:spacing w:line="240" w:lineRule="auto"/>
        <w:ind w:left="426"/>
        <w:jc w:val="both"/>
        <w:rPr>
          <w:rFonts w:cs="Times New Roman"/>
          <w:bCs/>
          <w:sz w:val="20"/>
          <w:szCs w:val="20"/>
        </w:rPr>
      </w:pPr>
      <w:proofErr w:type="gramStart"/>
      <w:r>
        <w:rPr>
          <w:rFonts w:cs="Times New Roman"/>
          <w:bCs/>
          <w:sz w:val="20"/>
          <w:szCs w:val="20"/>
        </w:rPr>
        <w:t>P</w:t>
      </w:r>
      <w:r w:rsidRPr="00656458">
        <w:rPr>
          <w:rFonts w:cs="Times New Roman"/>
          <w:bCs/>
          <w:sz w:val="20"/>
          <w:szCs w:val="20"/>
        </w:rPr>
        <w:t>engaruh</w:t>
      </w:r>
      <w:r>
        <w:rPr>
          <w:rFonts w:cs="Times New Roman"/>
          <w:bCs/>
          <w:sz w:val="20"/>
          <w:szCs w:val="20"/>
        </w:rPr>
        <w:t xml:space="preserve"> penggunaan LKS terhadap keterampilan berpikir kreatif berdasarkan model pembelajaran dapat dilihat pada gambar 6.</w:t>
      </w:r>
      <w:proofErr w:type="gramEnd"/>
    </w:p>
    <w:p w:rsidR="00656458" w:rsidRDefault="00656458" w:rsidP="00656458">
      <w:pPr>
        <w:pStyle w:val="ListParagraph"/>
        <w:spacing w:line="240" w:lineRule="auto"/>
        <w:ind w:left="426"/>
        <w:jc w:val="center"/>
        <w:rPr>
          <w:rFonts w:cs="Times New Roman"/>
          <w:bCs/>
          <w:sz w:val="20"/>
          <w:szCs w:val="20"/>
        </w:rPr>
      </w:pPr>
      <w:r>
        <w:rPr>
          <w:noProof/>
        </w:rPr>
        <w:drawing>
          <wp:inline distT="0" distB="0" distL="0" distR="0" wp14:anchorId="7EF0C45E" wp14:editId="75AA542A">
            <wp:extent cx="2808514" cy="2090057"/>
            <wp:effectExtent l="0" t="0" r="11430" b="2476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656458" w:rsidRPr="00656458" w:rsidRDefault="00656458" w:rsidP="00656458">
      <w:pPr>
        <w:pStyle w:val="ListParagraph"/>
        <w:spacing w:line="240" w:lineRule="auto"/>
        <w:ind w:left="426"/>
        <w:jc w:val="center"/>
        <w:rPr>
          <w:rFonts w:cs="Times New Roman"/>
          <w:bCs/>
          <w:sz w:val="20"/>
          <w:szCs w:val="20"/>
        </w:rPr>
      </w:pPr>
      <w:proofErr w:type="gramStart"/>
      <w:r>
        <w:rPr>
          <w:rFonts w:cs="Times New Roman"/>
          <w:bCs/>
          <w:sz w:val="20"/>
          <w:szCs w:val="20"/>
        </w:rPr>
        <w:t>Gambar 6.</w:t>
      </w:r>
      <w:proofErr w:type="gramEnd"/>
      <w:r>
        <w:rPr>
          <w:rFonts w:cs="Times New Roman"/>
          <w:bCs/>
          <w:sz w:val="20"/>
          <w:szCs w:val="20"/>
        </w:rPr>
        <w:t xml:space="preserve"> Nilai rata-rata effect size berdasarkan model pembelajaran untuk kreatif</w:t>
      </w:r>
    </w:p>
    <w:p w:rsidR="00656458" w:rsidRPr="00656458" w:rsidRDefault="00656458" w:rsidP="00656458">
      <w:pPr>
        <w:spacing w:line="240" w:lineRule="auto"/>
        <w:ind w:firstLine="709"/>
        <w:jc w:val="both"/>
        <w:rPr>
          <w:rFonts w:cs="Times New Roman"/>
          <w:bCs/>
          <w:sz w:val="20"/>
          <w:szCs w:val="20"/>
        </w:rPr>
      </w:pPr>
      <w:r w:rsidRPr="00656458">
        <w:rPr>
          <w:rFonts w:cs="Times New Roman"/>
          <w:bCs/>
          <w:sz w:val="20"/>
          <w:szCs w:val="20"/>
        </w:rPr>
        <w:t xml:space="preserve">Berdasarkan tabel di atas, bahwa pengaruh penggunaan LKS terhadap keterampilan berpikir kreatif berdasarkan model pelajaran yang digunakan yaitu model inkuiri dengan nilai </w:t>
      </w:r>
      <w:r w:rsidRPr="00656458">
        <w:rPr>
          <w:rFonts w:cs="Times New Roman"/>
          <w:bCs/>
          <w:i/>
          <w:sz w:val="20"/>
          <w:szCs w:val="20"/>
        </w:rPr>
        <w:t xml:space="preserve">effect size </w:t>
      </w:r>
      <w:r w:rsidRPr="00656458">
        <w:rPr>
          <w:rFonts w:cs="Times New Roman"/>
          <w:bCs/>
          <w:sz w:val="20"/>
          <w:szCs w:val="20"/>
        </w:rPr>
        <w:t>2</w:t>
      </w:r>
      <w:proofErr w:type="gramStart"/>
      <w:r w:rsidRPr="00656458">
        <w:rPr>
          <w:rFonts w:cs="Times New Roman"/>
          <w:bCs/>
          <w:sz w:val="20"/>
          <w:szCs w:val="20"/>
        </w:rPr>
        <w:t>,40</w:t>
      </w:r>
      <w:proofErr w:type="gramEnd"/>
      <w:r w:rsidRPr="00656458">
        <w:rPr>
          <w:rFonts w:cs="Times New Roman"/>
          <w:bCs/>
          <w:sz w:val="20"/>
          <w:szCs w:val="20"/>
        </w:rPr>
        <w:t xml:space="preserve"> kategori sangat tinggi. </w:t>
      </w:r>
      <w:r>
        <w:rPr>
          <w:rFonts w:cs="Times New Roman"/>
          <w:bCs/>
          <w:sz w:val="20"/>
          <w:szCs w:val="20"/>
        </w:rPr>
        <w:t>Selanjutnya dengan model pembelajaran PBL dengan hasil effect size yaitu 1</w:t>
      </w:r>
      <w:proofErr w:type="gramStart"/>
      <w:r>
        <w:rPr>
          <w:rFonts w:cs="Times New Roman"/>
          <w:bCs/>
          <w:sz w:val="20"/>
          <w:szCs w:val="20"/>
        </w:rPr>
        <w:t>,96</w:t>
      </w:r>
      <w:proofErr w:type="gramEnd"/>
      <w:r>
        <w:rPr>
          <w:rFonts w:cs="Times New Roman"/>
          <w:bCs/>
          <w:sz w:val="20"/>
          <w:szCs w:val="20"/>
        </w:rPr>
        <w:t xml:space="preserve"> kategori juga sangat tinggi.</w:t>
      </w:r>
    </w:p>
    <w:p w:rsidR="00656458" w:rsidRDefault="00656458" w:rsidP="00656458">
      <w:pPr>
        <w:pStyle w:val="Heading2"/>
        <w:numPr>
          <w:ilvl w:val="0"/>
          <w:numId w:val="8"/>
        </w:numPr>
        <w:spacing w:before="120" w:after="120" w:line="276" w:lineRule="auto"/>
        <w:rPr>
          <w:rFonts w:ascii="Times New Roman" w:hAnsi="Times New Roman"/>
          <w:bCs/>
          <w:i/>
          <w:iCs/>
          <w:color w:val="auto"/>
          <w:sz w:val="20"/>
        </w:rPr>
      </w:pPr>
      <w:r>
        <w:rPr>
          <w:rFonts w:ascii="Times New Roman" w:hAnsi="Times New Roman"/>
          <w:bCs/>
          <w:i/>
          <w:iCs/>
          <w:color w:val="auto"/>
          <w:sz w:val="20"/>
        </w:rPr>
        <w:t>Pembahasan</w:t>
      </w:r>
    </w:p>
    <w:p w:rsidR="00656458" w:rsidRDefault="00510A84" w:rsidP="00510A84">
      <w:pPr>
        <w:spacing w:line="240" w:lineRule="auto"/>
        <w:ind w:firstLine="432"/>
        <w:jc w:val="both"/>
        <w:rPr>
          <w:sz w:val="20"/>
          <w:szCs w:val="20"/>
        </w:rPr>
      </w:pPr>
      <w:r>
        <w:rPr>
          <w:sz w:val="20"/>
          <w:szCs w:val="20"/>
        </w:rPr>
        <w:t xml:space="preserve">Dari hasil </w:t>
      </w:r>
      <w:proofErr w:type="gramStart"/>
      <w:r>
        <w:rPr>
          <w:sz w:val="20"/>
          <w:szCs w:val="20"/>
        </w:rPr>
        <w:t>meta</w:t>
      </w:r>
      <w:proofErr w:type="gramEnd"/>
      <w:r>
        <w:rPr>
          <w:sz w:val="20"/>
          <w:szCs w:val="20"/>
        </w:rPr>
        <w:t xml:space="preserve"> analisis yang telah dilakukan secara keseluruhan didapatkan bahwa pengaruh penggunaan LKS memberikan pengaruh yang signifikan terhadap keterampilan berpikir kritis dan kreatif. Menurut Trio bahwa LKS (Lembar Kerja Siswa) dapat meningkatkan keterampilan berpikir kritis dan </w:t>
      </w:r>
      <w:proofErr w:type="gramStart"/>
      <w:r>
        <w:rPr>
          <w:sz w:val="20"/>
          <w:szCs w:val="20"/>
        </w:rPr>
        <w:t>kreatif</w:t>
      </w:r>
      <w:r w:rsidR="0024496E">
        <w:rPr>
          <w:sz w:val="20"/>
          <w:szCs w:val="20"/>
          <w:vertAlign w:val="superscript"/>
        </w:rPr>
        <w:t>[</w:t>
      </w:r>
      <w:proofErr w:type="gramEnd"/>
      <w:r w:rsidR="0024496E">
        <w:rPr>
          <w:sz w:val="20"/>
          <w:szCs w:val="20"/>
          <w:vertAlign w:val="superscript"/>
        </w:rPr>
        <w:t>7]</w:t>
      </w:r>
      <w:r>
        <w:rPr>
          <w:sz w:val="20"/>
          <w:szCs w:val="20"/>
        </w:rPr>
        <w:t xml:space="preserve">. Lebih jelasnya pembahasan dari hasil </w:t>
      </w:r>
      <w:proofErr w:type="gramStart"/>
      <w:r>
        <w:rPr>
          <w:sz w:val="20"/>
          <w:szCs w:val="20"/>
        </w:rPr>
        <w:t>meta</w:t>
      </w:r>
      <w:proofErr w:type="gramEnd"/>
      <w:r>
        <w:rPr>
          <w:sz w:val="20"/>
          <w:szCs w:val="20"/>
        </w:rPr>
        <w:t xml:space="preserve"> analisis penggunaan LKS yang telah dilakukan maka dapat dirincikan sebagai berikut:</w:t>
      </w:r>
    </w:p>
    <w:p w:rsidR="006673CC" w:rsidRPr="006673CC" w:rsidRDefault="006673CC" w:rsidP="006673CC">
      <w:pPr>
        <w:spacing w:line="240" w:lineRule="auto"/>
        <w:ind w:left="66" w:firstLine="654"/>
        <w:jc w:val="both"/>
        <w:rPr>
          <w:rFonts w:cs="Times New Roman"/>
          <w:sz w:val="20"/>
          <w:szCs w:val="20"/>
        </w:rPr>
      </w:pPr>
      <w:proofErr w:type="gramStart"/>
      <w:r w:rsidRPr="006673CC">
        <w:rPr>
          <w:rFonts w:cs="Times New Roman"/>
          <w:sz w:val="20"/>
          <w:szCs w:val="20"/>
        </w:rPr>
        <w:t>Hasil pertama yaitu pengaruh penggunaan LKS terhadap keterampilan berpikir kritis dan kreatif berdasarkan indikator jenjang pendidikan.</w:t>
      </w:r>
      <w:proofErr w:type="gramEnd"/>
      <w:r w:rsidRPr="006673CC">
        <w:rPr>
          <w:rFonts w:cs="Times New Roman"/>
          <w:sz w:val="20"/>
          <w:szCs w:val="20"/>
        </w:rPr>
        <w:t xml:space="preserve"> </w:t>
      </w:r>
      <w:proofErr w:type="gramStart"/>
      <w:r w:rsidRPr="006673CC">
        <w:rPr>
          <w:rFonts w:cs="Times New Roman"/>
          <w:sz w:val="20"/>
          <w:szCs w:val="20"/>
        </w:rPr>
        <w:t>Berdasarkan hasil perhitungan pengaruh LKS terhadap keterampilan berpikir kritis dan kreatif.</w:t>
      </w:r>
      <w:proofErr w:type="gramEnd"/>
      <w:r w:rsidRPr="006673CC">
        <w:rPr>
          <w:rFonts w:cs="Times New Roman"/>
          <w:sz w:val="20"/>
          <w:szCs w:val="20"/>
        </w:rPr>
        <w:t xml:space="preserve"> </w:t>
      </w:r>
      <w:proofErr w:type="gramStart"/>
      <w:r w:rsidRPr="006673CC">
        <w:rPr>
          <w:rFonts w:cs="Times New Roman"/>
          <w:sz w:val="20"/>
          <w:szCs w:val="20"/>
        </w:rPr>
        <w:t xml:space="preserve">Dilihat dari nilai </w:t>
      </w:r>
      <w:r w:rsidRPr="006673CC">
        <w:rPr>
          <w:rFonts w:cs="Times New Roman"/>
          <w:i/>
          <w:sz w:val="20"/>
          <w:szCs w:val="20"/>
        </w:rPr>
        <w:t>effect size</w:t>
      </w:r>
      <w:r w:rsidRPr="006673CC">
        <w:rPr>
          <w:rFonts w:cs="Times New Roman"/>
          <w:sz w:val="20"/>
          <w:szCs w:val="20"/>
        </w:rPr>
        <w:t xml:space="preserve"> pengaruh LKS terhadap keterampilan berpikir kritis dan kreatif memiliki pengaruh positif.</w:t>
      </w:r>
      <w:proofErr w:type="gramEnd"/>
      <w:r w:rsidRPr="006673CC">
        <w:rPr>
          <w:rFonts w:cs="Times New Roman"/>
          <w:sz w:val="20"/>
          <w:szCs w:val="20"/>
        </w:rPr>
        <w:t xml:space="preserve"> Hasil kategori yang didapat dari setiap jenjang pendidikan yaitu untuk keterampilan berpikir kritis berada pada kategori sangat tinggi untuk jenjang SMA dengan nilai </w:t>
      </w:r>
      <w:r w:rsidRPr="006673CC">
        <w:rPr>
          <w:rFonts w:cs="Times New Roman"/>
          <w:i/>
          <w:sz w:val="20"/>
          <w:szCs w:val="20"/>
        </w:rPr>
        <w:t>effect size</w:t>
      </w:r>
      <w:r w:rsidRPr="006673CC">
        <w:rPr>
          <w:rFonts w:cs="Times New Roman"/>
          <w:sz w:val="20"/>
          <w:szCs w:val="20"/>
        </w:rPr>
        <w:t xml:space="preserve"> 1,69 sedangkan untuk SMP nilai effect sizenya yitu 0,73 dengan kategori sedang. </w:t>
      </w:r>
      <w:proofErr w:type="gramStart"/>
      <w:r w:rsidRPr="006673CC">
        <w:rPr>
          <w:rFonts w:cs="Times New Roman"/>
          <w:sz w:val="20"/>
          <w:szCs w:val="20"/>
        </w:rPr>
        <w:t>Untuk pengaruh penggunaan LKS terhadap keterampilan berpikir kreatif memiliki pengaruh positif baik pada jenjang SMP maupun SMA.</w:t>
      </w:r>
      <w:proofErr w:type="gramEnd"/>
      <w:r w:rsidRPr="006673CC">
        <w:rPr>
          <w:rFonts w:cs="Times New Roman"/>
          <w:sz w:val="20"/>
          <w:szCs w:val="20"/>
        </w:rPr>
        <w:t xml:space="preserve"> Dari hasil </w:t>
      </w:r>
      <w:r w:rsidRPr="006673CC">
        <w:rPr>
          <w:rFonts w:cs="Times New Roman"/>
          <w:i/>
          <w:sz w:val="20"/>
          <w:szCs w:val="20"/>
        </w:rPr>
        <w:t>effect size</w:t>
      </w:r>
      <w:r w:rsidRPr="006673CC">
        <w:rPr>
          <w:rFonts w:cs="Times New Roman"/>
          <w:sz w:val="20"/>
          <w:szCs w:val="20"/>
        </w:rPr>
        <w:t xml:space="preserve"> yang didapatkan dengan kategori tinggi yaitu pada tingkat SMA dengan nilai effect size 1</w:t>
      </w:r>
      <w:proofErr w:type="gramStart"/>
      <w:r w:rsidRPr="006673CC">
        <w:rPr>
          <w:rFonts w:cs="Times New Roman"/>
          <w:sz w:val="20"/>
          <w:szCs w:val="20"/>
        </w:rPr>
        <w:t>,66</w:t>
      </w:r>
      <w:proofErr w:type="gramEnd"/>
      <w:r w:rsidRPr="006673CC">
        <w:rPr>
          <w:rFonts w:cs="Times New Roman"/>
          <w:sz w:val="20"/>
          <w:szCs w:val="20"/>
        </w:rPr>
        <w:t xml:space="preserve"> </w:t>
      </w:r>
      <w:r w:rsidRPr="006673CC">
        <w:rPr>
          <w:rFonts w:cs="Times New Roman"/>
          <w:sz w:val="20"/>
          <w:szCs w:val="20"/>
        </w:rPr>
        <w:lastRenderedPageBreak/>
        <w:t xml:space="preserve">kategori sangat tinggi. Pada jenjang pendidikan SMP dengan nilai </w:t>
      </w:r>
      <w:r w:rsidRPr="006673CC">
        <w:rPr>
          <w:rFonts w:cs="Times New Roman"/>
          <w:i/>
          <w:sz w:val="20"/>
          <w:szCs w:val="20"/>
        </w:rPr>
        <w:t>effect size</w:t>
      </w:r>
      <w:r w:rsidRPr="006673CC">
        <w:rPr>
          <w:rFonts w:cs="Times New Roman"/>
          <w:sz w:val="20"/>
          <w:szCs w:val="20"/>
        </w:rPr>
        <w:t xml:space="preserve"> 0</w:t>
      </w:r>
      <w:proofErr w:type="gramStart"/>
      <w:r w:rsidRPr="006673CC">
        <w:rPr>
          <w:rFonts w:cs="Times New Roman"/>
          <w:sz w:val="20"/>
          <w:szCs w:val="20"/>
        </w:rPr>
        <w:t>,93</w:t>
      </w:r>
      <w:proofErr w:type="gramEnd"/>
      <w:r w:rsidRPr="006673CC">
        <w:rPr>
          <w:rFonts w:cs="Times New Roman"/>
          <w:sz w:val="20"/>
          <w:szCs w:val="20"/>
        </w:rPr>
        <w:t xml:space="preserve"> kategori tinggi. Temuan ini sejalan dengan pendapat bahwa LKS dapat meningkatkan keterampilan berpikir kritis s</w:t>
      </w:r>
      <w:r w:rsidR="0024496E">
        <w:rPr>
          <w:rFonts w:cs="Times New Roman"/>
          <w:sz w:val="20"/>
          <w:szCs w:val="20"/>
        </w:rPr>
        <w:t xml:space="preserve">iswa dalam pembelajaran </w:t>
      </w:r>
      <w:proofErr w:type="gramStart"/>
      <w:r w:rsidR="0024496E">
        <w:rPr>
          <w:rFonts w:cs="Times New Roman"/>
          <w:sz w:val="20"/>
          <w:szCs w:val="20"/>
        </w:rPr>
        <w:t>fisika</w:t>
      </w:r>
      <w:r w:rsidR="0024496E">
        <w:rPr>
          <w:rFonts w:cs="Times New Roman"/>
          <w:sz w:val="20"/>
          <w:szCs w:val="20"/>
          <w:vertAlign w:val="superscript"/>
        </w:rPr>
        <w:t>[</w:t>
      </w:r>
      <w:proofErr w:type="gramEnd"/>
      <w:r w:rsidR="0024496E">
        <w:rPr>
          <w:rFonts w:cs="Times New Roman"/>
          <w:sz w:val="20"/>
          <w:szCs w:val="20"/>
          <w:vertAlign w:val="superscript"/>
        </w:rPr>
        <w:t>8]</w:t>
      </w:r>
      <w:r w:rsidR="0024496E">
        <w:rPr>
          <w:rFonts w:cs="Times New Roman"/>
          <w:sz w:val="20"/>
          <w:szCs w:val="20"/>
        </w:rPr>
        <w:t xml:space="preserve">. </w:t>
      </w:r>
      <w:r w:rsidRPr="006673CC">
        <w:rPr>
          <w:rFonts w:cs="Times New Roman"/>
          <w:sz w:val="20"/>
          <w:szCs w:val="20"/>
        </w:rPr>
        <w:t xml:space="preserve">LKS juga baik digunakan untuk keterampilan berpikir kreatif di tingkat </w:t>
      </w:r>
      <w:proofErr w:type="gramStart"/>
      <w:r w:rsidRPr="006673CC">
        <w:rPr>
          <w:rFonts w:cs="Times New Roman"/>
          <w:sz w:val="20"/>
          <w:szCs w:val="20"/>
        </w:rPr>
        <w:t>SMA</w:t>
      </w:r>
      <w:r w:rsidR="0024496E">
        <w:rPr>
          <w:rFonts w:cs="Times New Roman"/>
          <w:sz w:val="20"/>
          <w:szCs w:val="20"/>
          <w:vertAlign w:val="superscript"/>
        </w:rPr>
        <w:t>[</w:t>
      </w:r>
      <w:proofErr w:type="gramEnd"/>
      <w:r w:rsidR="0024496E">
        <w:rPr>
          <w:rFonts w:cs="Times New Roman"/>
          <w:sz w:val="20"/>
          <w:szCs w:val="20"/>
          <w:vertAlign w:val="superscript"/>
        </w:rPr>
        <w:t>9]</w:t>
      </w:r>
      <w:r w:rsidRPr="006673CC">
        <w:rPr>
          <w:rFonts w:cs="Times New Roman"/>
          <w:sz w:val="20"/>
          <w:szCs w:val="20"/>
        </w:rPr>
        <w:t xml:space="preserve">. </w:t>
      </w:r>
      <w:proofErr w:type="gramStart"/>
      <w:r w:rsidRPr="006673CC">
        <w:rPr>
          <w:rFonts w:cs="Times New Roman"/>
          <w:sz w:val="20"/>
          <w:szCs w:val="20"/>
        </w:rPr>
        <w:t>Hasil penelitian ini menunjukkan bahwa pengaruh penggunaan LKS terhadap keterampilan berpikir kritis dan kreatif sama-sama efektif untuk jenjang SMA dan SMP.</w:t>
      </w:r>
      <w:proofErr w:type="gramEnd"/>
      <w:r w:rsidRPr="006673CC">
        <w:rPr>
          <w:rFonts w:cs="Times New Roman"/>
          <w:sz w:val="20"/>
          <w:szCs w:val="20"/>
        </w:rPr>
        <w:t xml:space="preserve"> </w:t>
      </w:r>
      <w:proofErr w:type="gramStart"/>
      <w:r w:rsidRPr="006673CC">
        <w:rPr>
          <w:rFonts w:cs="Times New Roman"/>
          <w:sz w:val="20"/>
          <w:szCs w:val="20"/>
        </w:rPr>
        <w:t>Namun jika dibandingkan dengan nilai effect size maka tingkat SMA memiliki nilai effect size yang lebih tinggi.</w:t>
      </w:r>
      <w:proofErr w:type="gramEnd"/>
      <w:r w:rsidRPr="006673CC">
        <w:rPr>
          <w:rFonts w:cs="Times New Roman"/>
          <w:sz w:val="20"/>
          <w:szCs w:val="20"/>
        </w:rPr>
        <w:t xml:space="preserve"> </w:t>
      </w:r>
      <w:proofErr w:type="gramStart"/>
      <w:r w:rsidRPr="006673CC">
        <w:rPr>
          <w:rFonts w:cs="Times New Roman"/>
          <w:sz w:val="20"/>
          <w:szCs w:val="20"/>
        </w:rPr>
        <w:t>Hal ini karena siswa SMA telah banyak memiliki pengalaman atau latihan untuk meningkatkan keterampilan berpikir kritis dan kreatif.</w:t>
      </w:r>
      <w:proofErr w:type="gramEnd"/>
      <w:r w:rsidRPr="006673CC">
        <w:rPr>
          <w:rFonts w:cs="Times New Roman"/>
          <w:sz w:val="20"/>
          <w:szCs w:val="20"/>
        </w:rPr>
        <w:t xml:space="preserve"> </w:t>
      </w:r>
    </w:p>
    <w:p w:rsidR="006673CC" w:rsidRPr="006673CC" w:rsidRDefault="006673CC" w:rsidP="006673CC">
      <w:pPr>
        <w:spacing w:line="240" w:lineRule="auto"/>
        <w:ind w:firstLine="720"/>
        <w:jc w:val="both"/>
        <w:rPr>
          <w:rFonts w:cs="Times New Roman"/>
          <w:sz w:val="20"/>
          <w:szCs w:val="20"/>
        </w:rPr>
      </w:pPr>
      <w:proofErr w:type="gramStart"/>
      <w:r w:rsidRPr="006673CC">
        <w:rPr>
          <w:rFonts w:cs="Times New Roman"/>
          <w:sz w:val="20"/>
          <w:szCs w:val="20"/>
        </w:rPr>
        <w:t>Hasil kedua yang dicapai yaitu pengaruh LKS (Lembar Kerja Siswa) terhadap keterampilan berpikir kritis dan kreatif ditinjau dari unit materi pelajaran.</w:t>
      </w:r>
      <w:proofErr w:type="gramEnd"/>
      <w:r w:rsidRPr="006673CC">
        <w:rPr>
          <w:rFonts w:cs="Times New Roman"/>
          <w:sz w:val="20"/>
          <w:szCs w:val="20"/>
        </w:rPr>
        <w:t xml:space="preserve"> Berdasarkan hasil meta analisis ditinjau dari unit materi maka diperoleh hasil </w:t>
      </w:r>
      <w:r w:rsidRPr="006673CC">
        <w:rPr>
          <w:rFonts w:cs="Times New Roman"/>
          <w:i/>
          <w:sz w:val="20"/>
          <w:szCs w:val="20"/>
        </w:rPr>
        <w:t>effect size</w:t>
      </w:r>
      <w:r w:rsidRPr="006673CC">
        <w:rPr>
          <w:rFonts w:cs="Times New Roman"/>
          <w:sz w:val="20"/>
          <w:szCs w:val="20"/>
        </w:rPr>
        <w:t xml:space="preserve"> didapatkan bahwa penggunaan LKS terhadap keterampilan berpikir kritis  berdasarkan unit materi memiliki nilai paling tinggi pada unit materi termodinamika  dengan nilai 2,20 kategori sangat tinggi. Sedangkan penggunaan LKS terhadap keterampilan berpikir kreatif berdasarkan unit materi pelajaran memiliki nilai paling tinggi pada unit materi getaran dan gelombang dengan nilai effect size 2</w:t>
      </w:r>
      <w:proofErr w:type="gramStart"/>
      <w:r w:rsidRPr="006673CC">
        <w:rPr>
          <w:rFonts w:cs="Times New Roman"/>
          <w:sz w:val="20"/>
          <w:szCs w:val="20"/>
        </w:rPr>
        <w:t>,46</w:t>
      </w:r>
      <w:proofErr w:type="gramEnd"/>
      <w:r w:rsidRPr="006673CC">
        <w:rPr>
          <w:rFonts w:cs="Times New Roman"/>
          <w:sz w:val="20"/>
          <w:szCs w:val="20"/>
        </w:rPr>
        <w:t xml:space="preserve"> kategori sangat tinggi. Didapatkan informasi bahwa penggunaan Lembar Kerja Siswa (LKS) berpengaruh positif </w:t>
      </w:r>
      <w:proofErr w:type="gramStart"/>
      <w:r w:rsidRPr="006673CC">
        <w:rPr>
          <w:rFonts w:cs="Times New Roman"/>
          <w:sz w:val="20"/>
          <w:szCs w:val="20"/>
        </w:rPr>
        <w:t>untuk  keterampilan</w:t>
      </w:r>
      <w:proofErr w:type="gramEnd"/>
      <w:r w:rsidRPr="006673CC">
        <w:rPr>
          <w:rFonts w:cs="Times New Roman"/>
          <w:sz w:val="20"/>
          <w:szCs w:val="20"/>
        </w:rPr>
        <w:t xml:space="preserve"> berpikir kritis dan kreatif berdasarkan unit materi pelajaran diantaranya getaran dan gelombang serta termodinamika. Hal ini sesuai denga</w:t>
      </w:r>
      <w:r w:rsidR="0024496E">
        <w:rPr>
          <w:rFonts w:cs="Times New Roman"/>
          <w:sz w:val="20"/>
          <w:szCs w:val="20"/>
        </w:rPr>
        <w:t xml:space="preserve">n pendapat Luh Devi Herliandry </w:t>
      </w:r>
      <w:r w:rsidRPr="006673CC">
        <w:rPr>
          <w:rFonts w:cs="Times New Roman"/>
          <w:sz w:val="20"/>
          <w:szCs w:val="20"/>
        </w:rPr>
        <w:t>bahwa unit materi getaran dan gelombang dapat meningkatkan keterampilan berpikir kritis karena unit materi tersebut banyak memberikan fakta yang berhubungan dengan kehidupan sehari-</w:t>
      </w:r>
      <w:proofErr w:type="gramStart"/>
      <w:r w:rsidRPr="006673CC">
        <w:rPr>
          <w:rFonts w:cs="Times New Roman"/>
          <w:sz w:val="20"/>
          <w:szCs w:val="20"/>
        </w:rPr>
        <w:t>hari</w:t>
      </w:r>
      <w:r w:rsidR="0024496E">
        <w:rPr>
          <w:rFonts w:cs="Times New Roman"/>
          <w:sz w:val="20"/>
          <w:szCs w:val="20"/>
          <w:vertAlign w:val="superscript"/>
        </w:rPr>
        <w:t>[</w:t>
      </w:r>
      <w:proofErr w:type="gramEnd"/>
      <w:r w:rsidR="0024496E">
        <w:rPr>
          <w:rFonts w:cs="Times New Roman"/>
          <w:sz w:val="20"/>
          <w:szCs w:val="20"/>
          <w:vertAlign w:val="superscript"/>
        </w:rPr>
        <w:t>10]</w:t>
      </w:r>
      <w:r w:rsidRPr="006673CC">
        <w:rPr>
          <w:rFonts w:cs="Times New Roman"/>
          <w:sz w:val="20"/>
          <w:szCs w:val="20"/>
        </w:rPr>
        <w:t xml:space="preserve">. </w:t>
      </w:r>
      <w:proofErr w:type="gramStart"/>
      <w:r w:rsidRPr="006673CC">
        <w:rPr>
          <w:rFonts w:cs="Times New Roman"/>
          <w:sz w:val="20"/>
          <w:szCs w:val="20"/>
        </w:rPr>
        <w:t>Begitu juga dengan unit materi termodinamika baik pada jenjang pendidikan SMP ataupun SMA.</w:t>
      </w:r>
      <w:proofErr w:type="gramEnd"/>
    </w:p>
    <w:p w:rsidR="00A12DBD" w:rsidRPr="00656458" w:rsidRDefault="006673CC" w:rsidP="006673CC">
      <w:pPr>
        <w:spacing w:line="240" w:lineRule="auto"/>
        <w:ind w:firstLine="709"/>
        <w:jc w:val="both"/>
        <w:rPr>
          <w:rFonts w:cs="Times New Roman"/>
          <w:sz w:val="20"/>
          <w:szCs w:val="20"/>
        </w:rPr>
      </w:pPr>
      <w:proofErr w:type="gramStart"/>
      <w:r w:rsidRPr="006673CC">
        <w:rPr>
          <w:rFonts w:cs="Times New Roman"/>
          <w:sz w:val="20"/>
          <w:szCs w:val="20"/>
        </w:rPr>
        <w:t>Hasil ketiga yang dicapai yaitu pengaruh penggunaan LKS terhadap keterampilan berpikir kritis dan kreatif berdasarkan model pembelajaran.</w:t>
      </w:r>
      <w:proofErr w:type="gramEnd"/>
      <w:r w:rsidRPr="006673CC">
        <w:rPr>
          <w:rFonts w:cs="Times New Roman"/>
          <w:sz w:val="20"/>
          <w:szCs w:val="20"/>
        </w:rPr>
        <w:t xml:space="preserve"> Berdasarkan hasil meta analisis effect size penggunaan LKS terhadap keterampilan berpikir kritis dan kreatif ditinjau berdasarkan model pembelajaran maka diperoleh bahwa model Project Based Learning dan Inkuiri efektif digunakan untuk keterampilan berpikir kritis dan kreatif. Hal ini s</w:t>
      </w:r>
      <w:r w:rsidR="0024496E">
        <w:rPr>
          <w:rFonts w:cs="Times New Roman"/>
          <w:sz w:val="20"/>
          <w:szCs w:val="20"/>
        </w:rPr>
        <w:t>ejalan dengan pendapat Kartika</w:t>
      </w:r>
      <w:r w:rsidRPr="006673CC">
        <w:rPr>
          <w:rFonts w:cs="Times New Roman"/>
          <w:sz w:val="20"/>
          <w:szCs w:val="20"/>
        </w:rPr>
        <w:t xml:space="preserve"> menyatakan bahwa model pembelajaran Project Based Learning berpengaruh terhadap keterampilan berpikir </w:t>
      </w:r>
      <w:proofErr w:type="gramStart"/>
      <w:r w:rsidRPr="006673CC">
        <w:rPr>
          <w:rFonts w:cs="Times New Roman"/>
          <w:sz w:val="20"/>
          <w:szCs w:val="20"/>
        </w:rPr>
        <w:t>kritis</w:t>
      </w:r>
      <w:r w:rsidR="0024496E">
        <w:rPr>
          <w:rFonts w:cs="Times New Roman"/>
          <w:sz w:val="20"/>
          <w:szCs w:val="20"/>
          <w:vertAlign w:val="superscript"/>
        </w:rPr>
        <w:t>[</w:t>
      </w:r>
      <w:proofErr w:type="gramEnd"/>
      <w:r w:rsidR="0024496E">
        <w:rPr>
          <w:rFonts w:cs="Times New Roman"/>
          <w:sz w:val="20"/>
          <w:szCs w:val="20"/>
          <w:vertAlign w:val="superscript"/>
        </w:rPr>
        <w:t>11]</w:t>
      </w:r>
      <w:r w:rsidRPr="006673CC">
        <w:rPr>
          <w:rFonts w:cs="Times New Roman"/>
          <w:sz w:val="20"/>
          <w:szCs w:val="20"/>
        </w:rPr>
        <w:t xml:space="preserve">. Penelitian </w:t>
      </w:r>
      <w:r w:rsidR="0024496E">
        <w:rPr>
          <w:rFonts w:cs="Times New Roman"/>
          <w:sz w:val="20"/>
          <w:szCs w:val="20"/>
        </w:rPr>
        <w:t xml:space="preserve">lain juga menyatakan </w:t>
      </w:r>
      <w:r w:rsidRPr="006673CC">
        <w:rPr>
          <w:rFonts w:cs="Times New Roman"/>
          <w:sz w:val="20"/>
          <w:szCs w:val="20"/>
        </w:rPr>
        <w:t xml:space="preserve">dengan kesimpulan model inkuiri berpengaruh terhadap keterampilan berpikir </w:t>
      </w:r>
      <w:proofErr w:type="gramStart"/>
      <w:r w:rsidRPr="006673CC">
        <w:rPr>
          <w:rFonts w:cs="Times New Roman"/>
          <w:sz w:val="20"/>
          <w:szCs w:val="20"/>
        </w:rPr>
        <w:t>kreatif</w:t>
      </w:r>
      <w:r w:rsidR="0024496E">
        <w:rPr>
          <w:rFonts w:cs="Times New Roman"/>
          <w:sz w:val="20"/>
          <w:szCs w:val="20"/>
          <w:vertAlign w:val="superscript"/>
        </w:rPr>
        <w:t>[</w:t>
      </w:r>
      <w:proofErr w:type="gramEnd"/>
      <w:r w:rsidR="0024496E">
        <w:rPr>
          <w:rFonts w:cs="Times New Roman"/>
          <w:sz w:val="20"/>
          <w:szCs w:val="20"/>
          <w:vertAlign w:val="superscript"/>
        </w:rPr>
        <w:t>12]</w:t>
      </w:r>
      <w:r w:rsidRPr="006673CC">
        <w:rPr>
          <w:rFonts w:cs="Times New Roman"/>
          <w:sz w:val="20"/>
          <w:szCs w:val="20"/>
        </w:rPr>
        <w:t xml:space="preserve">. </w:t>
      </w:r>
      <w:proofErr w:type="gramStart"/>
      <w:r w:rsidRPr="006673CC">
        <w:rPr>
          <w:rFonts w:cs="Times New Roman"/>
          <w:sz w:val="20"/>
          <w:szCs w:val="20"/>
        </w:rPr>
        <w:t>Dengan demikian berarti bahwa LKS dengan menggunakan model pembelajaran dapat meningkatkan keterampilan berpikir kritis dan kreatif siswa baik ditingkat SMP maupun SMA.</w:t>
      </w:r>
      <w:proofErr w:type="gramEnd"/>
    </w:p>
    <w:p w:rsidR="007C36FF" w:rsidRDefault="00F4638A">
      <w:pPr>
        <w:pStyle w:val="Heading1"/>
        <w:numPr>
          <w:ilvl w:val="0"/>
          <w:numId w:val="5"/>
        </w:numPr>
        <w:spacing w:before="240" w:after="240" w:line="276" w:lineRule="auto"/>
        <w:ind w:left="0" w:firstLine="0"/>
        <w:jc w:val="left"/>
        <w:rPr>
          <w:bCs/>
          <w:sz w:val="21"/>
          <w:lang w:val="id-ID"/>
        </w:rPr>
      </w:pPr>
      <w:sdt>
        <w:sdtPr>
          <w:rPr>
            <w:bCs/>
            <w:sz w:val="21"/>
            <w:lang w:val="id-ID"/>
          </w:rPr>
          <w:id w:val="92756880"/>
          <w:text/>
        </w:sdtPr>
        <w:sdtEndPr/>
        <w:sdtContent>
          <w:r w:rsidR="00740064">
            <w:rPr>
              <w:bCs/>
              <w:sz w:val="21"/>
            </w:rPr>
            <w:t>CONCLUSION</w:t>
          </w:r>
        </w:sdtContent>
      </w:sdt>
    </w:p>
    <w:p w:rsidR="007C36FF" w:rsidRPr="006673CC" w:rsidRDefault="006673CC" w:rsidP="006673CC">
      <w:pPr>
        <w:spacing w:after="200" w:line="240" w:lineRule="auto"/>
        <w:ind w:firstLine="432"/>
        <w:jc w:val="both"/>
        <w:rPr>
          <w:rFonts w:cs="Times New Roman"/>
          <w:sz w:val="20"/>
          <w:szCs w:val="20"/>
        </w:rPr>
      </w:pPr>
      <w:r w:rsidRPr="006673CC">
        <w:rPr>
          <w:rFonts w:eastAsia="SimSun" w:cs="Times New Roman"/>
          <w:sz w:val="20"/>
          <w:szCs w:val="20"/>
        </w:rPr>
        <w:t xml:space="preserve">Berdasarkan hasil penelitian dan pembahasan dari meta analisis yang telah dilakukan maka dapat disimpulkan pengaruh penggunaan LKS terhadap keterampilan berpikir kritis dan kreatif 1) </w:t>
      </w:r>
      <w:r w:rsidRPr="006673CC">
        <w:rPr>
          <w:rFonts w:cs="Times New Roman"/>
          <w:sz w:val="20"/>
          <w:szCs w:val="20"/>
        </w:rPr>
        <w:t>Berdasarkan jenjang pendidikan SMP dan SMA pengaruh penggunaan LKS sama-sama efektif untuk meningkatkan keterampilan berpikir kritis dan kreatif, 2) Berdasarkan materi pelajaran, unit materi Termodinamika lebih efektif digunakan untuk meningkatkan keterampilan berpikir kritis, sedangkan unit materi Getaran dan Gelombang efektif digunakan untuk meningkatkan keterampilan berpikir kreatif siswa, dan 3) Berdasarkan model pembelajaran, model pembelajaran Project Based Learning dan Inkuiri efektif untuk meningkatkan keterampilan berpikir kritis dan kreatif siswa.</w:t>
      </w:r>
    </w:p>
    <w:sdt>
      <w:sdtPr>
        <w:id w:val="92756881"/>
        <w:text/>
      </w:sdtPr>
      <w:sdtEndPr/>
      <w:sdtContent>
        <w:p w:rsidR="007C36FF" w:rsidRDefault="00740064">
          <w:pPr>
            <w:pStyle w:val="Acknowledgement"/>
          </w:pPr>
          <w:r>
            <w:rPr>
              <w:lang w:val="en-US"/>
            </w:rPr>
            <w:t>REFERENCES</w:t>
          </w:r>
        </w:p>
      </w:sdtContent>
    </w:sdt>
    <w:p w:rsidR="003E7F9F" w:rsidRPr="00427E86" w:rsidRDefault="003E7F9F" w:rsidP="00D619EC">
      <w:pPr>
        <w:pStyle w:val="IJASEITReferenceItem"/>
        <w:spacing w:line="240" w:lineRule="auto"/>
        <w:rPr>
          <w:i/>
          <w:iCs/>
          <w:sz w:val="20"/>
          <w:szCs w:val="20"/>
        </w:rPr>
      </w:pPr>
      <w:r w:rsidRPr="00427E86">
        <w:rPr>
          <w:sz w:val="20"/>
          <w:szCs w:val="20"/>
        </w:rPr>
        <w:t xml:space="preserve">Depdiknas. 2003. Undang-Undang RI No 20 Tahun 2003 tentang </w:t>
      </w:r>
      <w:r w:rsidRPr="00427E86">
        <w:rPr>
          <w:i/>
          <w:iCs/>
          <w:sz w:val="20"/>
          <w:szCs w:val="20"/>
        </w:rPr>
        <w:t>Sistem Pendidikan Nasional.</w:t>
      </w:r>
    </w:p>
    <w:p w:rsidR="003E7F9F" w:rsidRPr="00427E86" w:rsidRDefault="003E7F9F" w:rsidP="00D619EC">
      <w:pPr>
        <w:pStyle w:val="IJASEITReferenceItem"/>
        <w:spacing w:line="240" w:lineRule="auto"/>
        <w:rPr>
          <w:sz w:val="20"/>
          <w:szCs w:val="20"/>
        </w:rPr>
      </w:pPr>
      <w:r w:rsidRPr="00427E86">
        <w:rPr>
          <w:sz w:val="20"/>
          <w:szCs w:val="20"/>
        </w:rPr>
        <w:t xml:space="preserve">Pemerintah Republik Indonesia. 2013. Peraturan Pemerintah Republik Indonesia No. 32 Tahun 2013 tentang Perubahan Pemerintah No. 19 Tahun 2005 tentang </w:t>
      </w:r>
      <w:r w:rsidRPr="00427E86">
        <w:rPr>
          <w:i/>
          <w:iCs/>
          <w:sz w:val="20"/>
          <w:szCs w:val="20"/>
        </w:rPr>
        <w:t xml:space="preserve">Standar Nasional Pendidikan. </w:t>
      </w:r>
      <w:r w:rsidRPr="00427E86">
        <w:rPr>
          <w:sz w:val="20"/>
          <w:szCs w:val="20"/>
        </w:rPr>
        <w:t>Jakarta.</w:t>
      </w:r>
    </w:p>
    <w:p w:rsidR="003E7F9F" w:rsidRPr="00427E86" w:rsidRDefault="003E7F9F" w:rsidP="00D619EC">
      <w:pPr>
        <w:pStyle w:val="IJASEITReferenceItem"/>
        <w:spacing w:line="240" w:lineRule="auto"/>
        <w:rPr>
          <w:sz w:val="20"/>
          <w:szCs w:val="20"/>
        </w:rPr>
      </w:pPr>
      <w:r w:rsidRPr="00427E86">
        <w:rPr>
          <w:sz w:val="20"/>
          <w:szCs w:val="20"/>
        </w:rPr>
        <w:t xml:space="preserve">Hendro Darmojo dan Jenny R.E Kaligis. 1992. </w:t>
      </w:r>
      <w:r w:rsidRPr="00427E86">
        <w:rPr>
          <w:i/>
          <w:iCs/>
          <w:sz w:val="20"/>
          <w:szCs w:val="20"/>
        </w:rPr>
        <w:t xml:space="preserve">Pendidikan IPA II. </w:t>
      </w:r>
      <w:proofErr w:type="gramStart"/>
      <w:r w:rsidRPr="00427E86">
        <w:rPr>
          <w:sz w:val="20"/>
          <w:szCs w:val="20"/>
        </w:rPr>
        <w:t>Jakarta :</w:t>
      </w:r>
      <w:proofErr w:type="gramEnd"/>
      <w:r w:rsidRPr="00427E86">
        <w:rPr>
          <w:sz w:val="20"/>
          <w:szCs w:val="20"/>
        </w:rPr>
        <w:t xml:space="preserve"> Depdikbud.</w:t>
      </w:r>
    </w:p>
    <w:p w:rsidR="003E7F9F" w:rsidRPr="00427E86" w:rsidRDefault="003E7F9F" w:rsidP="00D619EC">
      <w:pPr>
        <w:pStyle w:val="IJASEITReferenceItem"/>
        <w:spacing w:line="240" w:lineRule="auto"/>
        <w:rPr>
          <w:sz w:val="20"/>
          <w:szCs w:val="20"/>
        </w:rPr>
      </w:pPr>
      <w:r w:rsidRPr="00427E86">
        <w:rPr>
          <w:sz w:val="20"/>
          <w:szCs w:val="20"/>
        </w:rPr>
        <w:t xml:space="preserve">Trianto. 2010. </w:t>
      </w:r>
      <w:r w:rsidRPr="00427E86">
        <w:rPr>
          <w:i/>
          <w:iCs/>
          <w:sz w:val="20"/>
          <w:szCs w:val="20"/>
        </w:rPr>
        <w:t xml:space="preserve">Model Pembelajaran Terpadu. </w:t>
      </w:r>
      <w:proofErr w:type="gramStart"/>
      <w:r w:rsidRPr="00427E86">
        <w:rPr>
          <w:sz w:val="20"/>
          <w:szCs w:val="20"/>
        </w:rPr>
        <w:t>Jakarta :</w:t>
      </w:r>
      <w:proofErr w:type="gramEnd"/>
      <w:r w:rsidRPr="00427E86">
        <w:rPr>
          <w:sz w:val="20"/>
          <w:szCs w:val="20"/>
        </w:rPr>
        <w:t xml:space="preserve"> Bumi Aksara.</w:t>
      </w:r>
    </w:p>
    <w:p w:rsidR="003E7F9F" w:rsidRPr="00427E86" w:rsidRDefault="003E7F9F" w:rsidP="00D619EC">
      <w:pPr>
        <w:pStyle w:val="IJASEITReferenceItem"/>
        <w:spacing w:line="240" w:lineRule="auto"/>
        <w:rPr>
          <w:sz w:val="20"/>
          <w:szCs w:val="20"/>
        </w:rPr>
      </w:pPr>
      <w:r w:rsidRPr="00427E86">
        <w:rPr>
          <w:sz w:val="20"/>
          <w:szCs w:val="20"/>
        </w:rPr>
        <w:t>Glass, G.V, McGaw, B., &amp; M</w:t>
      </w:r>
      <w:proofErr w:type="gramStart"/>
      <w:r w:rsidRPr="00427E86">
        <w:rPr>
          <w:sz w:val="20"/>
          <w:szCs w:val="20"/>
        </w:rPr>
        <w:t>. .</w:t>
      </w:r>
      <w:proofErr w:type="gramEnd"/>
      <w:r w:rsidRPr="00427E86">
        <w:rPr>
          <w:sz w:val="20"/>
          <w:szCs w:val="20"/>
        </w:rPr>
        <w:t xml:space="preserve"> Smith (1981). Meta-analysis in social research. Beverly Hills, CA: Sage.</w:t>
      </w:r>
    </w:p>
    <w:p w:rsidR="003E7F9F" w:rsidRPr="00427E86" w:rsidRDefault="003E7F9F" w:rsidP="00D619EC">
      <w:pPr>
        <w:pStyle w:val="IJASEITReferenceItem"/>
        <w:spacing w:line="240" w:lineRule="auto"/>
        <w:rPr>
          <w:sz w:val="20"/>
          <w:szCs w:val="20"/>
        </w:rPr>
      </w:pPr>
      <w:r w:rsidRPr="00427E86">
        <w:rPr>
          <w:noProof/>
          <w:sz w:val="20"/>
          <w:szCs w:val="20"/>
        </w:rPr>
        <w:t xml:space="preserve">Rudibyani, R. B. (2019). Peningkatkan Keterampilan Berpikir Elaborasi dan Penguasaan Konsep Elektrolisis Siswa Melalui Discovery Learning. </w:t>
      </w:r>
      <w:r w:rsidRPr="00427E86">
        <w:rPr>
          <w:i/>
          <w:iCs/>
          <w:noProof/>
          <w:sz w:val="20"/>
          <w:szCs w:val="20"/>
        </w:rPr>
        <w:t>Jurnal Sains Dan Edukasi Sains</w:t>
      </w:r>
      <w:r w:rsidRPr="00427E86">
        <w:rPr>
          <w:noProof/>
          <w:sz w:val="20"/>
          <w:szCs w:val="20"/>
        </w:rPr>
        <w:t xml:space="preserve">, </w:t>
      </w:r>
      <w:r w:rsidRPr="00427E86">
        <w:rPr>
          <w:i/>
          <w:iCs/>
          <w:noProof/>
          <w:sz w:val="20"/>
          <w:szCs w:val="20"/>
        </w:rPr>
        <w:t>2</w:t>
      </w:r>
      <w:r w:rsidRPr="00427E86">
        <w:rPr>
          <w:noProof/>
          <w:sz w:val="20"/>
          <w:szCs w:val="20"/>
        </w:rPr>
        <w:t>(2), 60–69</w:t>
      </w:r>
    </w:p>
    <w:p w:rsidR="003E7F9F" w:rsidRPr="00427E86" w:rsidRDefault="003E7F9F" w:rsidP="00D619EC">
      <w:pPr>
        <w:pStyle w:val="IJASEITReferenceItem"/>
        <w:spacing w:line="240" w:lineRule="auto"/>
        <w:rPr>
          <w:sz w:val="20"/>
          <w:szCs w:val="20"/>
          <w:shd w:val="clear" w:color="auto" w:fill="FFFFFF"/>
        </w:rPr>
      </w:pPr>
      <w:r w:rsidRPr="00427E86">
        <w:rPr>
          <w:sz w:val="20"/>
          <w:szCs w:val="20"/>
          <w:shd w:val="clear" w:color="auto" w:fill="FFFFFF"/>
        </w:rPr>
        <w:t>Fernando, Trio Junira, et al. "The Effect of Hots-Oriented Worksheets with Barcode Assistance in Online Learning on Critical Thinking and Creatives of Students of Class XI SMAN 1 HARAU." </w:t>
      </w:r>
      <w:r w:rsidRPr="00427E86">
        <w:rPr>
          <w:i/>
          <w:iCs/>
          <w:sz w:val="20"/>
          <w:szCs w:val="20"/>
          <w:shd w:val="clear" w:color="auto" w:fill="FFFFFF"/>
        </w:rPr>
        <w:t>PILLAR OF PHYSICS EDUCATION</w:t>
      </w:r>
      <w:r w:rsidRPr="00427E86">
        <w:rPr>
          <w:sz w:val="20"/>
          <w:szCs w:val="20"/>
          <w:shd w:val="clear" w:color="auto" w:fill="FFFFFF"/>
        </w:rPr>
        <w:t> 14.1 (2021): 15-24.</w:t>
      </w:r>
      <w:bookmarkStart w:id="0" w:name="_GoBack"/>
      <w:bookmarkEnd w:id="0"/>
    </w:p>
    <w:p w:rsidR="007C36FF" w:rsidRPr="00427E86" w:rsidRDefault="003E7F9F" w:rsidP="00D619EC">
      <w:pPr>
        <w:pStyle w:val="IJASEITReferenceItem"/>
        <w:spacing w:after="0" w:line="240" w:lineRule="auto"/>
        <w:ind w:left="431" w:hanging="431"/>
        <w:rPr>
          <w:sz w:val="20"/>
          <w:szCs w:val="20"/>
          <w:lang w:val="en-AU"/>
        </w:rPr>
      </w:pPr>
      <w:r w:rsidRPr="00427E86">
        <w:rPr>
          <w:iCs/>
          <w:sz w:val="20"/>
          <w:szCs w:val="20"/>
          <w:lang w:val="en-AU"/>
        </w:rPr>
        <w:lastRenderedPageBreak/>
        <w:t>Santoso</w:t>
      </w:r>
      <w:r w:rsidR="003D7B34" w:rsidRPr="00427E86">
        <w:rPr>
          <w:iCs/>
          <w:sz w:val="20"/>
          <w:szCs w:val="20"/>
          <w:lang w:val="en-AU"/>
        </w:rPr>
        <w:t>, Slamet Harjo, et al. “</w:t>
      </w:r>
      <w:r w:rsidR="003D7B34" w:rsidRPr="00427E86">
        <w:rPr>
          <w:sz w:val="20"/>
          <w:szCs w:val="20"/>
        </w:rPr>
        <w:t xml:space="preserve">Kefektifan LKS Berbasis STEM (Science, Technology, Engineering and Mathematic) untuk Melatih Keterampilan Berpikir Kritis Siswa pada Pembelajaran Fisika SMA.” </w:t>
      </w:r>
      <w:r w:rsidR="003D7B34" w:rsidRPr="00427E86">
        <w:rPr>
          <w:i/>
          <w:sz w:val="20"/>
          <w:szCs w:val="20"/>
        </w:rPr>
        <w:t xml:space="preserve">Unnes Physics Educational Journal </w:t>
      </w:r>
      <w:r w:rsidR="003D7B34" w:rsidRPr="00427E86">
        <w:rPr>
          <w:sz w:val="20"/>
          <w:szCs w:val="20"/>
        </w:rPr>
        <w:t>8.3 (2019): 248-253</w:t>
      </w:r>
      <w:r w:rsidR="00427E86" w:rsidRPr="00427E86">
        <w:rPr>
          <w:sz w:val="20"/>
          <w:szCs w:val="20"/>
        </w:rPr>
        <w:t>.</w:t>
      </w:r>
    </w:p>
    <w:p w:rsidR="007C36FF" w:rsidRPr="00427E86" w:rsidRDefault="00604BE2" w:rsidP="00D619EC">
      <w:pPr>
        <w:pStyle w:val="IJASEITReferenceItem"/>
        <w:spacing w:after="0" w:line="240" w:lineRule="auto"/>
        <w:ind w:left="431" w:hanging="431"/>
        <w:rPr>
          <w:i/>
          <w:sz w:val="20"/>
          <w:szCs w:val="20"/>
          <w:lang w:val="en-AU"/>
        </w:rPr>
      </w:pPr>
      <w:r w:rsidRPr="00427E86">
        <w:rPr>
          <w:sz w:val="20"/>
          <w:szCs w:val="20"/>
          <w:lang w:val="en-AU"/>
        </w:rPr>
        <w:t>Fitriani, Nurul, Gunawan, Sutrio. “</w:t>
      </w:r>
      <w:r w:rsidRPr="00427E86">
        <w:rPr>
          <w:sz w:val="20"/>
          <w:szCs w:val="20"/>
        </w:rPr>
        <w:t xml:space="preserve">BERPIKIR KREATIF DALAM FISIKA DENGAN PEMBELAJARAN CONCEPTUAL UNDERSTANDING PROCEDURES (CUPs) BERBANTUAN LKPD” </w:t>
      </w:r>
      <w:r w:rsidRPr="00427E86">
        <w:rPr>
          <w:i/>
          <w:sz w:val="20"/>
          <w:szCs w:val="20"/>
        </w:rPr>
        <w:t xml:space="preserve">Jurnal Pendidikan Fisika dan Teknologi </w:t>
      </w:r>
      <w:r w:rsidRPr="00427E86">
        <w:rPr>
          <w:sz w:val="20"/>
          <w:szCs w:val="20"/>
        </w:rPr>
        <w:t>3.1 (2017): 24-33</w:t>
      </w:r>
    </w:p>
    <w:p w:rsidR="00604BE2" w:rsidRPr="00427E86" w:rsidRDefault="00604BE2" w:rsidP="00D619EC">
      <w:pPr>
        <w:pStyle w:val="IJASEITReferenceItem"/>
        <w:spacing w:line="240" w:lineRule="auto"/>
        <w:rPr>
          <w:sz w:val="20"/>
          <w:szCs w:val="20"/>
          <w:shd w:val="clear" w:color="auto" w:fill="FFFFFF"/>
        </w:rPr>
      </w:pPr>
      <w:r w:rsidRPr="00427E86">
        <w:rPr>
          <w:sz w:val="20"/>
          <w:szCs w:val="20"/>
          <w:shd w:val="clear" w:color="auto" w:fill="FFFFFF"/>
        </w:rPr>
        <w:t>Herliandry, Luh Devi, Heru Kuswanto, and Wahyu Hidayatulloh. "Improve Critical Thinking Ability Through Augmented Reality Assisted Worksheets." </w:t>
      </w:r>
      <w:r w:rsidRPr="00427E86">
        <w:rPr>
          <w:i/>
          <w:iCs/>
          <w:sz w:val="20"/>
          <w:szCs w:val="20"/>
          <w:shd w:val="clear" w:color="auto" w:fill="FFFFFF"/>
        </w:rPr>
        <w:t>6th International Seminar on Science Education (ISSE 2020)</w:t>
      </w:r>
      <w:r w:rsidRPr="00427E86">
        <w:rPr>
          <w:sz w:val="20"/>
          <w:szCs w:val="20"/>
          <w:shd w:val="clear" w:color="auto" w:fill="FFFFFF"/>
        </w:rPr>
        <w:t>. Atlantis Press, 2021.</w:t>
      </w:r>
    </w:p>
    <w:p w:rsidR="00604BE2" w:rsidRPr="00427E86" w:rsidRDefault="00604BE2" w:rsidP="00D619EC">
      <w:pPr>
        <w:pStyle w:val="IJASEITReferenceItem"/>
        <w:spacing w:line="240" w:lineRule="auto"/>
        <w:rPr>
          <w:sz w:val="20"/>
          <w:szCs w:val="20"/>
        </w:rPr>
      </w:pPr>
      <w:r w:rsidRPr="00427E86">
        <w:rPr>
          <w:sz w:val="20"/>
          <w:szCs w:val="20"/>
          <w:shd w:val="clear" w:color="auto" w:fill="FFFFFF"/>
        </w:rPr>
        <w:t>Kartika, S., et al. "The influence of scientific creativity and critical worksheet (SCCW) on project based learning to increase cognitive ability, scientific creative skills and scientific critical skills senior high school students on sound wave problem." </w:t>
      </w:r>
      <w:r w:rsidRPr="00427E86">
        <w:rPr>
          <w:i/>
          <w:iCs/>
          <w:sz w:val="20"/>
          <w:szCs w:val="20"/>
          <w:shd w:val="clear" w:color="auto" w:fill="FFFFFF"/>
        </w:rPr>
        <w:t>Journal of Physics: Conference Series</w:t>
      </w:r>
      <w:r w:rsidRPr="00427E86">
        <w:rPr>
          <w:sz w:val="20"/>
          <w:szCs w:val="20"/>
          <w:shd w:val="clear" w:color="auto" w:fill="FFFFFF"/>
        </w:rPr>
        <w:t>. Vol. 1280. No. 5. IOP Publishing, 2019.</w:t>
      </w:r>
    </w:p>
    <w:p w:rsidR="007C36FF" w:rsidRPr="00427E86" w:rsidRDefault="00427E86" w:rsidP="00D619EC">
      <w:pPr>
        <w:pStyle w:val="IJASEITReferenceItem"/>
        <w:spacing w:line="240" w:lineRule="auto"/>
        <w:rPr>
          <w:sz w:val="20"/>
          <w:szCs w:val="20"/>
        </w:rPr>
      </w:pPr>
      <w:r w:rsidRPr="00427E86">
        <w:rPr>
          <w:iCs/>
          <w:sz w:val="20"/>
          <w:szCs w:val="20"/>
        </w:rPr>
        <w:t xml:space="preserve">Zaky, Muhammad, </w:t>
      </w:r>
      <w:r w:rsidRPr="00427E86">
        <w:rPr>
          <w:sz w:val="20"/>
          <w:szCs w:val="20"/>
        </w:rPr>
        <w:t xml:space="preserve">I Wayan Darmadi, Muh. Jarnawi and M. Musdalifa. “The effect of guided inquiry learning models assisted by simple practicum tools with the experimental method on the creative thinking abilities.” </w:t>
      </w:r>
      <w:r w:rsidRPr="00427E86">
        <w:rPr>
          <w:i/>
          <w:sz w:val="20"/>
          <w:szCs w:val="20"/>
        </w:rPr>
        <w:t xml:space="preserve">Berkala Ilmiah Pendidikan Fisika </w:t>
      </w:r>
      <w:r w:rsidRPr="00427E86">
        <w:rPr>
          <w:sz w:val="20"/>
          <w:szCs w:val="20"/>
        </w:rPr>
        <w:t>7.1 (2019): 205-211.</w:t>
      </w: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sectPr w:rsidR="007C36FF" w:rsidSect="007C36FF">
      <w:type w:val="continuous"/>
      <w:pgSz w:w="11907" w:h="16840"/>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38A" w:rsidRDefault="00F4638A">
      <w:pPr>
        <w:spacing w:line="240" w:lineRule="auto"/>
      </w:pPr>
      <w:r>
        <w:separator/>
      </w:r>
    </w:p>
  </w:endnote>
  <w:endnote w:type="continuationSeparator" w:id="0">
    <w:p w:rsidR="00F4638A" w:rsidRDefault="00F46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3309"/>
    </w:sdtPr>
    <w:sdtEndPr/>
    <w:sdtContent>
      <w:p w:rsidR="006673CC" w:rsidRDefault="006673CC">
        <w:pPr>
          <w:pStyle w:val="Footer"/>
          <w:tabs>
            <w:tab w:val="right" w:pos="9072"/>
          </w:tabs>
        </w:pPr>
      </w:p>
      <w:p w:rsidR="006673CC" w:rsidRDefault="006673CC">
        <w:pPr>
          <w:pStyle w:val="Footer"/>
          <w:tabs>
            <w:tab w:val="right" w:pos="9072"/>
          </w:tabs>
        </w:pPr>
        <w:r>
          <w:tab/>
        </w:r>
        <w:r>
          <w:tab/>
        </w:r>
        <w:sdt>
          <w:sdtPr>
            <w:id w:val="-1044060715"/>
            <w:text/>
          </w:sdtPr>
          <w:sdtEndPr/>
          <w:sdtContent>
            <w:r>
              <w:rPr>
                <w:i/>
                <w:iCs/>
                <w:sz w:val="20"/>
                <w:szCs w:val="18"/>
              </w:rPr>
              <w:t>Pillar of Physics Education</w:t>
            </w:r>
            <w:r>
              <w:rPr>
                <w:b/>
                <w:bCs/>
                <w:sz w:val="20"/>
                <w:szCs w:val="18"/>
              </w:rPr>
              <w:t>,</w:t>
            </w:r>
            <w:r>
              <w:rPr>
                <w:sz w:val="20"/>
                <w:szCs w:val="18"/>
              </w:rPr>
              <w:t xml:space="preserve"> page.</w:t>
            </w:r>
          </w:sdtContent>
        </w:sdt>
        <w:r>
          <w:t xml:space="preserve"> | </w:t>
        </w:r>
        <w:r>
          <w:fldChar w:fldCharType="begin"/>
        </w:r>
        <w:r>
          <w:instrText xml:space="preserve"> PAGE   \* MERGEFORMAT </w:instrText>
        </w:r>
        <w:r>
          <w:fldChar w:fldCharType="separate"/>
        </w:r>
        <w:r w:rsidR="00D619EC">
          <w:rPr>
            <w:noProof/>
          </w:rPr>
          <w:t>8</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CC" w:rsidRDefault="006673CC">
    <w:pPr>
      <w:pStyle w:val="Footer"/>
      <w:tabs>
        <w:tab w:val="right" w:pos="9072"/>
      </w:tabs>
    </w:pPr>
  </w:p>
  <w:p w:rsidR="006673CC" w:rsidRDefault="006673CC">
    <w:pPr>
      <w:pStyle w:val="Footer"/>
      <w:tabs>
        <w:tab w:val="right" w:pos="9072"/>
      </w:tabs>
    </w:pPr>
    <w:r>
      <w:rPr>
        <w:sz w:val="20"/>
        <w:szCs w:val="18"/>
      </w:rPr>
      <w:t xml:space="preserve"> </w:t>
    </w:r>
    <w:r>
      <w:tab/>
    </w:r>
    <w:r>
      <w:tab/>
    </w:r>
    <w:r>
      <w:rPr>
        <w:i/>
        <w:iCs/>
        <w:sz w:val="20"/>
        <w:szCs w:val="18"/>
      </w:rPr>
      <w:t>Pillar of Physics Education</w:t>
    </w:r>
    <w:r>
      <w:rPr>
        <w:b/>
        <w:bCs/>
        <w:sz w:val="20"/>
        <w:szCs w:val="18"/>
      </w:rPr>
      <w:t>,</w:t>
    </w:r>
    <w:r>
      <w:rPr>
        <w:sz w:val="20"/>
        <w:szCs w:val="18"/>
      </w:rPr>
      <w:t xml:space="preserve"> page.</w:t>
    </w:r>
    <w:r>
      <w:t xml:space="preserve"> | </w:t>
    </w:r>
    <w:r>
      <w:fldChar w:fldCharType="begin"/>
    </w:r>
    <w:r>
      <w:instrText xml:space="preserve"> PAGE   \* MERGEFORMAT </w:instrText>
    </w:r>
    <w:r>
      <w:fldChar w:fldCharType="separate"/>
    </w:r>
    <w:r w:rsidR="00D619EC">
      <w:rPr>
        <w:noProof/>
      </w:rPr>
      <w:t>9</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CC" w:rsidRDefault="006673CC">
    <w:pPr>
      <w:pStyle w:val="Footer"/>
      <w:tabs>
        <w:tab w:val="right" w:pos="9072"/>
      </w:tabs>
    </w:pPr>
  </w:p>
  <w:p w:rsidR="006673CC" w:rsidRDefault="006673CC">
    <w:pPr>
      <w:pStyle w:val="Footer"/>
      <w:tabs>
        <w:tab w:val="right" w:pos="9072"/>
      </w:tabs>
    </w:pPr>
    <w:r w:rsidRPr="00B67356">
      <w:rPr>
        <w:color w:val="000000" w:themeColor="text1"/>
        <w:sz w:val="20"/>
      </w:rPr>
      <w:t>Submitted: .xxx Accepted: xxx Published: .xxx</w:t>
    </w:r>
    <w:r>
      <w:rPr>
        <w:sz w:val="20"/>
        <w:szCs w:val="18"/>
      </w:rPr>
      <w:t xml:space="preserve"> </w:t>
    </w:r>
    <w:r>
      <w:tab/>
    </w:r>
    <w:r>
      <w:tab/>
    </w:r>
    <w:r>
      <w:rPr>
        <w:i/>
        <w:iCs/>
        <w:sz w:val="20"/>
        <w:szCs w:val="18"/>
      </w:rPr>
      <w:t>Pillar of Physics Education</w:t>
    </w:r>
    <w:r>
      <w:rPr>
        <w:b/>
        <w:bCs/>
        <w:sz w:val="20"/>
        <w:szCs w:val="18"/>
      </w:rPr>
      <w:t>,</w:t>
    </w:r>
    <w:r>
      <w:rPr>
        <w:sz w:val="20"/>
        <w:szCs w:val="18"/>
      </w:rPr>
      <w:t xml:space="preserve"> page.</w:t>
    </w:r>
    <w:r>
      <w:t xml:space="preserve"> | </w:t>
    </w:r>
    <w:r>
      <w:fldChar w:fldCharType="begin"/>
    </w:r>
    <w:r>
      <w:instrText xml:space="preserve"> PAGE   \* MERGEFORMAT </w:instrText>
    </w:r>
    <w:r>
      <w:fldChar w:fldCharType="separate"/>
    </w:r>
    <w:r w:rsidR="00D619E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38A" w:rsidRDefault="00F4638A">
      <w:pPr>
        <w:spacing w:after="0" w:line="240" w:lineRule="auto"/>
      </w:pPr>
      <w:r>
        <w:separator/>
      </w:r>
    </w:p>
  </w:footnote>
  <w:footnote w:type="continuationSeparator" w:id="0">
    <w:p w:rsidR="00F4638A" w:rsidRDefault="00F46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CC" w:rsidRDefault="006673CC">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 xml:space="preserve">First </w:t>
    </w:r>
    <w:proofErr w:type="gramStart"/>
    <w:r>
      <w:rPr>
        <w:sz w:val="20"/>
        <w:szCs w:val="18"/>
      </w:rPr>
      <w:t>Author(</w:t>
    </w:r>
    <w:proofErr w:type="gramEnd"/>
    <w:r>
      <w:rPr>
        <w:sz w:val="20"/>
        <w:szCs w:val="18"/>
      </w:rPr>
      <w:t>last name),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CC" w:rsidRDefault="006673CC" w:rsidP="00BB0121">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 xml:space="preserve">First </w:t>
    </w:r>
    <w:proofErr w:type="gramStart"/>
    <w:r>
      <w:rPr>
        <w:sz w:val="20"/>
        <w:szCs w:val="18"/>
      </w:rPr>
      <w:t>Author(</w:t>
    </w:r>
    <w:proofErr w:type="gramEnd"/>
    <w:r>
      <w:rPr>
        <w:sz w:val="20"/>
        <w:szCs w:val="18"/>
      </w:rPr>
      <w:t>last name), et al</w:t>
    </w:r>
  </w:p>
  <w:p w:rsidR="006673CC" w:rsidRDefault="006673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CC" w:rsidRPr="00BB0121" w:rsidRDefault="006673CC" w:rsidP="00BB0121">
    <w:pPr>
      <w:pStyle w:val="Header"/>
      <w:rPr>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970915</wp:posOffset>
              </wp:positionH>
              <wp:positionV relativeFrom="paragraph">
                <wp:posOffset>755650</wp:posOffset>
              </wp:positionV>
              <wp:extent cx="2492375" cy="537210"/>
              <wp:effectExtent l="0" t="0" r="0" b="0"/>
              <wp:wrapNone/>
              <wp:docPr id="5"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2375" cy="537210"/>
                      </a:xfrm>
                      <a:prstGeom prst="rect">
                        <a:avLst/>
                      </a:prstGeom>
                      <a:solidFill>
                        <a:srgbClr val="FFFFFF">
                          <a:alpha val="0"/>
                        </a:srgbClr>
                      </a:solidFill>
                      <a:ln>
                        <a:noFill/>
                      </a:ln>
                    </wps:spPr>
                    <wps:txbx>
                      <w:txbxContent>
                        <w:p w:rsidR="006673CC" w:rsidRPr="00AC2C6B" w:rsidRDefault="006673CC"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(Nomor), Year, page.</w:t>
                          </w:r>
                        </w:p>
                        <w:p w:rsidR="006673CC" w:rsidRPr="00AC2C6B" w:rsidRDefault="006673CC" w:rsidP="00AC2C6B">
                          <w:pPr>
                            <w:spacing w:after="0" w:line="240" w:lineRule="auto"/>
                            <w:rPr>
                              <w:rFonts w:asciiTheme="majorBidi" w:hAnsiTheme="majorBidi" w:cstheme="majorBidi"/>
                              <w:b/>
                              <w:color w:val="FFFFFF" w:themeColor="background1"/>
                              <w:sz w:val="18"/>
                              <w:szCs w:val="24"/>
                            </w:rPr>
                          </w:pPr>
                          <w:proofErr w:type="gramStart"/>
                          <w:r w:rsidRPr="00AC2C6B">
                            <w:rPr>
                              <w:rFonts w:asciiTheme="majorBidi" w:hAnsiTheme="majorBidi" w:cstheme="majorBidi"/>
                              <w:b/>
                              <w:color w:val="FFFFFF" w:themeColor="background1"/>
                              <w:sz w:val="18"/>
                              <w:szCs w:val="24"/>
                            </w:rPr>
                            <w:t>DOI :</w:t>
                          </w:r>
                          <w:proofErr w:type="gramEnd"/>
                        </w:p>
                      </w:txbxContent>
                    </wps:txbx>
                    <wps:bodyPr upright="1"/>
                  </wps:wsp>
                </a:graphicData>
              </a:graphic>
              <wp14:sizeRelH relativeFrom="page">
                <wp14:pctWidth>0</wp14:pctWidth>
              </wp14:sizeRelH>
              <wp14:sizeRelV relativeFrom="page">
                <wp14:pctHeight>0</wp14:pctHeight>
              </wp14:sizeRelV>
            </wp:anchor>
          </w:drawing>
        </mc:Choice>
        <mc:Fallback>
          <w:pict>
            <v:rect id="Rectangles 5" o:spid="_x0000_s1026" style="position:absolute;margin-left:76.45pt;margin-top:59.5pt;width:196.25pt;height: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GSrwEAAFYDAAAOAAAAZHJzL2Uyb0RvYy54bWysU02P0zAQvSPxHyzfadosZSFqugdW5bKC&#10;FQs/YOo4iYW/NONt03/P2GnLAjdEDlZm5vnNvDfJ5m5yVhw0kgm+lavFUgrtVeiMH1r5/dvuzXsp&#10;KIHvwAavW3nSJO+2r19tjrHRdRiD7TQKJvHUHGMrx5RiU1WkRu2AFiFqz8U+oIPEIQ5Vh3Bkdmer&#10;erl8Vx0DdhGD0kScvZ+Lclv4+16r9KXvSSdhW8mzpXJiOff5rLYbaAaEOBp1HgP+YQoHxnPTK9U9&#10;JBDPaP6ickZhoNCnhQquCn1vlC4aWM1q+YeapxGiLlrYHIpXm+j/0arPh0cUpmvlWgoPjlf0lU0D&#10;P1hNYp39OUZqGPYUHzErpPgQ1A/iQvVbJQd0xkw9uoxlfWIqZp+uZuspCcXJ+u2H+uaWuyqurW9u&#10;61XZRgXN5XZESp90cCK/tBJ5ruIxHB4o5f7QXCBlsGBNtzPWlgCH/UeL4gC8+F155rs2jjBnL+1o&#10;hhY+eslhfWbyIXPO7XKmqJ6FZslp2k9nk/ahO7GZzxHNMPLAq+xegfPyCv35Q8tfx8u4oH79Dtuf&#10;AAAA//8DAFBLAwQUAAYACAAAACEAMCnxpN0AAAALAQAADwAAAGRycy9kb3ducmV2LnhtbEyPTU7D&#10;MBCF90jcwRokNog6DU1F0zhVQUJi25YDuPGQRLXHke22htMzrGA3T/Pp/TSb7Ky4YIijJwXzWQEC&#10;qfNmpF7Bx+Ht8RlETJqMtp5QwRdG2LS3N42ujb/SDi/71As2oVhrBUNKUy1l7AZ0Os78hMS/Tx+c&#10;TixDL03QVzZ3VpZFsZROj8QJg57wdcDutD87zi3kw+7bSBetHVPYvueQ84tS93d5uwaRMKc/GH7r&#10;c3VoudPRn8lEYVlX5YpRPuYrHsVEtagWII4KyuJpCbJt5P8N7Q8AAAD//wMAUEsBAi0AFAAGAAgA&#10;AAAhALaDOJL+AAAA4QEAABMAAAAAAAAAAAAAAAAAAAAAAFtDb250ZW50X1R5cGVzXS54bWxQSwEC&#10;LQAUAAYACAAAACEAOP0h/9YAAACUAQAACwAAAAAAAAAAAAAAAAAvAQAAX3JlbHMvLnJlbHNQSwEC&#10;LQAUAAYACAAAACEASWOhkq8BAABWAwAADgAAAAAAAAAAAAAAAAAuAgAAZHJzL2Uyb0RvYy54bWxQ&#10;SwECLQAUAAYACAAAACEAMCnxpN0AAAALAQAADwAAAAAAAAAAAAAAAAAJBAAAZHJzL2Rvd25yZXYu&#10;eG1sUEsFBgAAAAAEAAQA8wAAABMFAAAAAA==&#10;" stroked="f">
              <v:fill opacity="0"/>
              <v:path arrowok="t"/>
              <v:textbox>
                <w:txbxContent>
                  <w:p w:rsidR="006673CC" w:rsidRPr="00AC2C6B" w:rsidRDefault="006673CC"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(Nomor), Year, page.</w:t>
                    </w:r>
                  </w:p>
                  <w:p w:rsidR="006673CC" w:rsidRPr="00AC2C6B" w:rsidRDefault="006673CC" w:rsidP="00AC2C6B">
                    <w:pPr>
                      <w:spacing w:after="0" w:line="240" w:lineRule="auto"/>
                      <w:rPr>
                        <w:rFonts w:asciiTheme="majorBidi" w:hAnsiTheme="majorBidi" w:cstheme="majorBidi"/>
                        <w:b/>
                        <w:color w:val="FFFFFF" w:themeColor="background1"/>
                        <w:sz w:val="18"/>
                        <w:szCs w:val="24"/>
                      </w:rPr>
                    </w:pPr>
                    <w:proofErr w:type="gramStart"/>
                    <w:r w:rsidRPr="00AC2C6B">
                      <w:rPr>
                        <w:rFonts w:asciiTheme="majorBidi" w:hAnsiTheme="majorBidi" w:cstheme="majorBidi"/>
                        <w:b/>
                        <w:color w:val="FFFFFF" w:themeColor="background1"/>
                        <w:sz w:val="18"/>
                        <w:szCs w:val="24"/>
                      </w:rPr>
                      <w:t>DOI :</w:t>
                    </w:r>
                    <w:proofErr w:type="gramEnd"/>
                  </w:p>
                </w:txbxContent>
              </v:textbox>
            </v:rect>
          </w:pict>
        </mc:Fallback>
      </mc:AlternateContent>
    </w:r>
    <w:r>
      <w:rPr>
        <w:noProof/>
        <w:szCs w:val="20"/>
      </w:rPr>
      <w:drawing>
        <wp:inline distT="0" distB="0" distL="0" distR="0">
          <wp:extent cx="5780405" cy="131191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5780405" cy="1311910"/>
                  </a:xfrm>
                  <a:prstGeom prst="rect">
                    <a:avLst/>
                  </a:prstGeom>
                  <a:noFill/>
                  <a:ln w="9525">
                    <a:noFill/>
                    <a:miter lim="800000"/>
                    <a:headEnd/>
                    <a:tailEnd/>
                  </a:ln>
                </pic:spPr>
              </pic:pic>
            </a:graphicData>
          </a:graphic>
        </wp:inline>
      </w:drawing>
    </w:r>
    <w:r w:rsidRPr="00BB0121">
      <w:rPr>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258A6867"/>
    <w:multiLevelType w:val="hybridMultilevel"/>
    <w:tmpl w:val="A732CC28"/>
    <w:lvl w:ilvl="0" w:tplc="BE0EC69C">
      <w:start w:val="1"/>
      <w:numFmt w:val="decimal"/>
      <w:lvlText w:val="%1)"/>
      <w:lvlJc w:val="left"/>
      <w:pPr>
        <w:ind w:left="426" w:hanging="360"/>
      </w:pPr>
      <w:rPr>
        <w:rFonts w:hint="default"/>
        <w:b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2B855861"/>
    <w:multiLevelType w:val="multilevel"/>
    <w:tmpl w:val="B87E32F0"/>
    <w:lvl w:ilvl="0">
      <w:start w:val="1"/>
      <w:numFmt w:val="decimal"/>
      <w:pStyle w:val="IJASEITReferenceItem"/>
      <w:lvlText w:val="[%1]"/>
      <w:lvlJc w:val="left"/>
      <w:pPr>
        <w:tabs>
          <w:tab w:val="left" w:pos="432"/>
        </w:tabs>
        <w:ind w:left="432" w:hanging="432"/>
      </w:pPr>
      <w:rPr>
        <w:rFonts w:hint="default"/>
        <w:i w:val="0"/>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3">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
    <w:nsid w:val="3586453B"/>
    <w:multiLevelType w:val="singleLevel"/>
    <w:tmpl w:val="3586453B"/>
    <w:lvl w:ilvl="0">
      <w:start w:val="1"/>
      <w:numFmt w:val="upperLetter"/>
      <w:suff w:val="space"/>
      <w:lvlText w:val="%1."/>
      <w:lvlJc w:val="left"/>
    </w:lvl>
  </w:abstractNum>
  <w:abstractNum w:abstractNumId="5">
    <w:nsid w:val="374768DE"/>
    <w:multiLevelType w:val="hybridMultilevel"/>
    <w:tmpl w:val="5DBEB7F8"/>
    <w:lvl w:ilvl="0" w:tplc="569AEB8E">
      <w:start w:val="1"/>
      <w:numFmt w:val="lowerLetter"/>
      <w:lvlText w:val="%1."/>
      <w:lvlJc w:val="left"/>
      <w:pPr>
        <w:ind w:left="644" w:hanging="360"/>
      </w:pPr>
      <w:rPr>
        <w:b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7">
    <w:nsid w:val="42EC0763"/>
    <w:multiLevelType w:val="hybridMultilevel"/>
    <w:tmpl w:val="32C2B9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901A5"/>
    <w:multiLevelType w:val="hybridMultilevel"/>
    <w:tmpl w:val="FAE278B6"/>
    <w:lvl w:ilvl="0" w:tplc="E7986B90">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nsid w:val="50B743DA"/>
    <w:multiLevelType w:val="hybridMultilevel"/>
    <w:tmpl w:val="5D781E9C"/>
    <w:lvl w:ilvl="0" w:tplc="C43E0B6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nsid w:val="52AE04BE"/>
    <w:multiLevelType w:val="singleLevel"/>
    <w:tmpl w:val="52AE04BE"/>
    <w:lvl w:ilvl="0">
      <w:start w:val="1"/>
      <w:numFmt w:val="upperLetter"/>
      <w:suff w:val="space"/>
      <w:lvlText w:val="%1."/>
      <w:lvlJc w:val="left"/>
    </w:lvl>
  </w:abstractNum>
  <w:abstractNum w:abstractNumId="12">
    <w:nsid w:val="629663EB"/>
    <w:multiLevelType w:val="multilevel"/>
    <w:tmpl w:val="416AE692"/>
    <w:lvl w:ilvl="0">
      <w:start w:val="1"/>
      <w:numFmt w:val="decimal"/>
      <w:lvlText w:val="%1."/>
      <w:lvlJc w:val="left"/>
      <w:pPr>
        <w:ind w:left="36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num w:numId="1">
    <w:abstractNumId w:val="9"/>
  </w:num>
  <w:num w:numId="2">
    <w:abstractNumId w:val="13"/>
  </w:num>
  <w:num w:numId="3">
    <w:abstractNumId w:val="0"/>
  </w:num>
  <w:num w:numId="4">
    <w:abstractNumId w:val="2"/>
  </w:num>
  <w:num w:numId="5">
    <w:abstractNumId w:val="6"/>
  </w:num>
  <w:num w:numId="6">
    <w:abstractNumId w:val="4"/>
  </w:num>
  <w:num w:numId="7">
    <w:abstractNumId w:val="3"/>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A96"/>
    <w:rsid w:val="00032AD8"/>
    <w:rsid w:val="00060C52"/>
    <w:rsid w:val="00081C04"/>
    <w:rsid w:val="000A2D82"/>
    <w:rsid w:val="000C4AAD"/>
    <w:rsid w:val="00102993"/>
    <w:rsid w:val="001147E0"/>
    <w:rsid w:val="001311AB"/>
    <w:rsid w:val="00155D69"/>
    <w:rsid w:val="00155FB2"/>
    <w:rsid w:val="00161B29"/>
    <w:rsid w:val="001B6200"/>
    <w:rsid w:val="001B69DE"/>
    <w:rsid w:val="001B72FC"/>
    <w:rsid w:val="001C77BB"/>
    <w:rsid w:val="0022500A"/>
    <w:rsid w:val="00241DD7"/>
    <w:rsid w:val="0024496E"/>
    <w:rsid w:val="00276A63"/>
    <w:rsid w:val="00281D01"/>
    <w:rsid w:val="002C233F"/>
    <w:rsid w:val="002F4E04"/>
    <w:rsid w:val="00306606"/>
    <w:rsid w:val="0031439F"/>
    <w:rsid w:val="003655BE"/>
    <w:rsid w:val="0036665F"/>
    <w:rsid w:val="00372984"/>
    <w:rsid w:val="003823E1"/>
    <w:rsid w:val="003B321A"/>
    <w:rsid w:val="003D3336"/>
    <w:rsid w:val="003D7B34"/>
    <w:rsid w:val="003E084D"/>
    <w:rsid w:val="003E7F9F"/>
    <w:rsid w:val="004000AB"/>
    <w:rsid w:val="00407754"/>
    <w:rsid w:val="00427CFA"/>
    <w:rsid w:val="00427E86"/>
    <w:rsid w:val="00460A96"/>
    <w:rsid w:val="0046622D"/>
    <w:rsid w:val="004B3441"/>
    <w:rsid w:val="004C5EC9"/>
    <w:rsid w:val="004D55CE"/>
    <w:rsid w:val="004F4E6F"/>
    <w:rsid w:val="00510A84"/>
    <w:rsid w:val="005315F1"/>
    <w:rsid w:val="00560ED7"/>
    <w:rsid w:val="00562752"/>
    <w:rsid w:val="00581444"/>
    <w:rsid w:val="00591836"/>
    <w:rsid w:val="00596043"/>
    <w:rsid w:val="005B1205"/>
    <w:rsid w:val="005B1D0A"/>
    <w:rsid w:val="005C637B"/>
    <w:rsid w:val="005D0D36"/>
    <w:rsid w:val="005E6D96"/>
    <w:rsid w:val="005F1C52"/>
    <w:rsid w:val="00604BE2"/>
    <w:rsid w:val="00637600"/>
    <w:rsid w:val="0064474F"/>
    <w:rsid w:val="00656458"/>
    <w:rsid w:val="006673CC"/>
    <w:rsid w:val="00674C5F"/>
    <w:rsid w:val="006863B6"/>
    <w:rsid w:val="00691A8F"/>
    <w:rsid w:val="006A2290"/>
    <w:rsid w:val="006C1680"/>
    <w:rsid w:val="006C1851"/>
    <w:rsid w:val="006D488F"/>
    <w:rsid w:val="007124AD"/>
    <w:rsid w:val="00715FB6"/>
    <w:rsid w:val="00720384"/>
    <w:rsid w:val="00737085"/>
    <w:rsid w:val="00740064"/>
    <w:rsid w:val="00764AEB"/>
    <w:rsid w:val="0077297E"/>
    <w:rsid w:val="0077349B"/>
    <w:rsid w:val="007C36FF"/>
    <w:rsid w:val="007D7A77"/>
    <w:rsid w:val="007E617B"/>
    <w:rsid w:val="00816A24"/>
    <w:rsid w:val="00840E9E"/>
    <w:rsid w:val="00841C84"/>
    <w:rsid w:val="008517F5"/>
    <w:rsid w:val="008721D4"/>
    <w:rsid w:val="008A17E0"/>
    <w:rsid w:val="008C340D"/>
    <w:rsid w:val="008C68A0"/>
    <w:rsid w:val="008E70EB"/>
    <w:rsid w:val="009000DA"/>
    <w:rsid w:val="009238CE"/>
    <w:rsid w:val="00927D49"/>
    <w:rsid w:val="0093311E"/>
    <w:rsid w:val="00941430"/>
    <w:rsid w:val="009A0CDE"/>
    <w:rsid w:val="009B26A9"/>
    <w:rsid w:val="009D518E"/>
    <w:rsid w:val="009E6623"/>
    <w:rsid w:val="009E6E72"/>
    <w:rsid w:val="009F19C4"/>
    <w:rsid w:val="00A12DBD"/>
    <w:rsid w:val="00A55390"/>
    <w:rsid w:val="00A62C2F"/>
    <w:rsid w:val="00A6602C"/>
    <w:rsid w:val="00AA4A63"/>
    <w:rsid w:val="00AC2C6B"/>
    <w:rsid w:val="00AE255C"/>
    <w:rsid w:val="00AE3778"/>
    <w:rsid w:val="00B10C21"/>
    <w:rsid w:val="00B11968"/>
    <w:rsid w:val="00B37629"/>
    <w:rsid w:val="00B752F9"/>
    <w:rsid w:val="00B87D5E"/>
    <w:rsid w:val="00BA3537"/>
    <w:rsid w:val="00BB0121"/>
    <w:rsid w:val="00BD4209"/>
    <w:rsid w:val="00BF3116"/>
    <w:rsid w:val="00C1236D"/>
    <w:rsid w:val="00C452C6"/>
    <w:rsid w:val="00C50581"/>
    <w:rsid w:val="00C52883"/>
    <w:rsid w:val="00C82EFC"/>
    <w:rsid w:val="00C96E1A"/>
    <w:rsid w:val="00CC0813"/>
    <w:rsid w:val="00CC1257"/>
    <w:rsid w:val="00CF0480"/>
    <w:rsid w:val="00D4523F"/>
    <w:rsid w:val="00D619EC"/>
    <w:rsid w:val="00DB6E1E"/>
    <w:rsid w:val="00DC7C41"/>
    <w:rsid w:val="00DF0DB4"/>
    <w:rsid w:val="00E148AF"/>
    <w:rsid w:val="00E44E6D"/>
    <w:rsid w:val="00E65C21"/>
    <w:rsid w:val="00E919B5"/>
    <w:rsid w:val="00EB4337"/>
    <w:rsid w:val="00EC5F28"/>
    <w:rsid w:val="00EC6F59"/>
    <w:rsid w:val="00F350B5"/>
    <w:rsid w:val="00F4638A"/>
    <w:rsid w:val="00F749E9"/>
    <w:rsid w:val="00F87AFD"/>
    <w:rsid w:val="00F904B2"/>
    <w:rsid w:val="00FB2352"/>
    <w:rsid w:val="00FC2F43"/>
    <w:rsid w:val="050C78A8"/>
    <w:rsid w:val="05BA4FB0"/>
    <w:rsid w:val="09CC087A"/>
    <w:rsid w:val="1D810588"/>
    <w:rsid w:val="1EB31103"/>
    <w:rsid w:val="25D250F2"/>
    <w:rsid w:val="3667109D"/>
    <w:rsid w:val="376C7693"/>
    <w:rsid w:val="3D4947B1"/>
    <w:rsid w:val="3F695FC1"/>
    <w:rsid w:val="467B4466"/>
    <w:rsid w:val="59547D99"/>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FF"/>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basedOn w:val="TableNormal"/>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kepala 1,Body of text1,Body of text2,Body of text3,Body of text4,Body of text5,Body of text6,Body of text7,Body of text8,KEPALA 3,Lis,Body of textCxSp,KEPALA 31,List Paragraph11,KEPALA 32,kepala 11,List Paragraph12,KEPALA 33"/>
    <w:basedOn w:val="Normal"/>
    <w:link w:val="ListParagraphChar"/>
    <w:uiPriority w:val="34"/>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character" w:customStyle="1" w:styleId="ListParagraphChar">
    <w:name w:val="List Paragraph Char"/>
    <w:aliases w:val="Body of text Char,kepala 1 Char,Body of text1 Char,Body of text2 Char,Body of text3 Char,Body of text4 Char,Body of text5 Char,Body of text6 Char,Body of text7 Char,Body of text8 Char,KEPALA 3 Char,Lis Char,Body of textCxSp Char"/>
    <w:basedOn w:val="DefaultParagraphFont"/>
    <w:link w:val="ListParagraph"/>
    <w:uiPriority w:val="34"/>
    <w:qFormat/>
    <w:locked/>
    <w:rsid w:val="00DB6E1E"/>
    <w:rPr>
      <w:rFonts w:ascii="Times New Roman" w:eastAsiaTheme="minorHAnsi"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FF"/>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basedOn w:val="TableNormal"/>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kepala 1,Body of text1,Body of text2,Body of text3,Body of text4,Body of text5,Body of text6,Body of text7,Body of text8,KEPALA 3,Lis,Body of textCxSp,KEPALA 31,List Paragraph11,KEPALA 32,kepala 11,List Paragraph12,KEPALA 33"/>
    <w:basedOn w:val="Normal"/>
    <w:link w:val="ListParagraphChar"/>
    <w:uiPriority w:val="34"/>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character" w:customStyle="1" w:styleId="ListParagraphChar">
    <w:name w:val="List Paragraph Char"/>
    <w:aliases w:val="Body of text Char,kepala 1 Char,Body of text1 Char,Body of text2 Char,Body of text3 Char,Body of text4 Char,Body of text5 Char,Body of text6 Char,Body of text7 Char,Body of text8 Char,KEPALA 3 Char,Lis Char,Body of textCxSp Char"/>
    <w:basedOn w:val="DefaultParagraphFont"/>
    <w:link w:val="ListParagraph"/>
    <w:uiPriority w:val="34"/>
    <w:qFormat/>
    <w:locked/>
    <w:rsid w:val="00DB6E1E"/>
    <w:rPr>
      <w:rFonts w:ascii="Times New Roman" w:eastAsiaTheme="minorHAns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image" Target="media/image13.wmf"/><Relationship Id="rId47" Type="http://schemas.openxmlformats.org/officeDocument/2006/relationships/image" Target="media/image15.wmf"/><Relationship Id="rId50" Type="http://schemas.openxmlformats.org/officeDocument/2006/relationships/oleObject" Target="embeddings/oleObject20.bin"/><Relationship Id="rId55" Type="http://schemas.openxmlformats.org/officeDocument/2006/relationships/chart" Target="charts/chart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oleObject" Target="embeddings/oleObject18.bin"/><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oleObject" Target="embeddings/oleObject15.bin"/><Relationship Id="rId54"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4.wmf"/><Relationship Id="rId53" Type="http://schemas.openxmlformats.org/officeDocument/2006/relationships/chart" Target="charts/chart3.xml"/><Relationship Id="rId58"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image" Target="media/image12.wmf"/><Relationship Id="rId49" Type="http://schemas.openxmlformats.org/officeDocument/2006/relationships/image" Target="media/image16.wmf"/><Relationship Id="rId57"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wmf"/><Relationship Id="rId31" Type="http://schemas.openxmlformats.org/officeDocument/2006/relationships/oleObject" Target="embeddings/oleObject8.bin"/><Relationship Id="rId44" Type="http://schemas.openxmlformats.org/officeDocument/2006/relationships/oleObject" Target="embeddings/oleObject17.bin"/><Relationship Id="rId52" Type="http://schemas.openxmlformats.org/officeDocument/2006/relationships/chart" Target="charts/chart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chart" Target="charts/chart6.xml"/><Relationship Id="rId8" Type="http://schemas.openxmlformats.org/officeDocument/2006/relationships/footnotes" Target="footnotes.xml"/><Relationship Id="rId51" Type="http://schemas.openxmlformats.org/officeDocument/2006/relationships/chart" Target="charts/chart1.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pillar%20of%20physics%20education%20(14032021)%20(2).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71447149632178"/>
          <c:y val="0.11996239530026331"/>
          <c:w val="0.84739269327028532"/>
          <c:h val="0.60935523254082702"/>
        </c:manualLayout>
      </c:layout>
      <c:barChart>
        <c:barDir val="col"/>
        <c:grouping val="clustered"/>
        <c:varyColors val="0"/>
        <c:ser>
          <c:idx val="0"/>
          <c:order val="0"/>
          <c:tx>
            <c:strRef>
              <c:f>Sheet1!$B$1</c:f>
              <c:strCache>
                <c:ptCount val="1"/>
                <c:pt idx="0">
                  <c:v>rata-rata effect size</c:v>
                </c:pt>
              </c:strCache>
            </c:strRef>
          </c:tx>
          <c:invertIfNegative val="0"/>
          <c:cat>
            <c:strRef>
              <c:f>Sheet1!$A$2:$A$5</c:f>
              <c:strCache>
                <c:ptCount val="2"/>
                <c:pt idx="0">
                  <c:v>SMA</c:v>
                </c:pt>
                <c:pt idx="1">
                  <c:v>SMP</c:v>
                </c:pt>
              </c:strCache>
            </c:strRef>
          </c:cat>
          <c:val>
            <c:numRef>
              <c:f>Sheet1!$B$2:$B$5</c:f>
              <c:numCache>
                <c:formatCode>General</c:formatCode>
                <c:ptCount val="4"/>
                <c:pt idx="0">
                  <c:v>1.69</c:v>
                </c:pt>
                <c:pt idx="1">
                  <c:v>0.73</c:v>
                </c:pt>
              </c:numCache>
            </c:numRef>
          </c:val>
        </c:ser>
        <c:ser>
          <c:idx val="1"/>
          <c:order val="1"/>
          <c:tx>
            <c:strRef>
              <c:f>Sheet1!$C$1</c:f>
              <c:strCache>
                <c:ptCount val="1"/>
                <c:pt idx="0">
                  <c:v>Column2</c:v>
                </c:pt>
              </c:strCache>
            </c:strRef>
          </c:tx>
          <c:invertIfNegative val="0"/>
          <c:cat>
            <c:strRef>
              <c:f>Sheet1!$A$2:$A$5</c:f>
              <c:strCache>
                <c:ptCount val="2"/>
                <c:pt idx="0">
                  <c:v>SMA</c:v>
                </c:pt>
                <c:pt idx="1">
                  <c:v>SMP</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2"/>
                <c:pt idx="0">
                  <c:v>SMA</c:v>
                </c:pt>
                <c:pt idx="1">
                  <c:v>SMP</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462132736"/>
        <c:axId val="462134272"/>
      </c:barChart>
      <c:catAx>
        <c:axId val="462132736"/>
        <c:scaling>
          <c:orientation val="minMax"/>
        </c:scaling>
        <c:delete val="0"/>
        <c:axPos val="b"/>
        <c:majorTickMark val="out"/>
        <c:minorTickMark val="none"/>
        <c:tickLblPos val="nextTo"/>
        <c:crossAx val="462134272"/>
        <c:crosses val="autoZero"/>
        <c:auto val="1"/>
        <c:lblAlgn val="ctr"/>
        <c:lblOffset val="100"/>
        <c:noMultiLvlLbl val="0"/>
      </c:catAx>
      <c:valAx>
        <c:axId val="462134272"/>
        <c:scaling>
          <c:orientation val="minMax"/>
        </c:scaling>
        <c:delete val="0"/>
        <c:axPos val="l"/>
        <c:majorGridlines/>
        <c:numFmt formatCode="General" sourceLinked="1"/>
        <c:majorTickMark val="out"/>
        <c:minorTickMark val="none"/>
        <c:tickLblPos val="nextTo"/>
        <c:crossAx val="4621327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2"/>
                <c:pt idx="0">
                  <c:v>SMA</c:v>
                </c:pt>
                <c:pt idx="1">
                  <c:v>SMP</c:v>
                </c:pt>
              </c:strCache>
            </c:strRef>
          </c:cat>
          <c:val>
            <c:numRef>
              <c:f>Sheet1!$B$2:$B$5</c:f>
              <c:numCache>
                <c:formatCode>General</c:formatCode>
                <c:ptCount val="4"/>
                <c:pt idx="0">
                  <c:v>1.66</c:v>
                </c:pt>
                <c:pt idx="1">
                  <c:v>0.93</c:v>
                </c:pt>
              </c:numCache>
            </c:numRef>
          </c:val>
        </c:ser>
        <c:ser>
          <c:idx val="1"/>
          <c:order val="1"/>
          <c:tx>
            <c:strRef>
              <c:f>Sheet1!$C$1</c:f>
              <c:strCache>
                <c:ptCount val="1"/>
                <c:pt idx="0">
                  <c:v>Column1</c:v>
                </c:pt>
              </c:strCache>
            </c:strRef>
          </c:tx>
          <c:invertIfNegative val="0"/>
          <c:cat>
            <c:strRef>
              <c:f>Sheet1!$A$2:$A$5</c:f>
              <c:strCache>
                <c:ptCount val="2"/>
                <c:pt idx="0">
                  <c:v>SMA</c:v>
                </c:pt>
                <c:pt idx="1">
                  <c:v>SMP</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SMA</c:v>
                </c:pt>
                <c:pt idx="1">
                  <c:v>SMP</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462091008"/>
        <c:axId val="462092544"/>
      </c:barChart>
      <c:catAx>
        <c:axId val="462091008"/>
        <c:scaling>
          <c:orientation val="minMax"/>
        </c:scaling>
        <c:delete val="0"/>
        <c:axPos val="b"/>
        <c:majorTickMark val="out"/>
        <c:minorTickMark val="none"/>
        <c:tickLblPos val="nextTo"/>
        <c:crossAx val="462092544"/>
        <c:crosses val="autoZero"/>
        <c:auto val="1"/>
        <c:lblAlgn val="ctr"/>
        <c:lblOffset val="100"/>
        <c:noMultiLvlLbl val="0"/>
      </c:catAx>
      <c:valAx>
        <c:axId val="462092544"/>
        <c:scaling>
          <c:orientation val="minMax"/>
        </c:scaling>
        <c:delete val="0"/>
        <c:axPos val="l"/>
        <c:majorGridlines/>
        <c:numFmt formatCode="General" sourceLinked="1"/>
        <c:majorTickMark val="out"/>
        <c:minorTickMark val="none"/>
        <c:tickLblPos val="nextTo"/>
        <c:crossAx val="4620910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Sheet1!$A$2:$A$6</c:f>
              <c:strCache>
                <c:ptCount val="5"/>
                <c:pt idx="0">
                  <c:v>Termodinamika</c:v>
                </c:pt>
                <c:pt idx="1">
                  <c:v>Fluida </c:v>
                </c:pt>
                <c:pt idx="2">
                  <c:v>Optik</c:v>
                </c:pt>
                <c:pt idx="3">
                  <c:v>Mekanika</c:v>
                </c:pt>
                <c:pt idx="4">
                  <c:v>Getaran dan Gelombang </c:v>
                </c:pt>
              </c:strCache>
            </c:strRef>
          </c:cat>
          <c:val>
            <c:numRef>
              <c:f>Sheet1!$B$2:$B$6</c:f>
              <c:numCache>
                <c:formatCode>General</c:formatCode>
                <c:ptCount val="5"/>
                <c:pt idx="0">
                  <c:v>2.2000000000000002</c:v>
                </c:pt>
                <c:pt idx="1">
                  <c:v>1.56</c:v>
                </c:pt>
                <c:pt idx="2">
                  <c:v>1.3</c:v>
                </c:pt>
                <c:pt idx="3">
                  <c:v>0.93</c:v>
                </c:pt>
                <c:pt idx="4">
                  <c:v>0.8</c:v>
                </c:pt>
              </c:numCache>
            </c:numRef>
          </c:val>
        </c:ser>
        <c:ser>
          <c:idx val="1"/>
          <c:order val="1"/>
          <c:tx>
            <c:strRef>
              <c:f>Sheet1!$C$1</c:f>
              <c:strCache>
                <c:ptCount val="1"/>
                <c:pt idx="0">
                  <c:v>Column2</c:v>
                </c:pt>
              </c:strCache>
            </c:strRef>
          </c:tx>
          <c:invertIfNegative val="0"/>
          <c:cat>
            <c:strRef>
              <c:f>Sheet1!$A$2:$A$6</c:f>
              <c:strCache>
                <c:ptCount val="5"/>
                <c:pt idx="0">
                  <c:v>Termodinamika</c:v>
                </c:pt>
                <c:pt idx="1">
                  <c:v>Fluida </c:v>
                </c:pt>
                <c:pt idx="2">
                  <c:v>Optik</c:v>
                </c:pt>
                <c:pt idx="3">
                  <c:v>Mekanika</c:v>
                </c:pt>
                <c:pt idx="4">
                  <c:v>Getaran dan Gelombang </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Termodinamika</c:v>
                </c:pt>
                <c:pt idx="1">
                  <c:v>Fluida </c:v>
                </c:pt>
                <c:pt idx="2">
                  <c:v>Optik</c:v>
                </c:pt>
                <c:pt idx="3">
                  <c:v>Mekanika</c:v>
                </c:pt>
                <c:pt idx="4">
                  <c:v>Getaran dan Gelombang </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axId val="462142464"/>
        <c:axId val="462160640"/>
      </c:barChart>
      <c:catAx>
        <c:axId val="462142464"/>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462160640"/>
        <c:crosses val="autoZero"/>
        <c:auto val="1"/>
        <c:lblAlgn val="ctr"/>
        <c:lblOffset val="100"/>
        <c:noMultiLvlLbl val="0"/>
      </c:catAx>
      <c:valAx>
        <c:axId val="462160640"/>
        <c:scaling>
          <c:orientation val="minMax"/>
        </c:scaling>
        <c:delete val="0"/>
        <c:axPos val="l"/>
        <c:majorGridlines/>
        <c:numFmt formatCode="General" sourceLinked="1"/>
        <c:majorTickMark val="out"/>
        <c:minorTickMark val="none"/>
        <c:tickLblPos val="nextTo"/>
        <c:crossAx val="46214246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Column3</c:v>
                </c:pt>
              </c:strCache>
            </c:strRef>
          </c:tx>
          <c:invertIfNegative val="0"/>
          <c:cat>
            <c:strRef>
              <c:f>Sheet1!$A$2:$A$6</c:f>
              <c:strCache>
                <c:ptCount val="5"/>
                <c:pt idx="0">
                  <c:v>Getaran dan Gelombang</c:v>
                </c:pt>
                <c:pt idx="1">
                  <c:v>Termodinamika</c:v>
                </c:pt>
                <c:pt idx="2">
                  <c:v>Fluida</c:v>
                </c:pt>
                <c:pt idx="3">
                  <c:v>Optik </c:v>
                </c:pt>
                <c:pt idx="4">
                  <c:v>Mekanika</c:v>
                </c:pt>
              </c:strCache>
            </c:strRef>
          </c:cat>
          <c:val>
            <c:numRef>
              <c:f>Sheet1!$B$2:$B$6</c:f>
              <c:numCache>
                <c:formatCode>General</c:formatCode>
                <c:ptCount val="5"/>
                <c:pt idx="0">
                  <c:v>2.46</c:v>
                </c:pt>
                <c:pt idx="1">
                  <c:v>2.2000000000000002</c:v>
                </c:pt>
                <c:pt idx="2">
                  <c:v>1.49</c:v>
                </c:pt>
                <c:pt idx="3">
                  <c:v>0.88</c:v>
                </c:pt>
                <c:pt idx="4">
                  <c:v>0.71</c:v>
                </c:pt>
              </c:numCache>
            </c:numRef>
          </c:val>
        </c:ser>
        <c:ser>
          <c:idx val="1"/>
          <c:order val="1"/>
          <c:tx>
            <c:strRef>
              <c:f>Sheet1!$C$1</c:f>
              <c:strCache>
                <c:ptCount val="1"/>
                <c:pt idx="0">
                  <c:v>Column2</c:v>
                </c:pt>
              </c:strCache>
            </c:strRef>
          </c:tx>
          <c:invertIfNegative val="0"/>
          <c:cat>
            <c:strRef>
              <c:f>Sheet1!$A$2:$A$6</c:f>
              <c:strCache>
                <c:ptCount val="5"/>
                <c:pt idx="0">
                  <c:v>Getaran dan Gelombang</c:v>
                </c:pt>
                <c:pt idx="1">
                  <c:v>Termodinamika</c:v>
                </c:pt>
                <c:pt idx="2">
                  <c:v>Fluida</c:v>
                </c:pt>
                <c:pt idx="3">
                  <c:v>Optik </c:v>
                </c:pt>
                <c:pt idx="4">
                  <c:v>Mekanika</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Getaran dan Gelombang</c:v>
                </c:pt>
                <c:pt idx="1">
                  <c:v>Termodinamika</c:v>
                </c:pt>
                <c:pt idx="2">
                  <c:v>Fluida</c:v>
                </c:pt>
                <c:pt idx="3">
                  <c:v>Optik </c:v>
                </c:pt>
                <c:pt idx="4">
                  <c:v>Mekanika</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axId val="462845440"/>
        <c:axId val="462846976"/>
      </c:barChart>
      <c:catAx>
        <c:axId val="462845440"/>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462846976"/>
        <c:crosses val="autoZero"/>
        <c:auto val="1"/>
        <c:lblAlgn val="ctr"/>
        <c:lblOffset val="100"/>
        <c:noMultiLvlLbl val="0"/>
      </c:catAx>
      <c:valAx>
        <c:axId val="462846976"/>
        <c:scaling>
          <c:orientation val="minMax"/>
        </c:scaling>
        <c:delete val="0"/>
        <c:axPos val="l"/>
        <c:majorGridlines/>
        <c:numFmt formatCode="General" sourceLinked="1"/>
        <c:majorTickMark val="out"/>
        <c:minorTickMark val="none"/>
        <c:tickLblPos val="nextTo"/>
        <c:crossAx val="46284544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Column3</c:v>
                </c:pt>
              </c:strCache>
            </c:strRef>
          </c:tx>
          <c:invertIfNegative val="0"/>
          <c:cat>
            <c:strRef>
              <c:f>Sheet1!$A$2:$A$6</c:f>
              <c:strCache>
                <c:ptCount val="5"/>
                <c:pt idx="0">
                  <c:v>PJBL</c:v>
                </c:pt>
                <c:pt idx="1">
                  <c:v>Inkuiri </c:v>
                </c:pt>
                <c:pt idx="2">
                  <c:v>Problem Solving</c:v>
                </c:pt>
                <c:pt idx="3">
                  <c:v>PBL</c:v>
                </c:pt>
                <c:pt idx="4">
                  <c:v>Kooperatif</c:v>
                </c:pt>
              </c:strCache>
            </c:strRef>
          </c:cat>
          <c:val>
            <c:numRef>
              <c:f>Sheet1!$B$2:$B$6</c:f>
              <c:numCache>
                <c:formatCode>General</c:formatCode>
                <c:ptCount val="5"/>
                <c:pt idx="0">
                  <c:v>2.67</c:v>
                </c:pt>
                <c:pt idx="1">
                  <c:v>1.56</c:v>
                </c:pt>
                <c:pt idx="2">
                  <c:v>1.08</c:v>
                </c:pt>
                <c:pt idx="3">
                  <c:v>1.08</c:v>
                </c:pt>
                <c:pt idx="4">
                  <c:v>0.57999999999999996</c:v>
                </c:pt>
              </c:numCache>
            </c:numRef>
          </c:val>
        </c:ser>
        <c:ser>
          <c:idx val="1"/>
          <c:order val="1"/>
          <c:tx>
            <c:strRef>
              <c:f>Sheet1!$C$1</c:f>
              <c:strCache>
                <c:ptCount val="1"/>
                <c:pt idx="0">
                  <c:v>Column2</c:v>
                </c:pt>
              </c:strCache>
            </c:strRef>
          </c:tx>
          <c:invertIfNegative val="0"/>
          <c:cat>
            <c:strRef>
              <c:f>Sheet1!$A$2:$A$6</c:f>
              <c:strCache>
                <c:ptCount val="5"/>
                <c:pt idx="0">
                  <c:v>PJBL</c:v>
                </c:pt>
                <c:pt idx="1">
                  <c:v>Inkuiri </c:v>
                </c:pt>
                <c:pt idx="2">
                  <c:v>Problem Solving</c:v>
                </c:pt>
                <c:pt idx="3">
                  <c:v>PBL</c:v>
                </c:pt>
                <c:pt idx="4">
                  <c:v>Kooperatif</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PJBL</c:v>
                </c:pt>
                <c:pt idx="1">
                  <c:v>Inkuiri </c:v>
                </c:pt>
                <c:pt idx="2">
                  <c:v>Problem Solving</c:v>
                </c:pt>
                <c:pt idx="3">
                  <c:v>PBL</c:v>
                </c:pt>
                <c:pt idx="4">
                  <c:v>Kooperatif</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axId val="462888960"/>
        <c:axId val="462890496"/>
      </c:barChart>
      <c:catAx>
        <c:axId val="462888960"/>
        <c:scaling>
          <c:orientation val="minMax"/>
        </c:scaling>
        <c:delete val="0"/>
        <c:axPos val="b"/>
        <c:majorTickMark val="out"/>
        <c:minorTickMark val="none"/>
        <c:tickLblPos val="nextTo"/>
        <c:crossAx val="462890496"/>
        <c:crosses val="autoZero"/>
        <c:auto val="1"/>
        <c:lblAlgn val="ctr"/>
        <c:lblOffset val="100"/>
        <c:noMultiLvlLbl val="0"/>
      </c:catAx>
      <c:valAx>
        <c:axId val="462890496"/>
        <c:scaling>
          <c:orientation val="minMax"/>
        </c:scaling>
        <c:delete val="0"/>
        <c:axPos val="l"/>
        <c:majorGridlines/>
        <c:numFmt formatCode="General" sourceLinked="1"/>
        <c:majorTickMark val="out"/>
        <c:minorTickMark val="none"/>
        <c:tickLblPos val="nextTo"/>
        <c:crossAx val="46288896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Column3</c:v>
                </c:pt>
              </c:strCache>
            </c:strRef>
          </c:tx>
          <c:invertIfNegative val="0"/>
          <c:cat>
            <c:strRef>
              <c:f>Sheet1!$A$2:$A$6</c:f>
              <c:strCache>
                <c:ptCount val="5"/>
                <c:pt idx="0">
                  <c:v>Inkuiri</c:v>
                </c:pt>
                <c:pt idx="1">
                  <c:v>PBL</c:v>
                </c:pt>
                <c:pt idx="2">
                  <c:v>Kooperatif</c:v>
                </c:pt>
                <c:pt idx="3">
                  <c:v>PJBL</c:v>
                </c:pt>
                <c:pt idx="4">
                  <c:v>Problem Solving</c:v>
                </c:pt>
              </c:strCache>
            </c:strRef>
          </c:cat>
          <c:val>
            <c:numRef>
              <c:f>Sheet1!$B$2:$B$6</c:f>
              <c:numCache>
                <c:formatCode>General</c:formatCode>
                <c:ptCount val="5"/>
                <c:pt idx="0">
                  <c:v>2.4</c:v>
                </c:pt>
                <c:pt idx="1">
                  <c:v>1.96</c:v>
                </c:pt>
                <c:pt idx="2">
                  <c:v>0.9</c:v>
                </c:pt>
                <c:pt idx="3">
                  <c:v>0.84</c:v>
                </c:pt>
                <c:pt idx="4">
                  <c:v>0.84</c:v>
                </c:pt>
              </c:numCache>
            </c:numRef>
          </c:val>
        </c:ser>
        <c:ser>
          <c:idx val="1"/>
          <c:order val="1"/>
          <c:tx>
            <c:strRef>
              <c:f>Sheet1!$C$1</c:f>
              <c:strCache>
                <c:ptCount val="1"/>
                <c:pt idx="0">
                  <c:v>Column2</c:v>
                </c:pt>
              </c:strCache>
            </c:strRef>
          </c:tx>
          <c:invertIfNegative val="0"/>
          <c:cat>
            <c:strRef>
              <c:f>Sheet1!$A$2:$A$6</c:f>
              <c:strCache>
                <c:ptCount val="5"/>
                <c:pt idx="0">
                  <c:v>Inkuiri</c:v>
                </c:pt>
                <c:pt idx="1">
                  <c:v>PBL</c:v>
                </c:pt>
                <c:pt idx="2">
                  <c:v>Kooperatif</c:v>
                </c:pt>
                <c:pt idx="3">
                  <c:v>PJBL</c:v>
                </c:pt>
                <c:pt idx="4">
                  <c:v>Problem Solving</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Inkuiri</c:v>
                </c:pt>
                <c:pt idx="1">
                  <c:v>PBL</c:v>
                </c:pt>
                <c:pt idx="2">
                  <c:v>Kooperatif</c:v>
                </c:pt>
                <c:pt idx="3">
                  <c:v>PJBL</c:v>
                </c:pt>
                <c:pt idx="4">
                  <c:v>Problem Solving</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axId val="464709888"/>
        <c:axId val="464855040"/>
      </c:barChart>
      <c:catAx>
        <c:axId val="464709888"/>
        <c:scaling>
          <c:orientation val="minMax"/>
        </c:scaling>
        <c:delete val="0"/>
        <c:axPos val="b"/>
        <c:majorTickMark val="out"/>
        <c:minorTickMark val="none"/>
        <c:tickLblPos val="nextTo"/>
        <c:crossAx val="464855040"/>
        <c:crosses val="autoZero"/>
        <c:auto val="1"/>
        <c:lblAlgn val="ctr"/>
        <c:lblOffset val="100"/>
        <c:noMultiLvlLbl val="0"/>
      </c:catAx>
      <c:valAx>
        <c:axId val="464855040"/>
        <c:scaling>
          <c:orientation val="minMax"/>
        </c:scaling>
        <c:delete val="0"/>
        <c:axPos val="l"/>
        <c:majorGridlines/>
        <c:numFmt formatCode="General" sourceLinked="1"/>
        <c:majorTickMark val="out"/>
        <c:minorTickMark val="none"/>
        <c:tickLblPos val="nextTo"/>
        <c:crossAx val="464709888"/>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131EDCDD8F49ACBA942A3AB29FC124"/>
        <w:category>
          <w:name w:val="General"/>
          <w:gallery w:val="placeholder"/>
        </w:category>
        <w:types>
          <w:type w:val="bbPlcHdr"/>
        </w:types>
        <w:behaviors>
          <w:behavior w:val="content"/>
        </w:behaviors>
        <w:guid w:val="{16DA4350-F889-4D96-BDA3-190E96CA4F6A}"/>
      </w:docPartPr>
      <w:docPartBody>
        <w:p w:rsidR="00BF6D95" w:rsidRDefault="005A7BFA">
          <w:pPr>
            <w:pStyle w:val="C6131EDCDD8F49ACBA942A3AB29FC124"/>
          </w:pPr>
          <w:r>
            <w:rPr>
              <w:rStyle w:val="Heading1Char"/>
            </w:rPr>
            <w:t xml:space="preserve">JUDUL ARTIKEL FISIKA/PENDIDIKAN FISIKA JUDUL ARTIKEL FISIKA/PENDIDIKAN FISIKA JUDUL ARTIKEL FISIKA/PENDIDIKAN FISIKA JUDUL ARTIKEL FISIKA/PENDIDIKAN FISIKA </w:t>
          </w:r>
        </w:p>
      </w:docPartBody>
    </w:docPart>
    <w:docPart>
      <w:docPartPr>
        <w:name w:val="F67ECE45A2544CFDBB4E8B5DD8AA7227"/>
        <w:category>
          <w:name w:val="General"/>
          <w:gallery w:val="placeholder"/>
        </w:category>
        <w:types>
          <w:type w:val="bbPlcHdr"/>
        </w:types>
        <w:behaviors>
          <w:behavior w:val="content"/>
        </w:behaviors>
        <w:guid w:val="{4167D0FF-76BA-4579-A6AC-EA0BE3A42EED}"/>
      </w:docPartPr>
      <w:docPartBody>
        <w:p w:rsidR="00BF6D95" w:rsidRDefault="005A7BFA">
          <w:pPr>
            <w:pStyle w:val="F67ECE45A2544CFDBB4E8B5DD8AA7227"/>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061426FFDDA0413FA0A0F21C2F6F290D"/>
        <w:category>
          <w:name w:val="General"/>
          <w:gallery w:val="placeholder"/>
        </w:category>
        <w:types>
          <w:type w:val="bbPlcHdr"/>
        </w:types>
        <w:behaviors>
          <w:behavior w:val="content"/>
        </w:behaviors>
        <w:guid w:val="{597BFE4B-7188-42E2-A825-A4E28B2662F7}"/>
      </w:docPartPr>
      <w:docPartBody>
        <w:p w:rsidR="00BF6D95" w:rsidRDefault="005A7BFA">
          <w:pPr>
            <w:pStyle w:val="061426FFDDA0413FA0A0F21C2F6F290D"/>
          </w:pPr>
          <w:r>
            <w:rPr>
              <w:rStyle w:val="PlaceholderText"/>
              <w:i/>
              <w:iCs/>
              <w:sz w:val="20"/>
              <w:szCs w:val="20"/>
            </w:rPr>
            <w:t>Afiliasi Penulis Pertama, Alamat, Nama Kota dan Kode Pos, Negara</w:t>
          </w:r>
          <w:r>
            <w:rPr>
              <w:rStyle w:val="PlaceholderText"/>
              <w:sz w:val="20"/>
              <w:szCs w:val="20"/>
            </w:rPr>
            <w:t xml:space="preserve"> </w:t>
          </w:r>
        </w:p>
      </w:docPartBody>
    </w:docPart>
    <w:docPart>
      <w:docPartPr>
        <w:name w:val="23A94EE1B43C47E29942D1EC16347BE2"/>
        <w:category>
          <w:name w:val="General"/>
          <w:gallery w:val="placeholder"/>
        </w:category>
        <w:types>
          <w:type w:val="bbPlcHdr"/>
        </w:types>
        <w:behaviors>
          <w:behavior w:val="content"/>
        </w:behaviors>
        <w:guid w:val="{E7F0B24A-0B95-4B7E-A490-3F40F607A3B0}"/>
      </w:docPartPr>
      <w:docPartBody>
        <w:p w:rsidR="00BF6D95" w:rsidRDefault="005A7BFA">
          <w:pPr>
            <w:pStyle w:val="23A94EE1B43C47E29942D1EC16347BE2"/>
          </w:pPr>
          <w:r>
            <w:rPr>
              <w:rStyle w:val="PlaceholderText"/>
              <w:i/>
              <w:iCs/>
              <w:sz w:val="20"/>
              <w:szCs w:val="20"/>
            </w:rPr>
            <w:t>Afiliasi Penulis Ketiga (Jika berbeda dengan afiliasi Penulis Pertama dan/atau Kedua)</w:t>
          </w:r>
        </w:p>
      </w:docPartBody>
    </w:docPart>
    <w:docPart>
      <w:docPartPr>
        <w:name w:val="378803CD416449CFB3EF464A95D2141F"/>
        <w:category>
          <w:name w:val="General"/>
          <w:gallery w:val="placeholder"/>
        </w:category>
        <w:types>
          <w:type w:val="bbPlcHdr"/>
        </w:types>
        <w:behaviors>
          <w:behavior w:val="content"/>
        </w:behaviors>
        <w:guid w:val="{2A06F9A6-B346-401D-BDFF-A76489F9E84A}"/>
      </w:docPartPr>
      <w:docPartBody>
        <w:p w:rsidR="00BF6D95" w:rsidRDefault="005A7BFA">
          <w:pPr>
            <w:pStyle w:val="378803CD416449CFB3EF464A95D2141F"/>
          </w:pPr>
          <w:r>
            <w:rPr>
              <w:rStyle w:val="PlaceholderText"/>
            </w:rPr>
            <w:t>Click here to enter text.</w:t>
          </w:r>
        </w:p>
      </w:docPartBody>
    </w:docPart>
    <w:docPart>
      <w:docPartPr>
        <w:name w:val="4E75FABB52B544799D17ACDEAD76CFB2"/>
        <w:category>
          <w:name w:val="General"/>
          <w:gallery w:val="placeholder"/>
        </w:category>
        <w:types>
          <w:type w:val="bbPlcHdr"/>
        </w:types>
        <w:behaviors>
          <w:behavior w:val="content"/>
        </w:behaviors>
        <w:guid w:val="{CA587035-0741-43AA-A5B6-3D6464B41551}"/>
      </w:docPartPr>
      <w:docPartBody>
        <w:p w:rsidR="00BF6D95" w:rsidRDefault="005A7BFA">
          <w:pPr>
            <w:pStyle w:val="4E75FABB52B544799D17ACDEAD76CFB2"/>
          </w:pPr>
          <w:r>
            <w:rPr>
              <w:rStyle w:val="PlaceholderText"/>
              <w:sz w:val="20"/>
              <w:szCs w:val="18"/>
            </w:rPr>
            <w:t>Tuliskan alamat email di sini</w:t>
          </w:r>
        </w:p>
      </w:docPartBody>
    </w:docPart>
    <w:docPart>
      <w:docPartPr>
        <w:name w:val="6242320EAB3442BC8DCD026A292FA586"/>
        <w:category>
          <w:name w:val="General"/>
          <w:gallery w:val="placeholder"/>
        </w:category>
        <w:types>
          <w:type w:val="bbPlcHdr"/>
        </w:types>
        <w:behaviors>
          <w:behavior w:val="content"/>
        </w:behaviors>
        <w:guid w:val="{C888ECE2-E75B-43B8-9423-7C95A6C6D895}"/>
      </w:docPartPr>
      <w:docPartBody>
        <w:p w:rsidR="00BF6D95" w:rsidRDefault="005A7BFA">
          <w:pPr>
            <w:pStyle w:val="6242320EAB3442BC8DCD026A292FA586"/>
          </w:pPr>
          <w:r>
            <w:rPr>
              <w:rStyle w:val="PlaceholderText"/>
            </w:rPr>
            <w:t>Click here to enter a date.</w:t>
          </w:r>
        </w:p>
      </w:docPartBody>
    </w:docPart>
    <w:docPart>
      <w:docPartPr>
        <w:name w:val="932A7882C46644F5B8E1E337005F2EEA"/>
        <w:category>
          <w:name w:val="General"/>
          <w:gallery w:val="placeholder"/>
        </w:category>
        <w:types>
          <w:type w:val="bbPlcHdr"/>
        </w:types>
        <w:behaviors>
          <w:behavior w:val="content"/>
        </w:behaviors>
        <w:guid w:val="{8777F0D8-5726-4700-90C7-676F321D5804}"/>
      </w:docPartPr>
      <w:docPartBody>
        <w:p w:rsidR="00BF6D95" w:rsidRDefault="005A7BFA">
          <w:pPr>
            <w:pStyle w:val="932A7882C46644F5B8E1E337005F2EEA"/>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3EC87D27D10C4D3C8122DC12C430E780"/>
        <w:category>
          <w:name w:val="General"/>
          <w:gallery w:val="placeholder"/>
        </w:category>
        <w:types>
          <w:type w:val="bbPlcHdr"/>
        </w:types>
        <w:behaviors>
          <w:behavior w:val="content"/>
        </w:behaviors>
        <w:guid w:val="{C30E00F2-20AE-4A84-BED5-2B63C3667F73}"/>
      </w:docPartPr>
      <w:docPartBody>
        <w:p w:rsidR="00BF6D95" w:rsidRDefault="005A7BFA">
          <w:pPr>
            <w:pStyle w:val="3EC87D27D10C4D3C8122DC12C430E780"/>
          </w:pPr>
          <w:r>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BFA"/>
    <w:rsid w:val="005A7BFA"/>
    <w:rsid w:val="00935FE4"/>
    <w:rsid w:val="00BF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customStyle="1" w:styleId="C6131EDCDD8F49ACBA942A3AB29FC124">
    <w:name w:val="C6131EDCDD8F49ACBA942A3AB29FC124"/>
  </w:style>
  <w:style w:type="character" w:styleId="PlaceholderText">
    <w:name w:val="Placeholder Text"/>
    <w:basedOn w:val="DefaultParagraphFont"/>
    <w:uiPriority w:val="99"/>
    <w:semiHidden/>
    <w:qFormat/>
    <w:rPr>
      <w:color w:val="808080"/>
    </w:rPr>
  </w:style>
  <w:style w:type="paragraph" w:customStyle="1" w:styleId="F67ECE45A2544CFDBB4E8B5DD8AA7227">
    <w:name w:val="F67ECE45A2544CFDBB4E8B5DD8AA7227"/>
  </w:style>
  <w:style w:type="paragraph" w:customStyle="1" w:styleId="061426FFDDA0413FA0A0F21C2F6F290D">
    <w:name w:val="061426FFDDA0413FA0A0F21C2F6F290D"/>
  </w:style>
  <w:style w:type="paragraph" w:customStyle="1" w:styleId="23A94EE1B43C47E29942D1EC16347BE2">
    <w:name w:val="23A94EE1B43C47E29942D1EC16347BE2"/>
  </w:style>
  <w:style w:type="paragraph" w:customStyle="1" w:styleId="378803CD416449CFB3EF464A95D2141F">
    <w:name w:val="378803CD416449CFB3EF464A95D2141F"/>
  </w:style>
  <w:style w:type="paragraph" w:customStyle="1" w:styleId="4E75FABB52B544799D17ACDEAD76CFB2">
    <w:name w:val="4E75FABB52B544799D17ACDEAD76CFB2"/>
  </w:style>
  <w:style w:type="paragraph" w:customStyle="1" w:styleId="6242320EAB3442BC8DCD026A292FA586">
    <w:name w:val="6242320EAB3442BC8DCD026A292FA586"/>
  </w:style>
  <w:style w:type="paragraph" w:customStyle="1" w:styleId="932A7882C46644F5B8E1E337005F2EEA">
    <w:name w:val="932A7882C46644F5B8E1E337005F2EEA"/>
  </w:style>
  <w:style w:type="paragraph" w:customStyle="1" w:styleId="3EC87D27D10C4D3C8122DC12C430E780">
    <w:name w:val="3EC87D27D10C4D3C8122DC12C430E7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customStyle="1" w:styleId="C6131EDCDD8F49ACBA942A3AB29FC124">
    <w:name w:val="C6131EDCDD8F49ACBA942A3AB29FC124"/>
  </w:style>
  <w:style w:type="character" w:styleId="PlaceholderText">
    <w:name w:val="Placeholder Text"/>
    <w:basedOn w:val="DefaultParagraphFont"/>
    <w:uiPriority w:val="99"/>
    <w:semiHidden/>
    <w:qFormat/>
    <w:rPr>
      <w:color w:val="808080"/>
    </w:rPr>
  </w:style>
  <w:style w:type="paragraph" w:customStyle="1" w:styleId="F67ECE45A2544CFDBB4E8B5DD8AA7227">
    <w:name w:val="F67ECE45A2544CFDBB4E8B5DD8AA7227"/>
  </w:style>
  <w:style w:type="paragraph" w:customStyle="1" w:styleId="061426FFDDA0413FA0A0F21C2F6F290D">
    <w:name w:val="061426FFDDA0413FA0A0F21C2F6F290D"/>
  </w:style>
  <w:style w:type="paragraph" w:customStyle="1" w:styleId="23A94EE1B43C47E29942D1EC16347BE2">
    <w:name w:val="23A94EE1B43C47E29942D1EC16347BE2"/>
  </w:style>
  <w:style w:type="paragraph" w:customStyle="1" w:styleId="378803CD416449CFB3EF464A95D2141F">
    <w:name w:val="378803CD416449CFB3EF464A95D2141F"/>
  </w:style>
  <w:style w:type="paragraph" w:customStyle="1" w:styleId="4E75FABB52B544799D17ACDEAD76CFB2">
    <w:name w:val="4E75FABB52B544799D17ACDEAD76CFB2"/>
  </w:style>
  <w:style w:type="paragraph" w:customStyle="1" w:styleId="6242320EAB3442BC8DCD026A292FA586">
    <w:name w:val="6242320EAB3442BC8DCD026A292FA586"/>
  </w:style>
  <w:style w:type="paragraph" w:customStyle="1" w:styleId="932A7882C46644F5B8E1E337005F2EEA">
    <w:name w:val="932A7882C46644F5B8E1E337005F2EEA"/>
  </w:style>
  <w:style w:type="paragraph" w:customStyle="1" w:styleId="3EC87D27D10C4D3C8122DC12C430E780">
    <w:name w:val="3EC87D27D10C4D3C8122DC12C430E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0E829A-CAFC-4924-B8CA-B06AA26E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physics education (14032021) (2)</Template>
  <TotalTime>386</TotalTime>
  <Pages>9</Pages>
  <Words>3585</Words>
  <Characters>20439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2021-08-17T08:03:00Z</dcterms:created>
  <dcterms:modified xsi:type="dcterms:W3CDTF">2021-08-17T16:30:00Z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