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0" w:type="auto"/>
        <w:tblInd w:w="0" w:type="dxa"/>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993"/>
        <w:gridCol w:w="8069"/>
      </w:tblGrid>
      <w:sdt>
        <w:sdtPr>
          <w:rPr>
            <w:rStyle w:val="15"/>
          </w:rPr>
          <w:alias w:val="JUDUL"/>
          <w:tag w:val="JUDUL"/>
          <w:id w:val="2018733795"/>
          <w:lock w:val="sdtLocked"/>
          <w:placeholder>
            <w:docPart w:val="2B59DB5751034001A3904F1F8C359A98"/>
          </w:placeholder>
        </w:sdtPr>
        <w:sdtEndPr>
          <w:rPr>
            <w:rStyle w:val="9"/>
            <w:rFonts w:eastAsiaTheme="minorHAnsi" w:cstheme="minorBidi"/>
            <w:b w:val="0"/>
            <w:szCs w:val="22"/>
          </w:rPr>
        </w:sdtEndPr>
        <w:sdtContent>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c>
              <w:tcPr>
                <w:tcW w:w="9062" w:type="dxa"/>
                <w:gridSpan w:val="2"/>
                <w:tcMar>
                  <w:left w:w="0" w:type="dxa"/>
                  <w:right w:w="0" w:type="dxa"/>
                </w:tcMar>
              </w:tcPr>
              <w:p>
                <w:pPr>
                  <w:spacing w:after="0" w:line="240" w:lineRule="auto"/>
                  <w:jc w:val="center"/>
                  <w:rPr>
                    <w:rFonts w:ascii="Times New Roman" w:hAnsi="Times New Roman"/>
                    <w:b/>
                    <w:sz w:val="24"/>
                    <w:szCs w:val="24"/>
                    <w:lang w:val="id-ID"/>
                  </w:rPr>
                </w:pPr>
                <w:bookmarkStart w:id="0" w:name="_Hlk32584475"/>
                <w:r>
                  <w:rPr>
                    <w:rFonts w:ascii="Times New Roman" w:hAnsi="Times New Roman"/>
                    <w:b/>
                    <w:sz w:val="24"/>
                    <w:szCs w:val="24"/>
                    <w:lang w:val="id-ID"/>
                  </w:rPr>
                  <w:t>M</w:t>
                </w:r>
                <w:r>
                  <w:rPr>
                    <w:rFonts w:ascii="Times New Roman" w:hAnsi="Times New Roman"/>
                    <w:b/>
                    <w:sz w:val="24"/>
                    <w:szCs w:val="24"/>
                  </w:rPr>
                  <w:t>E</w:t>
                </w:r>
                <w:r>
                  <w:rPr>
                    <w:rFonts w:ascii="Times New Roman" w:hAnsi="Times New Roman"/>
                    <w:b/>
                    <w:sz w:val="24"/>
                    <w:szCs w:val="24"/>
                    <w:lang w:val="id-ID"/>
                  </w:rPr>
                  <w:t xml:space="preserve">TA ANALISIS </w:t>
                </w:r>
                <w:r>
                  <w:rPr>
                    <w:rFonts w:ascii="Times New Roman" w:hAnsi="Times New Roman"/>
                    <w:b/>
                    <w:sz w:val="24"/>
                    <w:szCs w:val="24"/>
                  </w:rPr>
                  <w:t xml:space="preserve">PENGARUH </w:t>
                </w:r>
                <w:r>
                  <w:rPr>
                    <w:rFonts w:ascii="Times New Roman" w:hAnsi="Times New Roman"/>
                    <w:b/>
                    <w:sz w:val="24"/>
                    <w:szCs w:val="24"/>
                    <w:lang w:val="id-ID"/>
                  </w:rPr>
                  <w:t xml:space="preserve">INTEGRASI PENDIDIKAN STEM </w:t>
                </w:r>
              </w:p>
              <w:p>
                <w:pPr>
                  <w:spacing w:after="0" w:line="240" w:lineRule="auto"/>
                  <w:jc w:val="center"/>
                  <w:rPr>
                    <w:rFonts w:ascii="Times New Roman" w:hAnsi="Times New Roman"/>
                    <w:b/>
                    <w:sz w:val="24"/>
                    <w:szCs w:val="24"/>
                  </w:rPr>
                </w:pPr>
                <w:r>
                  <w:rPr>
                    <w:rFonts w:ascii="Times New Roman" w:hAnsi="Times New Roman"/>
                    <w:b/>
                    <w:sz w:val="24"/>
                    <w:szCs w:val="24"/>
                    <w:lang w:val="id-ID"/>
                  </w:rPr>
                  <w:t xml:space="preserve">DALAM </w:t>
                </w:r>
                <w:r>
                  <w:rPr>
                    <w:rFonts w:hint="default" w:ascii="Times New Roman" w:hAnsi="Times New Roman"/>
                    <w:b/>
                    <w:sz w:val="24"/>
                    <w:szCs w:val="24"/>
                    <w:lang w:val="en-US"/>
                  </w:rPr>
                  <w:t>VARIASI MODEL PEMEBELAJARAN</w:t>
                </w:r>
                <w:r>
                  <w:rPr>
                    <w:rFonts w:ascii="Times New Roman" w:hAnsi="Times New Roman"/>
                    <w:b/>
                    <w:sz w:val="24"/>
                    <w:szCs w:val="24"/>
                  </w:rPr>
                  <w:t xml:space="preserve"> TERHADAP</w:t>
                </w:r>
              </w:p>
              <w:p>
                <w:pPr>
                  <w:spacing w:after="0" w:line="240" w:lineRule="auto"/>
                  <w:jc w:val="center"/>
                  <w:rPr>
                    <w:rFonts w:eastAsiaTheme="majorEastAsia" w:cstheme="majorBidi"/>
                    <w:b/>
                    <w:szCs w:val="32"/>
                  </w:rPr>
                </w:pPr>
                <w:r>
                  <w:rPr>
                    <w:rFonts w:ascii="Times New Roman" w:hAnsi="Times New Roman"/>
                    <w:b/>
                    <w:sz w:val="24"/>
                    <w:szCs w:val="24"/>
                    <w:lang w:val="id-ID"/>
                  </w:rPr>
                  <w:t xml:space="preserve"> HASIL BELAJAR</w:t>
                </w:r>
                <w:r>
                  <w:rPr>
                    <w:rFonts w:hint="default" w:ascii="Times New Roman" w:hAnsi="Times New Roman"/>
                    <w:b/>
                    <w:sz w:val="24"/>
                    <w:szCs w:val="24"/>
                    <w:lang w:val="en-US"/>
                  </w:rPr>
                  <w:t xml:space="preserve"> FISIKA</w:t>
                </w:r>
                <w:r>
                  <w:rPr>
                    <w:rFonts w:ascii="Times New Roman" w:hAnsi="Times New Roman"/>
                    <w:b/>
                    <w:sz w:val="24"/>
                    <w:szCs w:val="24"/>
                    <w:lang w:val="id-ID"/>
                  </w:rPr>
                  <w:t xml:space="preserve"> SISWA</w:t>
                </w:r>
                <w:bookmarkEnd w:id="0"/>
              </w:p>
            </w:tc>
          </w:tr>
        </w:sdtContent>
      </w:sdt>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c>
          <w:tcPr>
            <w:tcW w:w="9062" w:type="dxa"/>
            <w:gridSpan w:val="2"/>
            <w:tcMar>
              <w:left w:w="0" w:type="dxa"/>
              <w:right w:w="0" w:type="dxa"/>
            </w:tcMar>
          </w:tcPr>
          <w:p>
            <w:pPr>
              <w:spacing w:after="0" w:line="240" w:lineRule="auto"/>
              <w:jc w:val="center"/>
              <w:rPr>
                <w:rStyle w:val="15"/>
              </w:rPr>
            </w:pPr>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c>
          <w:tcPr>
            <w:tcW w:w="9062" w:type="dxa"/>
            <w:gridSpan w:val="2"/>
            <w:tcMar>
              <w:left w:w="0" w:type="dxa"/>
              <w:right w:w="0" w:type="dxa"/>
            </w:tcMar>
            <w:vAlign w:val="top"/>
          </w:tcPr>
          <w:p>
            <w:pPr>
              <w:spacing w:after="0" w:line="240" w:lineRule="auto"/>
              <w:jc w:val="center"/>
              <w:rPr>
                <w:rStyle w:val="15"/>
                <w:sz w:val="24"/>
                <w:szCs w:val="24"/>
              </w:rPr>
            </w:pPr>
            <w:r>
              <w:rPr>
                <w:rFonts w:ascii="Times New Roman" w:hAnsi="Times New Roman" w:eastAsia="SimSun"/>
                <w:b/>
                <w:sz w:val="24"/>
                <w:szCs w:val="24"/>
              </w:rPr>
              <w:t>Nof</w:t>
            </w:r>
            <w:r>
              <w:rPr>
                <w:rFonts w:hint="default" w:eastAsia="SimSun"/>
                <w:b/>
                <w:sz w:val="24"/>
                <w:szCs w:val="24"/>
                <w:lang w:val="en-US"/>
              </w:rPr>
              <w:t xml:space="preserve"> </w:t>
            </w:r>
            <w:r>
              <w:rPr>
                <w:rFonts w:ascii="Times New Roman" w:hAnsi="Times New Roman" w:eastAsia="SimSun"/>
                <w:b/>
                <w:sz w:val="24"/>
                <w:szCs w:val="24"/>
              </w:rPr>
              <w:t>Putria Tenti</w:t>
            </w:r>
            <w:r>
              <w:rPr>
                <w:rFonts w:ascii="Times New Roman" w:hAnsi="Times New Roman" w:eastAsia="Times New Roman"/>
                <w:b/>
                <w:sz w:val="24"/>
                <w:szCs w:val="24"/>
                <w:vertAlign w:val="superscript"/>
                <w:lang w:val="id-ID"/>
              </w:rPr>
              <w:t>1)</w:t>
            </w:r>
            <w:r>
              <w:rPr>
                <w:rFonts w:ascii="Times New Roman" w:hAnsi="Times New Roman" w:eastAsia="Times New Roman"/>
                <w:b/>
                <w:sz w:val="24"/>
                <w:szCs w:val="24"/>
                <w:lang w:val="id-ID"/>
              </w:rPr>
              <w:t>, Asrizal</w:t>
            </w:r>
            <w:r>
              <w:rPr>
                <w:rFonts w:ascii="Times New Roman" w:hAnsi="Times New Roman" w:eastAsia="Times New Roman"/>
                <w:b/>
                <w:sz w:val="24"/>
                <w:szCs w:val="24"/>
                <w:vertAlign w:val="superscript"/>
                <w:lang w:val="id-ID"/>
              </w:rPr>
              <w:t>2)</w:t>
            </w:r>
            <w:r>
              <w:rPr>
                <w:rFonts w:ascii="Times New Roman" w:hAnsi="Times New Roman" w:eastAsia="Times New Roman"/>
                <w:b/>
                <w:sz w:val="24"/>
                <w:szCs w:val="24"/>
                <w:lang w:val="id-ID"/>
              </w:rPr>
              <w:t>,</w:t>
            </w:r>
            <w:r>
              <w:rPr>
                <w:rFonts w:ascii="Times New Roman" w:hAnsi="Times New Roman" w:eastAsia="Times New Roman"/>
                <w:b/>
                <w:sz w:val="24"/>
                <w:szCs w:val="24"/>
              </w:rPr>
              <w:t xml:space="preserve"> </w:t>
            </w:r>
            <w:r>
              <w:rPr>
                <w:rFonts w:ascii="Times New Roman" w:hAnsi="Times New Roman" w:eastAsia="Times New Roman"/>
                <w:b/>
                <w:sz w:val="24"/>
                <w:szCs w:val="24"/>
                <w:lang w:val="id-ID"/>
              </w:rPr>
              <w:t xml:space="preserve">Murtiani </w:t>
            </w:r>
            <w:r>
              <w:rPr>
                <w:rFonts w:ascii="Times New Roman" w:hAnsi="Times New Roman" w:eastAsia="Times New Roman"/>
                <w:b/>
                <w:sz w:val="24"/>
                <w:szCs w:val="24"/>
                <w:vertAlign w:val="superscript"/>
                <w:lang w:val="id-ID"/>
              </w:rPr>
              <w:t>2)</w:t>
            </w:r>
            <w:r>
              <w:rPr>
                <w:rFonts w:ascii="Times New Roman" w:hAnsi="Times New Roman" w:eastAsia="Times New Roman"/>
                <w:b/>
                <w:sz w:val="24"/>
                <w:szCs w:val="24"/>
                <w:lang w:val="id-ID"/>
              </w:rPr>
              <w:t>,</w:t>
            </w:r>
            <w:r>
              <w:rPr>
                <w:rFonts w:hint="default" w:eastAsia="Times New Roman"/>
                <w:b/>
                <w:sz w:val="24"/>
                <w:szCs w:val="24"/>
                <w:lang w:val="en-US"/>
              </w:rPr>
              <w:t xml:space="preserve"> </w:t>
            </w:r>
            <w:r>
              <w:rPr>
                <w:rFonts w:ascii="Times New Roman" w:hAnsi="Times New Roman" w:eastAsia="Times New Roman"/>
                <w:b/>
                <w:sz w:val="24"/>
                <w:szCs w:val="24"/>
              </w:rPr>
              <w:t>Gusnedi</w:t>
            </w:r>
            <w:r>
              <w:rPr>
                <w:rFonts w:ascii="Times New Roman" w:hAnsi="Times New Roman" w:eastAsia="Times New Roman"/>
                <w:b/>
                <w:sz w:val="24"/>
                <w:szCs w:val="24"/>
                <w:lang w:val="id-ID"/>
              </w:rPr>
              <w:t xml:space="preserve"> </w:t>
            </w:r>
            <w:r>
              <w:rPr>
                <w:rFonts w:ascii="Times New Roman" w:hAnsi="Times New Roman" w:eastAsia="Times New Roman"/>
                <w:b/>
                <w:sz w:val="24"/>
                <w:szCs w:val="24"/>
                <w:vertAlign w:val="superscript"/>
                <w:lang w:val="id-ID"/>
              </w:rPr>
              <w:t>2)</w:t>
            </w:r>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c>
          <w:tcPr>
            <w:tcW w:w="9062" w:type="dxa"/>
            <w:gridSpan w:val="2"/>
            <w:tcMar>
              <w:left w:w="0" w:type="dxa"/>
              <w:right w:w="0" w:type="dxa"/>
            </w:tcMar>
            <w:vAlign w:val="top"/>
          </w:tcPr>
          <w:p>
            <w:pPr>
              <w:spacing w:after="0" w:line="240" w:lineRule="auto"/>
              <w:jc w:val="center"/>
              <w:rPr>
                <w:rStyle w:val="15"/>
                <w:sz w:val="24"/>
                <w:szCs w:val="24"/>
              </w:rPr>
            </w:pPr>
            <w:r>
              <w:rPr>
                <w:rFonts w:ascii="Times New Roman" w:hAnsi="Times New Roman"/>
                <w:sz w:val="24"/>
                <w:szCs w:val="24"/>
                <w:vertAlign w:val="superscript"/>
              </w:rPr>
              <w:t>1)</w:t>
            </w:r>
            <w:r>
              <w:rPr>
                <w:rFonts w:ascii="Times New Roman" w:hAnsi="Times New Roman"/>
                <w:sz w:val="24"/>
                <w:szCs w:val="24"/>
              </w:rPr>
              <w:t>Lu</w:t>
            </w:r>
            <w:r>
              <w:rPr>
                <w:rFonts w:hint="default"/>
                <w:sz w:val="24"/>
                <w:szCs w:val="24"/>
                <w:lang w:val="en-US"/>
              </w:rPr>
              <w:t>l</w:t>
            </w:r>
            <w:r>
              <w:rPr>
                <w:rFonts w:ascii="Times New Roman" w:hAnsi="Times New Roman"/>
                <w:sz w:val="24"/>
                <w:szCs w:val="24"/>
              </w:rPr>
              <w:t>usan Program Studi Pendidikan Fisika, FMIPA Universitas Negeri Padang</w:t>
            </w:r>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c>
          <w:tcPr>
            <w:tcW w:w="9062" w:type="dxa"/>
            <w:gridSpan w:val="2"/>
            <w:tcMar>
              <w:left w:w="0" w:type="dxa"/>
              <w:right w:w="0" w:type="dxa"/>
            </w:tcMar>
            <w:vAlign w:val="top"/>
          </w:tcPr>
          <w:p>
            <w:pPr>
              <w:spacing w:after="0" w:line="240" w:lineRule="auto"/>
              <w:jc w:val="center"/>
              <w:rPr>
                <w:sz w:val="24"/>
                <w:szCs w:val="24"/>
              </w:rPr>
            </w:pPr>
            <w:r>
              <w:rPr>
                <w:rFonts w:ascii="Times New Roman" w:hAnsi="Times New Roman"/>
                <w:sz w:val="24"/>
                <w:szCs w:val="24"/>
                <w:vertAlign w:val="superscript"/>
              </w:rPr>
              <w:t>2)</w:t>
            </w:r>
            <w:r>
              <w:rPr>
                <w:rStyle w:val="22"/>
                <w:rFonts w:ascii="Times New Roman" w:hAnsi="Times New Roman"/>
                <w:sz w:val="24"/>
                <w:szCs w:val="24"/>
              </w:rPr>
              <w:t>Staf Pengajar Jurusan Fisika, FMIPA Universitas Negeri Padang</w:t>
            </w:r>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c>
          <w:tcPr>
            <w:tcW w:w="9062" w:type="dxa"/>
            <w:gridSpan w:val="2"/>
            <w:tcMar>
              <w:left w:w="0" w:type="dxa"/>
              <w:right w:w="0" w:type="dxa"/>
            </w:tcMar>
            <w:vAlign w:val="top"/>
          </w:tcPr>
          <w:p>
            <w:pPr>
              <w:spacing w:after="0" w:line="240" w:lineRule="auto"/>
              <w:jc w:val="center"/>
              <w:rPr>
                <w:sz w:val="24"/>
                <w:szCs w:val="24"/>
                <w:vertAlign w:val="superscript"/>
              </w:rPr>
            </w:pPr>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c>
          <w:tcPr>
            <w:tcW w:w="9062" w:type="dxa"/>
            <w:gridSpan w:val="2"/>
            <w:tcMar>
              <w:left w:w="0" w:type="dxa"/>
              <w:right w:w="0" w:type="dxa"/>
            </w:tcMar>
            <w:vAlign w:val="top"/>
          </w:tcPr>
          <w:p>
            <w:pPr>
              <w:spacing w:after="0" w:line="240" w:lineRule="auto"/>
              <w:jc w:val="center"/>
              <w:rPr>
                <w:rStyle w:val="22"/>
                <w:rFonts w:ascii="Times New Roman" w:hAnsi="Times New Roman"/>
                <w:sz w:val="20"/>
                <w:szCs w:val="20"/>
                <w:vertAlign w:val="superscript"/>
                <w:lang w:val="id-ID"/>
              </w:rPr>
            </w:pPr>
            <w:r>
              <w:rPr>
                <w:rFonts w:ascii="Times New Roman" w:hAnsi="Times New Roman"/>
                <w:sz w:val="20"/>
                <w:szCs w:val="20"/>
              </w:rPr>
              <w:fldChar w:fldCharType="begin"/>
            </w:r>
            <w:r>
              <w:rPr>
                <w:rFonts w:ascii="Times New Roman" w:hAnsi="Times New Roman"/>
                <w:color w:val="0000FF"/>
                <w:sz w:val="20"/>
                <w:szCs w:val="20"/>
                <w:u w:val="single"/>
              </w:rPr>
              <w:instrText xml:space="preserve"> HYPERLINK "mailto:lyra.tri.insani@gmail.com1" </w:instrText>
            </w:r>
            <w:r>
              <w:rPr>
                <w:rFonts w:ascii="Times New Roman" w:hAnsi="Times New Roman"/>
                <w:sz w:val="20"/>
                <w:szCs w:val="20"/>
              </w:rPr>
              <w:fldChar w:fldCharType="separate"/>
            </w:r>
            <w:r>
              <w:rPr>
                <w:rFonts w:ascii="Times New Roman" w:hAnsi="Times New Roman"/>
                <w:color w:val="0000FF"/>
                <w:sz w:val="20"/>
                <w:szCs w:val="20"/>
                <w:u w:val="single"/>
              </w:rPr>
              <w:t>nofputriatenti10@gmail.com</w:t>
            </w:r>
            <w:r>
              <w:rPr>
                <w:rStyle w:val="10"/>
                <w:rFonts w:ascii="Times New Roman" w:hAnsi="Times New Roman"/>
                <w:color w:val="0000FF"/>
                <w:sz w:val="20"/>
                <w:szCs w:val="20"/>
                <w:vertAlign w:val="superscript"/>
                <w:lang w:val="id-ID"/>
              </w:rPr>
              <w:t>1</w:t>
            </w:r>
            <w:r>
              <w:rPr>
                <w:rFonts w:ascii="Times New Roman" w:hAnsi="Times New Roman"/>
                <w:color w:val="0000FF"/>
                <w:sz w:val="20"/>
                <w:szCs w:val="20"/>
                <w:vertAlign w:val="superscript"/>
                <w:lang w:val="id-ID"/>
              </w:rPr>
              <w:fldChar w:fldCharType="end"/>
            </w:r>
            <w:r>
              <w:rPr>
                <w:rStyle w:val="22"/>
                <w:rFonts w:ascii="Times New Roman" w:hAnsi="Times New Roman"/>
                <w:color w:val="0000FF"/>
                <w:sz w:val="20"/>
                <w:szCs w:val="20"/>
                <w:u w:val="single"/>
                <w:vertAlign w:val="superscript"/>
                <w:lang w:val="id-ID"/>
              </w:rPr>
              <w:t>)</w:t>
            </w:r>
          </w:p>
          <w:p>
            <w:pPr>
              <w:spacing w:after="0" w:line="240" w:lineRule="auto"/>
              <w:jc w:val="center"/>
              <w:rPr>
                <w:rStyle w:val="22"/>
                <w:rFonts w:ascii="Times New Roman" w:hAnsi="Times New Roman"/>
                <w:sz w:val="20"/>
                <w:szCs w:val="20"/>
                <w:lang w:val="id-ID"/>
              </w:rPr>
            </w:pPr>
            <w:r>
              <w:rPr>
                <w:rFonts w:ascii="Times New Roman" w:hAnsi="Times New Roman"/>
                <w:sz w:val="20"/>
                <w:szCs w:val="20"/>
              </w:rPr>
              <w:fldChar w:fldCharType="begin"/>
            </w:r>
            <w:r>
              <w:rPr>
                <w:rFonts w:ascii="Times New Roman" w:hAnsi="Times New Roman"/>
                <w:sz w:val="20"/>
                <w:szCs w:val="20"/>
              </w:rPr>
              <w:instrText xml:space="preserve"> HYPERLINK "mailto:asrizal@fmipa.unp.ac.id" </w:instrText>
            </w:r>
            <w:r>
              <w:rPr>
                <w:rFonts w:ascii="Times New Roman" w:hAnsi="Times New Roman"/>
                <w:sz w:val="20"/>
                <w:szCs w:val="20"/>
              </w:rPr>
              <w:fldChar w:fldCharType="separate"/>
            </w:r>
            <w:r>
              <w:rPr>
                <w:rStyle w:val="10"/>
                <w:rFonts w:ascii="Times New Roman" w:hAnsi="Times New Roman"/>
                <w:sz w:val="20"/>
                <w:szCs w:val="20"/>
                <w:lang w:val="id-ID"/>
              </w:rPr>
              <w:t>asrizal@fmipa.unp.ac.id</w:t>
            </w:r>
            <w:r>
              <w:rPr>
                <w:rFonts w:ascii="Times New Roman" w:hAnsi="Times New Roman"/>
                <w:sz w:val="20"/>
                <w:szCs w:val="20"/>
                <w:lang w:val="id-ID"/>
              </w:rPr>
              <w:fldChar w:fldCharType="end"/>
            </w:r>
            <w:r>
              <w:rPr>
                <w:rFonts w:ascii="Times New Roman" w:hAnsi="Times New Roman" w:eastAsia="Times New Roman"/>
                <w:sz w:val="20"/>
                <w:szCs w:val="20"/>
                <w:vertAlign w:val="superscript"/>
                <w:lang w:val="id-ID"/>
              </w:rPr>
              <w:t>2)</w:t>
            </w:r>
          </w:p>
          <w:p>
            <w:pPr>
              <w:spacing w:after="0" w:line="240" w:lineRule="auto"/>
              <w:jc w:val="center"/>
              <w:rPr>
                <w:rFonts w:ascii="Times New Roman" w:hAnsi="Times New Roman" w:eastAsia="Times New Roman"/>
                <w:sz w:val="20"/>
                <w:szCs w:val="20"/>
                <w:vertAlign w:val="superscript"/>
                <w:lang w:val="id-ID"/>
              </w:rPr>
            </w:pPr>
            <w:r>
              <w:rPr>
                <w:rFonts w:ascii="Times New Roman" w:hAnsi="Times New Roman"/>
                <w:sz w:val="20"/>
                <w:szCs w:val="20"/>
              </w:rPr>
              <w:fldChar w:fldCharType="begin"/>
            </w:r>
            <w:r>
              <w:rPr>
                <w:rFonts w:ascii="Times New Roman" w:hAnsi="Times New Roman"/>
                <w:sz w:val="20"/>
                <w:szCs w:val="20"/>
              </w:rPr>
              <w:instrText xml:space="preserve"> HYPERLINK "mailto:enikari.fisika.unp@gamil.com2" </w:instrText>
            </w:r>
            <w:r>
              <w:rPr>
                <w:rFonts w:ascii="Times New Roman" w:hAnsi="Times New Roman"/>
                <w:sz w:val="20"/>
                <w:szCs w:val="20"/>
              </w:rPr>
              <w:fldChar w:fldCharType="separate"/>
            </w:r>
            <w:r>
              <w:rPr>
                <w:rStyle w:val="10"/>
                <w:rFonts w:ascii="Times New Roman" w:hAnsi="Times New Roman"/>
                <w:sz w:val="20"/>
                <w:szCs w:val="20"/>
                <w:lang w:val="id-ID"/>
              </w:rPr>
              <w:t>enikari.fisika.unp@gamil.com</w:t>
            </w:r>
            <w:r>
              <w:rPr>
                <w:rStyle w:val="10"/>
                <w:rFonts w:ascii="Times New Roman" w:hAnsi="Times New Roman" w:eastAsia="Times New Roman"/>
                <w:sz w:val="20"/>
                <w:szCs w:val="20"/>
                <w:vertAlign w:val="superscript"/>
                <w:lang w:val="id-ID"/>
              </w:rPr>
              <w:t>2</w:t>
            </w:r>
            <w:r>
              <w:rPr>
                <w:rFonts w:ascii="Times New Roman" w:hAnsi="Times New Roman" w:eastAsia="Times New Roman"/>
                <w:sz w:val="20"/>
                <w:szCs w:val="20"/>
                <w:vertAlign w:val="superscript"/>
                <w:lang w:val="id-ID"/>
              </w:rPr>
              <w:fldChar w:fldCharType="end"/>
            </w:r>
            <w:r>
              <w:rPr>
                <w:rFonts w:ascii="Times New Roman" w:hAnsi="Times New Roman" w:eastAsia="Times New Roman"/>
                <w:sz w:val="20"/>
                <w:szCs w:val="20"/>
                <w:vertAlign w:val="superscript"/>
                <w:lang w:val="id-ID"/>
              </w:rPr>
              <w:t>)</w:t>
            </w:r>
          </w:p>
          <w:p>
            <w:pPr>
              <w:spacing w:after="0" w:line="240" w:lineRule="auto"/>
              <w:jc w:val="center"/>
              <w:rPr>
                <w:sz w:val="24"/>
                <w:szCs w:val="24"/>
              </w:rPr>
            </w:pPr>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c>
          <w:tcPr>
            <w:tcW w:w="9062" w:type="dxa"/>
            <w:gridSpan w:val="2"/>
            <w:tcMar>
              <w:left w:w="0" w:type="dxa"/>
              <w:right w:w="0" w:type="dxa"/>
            </w:tcMar>
          </w:tcPr>
          <w:p>
            <w:pPr>
              <w:spacing w:after="0" w:line="240" w:lineRule="auto"/>
              <w:jc w:val="center"/>
            </w:pPr>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c>
          <w:tcPr>
            <w:tcW w:w="9062" w:type="dxa"/>
            <w:gridSpan w:val="2"/>
            <w:tcMar>
              <w:left w:w="0" w:type="dxa"/>
              <w:right w:w="0" w:type="dxa"/>
            </w:tcMar>
          </w:tcPr>
          <w:sdt>
            <w:sdtPr>
              <w:rPr>
                <w:b/>
                <w:sz w:val="20"/>
              </w:rPr>
              <w:id w:val="5641261"/>
              <w:lock w:val="sdtContentLocked"/>
              <w:placeholder>
                <w:docPart w:val="81F7AC4428214E668F39E097F959628D"/>
              </w:placeholder>
              <w:date>
                <w:dateFormat w:val="M/d/yyyy"/>
                <w:lid w:val="en-US"/>
                <w:storeMappedDataAs w:val="datetime"/>
                <w:calendar w:val="gregorian"/>
              </w:date>
            </w:sdtPr>
            <w:sdtEndPr>
              <w:rPr>
                <w:b/>
                <w:sz w:val="20"/>
              </w:rPr>
            </w:sdtEndPr>
            <w:sdtContent>
              <w:p>
                <w:pPr>
                  <w:spacing w:after="0" w:line="240" w:lineRule="auto"/>
                  <w:jc w:val="center"/>
                  <w:rPr>
                    <w:b/>
                  </w:rPr>
                </w:pPr>
                <w:r>
                  <w:rPr>
                    <w:b/>
                    <w:sz w:val="20"/>
                  </w:rPr>
                  <w:t>ABSTRACT</w:t>
                </w:r>
              </w:p>
            </w:sdtContent>
          </w:sdt>
        </w:tc>
      </w:tr>
      <w:sdt>
        <w:sdtPr>
          <w:rPr>
            <w:rStyle w:val="27"/>
          </w:rPr>
          <w:alias w:val="Abstract"/>
          <w:tag w:val="isikan Abstract anda"/>
          <w:id w:val="3541255"/>
          <w:lock w:val="sdtLocked"/>
          <w:placeholder>
            <w:docPart w:val="5406CE7AE43F4CF590EED7A0B7F26783"/>
          </w:placeholder>
        </w:sdtPr>
        <w:sdtEndPr>
          <w:rPr>
            <w:rStyle w:val="9"/>
            <w:b/>
            <w:sz w:val="24"/>
          </w:rPr>
        </w:sdtEndPr>
        <w:sdtContent>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c>
              <w:tcPr>
                <w:tcW w:w="9062" w:type="dxa"/>
                <w:gridSpan w:val="2"/>
                <w:tcMar>
                  <w:left w:w="0" w:type="dxa"/>
                  <w:right w:w="0" w:type="dxa"/>
                </w:tcMar>
              </w:tcPr>
              <w:p>
                <w:pPr>
                  <w:spacing w:after="0" w:line="240" w:lineRule="auto"/>
                  <w:ind w:firstLine="567"/>
                  <w:jc w:val="both"/>
                  <w:rPr>
                    <w:b/>
                    <w:sz w:val="20"/>
                  </w:rPr>
                </w:pPr>
                <w:r>
                  <w:rPr>
                    <w:rFonts w:ascii="Times New Roman" w:hAnsi="Times New Roman"/>
                    <w:i/>
                    <w:iCs/>
                    <w:color w:val="000000"/>
                    <w:sz w:val="20"/>
                    <w:szCs w:val="20"/>
                  </w:rPr>
                  <w:t>The 21 st century is the development of science and technology is growing rapidly. The development of knowledge and technology are needed to support human resources to produce quality education. At the 2013 curriculum, integrated learning is  important to do for improve learning outcomes. Students must have ski</w:t>
                </w:r>
                <w:r>
                  <w:rPr>
                    <w:rFonts w:hint="default"/>
                    <w:i/>
                    <w:iCs/>
                    <w:color w:val="000000"/>
                    <w:sz w:val="20"/>
                    <w:szCs w:val="20"/>
                    <w:lang w:val="en-US"/>
                  </w:rPr>
                  <w:t>l</w:t>
                </w:r>
                <w:r>
                  <w:rPr>
                    <w:rFonts w:ascii="Times New Roman" w:hAnsi="Times New Roman"/>
                    <w:i/>
                    <w:iCs/>
                    <w:color w:val="000000"/>
                    <w:sz w:val="20"/>
                    <w:szCs w:val="20"/>
                  </w:rPr>
                  <w:t>ls in the solving problems learning. However, the real conditions is student of physics learning outcomes are sti</w:t>
                </w:r>
                <w:r>
                  <w:rPr>
                    <w:rFonts w:hint="default"/>
                    <w:i/>
                    <w:iCs/>
                    <w:color w:val="000000"/>
                    <w:sz w:val="20"/>
                    <w:szCs w:val="20"/>
                    <w:lang w:val="en-US"/>
                  </w:rPr>
                  <w:t>l</w:t>
                </w:r>
                <w:r>
                  <w:rPr>
                    <w:rFonts w:ascii="Times New Roman" w:hAnsi="Times New Roman"/>
                    <w:i/>
                    <w:iCs/>
                    <w:color w:val="000000"/>
                    <w:sz w:val="20"/>
                    <w:szCs w:val="20"/>
                  </w:rPr>
                  <w:t>l low, student have critical thinking skills, learning is sti</w:t>
                </w:r>
                <w:r>
                  <w:rPr>
                    <w:rFonts w:hint="default"/>
                    <w:i/>
                    <w:iCs/>
                    <w:color w:val="000000"/>
                    <w:sz w:val="20"/>
                    <w:szCs w:val="20"/>
                    <w:lang w:val="en-US"/>
                  </w:rPr>
                  <w:t>l</w:t>
                </w:r>
                <w:r>
                  <w:rPr>
                    <w:rFonts w:ascii="Times New Roman" w:hAnsi="Times New Roman"/>
                    <w:i/>
                    <w:iCs/>
                    <w:color w:val="000000"/>
                    <w:sz w:val="20"/>
                    <w:szCs w:val="20"/>
                  </w:rPr>
                  <w:t>l monodi</w:t>
                </w:r>
                <w:r>
                  <w:rPr>
                    <w:rFonts w:hint="default"/>
                    <w:i/>
                    <w:iCs/>
                    <w:color w:val="000000"/>
                    <w:sz w:val="20"/>
                    <w:szCs w:val="20"/>
                    <w:lang w:val="en-US"/>
                  </w:rPr>
                  <w:t>s</w:t>
                </w:r>
                <w:r>
                  <w:rPr>
                    <w:rFonts w:ascii="Times New Roman" w:hAnsi="Times New Roman"/>
                    <w:i/>
                    <w:iCs/>
                    <w:color w:val="000000"/>
                    <w:sz w:val="20"/>
                    <w:szCs w:val="20"/>
                  </w:rPr>
                  <w:t>ciplin</w:t>
                </w:r>
                <w:r>
                  <w:rPr>
                    <w:rFonts w:hint="default"/>
                    <w:i/>
                    <w:iCs/>
                    <w:color w:val="000000"/>
                    <w:sz w:val="20"/>
                    <w:szCs w:val="20"/>
                    <w:lang w:val="en-US"/>
                  </w:rPr>
                  <w:t>ary</w:t>
                </w:r>
                <w:r>
                  <w:rPr>
                    <w:rFonts w:ascii="Times New Roman" w:hAnsi="Times New Roman"/>
                    <w:i/>
                    <w:iCs/>
                    <w:color w:val="000000"/>
                    <w:sz w:val="20"/>
                    <w:szCs w:val="20"/>
                  </w:rPr>
                  <w:t>, and creative thinking is sti</w:t>
                </w:r>
                <w:r>
                  <w:rPr>
                    <w:rFonts w:hint="default"/>
                    <w:i/>
                    <w:iCs/>
                    <w:color w:val="000000"/>
                    <w:sz w:val="20"/>
                    <w:szCs w:val="20"/>
                    <w:lang w:val="en-US"/>
                  </w:rPr>
                  <w:t>l</w:t>
                </w:r>
                <w:r>
                  <w:rPr>
                    <w:rFonts w:ascii="Times New Roman" w:hAnsi="Times New Roman"/>
                    <w:i/>
                    <w:iCs/>
                    <w:color w:val="000000"/>
                    <w:sz w:val="20"/>
                    <w:szCs w:val="20"/>
                  </w:rPr>
                  <w:t>l low. One solution to overcomes this problem is to integrate STEM education in to student learning outcomes. This research was conducted by analysing the data from the article to determine the influence of STEM education integration on student learning outcomes. This research is called meta analysis. There were 20 article analyzed in this study, 6 articles were international and 14 articles were national. The results of the research from the proces</w:t>
                </w:r>
                <w:r>
                  <w:rPr>
                    <w:rFonts w:hint="default"/>
                    <w:i/>
                    <w:iCs/>
                    <w:color w:val="000000"/>
                    <w:sz w:val="20"/>
                    <w:szCs w:val="20"/>
                    <w:lang w:val="en-US"/>
                  </w:rPr>
                  <w:t>s</w:t>
                </w:r>
                <w:r>
                  <w:rPr>
                    <w:rFonts w:ascii="Times New Roman" w:hAnsi="Times New Roman"/>
                    <w:i/>
                    <w:iCs/>
                    <w:color w:val="000000"/>
                    <w:sz w:val="20"/>
                    <w:szCs w:val="20"/>
                  </w:rPr>
                  <w:t>ed data are as follows. First, the integrated of STEM education has a significant effect on the level of class XI SMA compared to class X SMA. The second integration of STEM education has a significant effect on the sound wave material with an average effect size of 2.45. The third integration of STEM education has a significant effect on student learning outcomes in the k</w:t>
                </w:r>
                <w:r>
                  <w:rPr>
                    <w:rFonts w:hint="default"/>
                    <w:i/>
                    <w:iCs/>
                    <w:color w:val="000000"/>
                    <w:sz w:val="20"/>
                    <w:szCs w:val="20"/>
                    <w:lang w:val="en-US"/>
                  </w:rPr>
                  <w:t>n</w:t>
                </w:r>
                <w:r>
                  <w:rPr>
                    <w:rFonts w:ascii="Times New Roman" w:hAnsi="Times New Roman"/>
                    <w:i/>
                    <w:iCs/>
                    <w:color w:val="000000"/>
                    <w:sz w:val="20"/>
                    <w:szCs w:val="20"/>
                  </w:rPr>
                  <w:t xml:space="preserve">owledge aspect with an average effect size of 1.83. The  last integration of STEM education provides a meaningful impact on the learning model, namely the PBL model with an average effect size of 2.17. </w:t>
                </w:r>
              </w:p>
            </w:tc>
          </w:tr>
        </w:sdtContent>
      </w:sdt>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c>
          <w:tcPr>
            <w:tcW w:w="9062" w:type="dxa"/>
            <w:gridSpan w:val="2"/>
            <w:tcBorders>
              <w:bottom w:val="nil"/>
            </w:tcBorders>
            <w:tcMar>
              <w:left w:w="0" w:type="dxa"/>
              <w:right w:w="0" w:type="dxa"/>
            </w:tcMar>
          </w:tcPr>
          <w:p>
            <w:pPr>
              <w:spacing w:after="0" w:line="240" w:lineRule="auto"/>
              <w:rPr>
                <w:b/>
                <w:sz w:val="20"/>
              </w:rPr>
            </w:pPr>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c>
          <w:tcPr>
            <w:tcW w:w="9062" w:type="dxa"/>
            <w:gridSpan w:val="2"/>
            <w:tcBorders>
              <w:bottom w:val="single" w:color="auto" w:sz="4" w:space="0"/>
            </w:tcBorders>
            <w:tcMar>
              <w:left w:w="0" w:type="dxa"/>
              <w:right w:w="0" w:type="dxa"/>
            </w:tcMar>
          </w:tcPr>
          <w:p>
            <w:pPr>
              <w:spacing w:after="0" w:line="240" w:lineRule="auto"/>
              <w:rPr>
                <w:b/>
                <w:sz w:val="20"/>
              </w:rPr>
            </w:pPr>
            <w:r>
              <w:rPr>
                <w:b/>
                <w:sz w:val="20"/>
              </w:rPr>
              <w:t xml:space="preserve">Keywords : </w:t>
            </w:r>
            <w:sdt>
              <w:sdtPr>
                <w:rPr>
                  <w:rStyle w:val="20"/>
                </w:rPr>
                <w:alias w:val="Keyword ejournal"/>
                <w:tag w:val="Keyword ejournal"/>
                <w:id w:val="1832093935"/>
                <w:lock w:val="sdtLocked"/>
                <w:placeholder>
                  <w:docPart w:val="A0EB45454B5D4FF88137E4BED9A0EEDE"/>
                </w:placeholder>
                <w:text/>
              </w:sdtPr>
              <w:sdtEndPr>
                <w:rPr>
                  <w:rStyle w:val="9"/>
                  <w:b/>
                  <w:i w:val="0"/>
                  <w:sz w:val="24"/>
                </w:rPr>
              </w:sdtEndPr>
              <w:sdtContent>
                <w:r>
                  <w:rPr>
                    <w:rFonts w:hint="default"/>
                    <w:i/>
                    <w:iCs/>
                    <w:color w:val="auto"/>
                    <w:sz w:val="20"/>
                  </w:rPr>
                  <w:t>Meta Analysis, Science Technology Engineering Mathematics,</w:t>
                </w:r>
                <w:r>
                  <w:rPr>
                    <w:rFonts w:hint="default"/>
                    <w:i/>
                    <w:iCs/>
                    <w:color w:val="auto"/>
                    <w:sz w:val="20"/>
                    <w:lang w:val="en-US"/>
                  </w:rPr>
                  <w:t xml:space="preserve"> Learning model,</w:t>
                </w:r>
                <w:r>
                  <w:rPr>
                    <w:rFonts w:hint="default"/>
                    <w:i/>
                    <w:iCs/>
                    <w:color w:val="auto"/>
                    <w:sz w:val="20"/>
                  </w:rPr>
                  <w:t xml:space="preserve"> Learning</w:t>
                </w:r>
                <w:r>
                  <w:rPr>
                    <w:rFonts w:hint="default"/>
                    <w:i/>
                    <w:iCs/>
                    <w:color w:val="auto"/>
                    <w:sz w:val="20"/>
                    <w:lang w:val="en-US"/>
                  </w:rPr>
                  <w:t xml:space="preserve"> Ou</w:t>
                </w:r>
                <w:r>
                  <w:rPr>
                    <w:rFonts w:hint="default"/>
                    <w:i/>
                    <w:iCs/>
                    <w:color w:val="auto"/>
                    <w:sz w:val="20"/>
                  </w:rPr>
                  <w:t>tcomes</w:t>
                </w:r>
              </w:sdtContent>
            </w:sdt>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c>
          <w:tcPr>
            <w:tcW w:w="993" w:type="dxa"/>
            <w:tcBorders>
              <w:top w:val="single" w:color="auto" w:sz="4" w:space="0"/>
              <w:bottom w:val="nil"/>
            </w:tcBorders>
            <w:tcMar>
              <w:left w:w="0" w:type="dxa"/>
              <w:right w:w="0" w:type="dxa"/>
            </w:tcMar>
          </w:tcPr>
          <w:p>
            <w:pPr>
              <w:spacing w:after="0" w:line="240" w:lineRule="auto"/>
              <w:rPr>
                <w:sz w:val="4"/>
              </w:rPr>
            </w:pPr>
          </w:p>
          <w:sdt>
            <w:sdtPr>
              <w:rPr>
                <w:b/>
                <w:sz w:val="20"/>
              </w:rPr>
              <w:id w:val="5641263"/>
              <w:lock w:val="sdtContentLocked"/>
              <w:picture/>
            </w:sdtPr>
            <w:sdtEndPr>
              <w:rPr>
                <w:b/>
                <w:sz w:val="20"/>
              </w:rPr>
            </w:sdtEndPr>
            <w:sdtContent>
              <w:p>
                <w:pPr>
                  <w:spacing w:after="0" w:line="240" w:lineRule="auto"/>
                  <w:rPr>
                    <w:b/>
                    <w:sz w:val="20"/>
                  </w:rPr>
                </w:pPr>
                <w:r>
                  <w:drawing>
                    <wp:inline distT="0" distB="0" distL="0" distR="0">
                      <wp:extent cx="577215" cy="203200"/>
                      <wp:effectExtent l="19050" t="0" r="0" b="0"/>
                      <wp:docPr id="3" name="Picture 1" descr="Image result for cc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Image result for cc by"/>
                              <pic:cNvPicPr>
                                <a:picLocks noChangeAspect="1" noChangeArrowheads="1"/>
                              </pic:cNvPicPr>
                            </pic:nvPicPr>
                            <pic:blipFill>
                              <a:blip r:embed="rId6" cstate="print"/>
                              <a:srcRect/>
                              <a:stretch>
                                <a:fillRect/>
                              </a:stretch>
                            </pic:blipFill>
                            <pic:spPr>
                              <a:xfrm>
                                <a:off x="0" y="0"/>
                                <a:ext cx="589865" cy="208031"/>
                              </a:xfrm>
                              <a:prstGeom prst="rect">
                                <a:avLst/>
                              </a:prstGeom>
                              <a:noFill/>
                              <a:ln w="9525">
                                <a:noFill/>
                                <a:miter lim="800000"/>
                                <a:headEnd/>
                                <a:tailEnd/>
                              </a:ln>
                            </pic:spPr>
                          </pic:pic>
                        </a:graphicData>
                      </a:graphic>
                    </wp:inline>
                  </w:drawing>
                </w:r>
              </w:p>
            </w:sdtContent>
          </w:sdt>
        </w:tc>
        <w:tc>
          <w:tcPr>
            <w:tcW w:w="8069" w:type="dxa"/>
            <w:tcBorders>
              <w:top w:val="single" w:color="auto" w:sz="4" w:space="0"/>
              <w:bottom w:val="nil"/>
            </w:tcBorders>
          </w:tcPr>
          <w:p>
            <w:pPr>
              <w:spacing w:after="0" w:line="276" w:lineRule="auto"/>
              <w:jc w:val="both"/>
              <w:rPr>
                <w:b/>
                <w:sz w:val="4"/>
                <w:szCs w:val="12"/>
              </w:rPr>
            </w:pPr>
          </w:p>
          <w:sdt>
            <w:sdtPr>
              <w:rPr>
                <w:b/>
                <w:sz w:val="12"/>
                <w:szCs w:val="12"/>
              </w:rPr>
              <w:id w:val="5641262"/>
              <w:lock w:val="sdtContentLocked"/>
              <w:placeholder>
                <w:docPart w:val="81F7AC4428214E668F39E097F959628D"/>
              </w:placeholder>
              <w:date>
                <w:dateFormat w:val="M/d/yyyy"/>
                <w:lid w:val="en-US"/>
                <w:storeMappedDataAs w:val="datetime"/>
                <w:calendar w:val="gregorian"/>
              </w:date>
            </w:sdtPr>
            <w:sdtEndPr>
              <w:rPr>
                <w:b/>
                <w:sz w:val="12"/>
                <w:szCs w:val="12"/>
              </w:rPr>
            </w:sdtEndPr>
            <w:sdtContent>
              <w:p>
                <w:pPr>
                  <w:spacing w:after="0" w:line="276" w:lineRule="auto"/>
                  <w:jc w:val="both"/>
                  <w:rPr>
                    <w:b/>
                    <w:sz w:val="12"/>
                    <w:szCs w:val="12"/>
                  </w:rPr>
                </w:pPr>
                <w:r>
                  <w:rPr>
                    <w:b/>
                    <w:sz w:val="12"/>
                    <w:szCs w:val="12"/>
                  </w:rPr>
                  <w:t>This is an open access article distributed under the Creative Commons 4.0 Attribution License, which permits unrestricted use, distribution, and reproduction in any medium, provided the original work is properly cited . ©2019 by author and Universitas Negeri Padang.</w:t>
                </w:r>
              </w:p>
            </w:sdtContent>
          </w:sdt>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c>
          <w:tcPr>
            <w:tcW w:w="9062" w:type="dxa"/>
            <w:gridSpan w:val="2"/>
            <w:tcBorders>
              <w:bottom w:val="single" w:color="auto" w:sz="4" w:space="0"/>
            </w:tcBorders>
            <w:tcMar>
              <w:left w:w="0" w:type="dxa"/>
              <w:right w:w="0" w:type="dxa"/>
            </w:tcMar>
          </w:tcPr>
          <w:p>
            <w:pPr>
              <w:spacing w:after="0" w:line="240" w:lineRule="auto"/>
              <w:rPr>
                <w:b/>
                <w:sz w:val="8"/>
              </w:rPr>
            </w:pPr>
          </w:p>
        </w:tc>
      </w:tr>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c>
          <w:tcPr>
            <w:tcW w:w="9062" w:type="dxa"/>
            <w:gridSpan w:val="2"/>
            <w:tcBorders>
              <w:top w:val="single" w:color="auto" w:sz="4" w:space="0"/>
              <w:bottom w:val="nil"/>
            </w:tcBorders>
            <w:tcMar>
              <w:left w:w="0" w:type="dxa"/>
              <w:right w:w="0" w:type="dxa"/>
            </w:tcMar>
          </w:tcPr>
          <w:p>
            <w:pPr>
              <w:spacing w:after="0" w:line="240" w:lineRule="auto"/>
              <w:rPr>
                <w:b/>
                <w:sz w:val="10"/>
              </w:rPr>
            </w:pPr>
          </w:p>
        </w:tc>
      </w:tr>
    </w:tbl>
    <w:p>
      <w:pPr>
        <w:spacing w:after="0" w:line="240" w:lineRule="auto"/>
        <w:sectPr>
          <w:footerReference r:id="rId4" w:type="first"/>
          <w:footerReference r:id="rId3" w:type="default"/>
          <w:pgSz w:w="11907" w:h="16840"/>
          <w:pgMar w:top="1701" w:right="1134" w:bottom="1418" w:left="1701" w:header="720" w:footer="720" w:gutter="0"/>
          <w:cols w:space="720" w:num="1"/>
          <w:titlePg/>
          <w:docGrid w:linePitch="360" w:charSpace="0"/>
        </w:sectPr>
      </w:pPr>
    </w:p>
    <w:sdt>
      <w:sdtPr>
        <w:rPr>
          <w:rFonts w:cs="Times New Roman"/>
          <w:b/>
          <w:sz w:val="20"/>
          <w:szCs w:val="20"/>
        </w:rPr>
        <w:id w:val="92756877"/>
        <w:lock w:val="sdtContentLocked"/>
        <w:placeholder>
          <w:docPart w:val="7790572715AF48828F2DD7049726A967"/>
        </w:placeholder>
        <w:text/>
      </w:sdtPr>
      <w:sdtEndPr>
        <w:rPr>
          <w:rFonts w:cs="Times New Roman"/>
          <w:b/>
          <w:sz w:val="20"/>
          <w:szCs w:val="20"/>
        </w:rPr>
      </w:sdtEndPr>
      <w:sdtContent>
        <w:p>
          <w:pPr>
            <w:spacing w:after="120" w:line="240" w:lineRule="auto"/>
            <w:jc w:val="center"/>
            <w:rPr>
              <w:rFonts w:cs="Times New Roman"/>
              <w:b/>
              <w:sz w:val="20"/>
              <w:szCs w:val="20"/>
            </w:rPr>
          </w:pPr>
          <w:r>
            <w:rPr>
              <w:rFonts w:cs="Times New Roman"/>
              <w:b/>
              <w:sz w:val="20"/>
              <w:szCs w:val="20"/>
            </w:rPr>
            <w:t>PENDAHULUAN</w:t>
          </w:r>
        </w:p>
      </w:sdtContent>
    </w:sdt>
    <w:p>
      <w:pPr>
        <w:shd w:val="clear" w:color="auto" w:fill="FFFFFF"/>
        <w:spacing w:after="0" w:line="240" w:lineRule="auto"/>
        <w:ind w:firstLine="720" w:firstLineChars="0"/>
        <w:jc w:val="both"/>
        <w:rPr>
          <w:rFonts w:ascii="Times New Roman" w:hAnsi="Times New Roman"/>
          <w:sz w:val="20"/>
          <w:szCs w:val="20"/>
        </w:rPr>
      </w:pPr>
      <w:r>
        <w:rPr>
          <w:rFonts w:ascii="Times New Roman" w:hAnsi="Times New Roman"/>
          <w:sz w:val="20"/>
          <w:szCs w:val="20"/>
        </w:rPr>
        <w:t xml:space="preserve">Abad 21 </w:t>
      </w:r>
      <w:r>
        <w:rPr>
          <w:rFonts w:hint="default"/>
          <w:sz w:val="20"/>
          <w:szCs w:val="20"/>
          <w:lang w:val="en-US"/>
        </w:rPr>
        <w:t>merupakan abad yang dikenal</w:t>
      </w:r>
      <w:r>
        <w:rPr>
          <w:rFonts w:ascii="Times New Roman" w:hAnsi="Times New Roman"/>
          <w:sz w:val="20"/>
          <w:szCs w:val="20"/>
        </w:rPr>
        <w:t xml:space="preserve"> dengan ilmu pengetahuan dan teknologi</w:t>
      </w:r>
      <w:r>
        <w:rPr>
          <w:rFonts w:hint="default"/>
          <w:sz w:val="20"/>
          <w:szCs w:val="20"/>
          <w:lang w:val="en-US"/>
        </w:rPr>
        <w:t xml:space="preserve"> </w:t>
      </w:r>
      <w:r>
        <w:rPr>
          <w:rFonts w:ascii="Times New Roman" w:hAnsi="Times New Roman"/>
          <w:sz w:val="20"/>
          <w:szCs w:val="20"/>
        </w:rPr>
        <w:t>yang berkem</w:t>
      </w:r>
      <w:r>
        <w:rPr>
          <w:rFonts w:hint="default"/>
          <w:sz w:val="20"/>
          <w:szCs w:val="20"/>
          <w:lang w:val="en-US"/>
        </w:rPr>
        <w:t xml:space="preserve"> </w:t>
      </w:r>
      <w:r>
        <w:rPr>
          <w:rFonts w:ascii="Times New Roman" w:hAnsi="Times New Roman"/>
          <w:sz w:val="20"/>
          <w:szCs w:val="20"/>
        </w:rPr>
        <w:t>bang dengan pesat.</w:t>
      </w:r>
      <w:r>
        <w:rPr>
          <w:rFonts w:hint="default"/>
          <w:sz w:val="20"/>
          <w:szCs w:val="20"/>
          <w:lang w:val="en-US"/>
        </w:rPr>
        <w:t xml:space="preserve"> </w:t>
      </w:r>
      <w:r>
        <w:rPr>
          <w:rFonts w:ascii="Times New Roman" w:hAnsi="Times New Roman"/>
          <w:sz w:val="20"/>
          <w:szCs w:val="20"/>
        </w:rPr>
        <w:t xml:space="preserve">Pengetahuan dan teknologi sangat dibutuhkan di era abad 21 untuk menunjang sumber daya manusia (SDM) yang berkualitas. SDM yang berkualitas </w:t>
      </w:r>
      <w:r>
        <w:rPr>
          <w:rFonts w:hint="default"/>
          <w:sz w:val="20"/>
          <w:szCs w:val="20"/>
          <w:lang w:val="en-US"/>
        </w:rPr>
        <w:t>bisa</w:t>
      </w:r>
      <w:r>
        <w:rPr>
          <w:rFonts w:ascii="Times New Roman" w:hAnsi="Times New Roman"/>
          <w:sz w:val="20"/>
          <w:szCs w:val="20"/>
        </w:rPr>
        <w:t xml:space="preserve"> diwujudkan </w:t>
      </w:r>
      <w:r>
        <w:rPr>
          <w:rFonts w:hint="default"/>
          <w:sz w:val="20"/>
          <w:szCs w:val="20"/>
          <w:lang w:val="en-US"/>
        </w:rPr>
        <w:t>melalui</w:t>
      </w:r>
      <w:r>
        <w:rPr>
          <w:rFonts w:ascii="Times New Roman" w:hAnsi="Times New Roman"/>
          <w:sz w:val="20"/>
          <w:szCs w:val="20"/>
        </w:rPr>
        <w:t xml:space="preserve"> pendidikan. </w:t>
      </w:r>
    </w:p>
    <w:p>
      <w:pPr>
        <w:shd w:val="clear" w:color="auto" w:fill="FFFFFF"/>
        <w:spacing w:after="0" w:line="240" w:lineRule="auto"/>
        <w:ind w:firstLine="720" w:firstLineChars="0"/>
        <w:jc w:val="both"/>
        <w:rPr>
          <w:rFonts w:ascii="Times New Roman" w:hAnsi="Times New Roman"/>
          <w:sz w:val="20"/>
          <w:szCs w:val="20"/>
        </w:rPr>
      </w:pPr>
      <w:r>
        <w:rPr>
          <w:rFonts w:ascii="Times New Roman" w:hAnsi="Times New Roman"/>
          <w:sz w:val="20"/>
          <w:szCs w:val="20"/>
        </w:rPr>
        <w:t>Pendidikan merupakan sarana untuk me</w:t>
      </w:r>
      <w:r>
        <w:rPr>
          <w:rFonts w:hint="default"/>
          <w:sz w:val="20"/>
          <w:szCs w:val="20"/>
          <w:lang w:val="en-US"/>
        </w:rPr>
        <w:t xml:space="preserve"> </w:t>
      </w:r>
      <w:r>
        <w:rPr>
          <w:rFonts w:ascii="Times New Roman" w:hAnsi="Times New Roman"/>
          <w:sz w:val="20"/>
          <w:szCs w:val="20"/>
        </w:rPr>
        <w:t>wariskan pengalaman dan kebiasaan seseorang yang berguna untuk melatih kemampuan</w:t>
      </w:r>
      <w:r>
        <w:rPr>
          <w:rFonts w:hint="default" w:ascii="Times New Roman" w:hAnsi="Times New Roman"/>
          <w:sz w:val="20"/>
          <w:szCs w:val="20"/>
          <w:lang w:val="en-US"/>
        </w:rPr>
        <w:t xml:space="preserve"> dan keterampilan</w:t>
      </w:r>
      <w:r>
        <w:rPr>
          <w:rFonts w:ascii="Times New Roman" w:hAnsi="Times New Roman"/>
          <w:sz w:val="20"/>
          <w:szCs w:val="20"/>
        </w:rPr>
        <w:t>.</w:t>
      </w:r>
      <w:r>
        <w:rPr>
          <w:rFonts w:hint="default" w:ascii="Times New Roman" w:hAnsi="Times New Roman"/>
          <w:sz w:val="20"/>
          <w:szCs w:val="20"/>
          <w:lang w:val="en-US"/>
        </w:rPr>
        <w:t xml:space="preserve"> </w:t>
      </w:r>
      <w:r>
        <w:rPr>
          <w:rFonts w:ascii="Times New Roman" w:hAnsi="Times New Roman"/>
          <w:sz w:val="20"/>
          <w:szCs w:val="20"/>
        </w:rPr>
        <w:t>Manusia membutuhkan pendidikan agar menjadi individu yang cerdas, berakhlak mulia, mandiri serta berguna bagi masyarakat dan bangsa.</w:t>
      </w:r>
      <w:r>
        <w:rPr>
          <w:rFonts w:hint="default"/>
          <w:sz w:val="20"/>
          <w:szCs w:val="20"/>
          <w:lang w:val="en-US"/>
        </w:rPr>
        <w:t xml:space="preserve"> </w:t>
      </w:r>
      <w:r>
        <w:rPr>
          <w:rFonts w:ascii="Times New Roman" w:hAnsi="Times New Roman"/>
          <w:sz w:val="20"/>
          <w:szCs w:val="20"/>
        </w:rPr>
        <w:t>Integrasi</w:t>
      </w:r>
      <w:r>
        <w:rPr>
          <w:rFonts w:hint="default" w:ascii="Times New Roman" w:hAnsi="Times New Roman"/>
          <w:sz w:val="20"/>
          <w:szCs w:val="20"/>
          <w:lang w:val="en-US"/>
        </w:rPr>
        <w:t xml:space="preserve"> </w:t>
      </w:r>
      <w:r>
        <w:rPr>
          <w:rFonts w:ascii="Times New Roman" w:hAnsi="Times New Roman"/>
          <w:sz w:val="20"/>
          <w:szCs w:val="20"/>
        </w:rPr>
        <w:t>STEM kedalam pendidikan</w:t>
      </w:r>
      <w:r>
        <w:rPr>
          <w:rFonts w:hint="default"/>
          <w:sz w:val="20"/>
          <w:szCs w:val="20"/>
          <w:lang w:val="en-US"/>
        </w:rPr>
        <w:t xml:space="preserve"> bisa melahirkan </w:t>
      </w:r>
      <w:r>
        <w:rPr>
          <w:rFonts w:ascii="Times New Roman" w:hAnsi="Times New Roman"/>
          <w:sz w:val="20"/>
          <w:szCs w:val="20"/>
        </w:rPr>
        <w:t xml:space="preserve">sumber daya manusia yang berkualitas </w:t>
      </w:r>
      <w:r>
        <w:rPr>
          <w:rFonts w:hint="default" w:ascii="Times New Roman" w:hAnsi="Times New Roman"/>
          <w:sz w:val="20"/>
          <w:szCs w:val="20"/>
          <w:lang w:val="en-US"/>
        </w:rPr>
        <w:t>dan</w:t>
      </w:r>
      <w:r>
        <w:rPr>
          <w:rFonts w:ascii="Times New Roman" w:hAnsi="Times New Roman"/>
          <w:sz w:val="20"/>
          <w:szCs w:val="20"/>
        </w:rPr>
        <w:t xml:space="preserve"> </w:t>
      </w:r>
      <w:r>
        <w:rPr>
          <w:rFonts w:hint="default"/>
          <w:sz w:val="20"/>
          <w:szCs w:val="20"/>
          <w:lang w:val="en-US"/>
        </w:rPr>
        <w:t>sanggup</w:t>
      </w:r>
      <w:r>
        <w:rPr>
          <w:rFonts w:ascii="Times New Roman" w:hAnsi="Times New Roman"/>
          <w:sz w:val="20"/>
          <w:szCs w:val="20"/>
        </w:rPr>
        <w:t xml:space="preserve"> bersaing</w:t>
      </w:r>
      <w:r>
        <w:rPr>
          <w:rFonts w:hint="default" w:ascii="Times New Roman" w:hAnsi="Times New Roman"/>
          <w:sz w:val="20"/>
          <w:szCs w:val="20"/>
          <w:lang w:val="en-US"/>
        </w:rPr>
        <w:t xml:space="preserve">  </w:t>
      </w:r>
      <w:r>
        <w:rPr>
          <w:rFonts w:ascii="Times New Roman" w:hAnsi="Times New Roman"/>
          <w:sz w:val="20"/>
          <w:szCs w:val="20"/>
        </w:rPr>
        <w:t>pada abad 21.</w:t>
      </w:r>
    </w:p>
    <w:p>
      <w:pPr>
        <w:pStyle w:val="5"/>
        <w:ind w:firstLine="427"/>
        <w:jc w:val="both"/>
        <w:rPr>
          <w:sz w:val="20"/>
          <w:szCs w:val="20"/>
        </w:rPr>
      </w:pPr>
      <w:r>
        <w:rPr>
          <w:rFonts w:ascii="Times New Roman" w:hAnsi="Times New Roman" w:eastAsiaTheme="minorHAnsi" w:cstheme="minorBidi"/>
          <w:i/>
          <w:iCs/>
          <w:sz w:val="20"/>
          <w:szCs w:val="20"/>
          <w:lang w:val="en-US" w:eastAsia="en-US" w:bidi="ar-SA"/>
        </w:rPr>
        <w:t xml:space="preserve"> National Science Foundation</w:t>
      </w:r>
      <w:r>
        <w:rPr>
          <w:rFonts w:ascii="Times New Roman" w:hAnsi="Times New Roman" w:eastAsiaTheme="minorHAnsi" w:cstheme="minorBidi"/>
          <w:sz w:val="20"/>
          <w:szCs w:val="20"/>
          <w:lang w:val="en-US" w:eastAsia="en-US" w:bidi="ar-SA"/>
        </w:rPr>
        <w:t xml:space="preserve"> Amerika</w:t>
      </w:r>
      <w:r>
        <w:rPr>
          <w:rFonts w:hint="default" w:eastAsiaTheme="minorHAnsi" w:cstheme="minorBidi"/>
          <w:sz w:val="20"/>
          <w:szCs w:val="20"/>
          <w:lang w:val="en-US" w:eastAsia="en-US" w:bidi="ar-SA"/>
        </w:rPr>
        <w:t xml:space="preserve"> Serikat (</w:t>
      </w:r>
      <w:r>
        <w:rPr>
          <w:rFonts w:ascii="Times New Roman" w:hAnsi="Times New Roman" w:eastAsiaTheme="minorHAnsi" w:cstheme="minorBidi"/>
          <w:sz w:val="20"/>
          <w:szCs w:val="20"/>
          <w:lang w:val="en-US" w:eastAsia="en-US" w:bidi="ar-SA"/>
        </w:rPr>
        <w:t>NSF</w:t>
      </w:r>
      <w:r>
        <w:rPr>
          <w:rFonts w:hint="default" w:eastAsiaTheme="minorHAnsi" w:cstheme="minorBidi"/>
          <w:sz w:val="20"/>
          <w:szCs w:val="20"/>
          <w:lang w:val="en-US" w:eastAsia="en-US" w:bidi="ar-SA"/>
        </w:rPr>
        <w:t>)</w:t>
      </w:r>
      <w:r>
        <w:rPr>
          <w:rFonts w:ascii="Times New Roman" w:hAnsi="Times New Roman" w:eastAsiaTheme="minorHAnsi" w:cstheme="minorBidi"/>
          <w:sz w:val="20"/>
          <w:szCs w:val="20"/>
          <w:lang w:val="en-US" w:eastAsia="en-US" w:bidi="ar-SA"/>
        </w:rPr>
        <w:t xml:space="preserve"> </w:t>
      </w:r>
      <w:r>
        <w:rPr>
          <w:rFonts w:hint="default" w:eastAsiaTheme="minorHAnsi" w:cstheme="minorBidi"/>
          <w:sz w:val="20"/>
          <w:szCs w:val="20"/>
          <w:lang w:val="en-US" w:eastAsia="en-US" w:bidi="ar-SA"/>
        </w:rPr>
        <w:t>mengemukakan untuk pertama kali tentang STEM di tahun 1990an dengan singkatan</w:t>
      </w:r>
      <w:r>
        <w:rPr>
          <w:rFonts w:ascii="Times New Roman" w:hAnsi="Times New Roman" w:eastAsiaTheme="minorHAnsi" w:cstheme="minorBidi"/>
          <w:sz w:val="20"/>
          <w:szCs w:val="20"/>
          <w:lang w:val="en-US" w:eastAsia="en-US" w:bidi="ar-SA"/>
        </w:rPr>
        <w:t xml:space="preserve"> “Science, Technology, Engineering,</w:t>
      </w:r>
      <w:r>
        <w:rPr>
          <w:rFonts w:hint="default" w:eastAsiaTheme="minorHAnsi" w:cstheme="minorBidi"/>
          <w:sz w:val="20"/>
          <w:szCs w:val="20"/>
          <w:lang w:val="en-US" w:eastAsia="en-US" w:bidi="ar-SA"/>
        </w:rPr>
        <w:t xml:space="preserve"> </w:t>
      </w:r>
      <w:r>
        <w:rPr>
          <w:rFonts w:ascii="Times New Roman" w:hAnsi="Times New Roman" w:eastAsiaTheme="minorHAnsi" w:cstheme="minorBidi"/>
          <w:sz w:val="20"/>
          <w:szCs w:val="20"/>
          <w:lang w:val="en-US" w:eastAsia="en-US" w:bidi="ar-SA"/>
        </w:rPr>
        <w:t>&amp; Mathematics”</w:t>
      </w:r>
      <w:r>
        <w:rPr>
          <w:rFonts w:hint="default" w:ascii="Times New Roman" w:hAnsi="Times New Roman" w:eastAsiaTheme="minorHAnsi" w:cstheme="minorBidi"/>
          <w:sz w:val="20"/>
          <w:szCs w:val="20"/>
          <w:vertAlign w:val="superscript"/>
          <w:lang w:val="en-US" w:eastAsia="en-US" w:bidi="ar-SA"/>
        </w:rPr>
        <w:t>[1]</w:t>
      </w:r>
      <w:r>
        <w:rPr>
          <w:rFonts w:ascii="Times New Roman" w:hAnsi="Times New Roman" w:eastAsiaTheme="minorHAnsi" w:cstheme="minorBidi"/>
          <w:sz w:val="20"/>
          <w:szCs w:val="20"/>
          <w:lang w:val="en-US" w:eastAsia="en-US" w:bidi="ar-SA"/>
        </w:rPr>
        <w:t>.</w:t>
      </w:r>
      <w:r>
        <w:rPr>
          <w:rFonts w:hint="default" w:eastAsiaTheme="minorHAnsi" w:cstheme="minorBidi"/>
          <w:sz w:val="20"/>
          <w:szCs w:val="20"/>
          <w:lang w:val="en-US" w:eastAsia="en-US" w:bidi="ar-SA"/>
        </w:rPr>
        <w:t xml:space="preserve"> </w:t>
      </w:r>
      <w:r>
        <w:rPr>
          <w:rFonts w:hint="default" w:ascii="Times New Roman" w:hAnsi="Times New Roman" w:eastAsiaTheme="minorHAnsi" w:cstheme="minorBidi"/>
          <w:sz w:val="20"/>
          <w:szCs w:val="20"/>
          <w:lang w:val="en-US" w:eastAsia="en-US" w:bidi="ar-SA"/>
        </w:rPr>
        <w:t>STEM</w:t>
      </w:r>
      <w:r>
        <w:rPr>
          <w:rFonts w:hint="default" w:eastAsiaTheme="minorHAnsi" w:cstheme="minorBidi"/>
          <w:sz w:val="20"/>
          <w:szCs w:val="20"/>
          <w:lang w:val="en-US" w:eastAsia="en-US" w:bidi="ar-SA"/>
        </w:rPr>
        <w:t xml:space="preserve"> memiliki defenisi yang berbeda-beda.</w:t>
      </w:r>
      <w:r>
        <w:rPr>
          <w:rFonts w:hint="default" w:ascii="Times New Roman" w:hAnsi="Times New Roman" w:eastAsiaTheme="minorHAnsi" w:cstheme="minorBidi"/>
          <w:sz w:val="20"/>
          <w:szCs w:val="20"/>
          <w:lang w:val="en-US" w:eastAsia="en-US" w:bidi="ar-SA"/>
        </w:rPr>
        <w:t xml:space="preserve">. </w:t>
      </w:r>
      <w:r>
        <w:rPr>
          <w:rFonts w:ascii="Times New Roman" w:hAnsi="Times New Roman" w:eastAsiaTheme="minorHAnsi" w:cstheme="minorBidi"/>
          <w:sz w:val="20"/>
          <w:szCs w:val="20"/>
          <w:lang w:val="en-US" w:eastAsia="en-US" w:bidi="ar-SA"/>
        </w:rPr>
        <w:t xml:space="preserve">Science ilmu yang </w:t>
      </w:r>
      <w:r>
        <w:rPr>
          <w:rFonts w:hint="default" w:eastAsiaTheme="minorHAnsi" w:cstheme="minorBidi"/>
          <w:sz w:val="20"/>
          <w:szCs w:val="20"/>
          <w:lang w:val="en-US" w:eastAsia="en-US" w:bidi="ar-SA"/>
        </w:rPr>
        <w:t>mengkaji</w:t>
      </w:r>
      <w:r>
        <w:rPr>
          <w:rFonts w:ascii="Times New Roman" w:hAnsi="Times New Roman" w:eastAsiaTheme="minorHAnsi" w:cstheme="minorBidi"/>
          <w:sz w:val="20"/>
          <w:szCs w:val="20"/>
          <w:lang w:val="en-US" w:eastAsia="en-US" w:bidi="ar-SA"/>
        </w:rPr>
        <w:t xml:space="preserve"> </w:t>
      </w:r>
      <w:r>
        <w:rPr>
          <w:rFonts w:hint="default" w:ascii="Times New Roman" w:hAnsi="Times New Roman" w:eastAsiaTheme="minorHAnsi" w:cstheme="minorBidi"/>
          <w:sz w:val="20"/>
          <w:szCs w:val="20"/>
          <w:lang w:val="en-US" w:eastAsia="en-US" w:bidi="ar-SA"/>
        </w:rPr>
        <w:t>alam semesta</w:t>
      </w:r>
      <w:r>
        <w:rPr>
          <w:rFonts w:ascii="Times New Roman" w:hAnsi="Times New Roman" w:eastAsiaTheme="minorHAnsi" w:cstheme="minorBidi"/>
          <w:sz w:val="20"/>
          <w:szCs w:val="20"/>
          <w:lang w:val="en-US" w:eastAsia="en-US" w:bidi="ar-SA"/>
        </w:rPr>
        <w:t>, fakta, fenomena dan keteraturan</w:t>
      </w:r>
      <w:r>
        <w:rPr>
          <w:rFonts w:hint="default" w:ascii="Times New Roman" w:hAnsi="Times New Roman" w:eastAsiaTheme="minorHAnsi" w:cstheme="minorBidi"/>
          <w:sz w:val="20"/>
          <w:szCs w:val="20"/>
          <w:lang w:val="en-US" w:eastAsia="en-US" w:bidi="ar-SA"/>
        </w:rPr>
        <w:t>.</w:t>
      </w:r>
      <w:r>
        <w:rPr>
          <w:rFonts w:ascii="Times New Roman" w:hAnsi="Times New Roman" w:eastAsiaTheme="minorHAnsi" w:cstheme="minorBidi"/>
          <w:sz w:val="20"/>
          <w:szCs w:val="20"/>
          <w:lang w:val="en-US" w:eastAsia="en-US" w:bidi="ar-SA"/>
        </w:rPr>
        <w:t xml:space="preserve"> Teknologi dibuat sebagai inovasi, pe</w:t>
      </w:r>
      <w:r>
        <w:rPr>
          <w:rFonts w:hint="default" w:eastAsiaTheme="minorHAnsi" w:cstheme="minorBidi"/>
          <w:sz w:val="20"/>
          <w:szCs w:val="20"/>
          <w:lang w:val="en-US" w:eastAsia="en-US" w:bidi="ar-SA"/>
        </w:rPr>
        <w:t xml:space="preserve"> </w:t>
      </w:r>
      <w:r>
        <w:rPr>
          <w:rFonts w:ascii="Times New Roman" w:hAnsi="Times New Roman" w:eastAsiaTheme="minorHAnsi" w:cstheme="minorBidi"/>
          <w:sz w:val="20"/>
          <w:szCs w:val="20"/>
          <w:lang w:val="en-US" w:eastAsia="en-US" w:bidi="ar-SA"/>
        </w:rPr>
        <w:t xml:space="preserve">rubahan, modifikasi lingkungan alami memberikan kepuasan terhadap kebutuhan </w:t>
      </w:r>
      <w:r>
        <w:rPr>
          <w:rFonts w:hint="default" w:ascii="Times New Roman" w:hAnsi="Times New Roman" w:eastAsiaTheme="minorHAnsi" w:cstheme="minorBidi"/>
          <w:sz w:val="20"/>
          <w:szCs w:val="20"/>
          <w:lang w:val="en-US" w:eastAsia="en-US" w:bidi="ar-SA"/>
        </w:rPr>
        <w:t>serta</w:t>
      </w:r>
      <w:r>
        <w:rPr>
          <w:rFonts w:ascii="Times New Roman" w:hAnsi="Times New Roman" w:eastAsiaTheme="minorHAnsi" w:cstheme="minorBidi"/>
          <w:sz w:val="20"/>
          <w:szCs w:val="20"/>
          <w:lang w:val="en-US" w:eastAsia="en-US" w:bidi="ar-SA"/>
        </w:rPr>
        <w:t xml:space="preserve"> keinginan manusia. Teknologi bertujuan untuk melakukan modi</w:t>
      </w:r>
      <w:r>
        <w:rPr>
          <w:rFonts w:hint="default" w:eastAsiaTheme="minorHAnsi" w:cstheme="minorBidi"/>
          <w:sz w:val="20"/>
          <w:szCs w:val="20"/>
          <w:lang w:val="en-US" w:eastAsia="en-US" w:bidi="ar-SA"/>
        </w:rPr>
        <w:t xml:space="preserve"> </w:t>
      </w:r>
      <w:r>
        <w:rPr>
          <w:rFonts w:ascii="Times New Roman" w:hAnsi="Times New Roman" w:eastAsiaTheme="minorHAnsi" w:cstheme="minorBidi"/>
          <w:sz w:val="20"/>
          <w:szCs w:val="20"/>
          <w:lang w:val="en-US" w:eastAsia="en-US" w:bidi="ar-SA"/>
        </w:rPr>
        <w:t xml:space="preserve">fikasi </w:t>
      </w:r>
      <w:r>
        <w:rPr>
          <w:rFonts w:hint="default" w:ascii="Times New Roman" w:hAnsi="Times New Roman" w:eastAsiaTheme="minorHAnsi" w:cstheme="minorBidi"/>
          <w:sz w:val="20"/>
          <w:szCs w:val="20"/>
          <w:lang w:val="en-US" w:eastAsia="en-US" w:bidi="ar-SA"/>
        </w:rPr>
        <w:t>sehingga</w:t>
      </w:r>
      <w:r>
        <w:rPr>
          <w:rFonts w:ascii="Times New Roman" w:hAnsi="Times New Roman" w:eastAsiaTheme="minorHAnsi" w:cstheme="minorBidi"/>
          <w:sz w:val="20"/>
          <w:szCs w:val="20"/>
          <w:lang w:val="en-US" w:eastAsia="en-US" w:bidi="ar-SA"/>
        </w:rPr>
        <w:t xml:space="preserve"> memenuhi kebutuhan manusia. Teknik adalah profesi di mana pengetahuan ilmiah dan matematika diperoleh melalui studi, eksperimen, dan praktik atau diterapkan untuk mengoperasikan atau merancang prosedur untuk memecahkan masalah guna memenuhi kebutuhan hidup manusia. Matematika cabang dari disiplin yang mempelajari pola atau</w:t>
      </w:r>
      <w:r>
        <w:rPr>
          <w:rFonts w:hint="default" w:ascii="Times New Roman" w:hAnsi="Times New Roman" w:eastAsiaTheme="minorHAnsi" w:cstheme="minorBidi"/>
          <w:sz w:val="20"/>
          <w:szCs w:val="20"/>
          <w:lang w:val="en-US" w:eastAsia="en-US" w:bidi="ar-SA"/>
        </w:rPr>
        <w:t xml:space="preserve"> hubungan</w:t>
      </w:r>
      <w:r>
        <w:rPr>
          <w:rFonts w:hint="default" w:eastAsiaTheme="minorHAnsi" w:cstheme="minorBidi"/>
          <w:sz w:val="20"/>
          <w:szCs w:val="20"/>
          <w:vertAlign w:val="superscript"/>
          <w:lang w:val="en-US" w:eastAsia="en-US" w:bidi="ar-SA"/>
        </w:rPr>
        <w:t>[2]</w:t>
      </w:r>
      <w:r>
        <w:rPr>
          <w:rFonts w:ascii="Times New Roman" w:hAnsi="Times New Roman" w:eastAsiaTheme="minorHAnsi" w:cstheme="minorBidi"/>
          <w:sz w:val="20"/>
          <w:szCs w:val="20"/>
          <w:lang w:val="en-US" w:eastAsia="en-US" w:bidi="ar-SA"/>
        </w:rPr>
        <w:t xml:space="preserve">. </w:t>
      </w:r>
    </w:p>
    <w:p>
      <w:pPr>
        <w:pStyle w:val="5"/>
        <w:ind w:firstLine="427"/>
        <w:jc w:val="both"/>
        <w:rPr>
          <w:sz w:val="20"/>
          <w:szCs w:val="20"/>
        </w:rPr>
      </w:pPr>
      <w:r>
        <w:rPr>
          <w:color w:val="000000"/>
          <w:sz w:val="20"/>
          <w:szCs w:val="20"/>
        </w:rPr>
        <w:t xml:space="preserve">Pendidikan STEM </w:t>
      </w:r>
      <w:r>
        <w:rPr>
          <w:rFonts w:hint="default"/>
          <w:color w:val="000000"/>
          <w:sz w:val="20"/>
          <w:szCs w:val="20"/>
          <w:lang w:val="en-US"/>
        </w:rPr>
        <w:t xml:space="preserve">merupakan sebuah </w:t>
      </w:r>
      <w:r>
        <w:rPr>
          <w:color w:val="000000"/>
          <w:sz w:val="20"/>
          <w:szCs w:val="20"/>
        </w:rPr>
        <w:t>pendeka</w:t>
      </w:r>
      <w:r>
        <w:rPr>
          <w:rFonts w:hint="default"/>
          <w:color w:val="000000"/>
          <w:sz w:val="20"/>
          <w:szCs w:val="20"/>
          <w:lang w:val="en-US"/>
        </w:rPr>
        <w:t xml:space="preserve"> </w:t>
      </w:r>
      <w:r>
        <w:rPr>
          <w:color w:val="000000"/>
          <w:sz w:val="20"/>
          <w:szCs w:val="20"/>
        </w:rPr>
        <w:t xml:space="preserve">tan pengajaran dan pembelajaran </w:t>
      </w:r>
      <w:r>
        <w:rPr>
          <w:rFonts w:hint="default"/>
          <w:color w:val="000000"/>
          <w:sz w:val="20"/>
          <w:szCs w:val="20"/>
          <w:lang w:val="en-US"/>
        </w:rPr>
        <w:t>di</w:t>
      </w:r>
      <w:r>
        <w:rPr>
          <w:color w:val="000000"/>
          <w:sz w:val="20"/>
          <w:szCs w:val="20"/>
        </w:rPr>
        <w:t xml:space="preserve">antara dua atau lebih dalam komponen </w:t>
      </w:r>
      <w:r>
        <w:rPr>
          <w:iCs/>
          <w:color w:val="000000"/>
          <w:sz w:val="20"/>
          <w:szCs w:val="20"/>
        </w:rPr>
        <w:t>STEM</w:t>
      </w:r>
      <w:r>
        <w:rPr>
          <w:rFonts w:hint="default"/>
          <w:color w:val="000000"/>
          <w:sz w:val="20"/>
          <w:szCs w:val="20"/>
          <w:vertAlign w:val="superscript"/>
          <w:lang w:val="en-US"/>
        </w:rPr>
        <w:t>[3]</w:t>
      </w:r>
      <w:r>
        <w:rPr>
          <w:color w:val="000000"/>
          <w:sz w:val="20"/>
          <w:szCs w:val="20"/>
        </w:rPr>
        <w:t>.</w:t>
      </w:r>
      <w:r>
        <w:rPr>
          <w:rFonts w:hint="default"/>
          <w:color w:val="000000"/>
          <w:sz w:val="20"/>
          <w:szCs w:val="20"/>
          <w:lang w:val="en-US"/>
        </w:rPr>
        <w:t xml:space="preserve"> Adapun </w:t>
      </w:r>
      <w:r>
        <w:rPr>
          <w:sz w:val="20"/>
          <w:szCs w:val="20"/>
        </w:rPr>
        <w:t>tujuan dari pendidikan STEM</w:t>
      </w:r>
      <w:r>
        <w:rPr>
          <w:rFonts w:hint="default"/>
          <w:sz w:val="20"/>
          <w:szCs w:val="20"/>
          <w:lang w:val="en-US"/>
        </w:rPr>
        <w:t xml:space="preserve"> adalah </w:t>
      </w:r>
      <w:r>
        <w:rPr>
          <w:sz w:val="20"/>
          <w:szCs w:val="20"/>
        </w:rPr>
        <w:t xml:space="preserve">agar </w:t>
      </w:r>
      <w:r>
        <w:rPr>
          <w:rFonts w:hint="default"/>
          <w:sz w:val="20"/>
          <w:szCs w:val="20"/>
          <w:lang w:val="en-US"/>
        </w:rPr>
        <w:t>peserta didik</w:t>
      </w:r>
      <w:r>
        <w:rPr>
          <w:sz w:val="20"/>
          <w:szCs w:val="20"/>
        </w:rPr>
        <w:t xml:space="preserve"> </w:t>
      </w:r>
      <w:r>
        <w:rPr>
          <w:rFonts w:hint="default"/>
          <w:sz w:val="20"/>
          <w:szCs w:val="20"/>
          <w:lang w:val="en-US"/>
        </w:rPr>
        <w:t xml:space="preserve">mempunyai </w:t>
      </w:r>
      <w:r>
        <w:rPr>
          <w:sz w:val="20"/>
          <w:szCs w:val="20"/>
        </w:rPr>
        <w:t>literasi sains</w:t>
      </w:r>
      <w:r>
        <w:rPr>
          <w:rFonts w:hint="default"/>
          <w:sz w:val="20"/>
          <w:szCs w:val="20"/>
          <w:lang w:val="en-US"/>
        </w:rPr>
        <w:t xml:space="preserve">, </w:t>
      </w:r>
      <w:r>
        <w:rPr>
          <w:sz w:val="20"/>
          <w:szCs w:val="20"/>
        </w:rPr>
        <w:t>teknologi</w:t>
      </w:r>
      <w:r>
        <w:rPr>
          <w:rFonts w:hint="default"/>
          <w:sz w:val="20"/>
          <w:szCs w:val="20"/>
          <w:lang w:val="en-US"/>
        </w:rPr>
        <w:t>dengan demikian</w:t>
      </w:r>
      <w:r>
        <w:rPr>
          <w:sz w:val="20"/>
          <w:szCs w:val="20"/>
        </w:rPr>
        <w:t>,</w:t>
      </w:r>
      <w:r>
        <w:rPr>
          <w:rFonts w:hint="default"/>
          <w:sz w:val="20"/>
          <w:szCs w:val="20"/>
          <w:lang w:val="en-US"/>
        </w:rPr>
        <w:t xml:space="preserve"> jika  terjun keduia masyarakat, kompetensi yang me reka miliki bisa dikembangkan dan diterapkan, untuk</w:t>
      </w:r>
      <w:r>
        <w:rPr>
          <w:sz w:val="20"/>
          <w:szCs w:val="20"/>
        </w:rPr>
        <w:t xml:space="preserve"> menghadapi </w:t>
      </w:r>
      <w:r>
        <w:rPr>
          <w:rFonts w:hint="default"/>
          <w:sz w:val="20"/>
          <w:szCs w:val="20"/>
          <w:lang w:val="en-US"/>
        </w:rPr>
        <w:t>persoalan</w:t>
      </w:r>
      <w:r>
        <w:rPr>
          <w:sz w:val="20"/>
          <w:szCs w:val="20"/>
        </w:rPr>
        <w:t xml:space="preserve"> kehidupan sehari-hari yang </w:t>
      </w:r>
      <w:r>
        <w:rPr>
          <w:rFonts w:hint="default"/>
          <w:sz w:val="20"/>
          <w:szCs w:val="20"/>
          <w:lang w:val="en-US"/>
        </w:rPr>
        <w:t>berhubungan dengan</w:t>
      </w:r>
      <w:r>
        <w:rPr>
          <w:sz w:val="20"/>
          <w:szCs w:val="20"/>
        </w:rPr>
        <w:t xml:space="preserve"> </w:t>
      </w:r>
      <w:r>
        <w:rPr>
          <w:rFonts w:hint="default"/>
          <w:sz w:val="20"/>
          <w:szCs w:val="20"/>
          <w:lang w:val="en-US"/>
        </w:rPr>
        <w:t>pengaplikasian</w:t>
      </w:r>
      <w:r>
        <w:rPr>
          <w:sz w:val="20"/>
          <w:szCs w:val="20"/>
        </w:rPr>
        <w:t xml:space="preserve"> STEM</w:t>
      </w:r>
      <w:r>
        <w:rPr>
          <w:rFonts w:hint="default"/>
          <w:sz w:val="20"/>
          <w:szCs w:val="20"/>
          <w:vertAlign w:val="superscript"/>
          <w:lang w:val="en-US"/>
        </w:rPr>
        <w:t>[4]</w:t>
      </w:r>
      <w:r>
        <w:rPr>
          <w:sz w:val="20"/>
          <w:szCs w:val="20"/>
          <w:vertAlign w:val="superscript"/>
        </w:rPr>
        <w:t>.</w:t>
      </w:r>
    </w:p>
    <w:p>
      <w:pPr>
        <w:pStyle w:val="5"/>
        <w:ind w:firstLine="427"/>
        <w:jc w:val="both"/>
        <w:rPr>
          <w:rFonts w:hint="default"/>
          <w:color w:val="000000"/>
          <w:sz w:val="20"/>
          <w:szCs w:val="20"/>
          <w:lang w:val="en-US"/>
        </w:rPr>
      </w:pPr>
      <w:r>
        <w:rPr>
          <w:rFonts w:hint="default"/>
          <w:color w:val="000000"/>
          <w:sz w:val="20"/>
          <w:szCs w:val="20"/>
        </w:rPr>
        <w:t>Pendidikan</w:t>
      </w:r>
      <w:r>
        <w:rPr>
          <w:rFonts w:hint="default"/>
          <w:color w:val="000000"/>
          <w:sz w:val="20"/>
          <w:szCs w:val="20"/>
          <w:lang w:val="en-US"/>
        </w:rPr>
        <w:t xml:space="preserve"> </w:t>
      </w:r>
      <w:r>
        <w:rPr>
          <w:rFonts w:hint="default"/>
          <w:color w:val="000000"/>
          <w:sz w:val="20"/>
          <w:szCs w:val="20"/>
        </w:rPr>
        <w:t xml:space="preserve">STEM </w:t>
      </w:r>
      <w:r>
        <w:rPr>
          <w:rFonts w:hint="default"/>
          <w:color w:val="000000"/>
          <w:sz w:val="20"/>
          <w:szCs w:val="20"/>
          <w:lang w:val="en-US"/>
        </w:rPr>
        <w:t>bisa</w:t>
      </w:r>
      <w:r>
        <w:rPr>
          <w:rFonts w:hint="default"/>
          <w:color w:val="000000"/>
          <w:sz w:val="20"/>
          <w:szCs w:val="20"/>
        </w:rPr>
        <w:t xml:space="preserve"> membentuk </w:t>
      </w:r>
      <w:r>
        <w:rPr>
          <w:rFonts w:hint="default"/>
          <w:color w:val="000000"/>
          <w:sz w:val="20"/>
          <w:szCs w:val="20"/>
          <w:lang w:val="en-US"/>
        </w:rPr>
        <w:t>siswa</w:t>
      </w:r>
      <w:r>
        <w:rPr>
          <w:rFonts w:hint="default"/>
          <w:color w:val="000000"/>
          <w:sz w:val="20"/>
          <w:szCs w:val="20"/>
        </w:rPr>
        <w:t xml:space="preserve"> memi</w:t>
      </w:r>
      <w:r>
        <w:rPr>
          <w:rFonts w:hint="default"/>
          <w:color w:val="000000"/>
          <w:sz w:val="20"/>
          <w:szCs w:val="20"/>
          <w:lang w:val="en-US"/>
        </w:rPr>
        <w:t xml:space="preserve"> </w:t>
      </w:r>
      <w:r>
        <w:rPr>
          <w:rFonts w:hint="default"/>
          <w:color w:val="000000"/>
          <w:sz w:val="20"/>
          <w:szCs w:val="20"/>
        </w:rPr>
        <w:t>liki ke</w:t>
      </w:r>
      <w:r>
        <w:rPr>
          <w:rFonts w:hint="default"/>
          <w:color w:val="000000"/>
          <w:sz w:val="20"/>
          <w:szCs w:val="20"/>
          <w:lang w:val="en-US"/>
        </w:rPr>
        <w:t>ahlian</w:t>
      </w:r>
      <w:r>
        <w:rPr>
          <w:rFonts w:hint="default"/>
          <w:color w:val="000000"/>
          <w:sz w:val="20"/>
          <w:szCs w:val="20"/>
        </w:rPr>
        <w:t xml:space="preserve"> bernalar dan berpikir kritis, logis, dan sistematis.</w:t>
      </w:r>
      <w:r>
        <w:rPr>
          <w:rFonts w:hint="default"/>
          <w:color w:val="000000"/>
          <w:sz w:val="20"/>
          <w:szCs w:val="20"/>
          <w:lang w:val="en-US"/>
        </w:rPr>
        <w:t xml:space="preserve"> Akibatnya peserta </w:t>
      </w:r>
      <w:r>
        <w:rPr>
          <w:rFonts w:hint="default"/>
          <w:color w:val="000000"/>
          <w:sz w:val="20"/>
          <w:szCs w:val="20"/>
        </w:rPr>
        <w:t>didik akan mampu menyongsong tantangan global dan tentunya akan me</w:t>
      </w:r>
      <w:r>
        <w:rPr>
          <w:rFonts w:hint="default"/>
          <w:color w:val="000000"/>
          <w:sz w:val="20"/>
          <w:szCs w:val="20"/>
          <w:lang w:val="en-US"/>
        </w:rPr>
        <w:t xml:space="preserve"> </w:t>
      </w:r>
      <w:r>
        <w:rPr>
          <w:rFonts w:hint="default"/>
          <w:color w:val="000000"/>
          <w:sz w:val="20"/>
          <w:szCs w:val="20"/>
        </w:rPr>
        <w:t>ningkatkan perekonomian negara.</w:t>
      </w:r>
      <w:r>
        <w:rPr>
          <w:rFonts w:hint="default"/>
          <w:color w:val="000000"/>
          <w:sz w:val="20"/>
          <w:szCs w:val="20"/>
          <w:lang w:val="en-US"/>
        </w:rPr>
        <w:t xml:space="preserve"> </w:t>
      </w:r>
      <w:r>
        <w:rPr>
          <w:rFonts w:hint="default"/>
          <w:color w:val="000000"/>
          <w:sz w:val="20"/>
          <w:szCs w:val="20"/>
        </w:rPr>
        <w:t>Pe</w:t>
      </w:r>
      <w:r>
        <w:rPr>
          <w:rFonts w:hint="default"/>
          <w:color w:val="000000"/>
          <w:sz w:val="20"/>
          <w:szCs w:val="20"/>
          <w:lang w:val="en-US"/>
        </w:rPr>
        <w:t xml:space="preserve">ndidikan </w:t>
      </w:r>
      <w:r>
        <w:rPr>
          <w:rFonts w:hint="default"/>
          <w:color w:val="000000"/>
          <w:sz w:val="20"/>
          <w:szCs w:val="20"/>
        </w:rPr>
        <w:t xml:space="preserve">STEM merupakan pembauran pelajaran sains, teknologi, teknik, dan matematika. Terkait dengan lingkungan, </w:t>
      </w:r>
      <w:r>
        <w:rPr>
          <w:rFonts w:hint="default"/>
          <w:color w:val="000000"/>
          <w:sz w:val="20"/>
          <w:szCs w:val="20"/>
          <w:lang w:val="en-US"/>
        </w:rPr>
        <w:t>pendidikan</w:t>
      </w:r>
      <w:r>
        <w:rPr>
          <w:rFonts w:hint="default"/>
          <w:color w:val="000000"/>
          <w:sz w:val="20"/>
          <w:szCs w:val="20"/>
        </w:rPr>
        <w:t xml:space="preserve"> STEM mewujudkan </w:t>
      </w:r>
      <w:r>
        <w:rPr>
          <w:rFonts w:hint="default"/>
          <w:color w:val="000000"/>
          <w:sz w:val="20"/>
          <w:szCs w:val="20"/>
          <w:lang w:val="en-US"/>
        </w:rPr>
        <w:t>suatu</w:t>
      </w:r>
      <w:r>
        <w:rPr>
          <w:rFonts w:hint="default"/>
          <w:color w:val="000000"/>
          <w:sz w:val="20"/>
          <w:szCs w:val="20"/>
        </w:rPr>
        <w:t xml:space="preserve"> pembelajaran dengan </w:t>
      </w:r>
      <w:r>
        <w:rPr>
          <w:rFonts w:hint="default"/>
          <w:color w:val="000000"/>
          <w:sz w:val="20"/>
          <w:szCs w:val="20"/>
          <w:lang w:val="en-US"/>
        </w:rPr>
        <w:t>melahirkan</w:t>
      </w:r>
      <w:r>
        <w:rPr>
          <w:rFonts w:hint="default"/>
          <w:color w:val="000000"/>
          <w:sz w:val="20"/>
          <w:szCs w:val="20"/>
        </w:rPr>
        <w:t xml:space="preserve"> </w:t>
      </w:r>
      <w:r>
        <w:rPr>
          <w:rFonts w:hint="default"/>
          <w:color w:val="000000"/>
          <w:sz w:val="20"/>
          <w:szCs w:val="20"/>
          <w:lang w:val="en-US"/>
        </w:rPr>
        <w:t xml:space="preserve">kehidupan  nyata dalam keseharian siswa.  </w:t>
      </w:r>
    </w:p>
    <w:p>
      <w:pPr>
        <w:pStyle w:val="5"/>
        <w:ind w:firstLine="427"/>
        <w:jc w:val="both"/>
        <w:rPr>
          <w:rFonts w:hint="default" w:eastAsia="Times New Roman"/>
          <w:color w:val="000000"/>
          <w:sz w:val="20"/>
          <w:szCs w:val="20"/>
          <w:lang w:val="en-US"/>
        </w:rPr>
      </w:pPr>
      <w:r>
        <w:rPr>
          <w:color w:val="000000"/>
          <w:sz w:val="20"/>
          <w:szCs w:val="20"/>
        </w:rPr>
        <w:t>STEM dapat diintegrasikan kedalam berbagai model pembelajaran.</w:t>
      </w:r>
      <w:r>
        <w:rPr>
          <w:rFonts w:hint="default"/>
          <w:color w:val="000000"/>
          <w:sz w:val="20"/>
          <w:szCs w:val="20"/>
          <w:lang w:val="en-US"/>
        </w:rPr>
        <w:t xml:space="preserve"> </w:t>
      </w:r>
      <w:r>
        <w:rPr>
          <w:rFonts w:hint="default"/>
          <w:color w:val="000000"/>
          <w:sz w:val="20"/>
          <w:szCs w:val="20"/>
        </w:rPr>
        <w:t>Model</w:t>
      </w:r>
      <w:r>
        <w:rPr>
          <w:rFonts w:hint="default"/>
          <w:color w:val="000000"/>
          <w:sz w:val="20"/>
          <w:szCs w:val="20"/>
          <w:lang w:val="en-US"/>
        </w:rPr>
        <w:t xml:space="preserve"> adalah sebuah perenca naan </w:t>
      </w:r>
      <w:r>
        <w:rPr>
          <w:rFonts w:hint="default"/>
          <w:color w:val="000000"/>
          <w:sz w:val="20"/>
          <w:szCs w:val="20"/>
        </w:rPr>
        <w:t xml:space="preserve">yang  </w:t>
      </w:r>
      <w:r>
        <w:rPr>
          <w:rFonts w:hint="default"/>
          <w:color w:val="000000"/>
          <w:sz w:val="20"/>
          <w:szCs w:val="20"/>
          <w:lang w:val="en-US"/>
        </w:rPr>
        <w:t>diterapkan</w:t>
      </w:r>
      <w:r>
        <w:rPr>
          <w:rFonts w:hint="default"/>
          <w:color w:val="000000"/>
          <w:sz w:val="20"/>
          <w:szCs w:val="20"/>
        </w:rPr>
        <w:t xml:space="preserve"> untuk </w:t>
      </w:r>
      <w:r>
        <w:rPr>
          <w:rFonts w:hint="default"/>
          <w:color w:val="000000"/>
          <w:sz w:val="20"/>
          <w:szCs w:val="20"/>
          <w:lang w:val="en-US"/>
        </w:rPr>
        <w:t>menciptakan</w:t>
      </w:r>
      <w:r>
        <w:rPr>
          <w:rFonts w:hint="default"/>
          <w:color w:val="000000"/>
          <w:sz w:val="20"/>
          <w:szCs w:val="20"/>
        </w:rPr>
        <w:t xml:space="preserve"> kurikulum, </w:t>
      </w:r>
      <w:r>
        <w:rPr>
          <w:rFonts w:hint="default"/>
          <w:color w:val="000000"/>
          <w:sz w:val="20"/>
          <w:szCs w:val="20"/>
          <w:lang w:val="en-US"/>
        </w:rPr>
        <w:t>membuat rancangan</w:t>
      </w:r>
      <w:r>
        <w:rPr>
          <w:rFonts w:hint="default"/>
          <w:color w:val="000000"/>
          <w:sz w:val="20"/>
          <w:szCs w:val="20"/>
        </w:rPr>
        <w:t xml:space="preserve"> bahan–bahan pembelajaran, dan </w:t>
      </w:r>
      <w:r>
        <w:rPr>
          <w:rFonts w:hint="default"/>
          <w:color w:val="000000"/>
          <w:sz w:val="20"/>
          <w:szCs w:val="20"/>
          <w:lang w:val="en-US"/>
        </w:rPr>
        <w:t>mengarahkan aktivitas belajar mengajar dikelas</w:t>
      </w:r>
      <w:r>
        <w:rPr>
          <w:rFonts w:hint="default"/>
          <w:color w:val="000000"/>
          <w:sz w:val="20"/>
          <w:szCs w:val="20"/>
          <w:vertAlign w:val="superscript"/>
          <w:lang w:val="en-US"/>
        </w:rPr>
        <w:t>5]</w:t>
      </w:r>
      <w:r>
        <w:rPr>
          <w:rFonts w:hint="default"/>
          <w:color w:val="000000"/>
          <w:sz w:val="20"/>
          <w:szCs w:val="20"/>
          <w:lang w:val="en-US"/>
        </w:rPr>
        <w:t xml:space="preserve">. Model pembelajaran merupakan prosedur pola sistematis yang dipedomani agar tercapainya tujuan pembela jaran diantaranya, strategi, teknik, metode, bahan, media dan alat penilaian pembelajaran. </w:t>
      </w:r>
      <w:r>
        <w:rPr>
          <w:color w:val="000000"/>
          <w:sz w:val="20"/>
          <w:szCs w:val="20"/>
        </w:rPr>
        <w:t>STEM</w:t>
      </w:r>
      <w:r>
        <w:rPr>
          <w:rFonts w:hint="default"/>
          <w:color w:val="000000"/>
          <w:sz w:val="20"/>
          <w:szCs w:val="20"/>
          <w:lang w:val="en-US"/>
        </w:rPr>
        <w:t xml:space="preserve"> </w:t>
      </w:r>
      <w:r>
        <w:rPr>
          <w:color w:val="000000"/>
          <w:sz w:val="20"/>
          <w:szCs w:val="20"/>
        </w:rPr>
        <w:t>dapat diintegrasikan kedalam model pembelajaran berbasis masalah (PBL),</w:t>
      </w:r>
      <w:r>
        <w:rPr>
          <w:rFonts w:hint="default"/>
          <w:color w:val="000000"/>
          <w:sz w:val="20"/>
          <w:szCs w:val="20"/>
          <w:lang w:val="en-US"/>
        </w:rPr>
        <w:t xml:space="preserve"> </w:t>
      </w:r>
      <w:r>
        <w:rPr>
          <w:color w:val="000000"/>
          <w:sz w:val="20"/>
          <w:szCs w:val="20"/>
        </w:rPr>
        <w:t>pembelajaran berbasis proyek (PjBL) dan model pembelajaran in</w:t>
      </w:r>
      <w:r>
        <w:rPr>
          <w:rFonts w:hint="default"/>
          <w:color w:val="000000"/>
          <w:sz w:val="20"/>
          <w:szCs w:val="20"/>
          <w:lang w:val="en-US"/>
        </w:rPr>
        <w:t>k</w:t>
      </w:r>
      <w:r>
        <w:rPr>
          <w:color w:val="000000"/>
          <w:sz w:val="20"/>
          <w:szCs w:val="20"/>
        </w:rPr>
        <w:t>uir</w:t>
      </w:r>
      <w:r>
        <w:rPr>
          <w:rFonts w:hint="default"/>
          <w:color w:val="000000"/>
          <w:sz w:val="20"/>
          <w:szCs w:val="20"/>
          <w:lang w:val="en-US"/>
        </w:rPr>
        <w:t xml:space="preserve">i. </w:t>
      </w:r>
    </w:p>
    <w:p>
      <w:pPr>
        <w:keepNext w:val="0"/>
        <w:keepLines w:val="0"/>
        <w:pageBreakBefore w:val="0"/>
        <w:widowControl/>
        <w:kinsoku/>
        <w:wordWrap/>
        <w:overflowPunct/>
        <w:topLinePunct w:val="0"/>
        <w:autoSpaceDE/>
        <w:autoSpaceDN/>
        <w:bidi w:val="0"/>
        <w:adjustRightInd/>
        <w:snapToGrid/>
        <w:spacing w:after="0" w:line="240" w:lineRule="auto"/>
        <w:ind w:firstLine="720" w:firstLineChars="0"/>
        <w:jc w:val="both"/>
        <w:textAlignment w:val="auto"/>
        <w:rPr>
          <w:rFonts w:hint="default" w:eastAsia="Times New Roman"/>
          <w:color w:val="000000"/>
          <w:sz w:val="20"/>
          <w:szCs w:val="20"/>
          <w:lang w:val="en-US"/>
        </w:rPr>
      </w:pPr>
      <w:r>
        <w:rPr>
          <w:rFonts w:ascii="Times New Roman" w:hAnsi="Times New Roman"/>
          <w:sz w:val="20"/>
          <w:szCs w:val="20"/>
        </w:rPr>
        <w:t xml:space="preserve">Model </w:t>
      </w:r>
      <w:r>
        <w:rPr>
          <w:rFonts w:ascii="Times New Roman" w:hAnsi="Times New Roman"/>
          <w:color w:val="auto"/>
          <w:sz w:val="20"/>
          <w:szCs w:val="20"/>
        </w:rPr>
        <w:t>pembelajaran</w:t>
      </w:r>
      <w:r>
        <w:rPr>
          <w:rFonts w:ascii="Times New Roman" w:hAnsi="Times New Roman"/>
          <w:sz w:val="20"/>
          <w:szCs w:val="20"/>
        </w:rPr>
        <w:t xml:space="preserve"> </w:t>
      </w:r>
      <w:r>
        <w:rPr>
          <w:rFonts w:ascii="Times New Roman" w:hAnsi="Times New Roman" w:eastAsia="Times New Roman"/>
          <w:sz w:val="20"/>
          <w:szCs w:val="20"/>
        </w:rPr>
        <w:t>PBL</w:t>
      </w:r>
      <w:r>
        <w:rPr>
          <w:rFonts w:hint="default" w:eastAsia="Times New Roman"/>
          <w:sz w:val="20"/>
          <w:szCs w:val="20"/>
          <w:lang w:val="en-US"/>
        </w:rPr>
        <w:t xml:space="preserve"> addalah sebuah </w:t>
      </w:r>
      <w:r>
        <w:rPr>
          <w:rFonts w:ascii="Times New Roman" w:hAnsi="Times New Roman" w:eastAsia="Times New Roman"/>
          <w:color w:val="000000"/>
          <w:sz w:val="20"/>
          <w:szCs w:val="20"/>
        </w:rPr>
        <w:t xml:space="preserve">model pembelajaran yang didalamnya </w:t>
      </w:r>
      <w:r>
        <w:rPr>
          <w:rFonts w:hint="default" w:eastAsia="Times New Roman"/>
          <w:color w:val="000000"/>
          <w:sz w:val="20"/>
          <w:szCs w:val="20"/>
          <w:lang w:val="en-US"/>
        </w:rPr>
        <w:t>menyertakan siswa supaya</w:t>
      </w:r>
      <w:r>
        <w:rPr>
          <w:rFonts w:ascii="Times New Roman" w:hAnsi="Times New Roman" w:eastAsia="Times New Roman"/>
          <w:color w:val="000000"/>
          <w:sz w:val="20"/>
          <w:szCs w:val="20"/>
        </w:rPr>
        <w:t xml:space="preserve"> berusaha memecahkan</w:t>
      </w:r>
      <w:r>
        <w:rPr>
          <w:rFonts w:hint="default" w:eastAsia="Times New Roman"/>
          <w:color w:val="FFFFFF" w:themeColor="background1"/>
          <w:sz w:val="20"/>
          <w:szCs w:val="20"/>
          <w:lang w:val="en-US"/>
          <w14:textFill>
            <w14:solidFill>
              <w14:schemeClr w14:val="bg1"/>
            </w14:solidFill>
          </w14:textFill>
        </w:rPr>
        <w:t>.</w:t>
      </w:r>
      <w:r>
        <w:rPr>
          <w:rFonts w:hint="default" w:eastAsia="Times New Roman"/>
          <w:color w:val="000000"/>
          <w:sz w:val="20"/>
          <w:szCs w:val="20"/>
          <w:lang w:val="en-US"/>
        </w:rPr>
        <w:t xml:space="preserve"> </w:t>
      </w:r>
      <w:r>
        <w:rPr>
          <w:rFonts w:ascii="Times New Roman" w:hAnsi="Times New Roman" w:eastAsia="Times New Roman"/>
          <w:color w:val="000000"/>
          <w:sz w:val="20"/>
          <w:szCs w:val="20"/>
        </w:rPr>
        <w:t>masalah</w:t>
      </w:r>
      <w:r>
        <w:rPr>
          <w:rFonts w:hint="default" w:eastAsia="Times New Roman"/>
          <w:color w:val="000000"/>
          <w:sz w:val="20"/>
          <w:szCs w:val="20"/>
          <w:lang w:val="en-US"/>
        </w:rPr>
        <w:t xml:space="preserve">. Pemecahan masalah dilaksanakan </w:t>
      </w:r>
      <w:r>
        <w:rPr>
          <w:rFonts w:ascii="Times New Roman" w:hAnsi="Times New Roman" w:eastAsia="Times New Roman"/>
          <w:color w:val="000000"/>
          <w:sz w:val="20"/>
          <w:szCs w:val="20"/>
        </w:rPr>
        <w:t xml:space="preserve">melalui </w:t>
      </w:r>
      <w:r>
        <w:rPr>
          <w:rFonts w:hint="default" w:eastAsia="Times New Roman"/>
          <w:color w:val="000000"/>
          <w:sz w:val="20"/>
          <w:szCs w:val="20"/>
          <w:lang w:val="en-US"/>
        </w:rPr>
        <w:t>berbagai</w:t>
      </w:r>
      <w:r>
        <w:rPr>
          <w:rFonts w:ascii="Times New Roman" w:hAnsi="Times New Roman" w:eastAsia="Times New Roman"/>
          <w:color w:val="000000"/>
          <w:sz w:val="20"/>
          <w:szCs w:val="20"/>
        </w:rPr>
        <w:t xml:space="preserve"> </w:t>
      </w:r>
      <w:r>
        <w:rPr>
          <w:rFonts w:hint="default" w:eastAsia="Times New Roman"/>
          <w:color w:val="000000"/>
          <w:sz w:val="20"/>
          <w:szCs w:val="20"/>
          <w:lang w:val="en-US"/>
        </w:rPr>
        <w:t>langkah</w:t>
      </w:r>
      <w:r>
        <w:rPr>
          <w:rFonts w:ascii="Times New Roman" w:hAnsi="Times New Roman" w:eastAsia="Times New Roman"/>
          <w:color w:val="000000"/>
          <w:sz w:val="20"/>
          <w:szCs w:val="20"/>
        </w:rPr>
        <w:t xml:space="preserve"> metode ilmiah sehingga siswa diharapkan mampu mempelajari pengetahuan yang </w:t>
      </w:r>
      <w:r>
        <w:rPr>
          <w:rFonts w:hint="default" w:eastAsia="Times New Roman"/>
          <w:color w:val="000000"/>
          <w:sz w:val="20"/>
          <w:szCs w:val="20"/>
          <w:lang w:val="en-US"/>
        </w:rPr>
        <w:t>berkaitan dengan permasalahan sehingga peserta didik</w:t>
      </w:r>
      <w:r>
        <w:rPr>
          <w:rFonts w:ascii="Times New Roman" w:hAnsi="Times New Roman" w:eastAsia="Times New Roman"/>
          <w:color w:val="000000"/>
          <w:sz w:val="20"/>
          <w:szCs w:val="20"/>
        </w:rPr>
        <w:t xml:space="preserve"> </w:t>
      </w:r>
      <w:r>
        <w:rPr>
          <w:rFonts w:hint="default" w:eastAsia="Times New Roman"/>
          <w:color w:val="000000"/>
          <w:sz w:val="20"/>
          <w:szCs w:val="20"/>
          <w:lang w:val="en-US"/>
        </w:rPr>
        <w:t xml:space="preserve">mem punyai </w:t>
      </w:r>
      <w:r>
        <w:rPr>
          <w:rFonts w:ascii="Times New Roman" w:hAnsi="Times New Roman" w:eastAsia="Times New Roman"/>
          <w:color w:val="000000"/>
          <w:sz w:val="20"/>
          <w:szCs w:val="20"/>
        </w:rPr>
        <w:t xml:space="preserve">keterampilan </w:t>
      </w:r>
      <w:r>
        <w:rPr>
          <w:rFonts w:hint="default" w:eastAsia="Times New Roman"/>
          <w:color w:val="000000"/>
          <w:sz w:val="20"/>
          <w:szCs w:val="20"/>
          <w:lang w:val="en-US"/>
        </w:rPr>
        <w:t>saat</w:t>
      </w:r>
      <w:r>
        <w:rPr>
          <w:rFonts w:ascii="Times New Roman" w:hAnsi="Times New Roman" w:eastAsia="Times New Roman"/>
          <w:color w:val="000000"/>
          <w:sz w:val="20"/>
          <w:szCs w:val="20"/>
        </w:rPr>
        <w:t xml:space="preserve"> memecahkan masalah</w:t>
      </w:r>
      <w:r>
        <w:rPr>
          <w:rFonts w:hint="default" w:ascii="Times New Roman" w:hAnsi="Times New Roman" w:eastAsia="Times New Roman"/>
          <w:color w:val="000000"/>
          <w:sz w:val="20"/>
          <w:szCs w:val="20"/>
          <w:vertAlign w:val="superscript"/>
          <w:lang w:val="en-US"/>
        </w:rPr>
        <w:t>[</w:t>
      </w:r>
      <w:r>
        <w:rPr>
          <w:rFonts w:hint="default" w:eastAsia="Times New Roman"/>
          <w:color w:val="000000"/>
          <w:sz w:val="20"/>
          <w:szCs w:val="20"/>
          <w:vertAlign w:val="superscript"/>
          <w:lang w:val="en-US"/>
        </w:rPr>
        <w:t>6</w:t>
      </w:r>
      <w:r>
        <w:rPr>
          <w:rFonts w:hint="default" w:ascii="Times New Roman" w:hAnsi="Times New Roman" w:eastAsia="Times New Roman"/>
          <w:color w:val="000000"/>
          <w:sz w:val="20"/>
          <w:szCs w:val="20"/>
          <w:vertAlign w:val="superscript"/>
          <w:lang w:val="en-US"/>
        </w:rPr>
        <w:t>]</w:t>
      </w:r>
      <w:r>
        <w:rPr>
          <w:rFonts w:ascii="Times New Roman" w:hAnsi="Times New Roman" w:eastAsia="Times New Roman"/>
          <w:color w:val="000000"/>
          <w:sz w:val="20"/>
          <w:szCs w:val="20"/>
        </w:rPr>
        <w:t>.</w:t>
      </w:r>
      <w:r>
        <w:rPr>
          <w:rFonts w:hint="default" w:ascii="Times New Roman" w:hAnsi="Times New Roman" w:eastAsia="Times New Roman"/>
          <w:color w:val="000000"/>
          <w:sz w:val="20"/>
          <w:szCs w:val="20"/>
          <w:lang w:val="en-US"/>
        </w:rPr>
        <w:t xml:space="preserve"> P</w:t>
      </w:r>
      <w:r>
        <w:rPr>
          <w:rFonts w:ascii="Times New Roman" w:hAnsi="Times New Roman" w:eastAsia="Times New Roman"/>
          <w:color w:val="000000"/>
          <w:sz w:val="20"/>
          <w:szCs w:val="20"/>
        </w:rPr>
        <w:t>embelajaran</w:t>
      </w:r>
      <w:r>
        <w:rPr>
          <w:rFonts w:hint="default" w:ascii="Times New Roman" w:hAnsi="Times New Roman" w:eastAsia="Times New Roman"/>
          <w:color w:val="000000"/>
          <w:sz w:val="20"/>
          <w:szCs w:val="20"/>
          <w:lang w:val="en-US"/>
        </w:rPr>
        <w:t xml:space="preserve"> </w:t>
      </w:r>
      <w:r>
        <w:rPr>
          <w:rFonts w:ascii="Times New Roman" w:hAnsi="Times New Roman" w:eastAsia="Times New Roman"/>
          <w:color w:val="000000"/>
          <w:sz w:val="20"/>
          <w:szCs w:val="20"/>
        </w:rPr>
        <w:t xml:space="preserve">dengan model PBL </w:t>
      </w:r>
      <w:r>
        <w:rPr>
          <w:rFonts w:hint="default" w:eastAsia="Times New Roman"/>
          <w:color w:val="000000"/>
          <w:sz w:val="20"/>
          <w:szCs w:val="20"/>
          <w:lang w:val="en-US"/>
        </w:rPr>
        <w:t>diawali dengan</w:t>
      </w:r>
      <w:r>
        <w:rPr>
          <w:rFonts w:ascii="Times New Roman" w:hAnsi="Times New Roman" w:eastAsia="Times New Roman"/>
          <w:color w:val="000000"/>
          <w:sz w:val="20"/>
          <w:szCs w:val="20"/>
        </w:rPr>
        <w:t xml:space="preserve"> masalah yang dalam hal ini</w:t>
      </w:r>
      <w:r>
        <w:rPr>
          <w:rFonts w:hint="default" w:eastAsia="Times New Roman"/>
          <w:color w:val="000000"/>
          <w:sz w:val="20"/>
          <w:szCs w:val="20"/>
          <w:lang w:val="en-US"/>
        </w:rPr>
        <w:t>bisa ditemukan</w:t>
      </w:r>
      <w:r>
        <w:rPr>
          <w:rFonts w:ascii="Times New Roman" w:hAnsi="Times New Roman" w:eastAsia="Times New Roman"/>
          <w:color w:val="000000"/>
          <w:sz w:val="20"/>
          <w:szCs w:val="20"/>
        </w:rPr>
        <w:t xml:space="preserve"> oleh</w:t>
      </w:r>
      <w:r>
        <w:rPr>
          <w:rFonts w:hint="default" w:eastAsia="Times New Roman"/>
          <w:color w:val="000000"/>
          <w:sz w:val="20"/>
          <w:szCs w:val="20"/>
          <w:lang w:val="en-US"/>
        </w:rPr>
        <w:t xml:space="preserve"> peserta didik</w:t>
      </w:r>
      <w:r>
        <w:rPr>
          <w:rFonts w:ascii="Times New Roman" w:hAnsi="Times New Roman" w:eastAsia="Times New Roman"/>
          <w:color w:val="000000"/>
          <w:sz w:val="20"/>
          <w:szCs w:val="20"/>
        </w:rPr>
        <w:t xml:space="preserve"> </w:t>
      </w:r>
      <w:r>
        <w:rPr>
          <w:rFonts w:hint="default" w:eastAsia="Times New Roman"/>
          <w:color w:val="000000"/>
          <w:sz w:val="20"/>
          <w:szCs w:val="20"/>
          <w:lang w:val="en-US"/>
        </w:rPr>
        <w:t>maupun pendidik</w:t>
      </w:r>
      <w:r>
        <w:rPr>
          <w:rFonts w:ascii="Times New Roman" w:hAnsi="Times New Roman" w:eastAsia="Times New Roman"/>
          <w:color w:val="000000"/>
          <w:sz w:val="20"/>
          <w:szCs w:val="20"/>
        </w:rPr>
        <w:t xml:space="preserve">, kemudian </w:t>
      </w:r>
      <w:r>
        <w:rPr>
          <w:rFonts w:hint="default" w:eastAsia="Times New Roman"/>
          <w:color w:val="000000"/>
          <w:sz w:val="20"/>
          <w:szCs w:val="20"/>
          <w:lang w:val="en-US"/>
        </w:rPr>
        <w:t>peserta didik mendalami</w:t>
      </w:r>
      <w:r>
        <w:rPr>
          <w:rFonts w:ascii="Times New Roman" w:hAnsi="Times New Roman" w:eastAsia="Times New Roman"/>
          <w:color w:val="000000"/>
          <w:sz w:val="20"/>
          <w:szCs w:val="20"/>
        </w:rPr>
        <w:t xml:space="preserve"> pengetahuan </w:t>
      </w:r>
      <w:r>
        <w:rPr>
          <w:rFonts w:hint="default" w:eastAsia="Times New Roman"/>
          <w:color w:val="000000"/>
          <w:sz w:val="20"/>
          <w:szCs w:val="20"/>
          <w:lang w:val="en-US"/>
        </w:rPr>
        <w:t xml:space="preserve">mengenai sesuatu yang diketahui </w:t>
      </w:r>
      <w:r>
        <w:rPr>
          <w:rFonts w:ascii="Times New Roman" w:hAnsi="Times New Roman" w:eastAsia="Times New Roman"/>
          <w:color w:val="000000"/>
          <w:sz w:val="20"/>
          <w:szCs w:val="20"/>
        </w:rPr>
        <w:t xml:space="preserve">dan </w:t>
      </w:r>
      <w:r>
        <w:rPr>
          <w:rFonts w:hint="default" w:eastAsia="Times New Roman"/>
          <w:color w:val="000000"/>
          <w:sz w:val="20"/>
          <w:szCs w:val="20"/>
          <w:lang w:val="en-US"/>
        </w:rPr>
        <w:t>yang perli diketahui</w:t>
      </w:r>
      <w:r>
        <w:rPr>
          <w:rFonts w:ascii="Times New Roman" w:hAnsi="Times New Roman" w:eastAsia="Times New Roman"/>
          <w:color w:val="000000"/>
          <w:sz w:val="20"/>
          <w:szCs w:val="20"/>
        </w:rPr>
        <w:t xml:space="preserve"> </w:t>
      </w:r>
      <w:r>
        <w:rPr>
          <w:rFonts w:hint="default" w:eastAsia="Times New Roman"/>
          <w:color w:val="000000"/>
          <w:sz w:val="20"/>
          <w:szCs w:val="20"/>
          <w:lang w:val="en-US"/>
        </w:rPr>
        <w:t>agar mampu memecahkan masalah</w:t>
      </w:r>
      <w:r>
        <w:rPr>
          <w:rFonts w:ascii="Times New Roman" w:hAnsi="Times New Roman" w:eastAsia="Times New Roman"/>
          <w:color w:val="000000"/>
          <w:sz w:val="20"/>
          <w:szCs w:val="20"/>
        </w:rPr>
        <w:t>.</w:t>
      </w:r>
      <w:r>
        <w:rPr>
          <w:rFonts w:hint="default" w:ascii="Times New Roman" w:hAnsi="Times New Roman" w:eastAsia="Times New Roman"/>
          <w:color w:val="000000"/>
          <w:sz w:val="20"/>
          <w:szCs w:val="20"/>
          <w:lang w:val="en-US"/>
        </w:rPr>
        <w:t xml:space="preserve"> Model pembelajaran ini </w:t>
      </w:r>
      <w:r>
        <w:rPr>
          <w:rFonts w:hint="default" w:eastAsia="Times New Roman"/>
          <w:color w:val="000000"/>
          <w:sz w:val="20"/>
          <w:szCs w:val="20"/>
          <w:lang w:val="en-US"/>
        </w:rPr>
        <w:t>merupakan</w:t>
      </w:r>
      <w:r>
        <w:rPr>
          <w:rFonts w:hint="default" w:ascii="Times New Roman" w:hAnsi="Times New Roman" w:eastAsia="Times New Roman"/>
          <w:color w:val="000000"/>
          <w:sz w:val="20"/>
          <w:szCs w:val="20"/>
          <w:lang w:val="en-US"/>
        </w:rPr>
        <w:t xml:space="preserve"> </w:t>
      </w:r>
      <w:r>
        <w:rPr>
          <w:rFonts w:hint="default" w:eastAsia="Times New Roman"/>
          <w:color w:val="000000"/>
          <w:sz w:val="20"/>
          <w:szCs w:val="20"/>
          <w:lang w:val="en-US"/>
        </w:rPr>
        <w:t>nayata</w:t>
      </w:r>
      <w:r>
        <w:rPr>
          <w:rFonts w:hint="default" w:ascii="Times New Roman" w:hAnsi="Times New Roman" w:eastAsia="Times New Roman"/>
          <w:color w:val="000000"/>
          <w:sz w:val="20"/>
          <w:szCs w:val="20"/>
          <w:lang w:val="en-US"/>
        </w:rPr>
        <w:t xml:space="preserve"> </w:t>
      </w:r>
      <w:r>
        <w:rPr>
          <w:rFonts w:hint="default" w:eastAsia="Times New Roman"/>
          <w:color w:val="000000"/>
          <w:sz w:val="20"/>
          <w:szCs w:val="20"/>
          <w:lang w:val="en-US"/>
        </w:rPr>
        <w:t>di</w:t>
      </w:r>
      <w:r>
        <w:rPr>
          <w:rFonts w:hint="default" w:ascii="Times New Roman" w:hAnsi="Times New Roman" w:eastAsia="Times New Roman"/>
          <w:color w:val="000000"/>
          <w:sz w:val="20"/>
          <w:szCs w:val="20"/>
          <w:lang w:val="en-US"/>
        </w:rPr>
        <w:t xml:space="preserve">kehidupan peserta didik, konsep sesuai dengan </w:t>
      </w:r>
      <w:r>
        <w:rPr>
          <w:rFonts w:hint="default" w:eastAsia="Times New Roman"/>
          <w:color w:val="000000"/>
          <w:sz w:val="20"/>
          <w:szCs w:val="20"/>
          <w:lang w:val="en-US"/>
        </w:rPr>
        <w:t>keperluan siswa.</w:t>
      </w:r>
    </w:p>
    <w:p>
      <w:pPr>
        <w:keepNext w:val="0"/>
        <w:keepLines w:val="0"/>
        <w:pageBreakBefore w:val="0"/>
        <w:widowControl/>
        <w:kinsoku/>
        <w:wordWrap/>
        <w:overflowPunct/>
        <w:topLinePunct w:val="0"/>
        <w:autoSpaceDE/>
        <w:autoSpaceDN/>
        <w:bidi w:val="0"/>
        <w:adjustRightInd/>
        <w:snapToGrid/>
        <w:spacing w:after="0" w:line="240" w:lineRule="auto"/>
        <w:ind w:firstLine="720"/>
        <w:jc w:val="both"/>
        <w:textAlignment w:val="auto"/>
        <w:rPr>
          <w:rFonts w:ascii="Times New Roman" w:hAnsi="Times New Roman" w:eastAsia="Times New Roman"/>
          <w:sz w:val="20"/>
          <w:szCs w:val="20"/>
        </w:rPr>
      </w:pPr>
      <w:r>
        <w:rPr>
          <w:rFonts w:hint="default" w:ascii="Times New Roman" w:hAnsi="Times New Roman" w:eastAsia="Tahoma"/>
          <w:color w:val="000000"/>
          <w:sz w:val="20"/>
          <w:szCs w:val="20"/>
          <w:lang w:val="en-US"/>
        </w:rPr>
        <w:t xml:space="preserve">Model </w:t>
      </w:r>
      <w:r>
        <w:rPr>
          <w:rFonts w:hint="default" w:ascii="Times New Roman" w:hAnsi="Times New Roman" w:eastAsia="Tahoma"/>
          <w:i/>
          <w:iCs/>
          <w:color w:val="000000"/>
          <w:sz w:val="20"/>
          <w:szCs w:val="20"/>
          <w:lang w:val="en-US"/>
        </w:rPr>
        <w:t xml:space="preserve">project based learning </w:t>
      </w:r>
      <w:r>
        <w:rPr>
          <w:rFonts w:hint="default" w:ascii="Times New Roman" w:hAnsi="Times New Roman" w:eastAsia="Tahoma"/>
          <w:i w:val="0"/>
          <w:iCs w:val="0"/>
          <w:color w:val="000000"/>
          <w:sz w:val="20"/>
          <w:szCs w:val="20"/>
          <w:lang w:val="en-US"/>
        </w:rPr>
        <w:t xml:space="preserve">(PjBL) </w:t>
      </w:r>
      <w:r>
        <w:rPr>
          <w:rFonts w:hint="default" w:eastAsia="Tahoma"/>
          <w:i w:val="0"/>
          <w:iCs w:val="0"/>
          <w:color w:val="000000"/>
          <w:sz w:val="20"/>
          <w:szCs w:val="20"/>
          <w:lang w:val="en-US"/>
        </w:rPr>
        <w:t>adalah</w:t>
      </w:r>
      <w:r>
        <w:rPr>
          <w:rFonts w:hint="default" w:ascii="Times New Roman" w:hAnsi="Times New Roman" w:eastAsia="Tahoma"/>
          <w:i w:val="0"/>
          <w:iCs w:val="0"/>
          <w:color w:val="000000"/>
          <w:sz w:val="20"/>
          <w:szCs w:val="20"/>
          <w:lang w:val="en-US"/>
        </w:rPr>
        <w:t xml:space="preserve"> </w:t>
      </w:r>
      <w:r>
        <w:rPr>
          <w:rFonts w:hint="default" w:eastAsia="Tahoma"/>
          <w:i w:val="0"/>
          <w:iCs w:val="0"/>
          <w:color w:val="000000"/>
          <w:sz w:val="20"/>
          <w:szCs w:val="20"/>
          <w:lang w:val="en-US"/>
        </w:rPr>
        <w:t xml:space="preserve">dimana siswa sebagai pusat pembelajaran, </w:t>
      </w:r>
      <w:r>
        <w:rPr>
          <w:rFonts w:hint="default" w:ascii="Times New Roman" w:hAnsi="Times New Roman" w:eastAsia="Tahoma"/>
          <w:i w:val="0"/>
          <w:iCs w:val="0"/>
          <w:color w:val="000000"/>
          <w:sz w:val="20"/>
          <w:szCs w:val="20"/>
          <w:lang w:val="en-US"/>
        </w:rPr>
        <w:t>dan mem</w:t>
      </w:r>
      <w:r>
        <w:rPr>
          <w:rFonts w:hint="default" w:eastAsia="Tahoma"/>
          <w:i w:val="0"/>
          <w:iCs w:val="0"/>
          <w:color w:val="000000"/>
          <w:sz w:val="20"/>
          <w:szCs w:val="20"/>
          <w:lang w:val="en-US"/>
        </w:rPr>
        <w:t xml:space="preserve"> </w:t>
      </w:r>
      <w:r>
        <w:rPr>
          <w:rFonts w:hint="default" w:ascii="Times New Roman" w:hAnsi="Times New Roman" w:eastAsia="Tahoma"/>
          <w:i w:val="0"/>
          <w:iCs w:val="0"/>
          <w:color w:val="000000"/>
          <w:sz w:val="20"/>
          <w:szCs w:val="20"/>
          <w:lang w:val="en-US"/>
        </w:rPr>
        <w:t xml:space="preserve">berikan pengalaman yang bermakna </w:t>
      </w:r>
      <w:r>
        <w:rPr>
          <w:rFonts w:hint="default" w:eastAsia="Tahoma"/>
          <w:i w:val="0"/>
          <w:iCs w:val="0"/>
          <w:color w:val="000000"/>
          <w:sz w:val="20"/>
          <w:szCs w:val="20"/>
          <w:lang w:val="en-US"/>
        </w:rPr>
        <w:t>siswa</w:t>
      </w:r>
      <w:r>
        <w:rPr>
          <w:rFonts w:hint="default" w:ascii="Times New Roman" w:hAnsi="Times New Roman" w:eastAsia="Tahoma"/>
          <w:i w:val="0"/>
          <w:iCs w:val="0"/>
          <w:color w:val="000000"/>
          <w:sz w:val="20"/>
          <w:szCs w:val="20"/>
          <w:lang w:val="en-US"/>
        </w:rPr>
        <w:t xml:space="preserve"> </w:t>
      </w:r>
      <w:r>
        <w:rPr>
          <w:rFonts w:hint="default" w:eastAsia="Tahoma"/>
          <w:i w:val="0"/>
          <w:iCs w:val="0"/>
          <w:color w:val="000000"/>
          <w:sz w:val="20"/>
          <w:szCs w:val="20"/>
          <w:vertAlign w:val="superscript"/>
          <w:lang w:val="en-US"/>
        </w:rPr>
        <w:t>[7]</w:t>
      </w:r>
      <w:r>
        <w:rPr>
          <w:rFonts w:hint="default" w:ascii="Times New Roman" w:hAnsi="Times New Roman" w:eastAsia="Tahoma"/>
          <w:i w:val="0"/>
          <w:iCs w:val="0"/>
          <w:color w:val="000000"/>
          <w:sz w:val="20"/>
          <w:szCs w:val="20"/>
          <w:lang w:val="en-US"/>
        </w:rPr>
        <w:t xml:space="preserve">. Model PjBL berpusat </w:t>
      </w:r>
      <w:r>
        <w:rPr>
          <w:rFonts w:hint="default" w:eastAsia="Tahoma"/>
          <w:i w:val="0"/>
          <w:iCs w:val="0"/>
          <w:color w:val="000000"/>
          <w:sz w:val="20"/>
          <w:szCs w:val="20"/>
          <w:lang w:val="en-US"/>
        </w:rPr>
        <w:t>pada siswa</w:t>
      </w:r>
      <w:r>
        <w:rPr>
          <w:rFonts w:hint="default" w:ascii="Times New Roman" w:hAnsi="Times New Roman" w:eastAsia="Tahoma"/>
          <w:i w:val="0"/>
          <w:iCs w:val="0"/>
          <w:color w:val="000000"/>
          <w:sz w:val="20"/>
          <w:szCs w:val="20"/>
          <w:lang w:val="en-US"/>
        </w:rPr>
        <w:t xml:space="preserve"> </w:t>
      </w:r>
      <w:r>
        <w:rPr>
          <w:rFonts w:hint="default" w:eastAsia="Tahoma"/>
          <w:i w:val="0"/>
          <w:iCs w:val="0"/>
          <w:color w:val="000000"/>
          <w:sz w:val="20"/>
          <w:szCs w:val="20"/>
          <w:lang w:val="en-US"/>
        </w:rPr>
        <w:t>yang memposisikan</w:t>
      </w:r>
      <w:r>
        <w:rPr>
          <w:rFonts w:hint="default" w:ascii="Times New Roman" w:hAnsi="Times New Roman" w:eastAsia="Tahoma"/>
          <w:i w:val="0"/>
          <w:iCs w:val="0"/>
          <w:color w:val="000000"/>
          <w:sz w:val="20"/>
          <w:szCs w:val="20"/>
          <w:lang w:val="en-US"/>
        </w:rPr>
        <w:t xml:space="preserve"> guru sebagai motivator dan fasilitator, </w:t>
      </w:r>
      <w:r>
        <w:rPr>
          <w:rFonts w:hint="default" w:eastAsia="Tahoma"/>
          <w:i w:val="0"/>
          <w:iCs w:val="0"/>
          <w:color w:val="000000"/>
          <w:sz w:val="20"/>
          <w:szCs w:val="20"/>
          <w:lang w:val="en-US"/>
        </w:rPr>
        <w:t>dimana siswa</w:t>
      </w:r>
      <w:r>
        <w:rPr>
          <w:rFonts w:hint="default" w:ascii="Times New Roman" w:hAnsi="Times New Roman" w:eastAsia="Tahoma"/>
          <w:i w:val="0"/>
          <w:iCs w:val="0"/>
          <w:color w:val="000000"/>
          <w:sz w:val="20"/>
          <w:szCs w:val="20"/>
          <w:lang w:val="en-US"/>
        </w:rPr>
        <w:t xml:space="preserve"> diberi</w:t>
      </w:r>
      <w:r>
        <w:rPr>
          <w:rFonts w:hint="default" w:eastAsia="Tahoma"/>
          <w:i w:val="0"/>
          <w:iCs w:val="0"/>
          <w:color w:val="000000"/>
          <w:sz w:val="20"/>
          <w:szCs w:val="20"/>
          <w:lang w:val="en-US"/>
        </w:rPr>
        <w:t>kan</w:t>
      </w:r>
      <w:r>
        <w:rPr>
          <w:rFonts w:hint="default" w:ascii="Times New Roman" w:hAnsi="Times New Roman" w:eastAsia="Tahoma"/>
          <w:i w:val="0"/>
          <w:iCs w:val="0"/>
          <w:color w:val="000000"/>
          <w:sz w:val="20"/>
          <w:szCs w:val="20"/>
          <w:lang w:val="en-US"/>
        </w:rPr>
        <w:t xml:space="preserve"> </w:t>
      </w:r>
      <w:r>
        <w:rPr>
          <w:rFonts w:hint="default" w:eastAsia="Tahoma"/>
          <w:i w:val="0"/>
          <w:iCs w:val="0"/>
          <w:color w:val="000000"/>
          <w:sz w:val="20"/>
          <w:szCs w:val="20"/>
          <w:lang w:val="en-US"/>
        </w:rPr>
        <w:t>kesempatan</w:t>
      </w:r>
      <w:r>
        <w:rPr>
          <w:rFonts w:hint="default" w:ascii="Times New Roman" w:hAnsi="Times New Roman" w:eastAsia="Tahoma"/>
          <w:i w:val="0"/>
          <w:iCs w:val="0"/>
          <w:color w:val="000000"/>
          <w:sz w:val="20"/>
          <w:szCs w:val="20"/>
          <w:lang w:val="en-US"/>
        </w:rPr>
        <w:t xml:space="preserve"> </w:t>
      </w:r>
      <w:r>
        <w:rPr>
          <w:rFonts w:hint="default" w:eastAsia="Tahoma"/>
          <w:i w:val="0"/>
          <w:iCs w:val="0"/>
          <w:color w:val="000000"/>
          <w:sz w:val="20"/>
          <w:szCs w:val="20"/>
          <w:lang w:val="en-US"/>
        </w:rPr>
        <w:t>melakukan pekerjaan dengan sendiri</w:t>
      </w:r>
      <w:r>
        <w:rPr>
          <w:rFonts w:hint="default" w:ascii="Times New Roman" w:hAnsi="Times New Roman" w:eastAsia="Tahoma"/>
          <w:i w:val="0"/>
          <w:iCs w:val="0"/>
          <w:color w:val="000000"/>
          <w:sz w:val="20"/>
          <w:szCs w:val="20"/>
          <w:lang w:val="en-US"/>
        </w:rPr>
        <w:t xml:space="preserve"> </w:t>
      </w:r>
      <w:r>
        <w:rPr>
          <w:rFonts w:hint="default" w:eastAsia="Tahoma"/>
          <w:i w:val="0"/>
          <w:iCs w:val="0"/>
          <w:color w:val="000000"/>
          <w:sz w:val="20"/>
          <w:szCs w:val="20"/>
          <w:lang w:val="en-US"/>
        </w:rPr>
        <w:t>maupun bersama</w:t>
      </w:r>
      <w:r>
        <w:rPr>
          <w:rFonts w:hint="default" w:ascii="Times New Roman" w:hAnsi="Times New Roman" w:eastAsia="Tahoma"/>
          <w:i w:val="0"/>
          <w:iCs w:val="0"/>
          <w:color w:val="000000"/>
          <w:sz w:val="20"/>
          <w:szCs w:val="20"/>
          <w:lang w:val="en-US"/>
        </w:rPr>
        <w:t xml:space="preserve"> </w:t>
      </w:r>
      <w:r>
        <w:rPr>
          <w:rFonts w:hint="default" w:eastAsia="Tahoma"/>
          <w:i w:val="0"/>
          <w:iCs w:val="0"/>
          <w:color w:val="000000"/>
          <w:sz w:val="20"/>
          <w:szCs w:val="20"/>
          <w:lang w:val="en-US"/>
        </w:rPr>
        <w:t>yang bertujuan</w:t>
      </w:r>
      <w:r>
        <w:rPr>
          <w:rFonts w:hint="default" w:ascii="Times New Roman" w:hAnsi="Times New Roman" w:eastAsia="Tahoma"/>
          <w:i w:val="0"/>
          <w:iCs w:val="0"/>
          <w:color w:val="000000"/>
          <w:sz w:val="20"/>
          <w:szCs w:val="20"/>
          <w:lang w:val="en-US"/>
        </w:rPr>
        <w:t xml:space="preserve"> mengkon</w:t>
      </w:r>
      <w:r>
        <w:rPr>
          <w:rFonts w:hint="default" w:eastAsia="Tahoma"/>
          <w:i w:val="0"/>
          <w:iCs w:val="0"/>
          <w:color w:val="000000"/>
          <w:sz w:val="20"/>
          <w:szCs w:val="20"/>
          <w:lang w:val="en-US"/>
        </w:rPr>
        <w:t xml:space="preserve"> </w:t>
      </w:r>
      <w:r>
        <w:rPr>
          <w:rFonts w:hint="default" w:ascii="Times New Roman" w:hAnsi="Times New Roman" w:eastAsia="Tahoma"/>
          <w:i w:val="0"/>
          <w:iCs w:val="0"/>
          <w:color w:val="000000"/>
          <w:sz w:val="20"/>
          <w:szCs w:val="20"/>
          <w:lang w:val="en-US"/>
        </w:rPr>
        <w:t xml:space="preserve">truksi </w:t>
      </w:r>
      <w:r>
        <w:rPr>
          <w:rFonts w:hint="default" w:eastAsia="Tahoma"/>
          <w:i w:val="0"/>
          <w:iCs w:val="0"/>
          <w:color w:val="000000"/>
          <w:sz w:val="20"/>
          <w:szCs w:val="20"/>
          <w:lang w:val="en-US"/>
        </w:rPr>
        <w:t>pembelajrannya dikelas</w:t>
      </w:r>
      <w:r>
        <w:rPr>
          <w:rFonts w:hint="default" w:ascii="Times New Roman" w:hAnsi="Times New Roman" w:eastAsia="Tahoma"/>
          <w:i w:val="0"/>
          <w:iCs w:val="0"/>
          <w:color w:val="000000"/>
          <w:sz w:val="20"/>
          <w:szCs w:val="20"/>
          <w:lang w:val="en-US"/>
        </w:rPr>
        <w:t xml:space="preserve">. </w:t>
      </w:r>
      <w:r>
        <w:rPr>
          <w:rFonts w:ascii="Times New Roman" w:hAnsi="Times New Roman" w:eastAsia="Times New Roman"/>
          <w:sz w:val="20"/>
          <w:szCs w:val="20"/>
        </w:rPr>
        <w:t xml:space="preserve">Penggunaan PjBL </w:t>
      </w:r>
      <w:r>
        <w:rPr>
          <w:rFonts w:hint="default" w:eastAsia="Times New Roman"/>
          <w:sz w:val="20"/>
          <w:szCs w:val="20"/>
          <w:lang w:val="en-US"/>
        </w:rPr>
        <w:t>sanggup</w:t>
      </w:r>
      <w:r>
        <w:rPr>
          <w:rFonts w:ascii="Times New Roman" w:hAnsi="Times New Roman" w:eastAsia="Times New Roman"/>
          <w:sz w:val="20"/>
          <w:szCs w:val="20"/>
        </w:rPr>
        <w:t xml:space="preserve"> </w:t>
      </w:r>
      <w:r>
        <w:rPr>
          <w:rFonts w:hint="default" w:eastAsia="Times New Roman"/>
          <w:sz w:val="20"/>
          <w:szCs w:val="20"/>
          <w:lang w:val="en-US"/>
        </w:rPr>
        <w:t xml:space="preserve">membantu siswa dalam </w:t>
      </w:r>
      <w:r>
        <w:rPr>
          <w:rFonts w:ascii="Times New Roman" w:hAnsi="Times New Roman" w:eastAsia="Times New Roman"/>
          <w:sz w:val="20"/>
          <w:szCs w:val="20"/>
          <w:lang w:val="id-ID"/>
        </w:rPr>
        <w:t xml:space="preserve"> </w:t>
      </w:r>
      <w:r>
        <w:rPr>
          <w:rFonts w:hint="default" w:eastAsia="Times New Roman"/>
          <w:sz w:val="20"/>
          <w:szCs w:val="20"/>
          <w:lang w:val="en-US"/>
        </w:rPr>
        <w:t>penylesaian</w:t>
      </w:r>
      <w:r>
        <w:rPr>
          <w:rFonts w:ascii="Times New Roman" w:hAnsi="Times New Roman" w:eastAsia="Times New Roman"/>
          <w:sz w:val="20"/>
          <w:szCs w:val="20"/>
        </w:rPr>
        <w:t xml:space="preserve"> </w:t>
      </w:r>
      <w:r>
        <w:rPr>
          <w:rFonts w:hint="default" w:eastAsia="Times New Roman"/>
          <w:sz w:val="20"/>
          <w:szCs w:val="20"/>
          <w:lang w:val="en-US"/>
        </w:rPr>
        <w:t xml:space="preserve">perma salahan </w:t>
      </w:r>
      <w:r>
        <w:rPr>
          <w:rFonts w:ascii="Times New Roman" w:hAnsi="Times New Roman" w:eastAsia="Times New Roman"/>
          <w:sz w:val="20"/>
          <w:szCs w:val="20"/>
        </w:rPr>
        <w:t xml:space="preserve">yang </w:t>
      </w:r>
      <w:r>
        <w:rPr>
          <w:rFonts w:hint="default" w:eastAsia="Times New Roman"/>
          <w:sz w:val="20"/>
          <w:szCs w:val="20"/>
          <w:lang w:val="en-US"/>
        </w:rPr>
        <w:t>disediakan</w:t>
      </w:r>
      <w:r>
        <w:rPr>
          <w:rFonts w:ascii="Times New Roman" w:hAnsi="Times New Roman" w:eastAsia="Times New Roman"/>
          <w:sz w:val="20"/>
          <w:szCs w:val="20"/>
        </w:rPr>
        <w:t xml:space="preserve"> dan lebih </w:t>
      </w:r>
      <w:r>
        <w:rPr>
          <w:rFonts w:hint="default" w:eastAsia="Times New Roman"/>
          <w:sz w:val="20"/>
          <w:szCs w:val="20"/>
          <w:lang w:val="en-US"/>
        </w:rPr>
        <w:t>memprioritaskan terhadap</w:t>
      </w:r>
      <w:r>
        <w:rPr>
          <w:rFonts w:ascii="Times New Roman" w:hAnsi="Times New Roman" w:eastAsia="Times New Roman"/>
          <w:sz w:val="20"/>
          <w:szCs w:val="20"/>
        </w:rPr>
        <w:t xml:space="preserve"> </w:t>
      </w:r>
      <w:r>
        <w:rPr>
          <w:rFonts w:hint="default" w:eastAsia="Times New Roman"/>
          <w:sz w:val="20"/>
          <w:szCs w:val="20"/>
          <w:lang w:val="en-US"/>
        </w:rPr>
        <w:t>pada penghasilan produk</w:t>
      </w:r>
      <w:r>
        <w:rPr>
          <w:rFonts w:ascii="Times New Roman" w:hAnsi="Times New Roman" w:eastAsia="Times New Roman"/>
          <w:sz w:val="20"/>
          <w:szCs w:val="20"/>
        </w:rPr>
        <w:t xml:space="preserve">. Dalam </w:t>
      </w:r>
      <w:r>
        <w:rPr>
          <w:rFonts w:hint="default" w:eastAsia="Times New Roman"/>
          <w:sz w:val="20"/>
          <w:szCs w:val="20"/>
          <w:lang w:val="en-US"/>
        </w:rPr>
        <w:t>pengha silan produk</w:t>
      </w:r>
      <w:r>
        <w:rPr>
          <w:rFonts w:ascii="Times New Roman" w:hAnsi="Times New Roman" w:eastAsia="Times New Roman"/>
          <w:sz w:val="20"/>
          <w:szCs w:val="20"/>
        </w:rPr>
        <w:t xml:space="preserve">, siswa </w:t>
      </w:r>
      <w:r>
        <w:rPr>
          <w:rFonts w:hint="default" w:eastAsia="Times New Roman"/>
          <w:sz w:val="20"/>
          <w:szCs w:val="20"/>
          <w:lang w:val="en-US"/>
        </w:rPr>
        <w:t>bisa</w:t>
      </w:r>
      <w:r>
        <w:rPr>
          <w:rFonts w:ascii="Times New Roman" w:hAnsi="Times New Roman" w:eastAsia="Times New Roman"/>
          <w:sz w:val="20"/>
          <w:szCs w:val="20"/>
        </w:rPr>
        <w:t xml:space="preserve"> </w:t>
      </w:r>
      <w:r>
        <w:rPr>
          <w:rFonts w:hint="default" w:eastAsia="Times New Roman"/>
          <w:sz w:val="20"/>
          <w:szCs w:val="20"/>
          <w:lang w:val="en-US"/>
        </w:rPr>
        <w:t>menggunakan</w:t>
      </w:r>
      <w:r>
        <w:rPr>
          <w:rFonts w:ascii="Times New Roman" w:hAnsi="Times New Roman" w:eastAsia="Times New Roman"/>
          <w:sz w:val="20"/>
          <w:szCs w:val="20"/>
        </w:rPr>
        <w:t xml:space="preserve"> IPTEK </w:t>
      </w:r>
      <w:r>
        <w:rPr>
          <w:rFonts w:hint="default" w:eastAsia="Times New Roman"/>
          <w:sz w:val="20"/>
          <w:szCs w:val="20"/>
          <w:lang w:val="en-US"/>
        </w:rPr>
        <w:t>yang membuat siswa</w:t>
      </w:r>
      <w:r>
        <w:rPr>
          <w:rFonts w:ascii="Times New Roman" w:hAnsi="Times New Roman" w:eastAsia="Times New Roman"/>
          <w:sz w:val="20"/>
          <w:szCs w:val="20"/>
        </w:rPr>
        <w:t xml:space="preserve">  secara tidak langsung </w:t>
      </w:r>
      <w:r>
        <w:rPr>
          <w:rFonts w:hint="default" w:eastAsia="Times New Roman"/>
          <w:sz w:val="20"/>
          <w:szCs w:val="20"/>
          <w:lang w:val="en-US"/>
        </w:rPr>
        <w:t xml:space="preserve">akan paham dengan kegunaan </w:t>
      </w:r>
      <w:r>
        <w:rPr>
          <w:rFonts w:ascii="Times New Roman" w:hAnsi="Times New Roman" w:eastAsia="Times New Roman"/>
          <w:sz w:val="20"/>
          <w:szCs w:val="20"/>
        </w:rPr>
        <w:t xml:space="preserve">IPTEK </w:t>
      </w:r>
      <w:r>
        <w:rPr>
          <w:rFonts w:hint="default" w:eastAsia="Times New Roman"/>
          <w:sz w:val="20"/>
          <w:szCs w:val="20"/>
          <w:lang w:val="en-US"/>
        </w:rPr>
        <w:t>pada</w:t>
      </w:r>
      <w:r>
        <w:rPr>
          <w:rFonts w:ascii="Times New Roman" w:hAnsi="Times New Roman" w:eastAsia="Times New Roman"/>
          <w:sz w:val="20"/>
          <w:szCs w:val="20"/>
        </w:rPr>
        <w:t xml:space="preserve"> kebaikan </w:t>
      </w:r>
      <w:r>
        <w:rPr>
          <w:rFonts w:hint="default" w:eastAsia="Times New Roman"/>
          <w:sz w:val="20"/>
          <w:szCs w:val="20"/>
          <w:lang w:val="en-US"/>
        </w:rPr>
        <w:t>terhadap</w:t>
      </w:r>
      <w:r>
        <w:rPr>
          <w:rFonts w:ascii="Times New Roman" w:hAnsi="Times New Roman" w:eastAsia="Times New Roman"/>
          <w:sz w:val="20"/>
          <w:szCs w:val="20"/>
        </w:rPr>
        <w:t xml:space="preserve"> lingkungan.</w:t>
      </w:r>
    </w:p>
    <w:p>
      <w:pPr>
        <w:spacing w:after="0" w:line="240" w:lineRule="auto"/>
        <w:ind w:firstLine="720"/>
        <w:jc w:val="both"/>
        <w:rPr>
          <w:rFonts w:ascii="Times New Roman" w:hAnsi="Times New Roman" w:eastAsia="Times New Roman"/>
          <w:color w:val="auto"/>
          <w:sz w:val="20"/>
          <w:szCs w:val="20"/>
        </w:rPr>
      </w:pPr>
      <w:r>
        <w:rPr>
          <w:rFonts w:ascii="Times New Roman" w:hAnsi="Times New Roman" w:eastAsia="Times New Roman"/>
          <w:color w:val="3A0D23"/>
          <w:sz w:val="20"/>
          <w:szCs w:val="20"/>
        </w:rPr>
        <w:t>M</w:t>
      </w:r>
      <w:r>
        <w:rPr>
          <w:rFonts w:ascii="Times New Roman" w:hAnsi="Times New Roman" w:eastAsia="Times New Roman"/>
          <w:color w:val="auto"/>
          <w:sz w:val="20"/>
          <w:szCs w:val="20"/>
        </w:rPr>
        <w:t>odel inkuiri merupakan model yang juga bisa diterapakan bersamaan dengan pendidikan STEM.</w:t>
      </w:r>
      <w:r>
        <w:rPr>
          <w:rFonts w:hint="default" w:eastAsia="Times New Roman"/>
          <w:color w:val="auto"/>
          <w:sz w:val="20"/>
          <w:szCs w:val="20"/>
          <w:lang w:val="en-US"/>
        </w:rPr>
        <w:t xml:space="preserve"> M</w:t>
      </w:r>
      <w:r>
        <w:rPr>
          <w:rFonts w:hint="default" w:ascii="Times New Roman" w:hAnsi="Times New Roman" w:eastAsia="Times New Roman"/>
          <w:color w:val="auto"/>
          <w:sz w:val="20"/>
          <w:szCs w:val="20"/>
          <w:lang w:val="en-US"/>
        </w:rPr>
        <w:t>odel</w:t>
      </w:r>
      <w:r>
        <w:rPr>
          <w:rFonts w:ascii="Times New Roman" w:hAnsi="Times New Roman" w:eastAsia="Times New Roman"/>
          <w:color w:val="auto"/>
          <w:sz w:val="20"/>
          <w:szCs w:val="20"/>
        </w:rPr>
        <w:t xml:space="preserve"> inkuiri</w:t>
      </w:r>
      <w:r>
        <w:rPr>
          <w:rFonts w:hint="default" w:eastAsia="Times New Roman"/>
          <w:color w:val="auto"/>
          <w:sz w:val="20"/>
          <w:szCs w:val="20"/>
          <w:lang w:val="en-US"/>
        </w:rPr>
        <w:t xml:space="preserve"> adalah</w:t>
      </w:r>
      <w:r>
        <w:rPr>
          <w:rFonts w:hint="default" w:ascii="Times New Roman" w:hAnsi="Times New Roman" w:eastAsia="Times New Roman"/>
          <w:color w:val="auto"/>
          <w:sz w:val="20"/>
          <w:szCs w:val="20"/>
          <w:lang w:val="en-US"/>
        </w:rPr>
        <w:t xml:space="preserve"> model pembelajaran yang </w:t>
      </w:r>
      <w:r>
        <w:rPr>
          <w:rFonts w:hint="default" w:eastAsia="Times New Roman"/>
          <w:color w:val="auto"/>
          <w:sz w:val="20"/>
          <w:szCs w:val="20"/>
          <w:lang w:val="en-US"/>
        </w:rPr>
        <w:t>mengharuskan siswa</w:t>
      </w:r>
      <w:r>
        <w:rPr>
          <w:rFonts w:hint="default" w:ascii="Times New Roman" w:hAnsi="Times New Roman" w:eastAsia="Times New Roman"/>
          <w:color w:val="auto"/>
          <w:sz w:val="20"/>
          <w:szCs w:val="20"/>
        </w:rPr>
        <w:t xml:space="preserve"> </w:t>
      </w:r>
      <w:r>
        <w:rPr>
          <w:rFonts w:hint="default" w:eastAsia="Times New Roman"/>
          <w:color w:val="auto"/>
          <w:sz w:val="20"/>
          <w:szCs w:val="20"/>
          <w:lang w:val="en-US"/>
        </w:rPr>
        <w:t>agar</w:t>
      </w:r>
      <w:r>
        <w:rPr>
          <w:rFonts w:hint="default" w:ascii="Times New Roman" w:hAnsi="Times New Roman" w:eastAsia="Times New Roman"/>
          <w:color w:val="auto"/>
          <w:sz w:val="20"/>
          <w:szCs w:val="20"/>
        </w:rPr>
        <w:t xml:space="preserve"> menemukan sendiri</w:t>
      </w:r>
      <w:r>
        <w:rPr>
          <w:rFonts w:hint="default" w:eastAsia="Times New Roman"/>
          <w:color w:val="auto"/>
          <w:sz w:val="20"/>
          <w:szCs w:val="20"/>
          <w:lang w:val="en-US"/>
        </w:rPr>
        <w:t>penyelesaian permasalahan</w:t>
      </w:r>
      <w:r>
        <w:rPr>
          <w:rFonts w:hint="default" w:ascii="Times New Roman" w:hAnsi="Times New Roman" w:eastAsia="Times New Roman"/>
          <w:color w:val="auto"/>
          <w:sz w:val="20"/>
          <w:szCs w:val="20"/>
        </w:rPr>
        <w:t xml:space="preserve"> </w:t>
      </w:r>
      <w:r>
        <w:rPr>
          <w:rFonts w:hint="default" w:eastAsia="Times New Roman"/>
          <w:color w:val="auto"/>
          <w:sz w:val="20"/>
          <w:szCs w:val="20"/>
          <w:lang w:val="en-US"/>
        </w:rPr>
        <w:t>melalui</w:t>
      </w:r>
      <w:r>
        <w:rPr>
          <w:rFonts w:hint="default" w:ascii="Times New Roman" w:hAnsi="Times New Roman" w:eastAsia="Times New Roman"/>
          <w:color w:val="auto"/>
          <w:sz w:val="20"/>
          <w:szCs w:val="20"/>
        </w:rPr>
        <w:t xml:space="preserve"> data-data  nyata</w:t>
      </w:r>
      <w:r>
        <w:rPr>
          <w:rFonts w:hint="default" w:eastAsia="Times New Roman"/>
          <w:color w:val="auto"/>
          <w:sz w:val="20"/>
          <w:szCs w:val="20"/>
          <w:lang w:val="en-US"/>
        </w:rPr>
        <w:t xml:space="preserve"> berdasarkan hasil pengamatan yang dilakukan</w:t>
      </w:r>
      <w:r>
        <w:rPr>
          <w:rFonts w:hint="default" w:ascii="Times New Roman" w:hAnsi="Times New Roman" w:eastAsia="Times New Roman"/>
          <w:color w:val="auto"/>
          <w:sz w:val="20"/>
          <w:szCs w:val="20"/>
        </w:rPr>
        <w:t>.</w:t>
      </w:r>
      <w:r>
        <w:rPr>
          <w:rFonts w:hint="default" w:ascii="Times New Roman" w:hAnsi="Times New Roman" w:eastAsia="Times New Roman"/>
          <w:color w:val="auto"/>
          <w:sz w:val="20"/>
          <w:szCs w:val="20"/>
          <w:lang w:val="en-US"/>
        </w:rPr>
        <w:t xml:space="preserve"> </w:t>
      </w:r>
      <w:r>
        <w:rPr>
          <w:rFonts w:hint="default" w:ascii="Times New Roman" w:hAnsi="Times New Roman" w:eastAsia="Times New Roman"/>
          <w:color w:val="auto"/>
          <w:sz w:val="20"/>
          <w:szCs w:val="20"/>
        </w:rPr>
        <w:t xml:space="preserve">Siswa </w:t>
      </w:r>
      <w:r>
        <w:rPr>
          <w:rFonts w:hint="default" w:eastAsia="Times New Roman"/>
          <w:color w:val="auto"/>
          <w:sz w:val="20"/>
          <w:szCs w:val="20"/>
          <w:lang w:val="en-US"/>
        </w:rPr>
        <w:t>dituntut mengakses</w:t>
      </w:r>
      <w:r>
        <w:rPr>
          <w:rFonts w:hint="default" w:ascii="Times New Roman" w:hAnsi="Times New Roman" w:eastAsia="Times New Roman"/>
          <w:color w:val="auto"/>
          <w:sz w:val="20"/>
          <w:szCs w:val="20"/>
        </w:rPr>
        <w:t xml:space="preserve"> informasi secara mental </w:t>
      </w:r>
      <w:r>
        <w:rPr>
          <w:rFonts w:hint="default" w:eastAsia="Times New Roman"/>
          <w:color w:val="auto"/>
          <w:sz w:val="20"/>
          <w:szCs w:val="20"/>
          <w:lang w:val="en-US"/>
        </w:rPr>
        <w:t>agar bisa mengerti</w:t>
      </w:r>
      <w:r>
        <w:rPr>
          <w:rFonts w:hint="default" w:ascii="Times New Roman" w:hAnsi="Times New Roman" w:eastAsia="Times New Roman"/>
          <w:color w:val="auto"/>
          <w:sz w:val="20"/>
          <w:szCs w:val="20"/>
        </w:rPr>
        <w:t xml:space="preserve"> </w:t>
      </w:r>
      <w:r>
        <w:rPr>
          <w:rFonts w:hint="default" w:eastAsia="Times New Roman"/>
          <w:color w:val="auto"/>
          <w:sz w:val="20"/>
          <w:szCs w:val="20"/>
          <w:lang w:val="en-US"/>
        </w:rPr>
        <w:t>arti</w:t>
      </w:r>
      <w:r>
        <w:rPr>
          <w:rFonts w:hint="default" w:ascii="Times New Roman" w:hAnsi="Times New Roman" w:eastAsia="Times New Roman"/>
          <w:color w:val="auto"/>
          <w:sz w:val="20"/>
          <w:szCs w:val="20"/>
        </w:rPr>
        <w:t xml:space="preserve"> </w:t>
      </w:r>
      <w:r>
        <w:rPr>
          <w:rFonts w:hint="default" w:eastAsia="Times New Roman"/>
          <w:color w:val="auto"/>
          <w:sz w:val="20"/>
          <w:szCs w:val="20"/>
          <w:lang w:val="en-US"/>
        </w:rPr>
        <w:t xml:space="preserve">dan mengikuti pembelajaran dengan aktif. </w:t>
      </w:r>
      <w:r>
        <w:rPr>
          <w:rFonts w:ascii="Times New Roman" w:hAnsi="Times New Roman" w:eastAsia="Times New Roman"/>
          <w:color w:val="auto"/>
          <w:sz w:val="20"/>
          <w:szCs w:val="20"/>
        </w:rPr>
        <w:t xml:space="preserve">Model ini berupaya menanamkan dasar-dasar </w:t>
      </w:r>
      <w:r>
        <w:rPr>
          <w:rFonts w:hint="default" w:eastAsia="Times New Roman"/>
          <w:color w:val="auto"/>
          <w:sz w:val="20"/>
          <w:szCs w:val="20"/>
          <w:lang w:val="en-US"/>
        </w:rPr>
        <w:t>pemikiran ilmiah pada siswa</w:t>
      </w:r>
      <w:r>
        <w:rPr>
          <w:rFonts w:ascii="Times New Roman" w:hAnsi="Times New Roman" w:eastAsia="Times New Roman"/>
          <w:color w:val="auto"/>
          <w:sz w:val="20"/>
          <w:szCs w:val="20"/>
        </w:rPr>
        <w:t xml:space="preserve">, </w:t>
      </w:r>
      <w:r>
        <w:rPr>
          <w:rFonts w:hint="default" w:eastAsia="Times New Roman"/>
          <w:color w:val="auto"/>
          <w:sz w:val="20"/>
          <w:szCs w:val="20"/>
          <w:lang w:val="en-US"/>
        </w:rPr>
        <w:t>memposisikan</w:t>
      </w:r>
      <w:r>
        <w:rPr>
          <w:rFonts w:ascii="Times New Roman" w:hAnsi="Times New Roman" w:eastAsia="Times New Roman"/>
          <w:color w:val="auto"/>
          <w:sz w:val="20"/>
          <w:szCs w:val="20"/>
        </w:rPr>
        <w:t xml:space="preserve"> siswa </w:t>
      </w:r>
      <w:r>
        <w:rPr>
          <w:rFonts w:hint="default" w:eastAsia="Times New Roman"/>
          <w:color w:val="auto"/>
          <w:sz w:val="20"/>
          <w:szCs w:val="20"/>
          <w:lang w:val="en-US"/>
        </w:rPr>
        <w:t>kedalam</w:t>
      </w:r>
      <w:r>
        <w:rPr>
          <w:rFonts w:ascii="Times New Roman" w:hAnsi="Times New Roman" w:eastAsia="Times New Roman"/>
          <w:color w:val="auto"/>
          <w:sz w:val="20"/>
          <w:szCs w:val="20"/>
        </w:rPr>
        <w:t xml:space="preserve"> suatu peran yang menuntut</w:t>
      </w:r>
      <w:r>
        <w:rPr>
          <w:rFonts w:hint="default" w:eastAsia="Times New Roman"/>
          <w:color w:val="auto"/>
          <w:sz w:val="20"/>
          <w:szCs w:val="20"/>
          <w:lang w:val="en-US"/>
        </w:rPr>
        <w:t xml:space="preserve"> usaha</w:t>
      </w:r>
      <w:r>
        <w:rPr>
          <w:rFonts w:ascii="Times New Roman" w:hAnsi="Times New Roman" w:eastAsia="Times New Roman"/>
          <w:color w:val="auto"/>
          <w:sz w:val="20"/>
          <w:szCs w:val="20"/>
        </w:rPr>
        <w:t xml:space="preserve"> besar dalam </w:t>
      </w:r>
      <w:r>
        <w:rPr>
          <w:rFonts w:hint="default" w:eastAsia="Times New Roman"/>
          <w:color w:val="auto"/>
          <w:sz w:val="20"/>
          <w:szCs w:val="20"/>
          <w:lang w:val="en-US"/>
        </w:rPr>
        <w:t>memunculkan</w:t>
      </w:r>
      <w:r>
        <w:rPr>
          <w:rFonts w:ascii="Times New Roman" w:hAnsi="Times New Roman" w:eastAsia="Times New Roman"/>
          <w:color w:val="auto"/>
          <w:sz w:val="20"/>
          <w:szCs w:val="20"/>
        </w:rPr>
        <w:t xml:space="preserve"> </w:t>
      </w:r>
      <w:r>
        <w:rPr>
          <w:rFonts w:hint="default" w:eastAsia="Times New Roman"/>
          <w:color w:val="auto"/>
          <w:sz w:val="20"/>
          <w:szCs w:val="20"/>
          <w:lang w:val="en-US"/>
        </w:rPr>
        <w:t>suatu hal yang penting untuk pribadinya</w:t>
      </w:r>
      <w:r>
        <w:rPr>
          <w:rFonts w:ascii="Times New Roman" w:hAnsi="Times New Roman" w:eastAsia="Times New Roman"/>
          <w:color w:val="auto"/>
          <w:sz w:val="20"/>
          <w:szCs w:val="20"/>
        </w:rPr>
        <w:t>.</w:t>
      </w:r>
    </w:p>
    <w:p>
      <w:pPr>
        <w:keepNext w:val="0"/>
        <w:keepLines w:val="0"/>
        <w:pageBreakBefore w:val="0"/>
        <w:widowControl/>
        <w:kinsoku/>
        <w:wordWrap/>
        <w:overflowPunct/>
        <w:topLinePunct w:val="0"/>
        <w:autoSpaceDE/>
        <w:autoSpaceDN/>
        <w:bidi w:val="0"/>
        <w:adjustRightInd/>
        <w:snapToGrid/>
        <w:spacing w:after="0" w:line="240" w:lineRule="auto"/>
        <w:ind w:firstLine="720" w:firstLineChars="0"/>
        <w:jc w:val="both"/>
        <w:textAlignment w:val="auto"/>
        <w:rPr>
          <w:rFonts w:ascii="Times New Roman" w:hAnsi="Times New Roman"/>
          <w:sz w:val="24"/>
          <w:szCs w:val="24"/>
        </w:rPr>
      </w:pPr>
      <w:r>
        <w:rPr>
          <w:rFonts w:hint="default" w:ascii="Times New Roman" w:hAnsi="Times New Roman" w:cs="Times New Roman"/>
          <w:sz w:val="20"/>
          <w:szCs w:val="20"/>
          <w:lang w:val="en-US"/>
        </w:rPr>
        <w:t>Model</w:t>
      </w:r>
      <w:r>
        <w:rPr>
          <w:rFonts w:hint="default" w:cs="Times New Roman"/>
          <w:sz w:val="20"/>
          <w:szCs w:val="20"/>
          <w:lang w:val="en-US"/>
        </w:rPr>
        <w:t xml:space="preserve"> </w:t>
      </w:r>
      <w:r>
        <w:rPr>
          <w:rFonts w:hint="default" w:ascii="Times New Roman" w:hAnsi="Times New Roman" w:cs="Times New Roman"/>
          <w:sz w:val="20"/>
          <w:szCs w:val="20"/>
          <w:lang w:val="en-US"/>
        </w:rPr>
        <w:t xml:space="preserve">pembelajaran </w:t>
      </w:r>
      <w:r>
        <w:rPr>
          <w:rFonts w:hint="default" w:cs="Times New Roman"/>
          <w:sz w:val="20"/>
          <w:szCs w:val="20"/>
          <w:lang w:val="en-US"/>
        </w:rPr>
        <w:t>mempunyai</w:t>
      </w:r>
      <w:r>
        <w:rPr>
          <w:rFonts w:hint="default" w:ascii="Times New Roman" w:hAnsi="Times New Roman" w:cs="Times New Roman"/>
          <w:sz w:val="20"/>
          <w:szCs w:val="20"/>
          <w:lang w:val="en-US"/>
        </w:rPr>
        <w:t xml:space="preserve"> beberapa </w:t>
      </w:r>
      <w:r>
        <w:rPr>
          <w:rFonts w:hint="default" w:cs="Times New Roman"/>
          <w:sz w:val="20"/>
          <w:szCs w:val="20"/>
          <w:lang w:val="en-US"/>
        </w:rPr>
        <w:t>tujuan terhadap kegiatan pembelajaran</w:t>
      </w:r>
      <w:r>
        <w:rPr>
          <w:rFonts w:hint="default" w:ascii="Times New Roman" w:hAnsi="Times New Roman" w:cs="Times New Roman"/>
          <w:sz w:val="20"/>
          <w:szCs w:val="20"/>
          <w:lang w:val="en-US"/>
        </w:rPr>
        <w:t xml:space="preserve">. </w:t>
      </w:r>
      <w:r>
        <w:rPr>
          <w:rFonts w:hint="default" w:ascii="Times New Roman" w:hAnsi="Times New Roman"/>
          <w:sz w:val="20"/>
          <w:szCs w:val="20"/>
          <w:lang w:val="en-US"/>
        </w:rPr>
        <w:t xml:space="preserve">Secara umum model pembelajaran </w:t>
      </w:r>
      <w:r>
        <w:rPr>
          <w:rFonts w:hint="default"/>
          <w:sz w:val="20"/>
          <w:szCs w:val="20"/>
          <w:lang w:val="en-US"/>
        </w:rPr>
        <w:t>bertujuan untuk memeudahkan</w:t>
      </w:r>
      <w:r>
        <w:rPr>
          <w:rFonts w:hint="default" w:ascii="Times New Roman" w:hAnsi="Times New Roman"/>
          <w:sz w:val="20"/>
          <w:szCs w:val="20"/>
          <w:lang w:val="en-US"/>
        </w:rPr>
        <w:t xml:space="preserve"> </w:t>
      </w:r>
      <w:r>
        <w:rPr>
          <w:rFonts w:hint="default"/>
          <w:sz w:val="20"/>
          <w:szCs w:val="20"/>
          <w:lang w:val="en-US"/>
        </w:rPr>
        <w:t>pendidik agar</w:t>
      </w:r>
      <w:r>
        <w:rPr>
          <w:rFonts w:hint="default" w:ascii="Times New Roman" w:hAnsi="Times New Roman"/>
          <w:sz w:val="20"/>
          <w:szCs w:val="20"/>
          <w:lang w:val="en-US"/>
        </w:rPr>
        <w:t xml:space="preserve"> memilih komponen proses </w:t>
      </w:r>
      <w:r>
        <w:rPr>
          <w:rFonts w:hint="default"/>
          <w:sz w:val="20"/>
          <w:szCs w:val="20"/>
          <w:lang w:val="en-US"/>
        </w:rPr>
        <w:t xml:space="preserve">pada </w:t>
      </w:r>
      <w:r>
        <w:rPr>
          <w:rFonts w:hint="default" w:ascii="Times New Roman" w:hAnsi="Times New Roman"/>
          <w:sz w:val="20"/>
          <w:szCs w:val="20"/>
          <w:lang w:val="en-US"/>
        </w:rPr>
        <w:t>pembe</w:t>
      </w:r>
      <w:r>
        <w:rPr>
          <w:rFonts w:hint="default"/>
          <w:sz w:val="20"/>
          <w:szCs w:val="20"/>
          <w:lang w:val="en-US"/>
        </w:rPr>
        <w:t xml:space="preserve"> </w:t>
      </w:r>
      <w:r>
        <w:rPr>
          <w:rFonts w:hint="default" w:ascii="Times New Roman" w:hAnsi="Times New Roman"/>
          <w:sz w:val="20"/>
          <w:szCs w:val="20"/>
          <w:lang w:val="en-US"/>
        </w:rPr>
        <w:t xml:space="preserve">lajaran teknik, strategi, dan metode pembelajaran </w:t>
      </w:r>
      <w:r>
        <w:rPr>
          <w:rFonts w:hint="default"/>
          <w:sz w:val="20"/>
          <w:szCs w:val="20"/>
          <w:lang w:val="en-US"/>
        </w:rPr>
        <w:t>untuk tercapainya tujuan pembelajaran</w:t>
      </w:r>
      <w:r>
        <w:rPr>
          <w:rFonts w:hint="default" w:ascii="Times New Roman" w:hAnsi="Times New Roman"/>
          <w:sz w:val="20"/>
          <w:szCs w:val="20"/>
          <w:lang w:val="en-US"/>
        </w:rPr>
        <w:t>.</w:t>
      </w:r>
      <w:r>
        <w:rPr>
          <w:rFonts w:hint="default"/>
          <w:sz w:val="20"/>
          <w:szCs w:val="20"/>
          <w:lang w:val="en-US"/>
        </w:rPr>
        <w:t xml:space="preserve"> </w:t>
      </w:r>
      <w:r>
        <w:rPr>
          <w:rFonts w:hint="default" w:ascii="Times New Roman" w:hAnsi="Times New Roman"/>
          <w:sz w:val="20"/>
          <w:szCs w:val="20"/>
          <w:lang w:val="en-US"/>
        </w:rPr>
        <w:t>Model pem</w:t>
      </w:r>
      <w:r>
        <w:rPr>
          <w:rFonts w:hint="default"/>
          <w:sz w:val="20"/>
          <w:szCs w:val="20"/>
          <w:lang w:val="en-US"/>
        </w:rPr>
        <w:t xml:space="preserve"> </w:t>
      </w:r>
      <w:r>
        <w:rPr>
          <w:rFonts w:hint="default" w:ascii="Times New Roman" w:hAnsi="Times New Roman"/>
          <w:sz w:val="20"/>
          <w:szCs w:val="20"/>
          <w:lang w:val="en-US"/>
        </w:rPr>
        <w:t xml:space="preserve">belajaran juga berfungsi sebagai pedoman dalam perancangan hingga pelaksanaan pembelajaran. </w:t>
      </w:r>
    </w:p>
    <w:p>
      <w:pPr>
        <w:pStyle w:val="5"/>
        <w:ind w:firstLine="720" w:firstLineChars="0"/>
        <w:jc w:val="both"/>
        <w:rPr>
          <w:sz w:val="20"/>
          <w:szCs w:val="20"/>
          <w:lang w:val="en-US"/>
        </w:rPr>
      </w:pPr>
      <w:r>
        <w:rPr>
          <w:sz w:val="20"/>
          <w:szCs w:val="20"/>
        </w:rPr>
        <w:t xml:space="preserve">STEM dapat diimplementasikan pada mata pelajaran Fisika. Fisika </w:t>
      </w:r>
      <w:r>
        <w:rPr>
          <w:rFonts w:hint="default"/>
          <w:sz w:val="20"/>
          <w:szCs w:val="20"/>
          <w:lang w:val="en-US"/>
        </w:rPr>
        <w:t>merupakan salah satu</w:t>
      </w:r>
      <w:r>
        <w:rPr>
          <w:sz w:val="20"/>
          <w:szCs w:val="20"/>
        </w:rPr>
        <w:t xml:space="preserve"> </w:t>
      </w:r>
      <w:r>
        <w:rPr>
          <w:rFonts w:hint="default"/>
          <w:sz w:val="20"/>
          <w:szCs w:val="20"/>
          <w:lang w:val="en-US"/>
        </w:rPr>
        <w:t xml:space="preserve">ilmu </w:t>
      </w:r>
      <w:r>
        <w:rPr>
          <w:sz w:val="20"/>
          <w:szCs w:val="20"/>
        </w:rPr>
        <w:t xml:space="preserve">sains yang </w:t>
      </w:r>
      <w:r>
        <w:rPr>
          <w:rFonts w:hint="default"/>
          <w:sz w:val="20"/>
          <w:szCs w:val="20"/>
          <w:lang w:val="en-US"/>
        </w:rPr>
        <w:t>mengkaji</w:t>
      </w:r>
      <w:r>
        <w:rPr>
          <w:sz w:val="20"/>
          <w:szCs w:val="20"/>
        </w:rPr>
        <w:t xml:space="preserve"> gejala alam, tidak hanya sebagai pengetahuan tapi </w:t>
      </w:r>
      <w:r>
        <w:rPr>
          <w:rFonts w:hint="default"/>
          <w:sz w:val="20"/>
          <w:szCs w:val="20"/>
          <w:lang w:val="en-US"/>
        </w:rPr>
        <w:t>juga</w:t>
      </w:r>
      <w:r>
        <w:rPr>
          <w:sz w:val="20"/>
          <w:szCs w:val="20"/>
        </w:rPr>
        <w:t xml:space="preserve"> implementasi</w:t>
      </w:r>
      <w:r>
        <w:rPr>
          <w:rFonts w:hint="default"/>
          <w:sz w:val="20"/>
          <w:szCs w:val="20"/>
          <w:lang w:val="en-US"/>
        </w:rPr>
        <w:t>nya</w:t>
      </w:r>
      <w:r>
        <w:rPr>
          <w:sz w:val="20"/>
          <w:szCs w:val="20"/>
        </w:rPr>
        <w:t xml:space="preserve"> terhadap kehidupan manusia. Hal ini sejalan dengan teori STEM, yaitu melalui pendekatan STEM peserta didik tidak hanya menghapalkan saja, namun paham dan mengerti konsep sains serta menghubungkannya di kehidupan sehari</w:t>
      </w:r>
      <w:r>
        <w:rPr>
          <w:sz w:val="20"/>
          <w:szCs w:val="20"/>
          <w:lang w:val="en-US"/>
        </w:rPr>
        <w:t>-</w:t>
      </w:r>
      <w:r>
        <w:rPr>
          <w:sz w:val="20"/>
          <w:szCs w:val="20"/>
        </w:rPr>
        <w:t>hari</w:t>
      </w:r>
      <w:r>
        <w:rPr>
          <w:rFonts w:hint="default"/>
          <w:sz w:val="20"/>
          <w:szCs w:val="20"/>
          <w:vertAlign w:val="superscript"/>
          <w:lang w:val="en-US"/>
        </w:rPr>
        <w:t>[8]</w:t>
      </w:r>
      <w:r>
        <w:rPr>
          <w:sz w:val="20"/>
          <w:szCs w:val="20"/>
          <w:lang w:val="en-US"/>
        </w:rPr>
        <w:t>.</w:t>
      </w:r>
      <w:r>
        <w:rPr>
          <w:rFonts w:hint="default"/>
          <w:sz w:val="20"/>
          <w:szCs w:val="20"/>
          <w:lang w:val="en-US"/>
        </w:rPr>
        <w:t xml:space="preserve"> Pembelajaran fisika meru pakan salah satu dari Ilmu Pengetahuan Alam yang berdasarkan  hasil fakta yang ada di alam. Adapun tujuan dari pemblajaran fisika adalah untuk mencari keteraturan antara pengamatan manusia dengan lingkungan alam</w:t>
      </w:r>
      <w:r>
        <w:rPr>
          <w:rFonts w:hint="default"/>
          <w:sz w:val="20"/>
          <w:szCs w:val="20"/>
          <w:vertAlign w:val="superscript"/>
          <w:lang w:val="en-US"/>
        </w:rPr>
        <w:t>[9]</w:t>
      </w:r>
      <w:r>
        <w:rPr>
          <w:rFonts w:hint="default"/>
          <w:sz w:val="20"/>
          <w:szCs w:val="20"/>
          <w:lang w:val="en-US"/>
        </w:rPr>
        <w:t xml:space="preserve">. </w:t>
      </w:r>
    </w:p>
    <w:p>
      <w:pPr>
        <w:keepNext w:val="0"/>
        <w:keepLines w:val="0"/>
        <w:pageBreakBefore w:val="0"/>
        <w:widowControl/>
        <w:kinsoku/>
        <w:wordWrap/>
        <w:overflowPunct/>
        <w:topLinePunct w:val="0"/>
        <w:autoSpaceDE/>
        <w:autoSpaceDN/>
        <w:bidi w:val="0"/>
        <w:adjustRightInd/>
        <w:snapToGrid/>
        <w:spacing w:after="0" w:line="240" w:lineRule="auto"/>
        <w:ind w:firstLine="420" w:firstLineChars="0"/>
        <w:jc w:val="both"/>
        <w:textAlignment w:val="auto"/>
        <w:rPr>
          <w:rFonts w:hint="default" w:ascii="Times New Roman" w:hAnsi="Times New Roman" w:cs="Times New Roman"/>
          <w:sz w:val="20"/>
          <w:szCs w:val="20"/>
          <w:lang w:val="en-US"/>
        </w:rPr>
      </w:pPr>
      <w:r>
        <w:rPr>
          <w:rFonts w:ascii="Times New Roman" w:hAnsi="Times New Roman"/>
          <w:sz w:val="20"/>
          <w:szCs w:val="20"/>
        </w:rPr>
        <w:t xml:space="preserve">Pembelajaran Fisika diharapkan dilaksanakan sesuai dengan tuntutan Kurikulum 2013. Namun kenyataan di lapangan berbeda dengan harapan yang dipaparkan. </w:t>
      </w:r>
      <w:r>
        <w:rPr>
          <w:rFonts w:hint="default" w:ascii="Times New Roman" w:hAnsi="Times New Roman" w:cs="Times New Roman"/>
          <w:sz w:val="20"/>
          <w:szCs w:val="20"/>
          <w:lang w:val="en-US"/>
        </w:rPr>
        <w:t>Kenyataan pertama yaitu k</w:t>
      </w:r>
      <w:r>
        <w:rPr>
          <w:rFonts w:hint="default" w:ascii="Times New Roman" w:hAnsi="Times New Roman" w:cs="Times New Roman"/>
          <w:sz w:val="20"/>
          <w:szCs w:val="20"/>
        </w:rPr>
        <w:t>emampuan</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berpikir kreatif siswa di kelas masih tergolong rendah atau kurang kreatif</w:t>
      </w:r>
      <w:r>
        <w:rPr>
          <w:rFonts w:hint="default" w:ascii="Times New Roman" w:hAnsi="Times New Roman" w:cs="Times New Roman"/>
          <w:color w:val="000000"/>
          <w:sz w:val="20"/>
          <w:szCs w:val="20"/>
        </w:rPr>
        <w:t>.</w:t>
      </w:r>
      <w:r>
        <w:rPr>
          <w:rFonts w:hint="default" w:cs="Times New Roman"/>
          <w:color w:val="000000"/>
          <w:sz w:val="20"/>
          <w:szCs w:val="20"/>
          <w:lang w:val="en-US"/>
        </w:rPr>
        <w:t xml:space="preserve"> R</w:t>
      </w:r>
      <w:r>
        <w:rPr>
          <w:rFonts w:hint="default" w:ascii="Times New Roman" w:hAnsi="Times New Roman" w:cs="Times New Roman"/>
          <w:color w:val="000000"/>
          <w:sz w:val="20"/>
          <w:szCs w:val="20"/>
          <w:lang w:val="en-US"/>
        </w:rPr>
        <w:t xml:space="preserve">endahnya </w:t>
      </w:r>
      <w:r>
        <w:rPr>
          <w:rFonts w:hint="default" w:cs="Times New Roman"/>
          <w:color w:val="000000"/>
          <w:sz w:val="20"/>
          <w:szCs w:val="20"/>
          <w:lang w:val="en-US"/>
        </w:rPr>
        <w:t>kemampuan</w:t>
      </w:r>
      <w:r>
        <w:rPr>
          <w:rFonts w:hint="default" w:ascii="Times New Roman" w:hAnsi="Times New Roman" w:cs="Times New Roman"/>
          <w:color w:val="000000"/>
          <w:sz w:val="20"/>
          <w:szCs w:val="20"/>
          <w:lang w:val="en-US"/>
        </w:rPr>
        <w:t xml:space="preserve"> berpikir kreatif siswa</w:t>
      </w:r>
      <w:r>
        <w:rPr>
          <w:rFonts w:hint="default" w:cs="Times New Roman"/>
          <w:color w:val="000000"/>
          <w:sz w:val="20"/>
          <w:szCs w:val="20"/>
          <w:lang w:val="en-US"/>
        </w:rPr>
        <w:t>mengakibatkan rendahnya hasil belajar peserta didik</w:t>
      </w:r>
      <w:r>
        <w:rPr>
          <w:rFonts w:hint="default" w:ascii="Times New Roman" w:hAnsi="Times New Roman" w:cs="Times New Roman"/>
          <w:color w:val="000000"/>
          <w:sz w:val="20"/>
          <w:szCs w:val="20"/>
          <w:lang w:val="en-US"/>
        </w:rPr>
        <w:t xml:space="preserve"> </w:t>
      </w:r>
      <w:r>
        <w:rPr>
          <w:rFonts w:hint="default" w:cs="Times New Roman"/>
          <w:color w:val="000000"/>
          <w:sz w:val="20"/>
          <w:szCs w:val="20"/>
          <w:lang w:val="en-US"/>
        </w:rPr>
        <w:t xml:space="preserve">terutama pada pembelajaran </w:t>
      </w:r>
      <w:r>
        <w:rPr>
          <w:rFonts w:hint="default" w:ascii="Times New Roman" w:hAnsi="Times New Roman" w:cs="Times New Roman"/>
          <w:color w:val="000000"/>
          <w:sz w:val="20"/>
          <w:szCs w:val="20"/>
          <w:lang w:val="en-US"/>
        </w:rPr>
        <w:t>fisika</w:t>
      </w:r>
      <w:r>
        <w:rPr>
          <w:rFonts w:hint="default" w:cs="Times New Roman"/>
          <w:color w:val="000000"/>
          <w:sz w:val="20"/>
          <w:szCs w:val="20"/>
          <w:vertAlign w:val="superscript"/>
          <w:lang w:val="en-US"/>
        </w:rPr>
        <w:t>[10]</w:t>
      </w:r>
      <w:r>
        <w:rPr>
          <w:rFonts w:ascii="Times New Roman" w:hAnsi="Times New Roman" w:eastAsia="Times New Roman"/>
          <w:color w:val="000000"/>
          <w:sz w:val="20"/>
          <w:szCs w:val="20"/>
        </w:rPr>
        <w:t>.</w:t>
      </w:r>
      <w:r>
        <w:rPr>
          <w:rFonts w:hint="default" w:eastAsia="Times New Roman"/>
          <w:color w:val="000000"/>
          <w:sz w:val="20"/>
          <w:szCs w:val="20"/>
          <w:lang w:val="en-US"/>
        </w:rPr>
        <w:t xml:space="preserve"> </w:t>
      </w:r>
      <w:r>
        <w:rPr>
          <w:rFonts w:hint="default" w:ascii="Times New Roman" w:hAnsi="Times New Roman" w:cs="Times New Roman"/>
          <w:sz w:val="20"/>
          <w:szCs w:val="20"/>
        </w:rPr>
        <w:t xml:space="preserve">Kenyataan </w:t>
      </w:r>
      <w:r>
        <w:rPr>
          <w:rFonts w:hint="default" w:ascii="Times New Roman" w:hAnsi="Times New Roman" w:cs="Times New Roman"/>
          <w:sz w:val="20"/>
          <w:szCs w:val="20"/>
          <w:lang w:val="en-US"/>
        </w:rPr>
        <w:t>kedua</w:t>
      </w:r>
      <w:r>
        <w:rPr>
          <w:rFonts w:hint="default" w:ascii="Times New Roman" w:hAnsi="Times New Roman" w:cs="Times New Roman"/>
          <w:sz w:val="20"/>
          <w:szCs w:val="20"/>
        </w:rPr>
        <w:t xml:space="preserve"> yaitu</w:t>
      </w:r>
      <w:r>
        <w:rPr>
          <w:rFonts w:hint="default" w:ascii="Times New Roman" w:hAnsi="Times New Roman" w:cs="Times New Roman"/>
          <w:sz w:val="20"/>
          <w:szCs w:val="20"/>
          <w:lang w:val="en-US"/>
        </w:rPr>
        <w:t xml:space="preserve"> pembelajaran disekolah masih bersifat monodis</w:t>
      </w:r>
      <w:r>
        <w:rPr>
          <w:rFonts w:hint="default" w:cs="Times New Roman"/>
          <w:sz w:val="20"/>
          <w:szCs w:val="20"/>
          <w:lang w:val="en-US"/>
        </w:rPr>
        <w:t>i</w:t>
      </w:r>
      <w:r>
        <w:rPr>
          <w:rFonts w:hint="default" w:ascii="Times New Roman" w:hAnsi="Times New Roman" w:cs="Times New Roman"/>
          <w:sz w:val="20"/>
          <w:szCs w:val="20"/>
          <w:lang w:val="en-US"/>
        </w:rPr>
        <w:t>plin.</w:t>
      </w:r>
      <w:r>
        <w:rPr>
          <w:rFonts w:hint="default" w:cs="Times New Roman"/>
          <w:sz w:val="20"/>
          <w:szCs w:val="20"/>
          <w:lang w:val="en-US"/>
        </w:rPr>
        <w:t xml:space="preserve"> </w:t>
      </w:r>
      <w:r>
        <w:rPr>
          <w:rFonts w:hint="default" w:ascii="Times New Roman" w:hAnsi="Times New Roman" w:cs="Times New Roman"/>
          <w:sz w:val="20"/>
          <w:szCs w:val="20"/>
          <w:lang w:val="en-US"/>
        </w:rPr>
        <w:t>Hal ini berdampak pada penguasaan konsep yang rendah dan kurang aktif dalam proses pembelajaran. Pembelajaran masih bersifat monodisiplin/monoton membuat siswa kesulitan dalam memahami materi</w:t>
      </w:r>
      <w:r>
        <w:rPr>
          <w:rFonts w:hint="default" w:cs="Times New Roman"/>
          <w:sz w:val="20"/>
          <w:szCs w:val="20"/>
          <w:lang w:val="en-US"/>
        </w:rPr>
        <w:t xml:space="preserve"> </w:t>
      </w:r>
      <w:r>
        <w:rPr>
          <w:rFonts w:hint="default" w:cs="Times New Roman"/>
          <w:sz w:val="20"/>
          <w:szCs w:val="20"/>
          <w:vertAlign w:val="superscript"/>
          <w:lang w:val="en-US"/>
        </w:rPr>
        <w:t>[11]</w:t>
      </w:r>
      <w:r>
        <w:rPr>
          <w:rFonts w:ascii="Times New Roman" w:hAnsi="Times New Roman"/>
          <w:sz w:val="20"/>
          <w:szCs w:val="20"/>
        </w:rPr>
        <w:t>. Kondisi nyata ketiga</w:t>
      </w:r>
      <w:r>
        <w:rPr>
          <w:rFonts w:hint="default"/>
          <w:sz w:val="20"/>
          <w:szCs w:val="20"/>
          <w:lang w:val="en-US"/>
        </w:rPr>
        <w:t xml:space="preserve"> </w:t>
      </w:r>
      <w:r>
        <w:rPr>
          <w:rFonts w:hint="default" w:ascii="Times New Roman" w:hAnsi="Times New Roman" w:cs="Times New Roman"/>
          <w:sz w:val="20"/>
          <w:szCs w:val="20"/>
        </w:rPr>
        <w:t>adalah kemampuan berfikir kritis siswa yang rendah.</w:t>
      </w:r>
      <w:r>
        <w:rPr>
          <w:rFonts w:hint="default" w:ascii="Times New Roman" w:hAnsi="Times New Roman" w:cs="Times New Roman"/>
          <w:sz w:val="20"/>
          <w:szCs w:val="20"/>
          <w:lang w:val="en-US"/>
        </w:rPr>
        <w:t xml:space="preserve"> Hal ini menyebabkan siswa</w:t>
      </w:r>
      <w:r>
        <w:rPr>
          <w:rFonts w:hint="default" w:cs="Times New Roman"/>
          <w:sz w:val="20"/>
          <w:szCs w:val="20"/>
          <w:lang w:val="en-US"/>
        </w:rPr>
        <w:t xml:space="preserve"> </w:t>
      </w:r>
      <w:r>
        <w:rPr>
          <w:rFonts w:hint="default" w:ascii="Times New Roman" w:hAnsi="Times New Roman" w:cs="Times New Roman"/>
          <w:sz w:val="20"/>
          <w:szCs w:val="20"/>
          <w:lang w:val="en-US"/>
        </w:rPr>
        <w:t>kesulitan untuk menganalisis suatu permasalahan, menyimpulkan, dan mengevaluasi</w:t>
      </w:r>
      <w:r>
        <w:rPr>
          <w:rFonts w:hint="default" w:cs="Times New Roman"/>
          <w:sz w:val="20"/>
          <w:szCs w:val="20"/>
          <w:vertAlign w:val="superscript"/>
          <w:lang w:val="en-US"/>
        </w:rPr>
        <w:t>[12]</w:t>
      </w:r>
      <w:r>
        <w:rPr>
          <w:rFonts w:hint="default" w:ascii="Times New Roman" w:hAnsi="Times New Roman" w:cs="Times New Roman"/>
          <w:sz w:val="20"/>
          <w:szCs w:val="20"/>
          <w:lang w:val="en-US"/>
        </w:rPr>
        <w:t>.</w:t>
      </w:r>
      <w:r>
        <w:rPr>
          <w:rFonts w:hint="default" w:cs="Times New Roman"/>
          <w:sz w:val="20"/>
          <w:szCs w:val="20"/>
          <w:lang w:val="en-US"/>
        </w:rPr>
        <w:t xml:space="preserve"> </w:t>
      </w:r>
      <w:r>
        <w:rPr>
          <w:rFonts w:hint="default" w:ascii="Times New Roman" w:hAnsi="Times New Roman" w:cs="Times New Roman"/>
          <w:sz w:val="20"/>
          <w:szCs w:val="20"/>
        </w:rPr>
        <w:t>Hal ini mengindikasikan bahwa siswa belum mampu menggunakan kemampuan berpikir kritisnya di kelas.</w:t>
      </w:r>
    </w:p>
    <w:p>
      <w:pPr>
        <w:pStyle w:val="28"/>
        <w:keepNext w:val="0"/>
        <w:keepLines w:val="0"/>
        <w:pageBreakBefore w:val="0"/>
        <w:widowControl/>
        <w:kinsoku/>
        <w:wordWrap/>
        <w:overflowPunct/>
        <w:topLinePunct w:val="0"/>
        <w:autoSpaceDE/>
        <w:autoSpaceDN/>
        <w:bidi w:val="0"/>
        <w:adjustRightInd/>
        <w:snapToGrid/>
        <w:spacing w:after="0" w:line="240" w:lineRule="auto"/>
        <w:ind w:left="0" w:firstLine="709"/>
        <w:jc w:val="both"/>
        <w:textAlignment w:val="auto"/>
        <w:rPr>
          <w:rFonts w:hint="default" w:ascii="Times New Roman" w:hAnsi="Times New Roman"/>
          <w:sz w:val="20"/>
          <w:szCs w:val="20"/>
          <w:lang w:val="en-US"/>
        </w:rPr>
      </w:pPr>
      <w:r>
        <w:rPr>
          <w:rFonts w:ascii="Times New Roman" w:hAnsi="Times New Roman"/>
          <w:sz w:val="20"/>
          <w:szCs w:val="20"/>
        </w:rPr>
        <w:t xml:space="preserve">Hal ini menunjukan adanya </w:t>
      </w:r>
      <w:r>
        <w:rPr>
          <w:rFonts w:hint="default"/>
          <w:sz w:val="20"/>
          <w:szCs w:val="20"/>
          <w:lang w:val="en-US"/>
        </w:rPr>
        <w:t xml:space="preserve">ketidaksesuaian </w:t>
      </w:r>
      <w:r>
        <w:rPr>
          <w:rFonts w:ascii="Times New Roman" w:hAnsi="Times New Roman"/>
          <w:sz w:val="20"/>
          <w:szCs w:val="20"/>
        </w:rPr>
        <w:t xml:space="preserve">antara kondisi ideal dengan kondisi nyata. </w:t>
      </w:r>
      <w:r>
        <w:rPr>
          <w:rFonts w:hint="default"/>
          <w:sz w:val="20"/>
          <w:szCs w:val="20"/>
          <w:lang w:val="en-US"/>
        </w:rPr>
        <w:t>Terdapat ketidakseimbangan antara</w:t>
      </w:r>
      <w:r>
        <w:rPr>
          <w:rFonts w:ascii="Times New Roman" w:hAnsi="Times New Roman"/>
          <w:sz w:val="20"/>
          <w:szCs w:val="20"/>
        </w:rPr>
        <w:t xml:space="preserve"> kondisi ideal d</w:t>
      </w:r>
      <w:r>
        <w:rPr>
          <w:rFonts w:hint="default"/>
          <w:sz w:val="20"/>
          <w:szCs w:val="20"/>
          <w:lang w:val="en-US"/>
        </w:rPr>
        <w:t>engan</w:t>
      </w:r>
      <w:r>
        <w:rPr>
          <w:rFonts w:ascii="Times New Roman" w:hAnsi="Times New Roman"/>
          <w:sz w:val="20"/>
          <w:szCs w:val="20"/>
        </w:rPr>
        <w:t xml:space="preserve"> kondisi nyata tersebut maka dibutuhkan adanya suatu solusi yang tepat </w:t>
      </w:r>
      <w:r>
        <w:rPr>
          <w:rFonts w:hint="default"/>
          <w:sz w:val="20"/>
          <w:szCs w:val="20"/>
          <w:lang w:val="en-US"/>
        </w:rPr>
        <w:t>dalam</w:t>
      </w:r>
      <w:r>
        <w:rPr>
          <w:rFonts w:ascii="Times New Roman" w:hAnsi="Times New Roman"/>
          <w:sz w:val="20"/>
          <w:szCs w:val="20"/>
        </w:rPr>
        <w:t xml:space="preserve"> mengatasi permasalahan tersebut. Solusi </w:t>
      </w:r>
      <w:r>
        <w:rPr>
          <w:rFonts w:hint="default"/>
          <w:sz w:val="20"/>
          <w:szCs w:val="20"/>
          <w:lang w:val="en-US"/>
        </w:rPr>
        <w:t xml:space="preserve">untuk </w:t>
      </w:r>
      <w:r>
        <w:rPr>
          <w:rFonts w:ascii="Times New Roman" w:hAnsi="Times New Roman"/>
          <w:sz w:val="20"/>
          <w:szCs w:val="20"/>
        </w:rPr>
        <w:t xml:space="preserve">mengatasi </w:t>
      </w:r>
      <w:r>
        <w:rPr>
          <w:rFonts w:hint="default"/>
          <w:sz w:val="20"/>
          <w:szCs w:val="20"/>
          <w:lang w:val="en-US"/>
        </w:rPr>
        <w:t>masalah</w:t>
      </w:r>
      <w:r>
        <w:rPr>
          <w:rFonts w:ascii="Times New Roman" w:hAnsi="Times New Roman"/>
          <w:sz w:val="20"/>
          <w:szCs w:val="20"/>
        </w:rPr>
        <w:t xml:space="preserve"> ini adalah dengan menggunakan meta analisis integriasi pendidikan STEM kedalam pembelajaran. Integrasi pendidikan STEM ini memadukan dua atau lebih disiplin ilmu penge</w:t>
      </w:r>
      <w:r>
        <w:rPr>
          <w:rFonts w:hint="default"/>
          <w:sz w:val="20"/>
          <w:szCs w:val="20"/>
          <w:lang w:val="en-US"/>
        </w:rPr>
        <w:t xml:space="preserve"> </w:t>
      </w:r>
      <w:r>
        <w:rPr>
          <w:rFonts w:ascii="Times New Roman" w:hAnsi="Times New Roman"/>
          <w:sz w:val="20"/>
          <w:szCs w:val="20"/>
        </w:rPr>
        <w:t>tahuan dalam pembelajaran yang sesuai dengan konteks dunia nyata. Siswa akan lebih mudah memahami pelajaran di sekolah. Penelitian ini menganalisis beberapa penelitian yang membahas pengaruh pendi</w:t>
      </w:r>
      <w:r>
        <w:rPr>
          <w:rFonts w:hint="default"/>
          <w:sz w:val="20"/>
          <w:szCs w:val="20"/>
          <w:lang w:val="en-US"/>
        </w:rPr>
        <w:t xml:space="preserve"> </w:t>
      </w:r>
      <w:r>
        <w:rPr>
          <w:rFonts w:ascii="Times New Roman" w:hAnsi="Times New Roman"/>
          <w:sz w:val="20"/>
          <w:szCs w:val="20"/>
        </w:rPr>
        <w:t>dikan STEM terhadap hasil belajar</w:t>
      </w:r>
      <w:r>
        <w:rPr>
          <w:rFonts w:hint="default"/>
          <w:sz w:val="20"/>
          <w:szCs w:val="20"/>
          <w:lang w:val="en-US"/>
        </w:rPr>
        <w:t xml:space="preserve"> </w:t>
      </w:r>
      <w:r>
        <w:rPr>
          <w:rFonts w:ascii="Times New Roman" w:hAnsi="Times New Roman"/>
          <w:sz w:val="20"/>
          <w:szCs w:val="20"/>
        </w:rPr>
        <w:t>siswa.</w:t>
      </w:r>
      <w:r>
        <w:rPr>
          <w:rFonts w:hint="default"/>
          <w:sz w:val="20"/>
          <w:szCs w:val="20"/>
          <w:lang w:val="en-US"/>
        </w:rPr>
        <w:t xml:space="preserve"> Hasil belajar adalah suatu pencapaian kompetensi oleh peserta didik setelah mengikuti proses pembelajaran yang meliputi kompetensi sikap, pengetahuan serta keterampilan </w:t>
      </w:r>
      <w:r>
        <w:rPr>
          <w:rFonts w:hint="default"/>
          <w:sz w:val="20"/>
          <w:szCs w:val="20"/>
          <w:vertAlign w:val="superscript"/>
          <w:lang w:val="en-US"/>
        </w:rPr>
        <w:t>[13].</w:t>
      </w:r>
    </w:p>
    <w:p>
      <w:pPr>
        <w:pStyle w:val="28"/>
        <w:spacing w:after="0" w:line="240" w:lineRule="auto"/>
        <w:ind w:left="0" w:leftChars="0" w:firstLine="720" w:firstLineChars="0"/>
        <w:jc w:val="both"/>
        <w:rPr>
          <w:rFonts w:hint="default" w:ascii="Times New Roman" w:hAnsi="Times New Roman" w:eastAsia="Times New Roman"/>
          <w:sz w:val="20"/>
          <w:szCs w:val="20"/>
          <w:lang w:val="en-US"/>
        </w:rPr>
      </w:pPr>
      <w:r>
        <w:rPr>
          <w:rFonts w:hint="eastAsia" w:ascii="Times New Roman" w:hAnsi="Times New Roman" w:eastAsia="Times New Roman"/>
          <w:sz w:val="20"/>
          <w:szCs w:val="20"/>
        </w:rPr>
        <w:t>Meta</w:t>
      </w:r>
      <w:r>
        <w:rPr>
          <w:rFonts w:hint="default" w:eastAsia="Times New Roman"/>
          <w:sz w:val="20"/>
          <w:szCs w:val="20"/>
          <w:lang w:val="en-US"/>
        </w:rPr>
        <w:t xml:space="preserve"> </w:t>
      </w:r>
      <w:r>
        <w:rPr>
          <w:rFonts w:hint="eastAsia" w:ascii="Times New Roman" w:hAnsi="Times New Roman" w:eastAsia="Times New Roman"/>
          <w:sz w:val="20"/>
          <w:szCs w:val="20"/>
        </w:rPr>
        <w:t>analisis</w:t>
      </w:r>
      <w:r>
        <w:rPr>
          <w:rFonts w:hint="default" w:eastAsia="Times New Roman"/>
          <w:sz w:val="20"/>
          <w:szCs w:val="20"/>
          <w:lang w:val="en-US"/>
        </w:rPr>
        <w:t xml:space="preserve"> merupakan</w:t>
      </w:r>
      <w:r>
        <w:rPr>
          <w:rFonts w:hint="eastAsia" w:ascii="Times New Roman" w:hAnsi="Times New Roman" w:eastAsia="Times New Roman"/>
          <w:sz w:val="20"/>
          <w:szCs w:val="20"/>
        </w:rPr>
        <w:t xml:space="preserve"> </w:t>
      </w:r>
      <w:r>
        <w:rPr>
          <w:rFonts w:hint="default" w:eastAsia="Times New Roman"/>
          <w:sz w:val="20"/>
          <w:szCs w:val="20"/>
          <w:lang w:val="en-US"/>
        </w:rPr>
        <w:t>sebutan</w:t>
      </w:r>
      <w:r>
        <w:rPr>
          <w:rFonts w:hint="eastAsia" w:ascii="Times New Roman" w:hAnsi="Times New Roman" w:eastAsia="Times New Roman"/>
          <w:sz w:val="20"/>
          <w:szCs w:val="20"/>
        </w:rPr>
        <w:t xml:space="preserve"> </w:t>
      </w:r>
      <w:r>
        <w:rPr>
          <w:rFonts w:hint="default" w:eastAsia="Times New Roman"/>
          <w:sz w:val="20"/>
          <w:szCs w:val="20"/>
          <w:lang w:val="en-US"/>
        </w:rPr>
        <w:t>untuk melihatkan</w:t>
      </w:r>
      <w:r>
        <w:rPr>
          <w:rFonts w:hint="eastAsia" w:ascii="Times New Roman" w:hAnsi="Times New Roman" w:eastAsia="Times New Roman"/>
          <w:sz w:val="20"/>
          <w:szCs w:val="20"/>
        </w:rPr>
        <w:t xml:space="preserve"> </w:t>
      </w:r>
      <w:r>
        <w:rPr>
          <w:rFonts w:hint="default" w:eastAsia="Times New Roman"/>
          <w:sz w:val="20"/>
          <w:szCs w:val="20"/>
          <w:lang w:val="en-US"/>
        </w:rPr>
        <w:t>sebuah</w:t>
      </w:r>
      <w:r>
        <w:rPr>
          <w:rFonts w:hint="eastAsia" w:ascii="Times New Roman" w:hAnsi="Times New Roman" w:eastAsia="Times New Roman"/>
          <w:sz w:val="20"/>
          <w:szCs w:val="20"/>
        </w:rPr>
        <w:t xml:space="preserve"> pendekatan</w:t>
      </w:r>
      <w:r>
        <w:rPr>
          <w:rFonts w:ascii="Times New Roman" w:hAnsi="Times New Roman" w:eastAsia="Times New Roman"/>
          <w:sz w:val="20"/>
          <w:szCs w:val="20"/>
        </w:rPr>
        <w:t xml:space="preserve"> </w:t>
      </w:r>
      <w:r>
        <w:rPr>
          <w:rFonts w:hint="eastAsia" w:ascii="Times New Roman" w:hAnsi="Times New Roman" w:eastAsia="Times New Roman"/>
          <w:sz w:val="20"/>
          <w:szCs w:val="20"/>
        </w:rPr>
        <w:t xml:space="preserve">kuantitatif dan sistematik untuk </w:t>
      </w:r>
      <w:r>
        <w:rPr>
          <w:rFonts w:hint="default" w:eastAsia="Times New Roman"/>
          <w:sz w:val="20"/>
          <w:szCs w:val="20"/>
          <w:lang w:val="en-US"/>
        </w:rPr>
        <w:t>melihat</w:t>
      </w:r>
      <w:r>
        <w:rPr>
          <w:rFonts w:hint="eastAsia" w:ascii="Times New Roman" w:hAnsi="Times New Roman" w:eastAsia="Times New Roman"/>
          <w:sz w:val="20"/>
          <w:szCs w:val="20"/>
        </w:rPr>
        <w:t xml:space="preserve"> penelitian-penelitian yang </w:t>
      </w:r>
      <w:r>
        <w:rPr>
          <w:rFonts w:hint="default" w:eastAsia="Times New Roman"/>
          <w:sz w:val="20"/>
          <w:szCs w:val="20"/>
          <w:lang w:val="en-US"/>
        </w:rPr>
        <w:t>telah ada</w:t>
      </w:r>
      <w:r>
        <w:rPr>
          <w:rFonts w:hint="eastAsia" w:ascii="Times New Roman" w:hAnsi="Times New Roman" w:eastAsia="Times New Roman"/>
          <w:sz w:val="20"/>
          <w:szCs w:val="20"/>
        </w:rPr>
        <w:t>.</w:t>
      </w:r>
      <w:r>
        <w:rPr>
          <w:rFonts w:hint="default" w:eastAsia="Times New Roman"/>
          <w:sz w:val="20"/>
          <w:szCs w:val="20"/>
          <w:lang w:val="en-US"/>
        </w:rPr>
        <w:t xml:space="preserve"> M</w:t>
      </w:r>
      <w:r>
        <w:rPr>
          <w:rFonts w:hint="eastAsia" w:ascii="Times New Roman" w:hAnsi="Times New Roman" w:eastAsia="Times New Roman"/>
          <w:sz w:val="20"/>
          <w:szCs w:val="20"/>
        </w:rPr>
        <w:t>eta analisis</w:t>
      </w:r>
      <w:r>
        <w:rPr>
          <w:rFonts w:hint="default" w:eastAsia="Times New Roman"/>
          <w:sz w:val="20"/>
          <w:szCs w:val="20"/>
          <w:lang w:val="en-US"/>
        </w:rPr>
        <w:t xml:space="preserve"> merupakan</w:t>
      </w:r>
      <w:r>
        <w:rPr>
          <w:rFonts w:hint="eastAsia" w:ascii="Times New Roman" w:hAnsi="Times New Roman" w:eastAsia="Times New Roman"/>
          <w:sz w:val="20"/>
          <w:szCs w:val="20"/>
        </w:rPr>
        <w:t xml:space="preserve"> berbagai</w:t>
      </w:r>
      <w:r>
        <w:rPr>
          <w:rFonts w:ascii="Times New Roman" w:hAnsi="Times New Roman" w:eastAsia="Times New Roman"/>
          <w:sz w:val="20"/>
          <w:szCs w:val="20"/>
        </w:rPr>
        <w:t xml:space="preserve"> </w:t>
      </w:r>
      <w:r>
        <w:rPr>
          <w:rFonts w:hint="eastAsia" w:ascii="Times New Roman" w:hAnsi="Times New Roman" w:eastAsia="Times New Roman"/>
          <w:sz w:val="20"/>
          <w:szCs w:val="20"/>
        </w:rPr>
        <w:t xml:space="preserve">analisis atau analisis statistik dari </w:t>
      </w:r>
      <w:r>
        <w:rPr>
          <w:rFonts w:hint="default" w:eastAsia="Times New Roman"/>
          <w:sz w:val="20"/>
          <w:szCs w:val="20"/>
          <w:lang w:val="en-US"/>
        </w:rPr>
        <w:t>perkumpulan</w:t>
      </w:r>
      <w:r>
        <w:rPr>
          <w:rFonts w:hint="eastAsia" w:ascii="Times New Roman" w:hAnsi="Times New Roman" w:eastAsia="Times New Roman"/>
          <w:sz w:val="20"/>
          <w:szCs w:val="20"/>
        </w:rPr>
        <w:t xml:space="preserve"> besar hasil analisis dari</w:t>
      </w:r>
      <w:r>
        <w:rPr>
          <w:rFonts w:ascii="Times New Roman" w:hAnsi="Times New Roman" w:eastAsia="Times New Roman"/>
          <w:sz w:val="20"/>
          <w:szCs w:val="20"/>
        </w:rPr>
        <w:t xml:space="preserve"> </w:t>
      </w:r>
      <w:r>
        <w:rPr>
          <w:rFonts w:hint="eastAsia" w:ascii="Times New Roman" w:hAnsi="Times New Roman" w:eastAsia="Times New Roman"/>
          <w:sz w:val="20"/>
          <w:szCs w:val="20"/>
        </w:rPr>
        <w:t>penelitian</w:t>
      </w:r>
      <w:r>
        <w:rPr>
          <w:rFonts w:hint="default" w:eastAsia="Times New Roman"/>
          <w:sz w:val="20"/>
          <w:szCs w:val="20"/>
          <w:lang w:val="en-US"/>
        </w:rPr>
        <w:t xml:space="preserve"> tunggal</w:t>
      </w:r>
      <w:r>
        <w:rPr>
          <w:rFonts w:hint="eastAsia" w:ascii="Times New Roman" w:hAnsi="Times New Roman" w:eastAsia="Times New Roman"/>
          <w:sz w:val="20"/>
          <w:szCs w:val="20"/>
        </w:rPr>
        <w:t xml:space="preserve"> </w:t>
      </w:r>
      <w:r>
        <w:rPr>
          <w:rFonts w:hint="default" w:eastAsia="Times New Roman"/>
          <w:sz w:val="20"/>
          <w:szCs w:val="20"/>
          <w:lang w:val="en-US"/>
        </w:rPr>
        <w:t>yang bertujuan</w:t>
      </w:r>
      <w:r>
        <w:rPr>
          <w:rFonts w:hint="eastAsia" w:ascii="Times New Roman" w:hAnsi="Times New Roman" w:eastAsia="Times New Roman"/>
          <w:sz w:val="20"/>
          <w:szCs w:val="20"/>
        </w:rPr>
        <w:t xml:space="preserve"> </w:t>
      </w:r>
      <w:r>
        <w:rPr>
          <w:rFonts w:hint="default" w:eastAsia="Times New Roman"/>
          <w:sz w:val="20"/>
          <w:szCs w:val="20"/>
          <w:lang w:val="en-US"/>
        </w:rPr>
        <w:t xml:space="preserve">agar dapat </w:t>
      </w:r>
      <w:r>
        <w:rPr>
          <w:rFonts w:hint="eastAsia" w:ascii="Times New Roman" w:hAnsi="Times New Roman" w:eastAsia="Times New Roman"/>
          <w:sz w:val="20"/>
          <w:szCs w:val="20"/>
        </w:rPr>
        <w:t xml:space="preserve">mengintegrasikan </w:t>
      </w:r>
      <w:r>
        <w:rPr>
          <w:rFonts w:hint="default" w:eastAsia="Times New Roman"/>
          <w:sz w:val="20"/>
          <w:szCs w:val="20"/>
          <w:lang w:val="en-US"/>
        </w:rPr>
        <w:t>sebuah</w:t>
      </w:r>
      <w:r>
        <w:rPr>
          <w:rFonts w:hint="eastAsia" w:ascii="Times New Roman" w:hAnsi="Times New Roman" w:eastAsia="Times New Roman"/>
          <w:sz w:val="20"/>
          <w:szCs w:val="20"/>
        </w:rPr>
        <w:t xml:space="preserve"> kesimpulan</w:t>
      </w:r>
      <w:r>
        <w:rPr>
          <w:rFonts w:hint="default" w:eastAsia="Times New Roman"/>
          <w:sz w:val="20"/>
          <w:szCs w:val="20"/>
          <w:vertAlign w:val="superscript"/>
          <w:lang w:val="en-US"/>
        </w:rPr>
        <w:t>[14]</w:t>
      </w:r>
      <w:r>
        <w:rPr>
          <w:rFonts w:hint="eastAsia" w:ascii="Times New Roman" w:hAnsi="Times New Roman" w:eastAsia="Times New Roman"/>
          <w:sz w:val="20"/>
          <w:szCs w:val="20"/>
        </w:rPr>
        <w:t>.</w:t>
      </w:r>
      <w:r>
        <w:rPr>
          <w:rFonts w:hint="default" w:eastAsia="Times New Roman"/>
          <w:sz w:val="20"/>
          <w:szCs w:val="20"/>
          <w:lang w:val="en-US"/>
        </w:rPr>
        <w:t xml:space="preserve"> M</w:t>
      </w:r>
      <w:r>
        <w:rPr>
          <w:rFonts w:hint="default" w:ascii="Times New Roman" w:hAnsi="Times New Roman" w:eastAsia="Times New Roman"/>
          <w:sz w:val="20"/>
          <w:szCs w:val="20"/>
          <w:lang w:val="en-US"/>
        </w:rPr>
        <w:t>eta analisis</w:t>
      </w:r>
      <w:r>
        <w:rPr>
          <w:rFonts w:hint="default" w:eastAsia="Times New Roman"/>
          <w:sz w:val="20"/>
          <w:szCs w:val="20"/>
          <w:lang w:val="en-US"/>
        </w:rPr>
        <w:t xml:space="preserve"> juga </w:t>
      </w:r>
      <w:r>
        <w:rPr>
          <w:rFonts w:hint="default" w:ascii="Times New Roman" w:hAnsi="Times New Roman" w:eastAsia="Times New Roman"/>
          <w:sz w:val="20"/>
          <w:szCs w:val="20"/>
        </w:rPr>
        <w:t>merupakan penelitian menggunakan studi-studi yang telah ada dan telah digunakan oleh peneliti lain yang dilakukan secara sistematis dan</w:t>
      </w:r>
      <w:r>
        <w:rPr>
          <w:rFonts w:hint="default" w:eastAsia="Times New Roman"/>
          <w:sz w:val="20"/>
          <w:szCs w:val="20"/>
          <w:lang w:val="en-US"/>
        </w:rPr>
        <w:t xml:space="preserve"> </w:t>
      </w:r>
      <w:r>
        <w:rPr>
          <w:rFonts w:hint="default" w:ascii="Times New Roman" w:hAnsi="Times New Roman" w:eastAsia="Times New Roman"/>
          <w:sz w:val="20"/>
          <w:szCs w:val="20"/>
        </w:rPr>
        <w:t>kuantitatif</w:t>
      </w:r>
      <w:r>
        <w:rPr>
          <w:rFonts w:hint="default" w:eastAsia="Times New Roman"/>
          <w:sz w:val="20"/>
          <w:szCs w:val="20"/>
          <w:lang w:val="en-US"/>
        </w:rPr>
        <w:t xml:space="preserve"> </w:t>
      </w:r>
      <w:r>
        <w:rPr>
          <w:rFonts w:hint="default" w:ascii="Times New Roman" w:hAnsi="Times New Roman" w:eastAsia="Times New Roman"/>
          <w:sz w:val="20"/>
          <w:szCs w:val="20"/>
        </w:rPr>
        <w:t>untuk memeroleh kesimpulan yang akurat.</w:t>
      </w:r>
      <w:r>
        <w:rPr>
          <w:rFonts w:hint="default" w:ascii="Times New Roman" w:hAnsi="Times New Roman" w:eastAsia="Times New Roman"/>
          <w:sz w:val="20"/>
          <w:szCs w:val="20"/>
          <w:lang w:val="en-US"/>
        </w:rPr>
        <w:t xml:space="preserve"> </w:t>
      </w:r>
    </w:p>
    <w:p>
      <w:pPr>
        <w:spacing w:after="0" w:line="240" w:lineRule="auto"/>
        <w:ind w:firstLine="420"/>
        <w:jc w:val="both"/>
        <w:rPr>
          <w:rFonts w:hint="default" w:ascii="Times New Roman" w:hAnsi="Times New Roman" w:eastAsia="Times New Roman"/>
          <w:sz w:val="20"/>
          <w:szCs w:val="20"/>
          <w:lang w:val="en-US"/>
        </w:rPr>
      </w:pPr>
      <w:r>
        <w:rPr>
          <w:rFonts w:hint="default" w:eastAsia="Times New Roman"/>
          <w:sz w:val="20"/>
          <w:szCs w:val="20"/>
          <w:lang w:val="en-US"/>
        </w:rPr>
        <w:t>P</w:t>
      </w:r>
      <w:r>
        <w:rPr>
          <w:rFonts w:ascii="Times New Roman" w:hAnsi="Times New Roman" w:eastAsia="Times New Roman"/>
          <w:sz w:val="20"/>
          <w:szCs w:val="20"/>
        </w:rPr>
        <w:t>enelitian meta analisis memiliki beberapa tujuan.</w:t>
      </w:r>
      <w:r>
        <w:rPr>
          <w:rFonts w:hint="default" w:eastAsia="Times New Roman"/>
          <w:sz w:val="20"/>
          <w:szCs w:val="20"/>
          <w:lang w:val="en-US"/>
        </w:rPr>
        <w:t xml:space="preserve"> T</w:t>
      </w:r>
      <w:r>
        <w:rPr>
          <w:rFonts w:hint="default" w:ascii="Times New Roman" w:hAnsi="Times New Roman" w:eastAsia="Times New Roman"/>
          <w:sz w:val="20"/>
          <w:szCs w:val="20"/>
          <w:lang w:val="en-US"/>
        </w:rPr>
        <w:t>erdapat enam tujuan dalam penelitian meta analisis. Pertama</w:t>
      </w:r>
      <w:r>
        <w:rPr>
          <w:rFonts w:hint="default" w:eastAsia="Times New Roman"/>
          <w:sz w:val="20"/>
          <w:szCs w:val="20"/>
          <w:lang w:val="en-US"/>
        </w:rPr>
        <w:t xml:space="preserve">, </w:t>
      </w:r>
      <w:r>
        <w:rPr>
          <w:rFonts w:hint="default" w:ascii="Times New Roman" w:hAnsi="Times New Roman" w:eastAsia="Times New Roman"/>
          <w:sz w:val="20"/>
          <w:szCs w:val="20"/>
          <w:lang w:val="en-US"/>
        </w:rPr>
        <w:t xml:space="preserve"> </w:t>
      </w:r>
      <w:r>
        <w:rPr>
          <w:rFonts w:ascii="Times New Roman" w:hAnsi="Times New Roman" w:eastAsia="Times New Roman"/>
          <w:sz w:val="20"/>
          <w:szCs w:val="20"/>
        </w:rPr>
        <w:t>untuk menyelesaikan ketidak</w:t>
      </w:r>
      <w:r>
        <w:rPr>
          <w:rFonts w:hint="default" w:eastAsia="Times New Roman"/>
          <w:sz w:val="20"/>
          <w:szCs w:val="20"/>
          <w:lang w:val="en-US"/>
        </w:rPr>
        <w:t>aku ratan</w:t>
      </w:r>
      <w:r>
        <w:rPr>
          <w:rFonts w:ascii="Times New Roman" w:hAnsi="Times New Roman" w:eastAsia="Times New Roman"/>
          <w:sz w:val="20"/>
          <w:szCs w:val="20"/>
        </w:rPr>
        <w:t xml:space="preserve"> hasil laporan</w:t>
      </w:r>
      <w:r>
        <w:rPr>
          <w:rFonts w:hint="default" w:ascii="Times New Roman" w:hAnsi="Times New Roman" w:eastAsia="Times New Roman"/>
          <w:sz w:val="20"/>
          <w:szCs w:val="20"/>
          <w:lang w:val="en-US"/>
        </w:rPr>
        <w:t xml:space="preserve">. Kedua, </w:t>
      </w:r>
      <w:r>
        <w:rPr>
          <w:rFonts w:ascii="Times New Roman" w:hAnsi="Times New Roman" w:eastAsia="Times New Roman"/>
          <w:sz w:val="20"/>
          <w:szCs w:val="20"/>
        </w:rPr>
        <w:t xml:space="preserve">untuk menjawab pertanyaan atau </w:t>
      </w:r>
      <w:r>
        <w:rPr>
          <w:rFonts w:hint="default" w:eastAsia="Times New Roman"/>
          <w:sz w:val="20"/>
          <w:szCs w:val="20"/>
          <w:lang w:val="en-US"/>
        </w:rPr>
        <w:t>menemukan jalan keluar pada perma salahan</w:t>
      </w:r>
      <w:r>
        <w:rPr>
          <w:rFonts w:ascii="Times New Roman" w:hAnsi="Times New Roman" w:eastAsia="Times New Roman"/>
          <w:sz w:val="20"/>
          <w:szCs w:val="20"/>
        </w:rPr>
        <w:t xml:space="preserve"> yang belum dikaji</w:t>
      </w:r>
      <w:r>
        <w:rPr>
          <w:rFonts w:hint="default" w:ascii="Times New Roman" w:hAnsi="Times New Roman" w:eastAsia="Times New Roman"/>
          <w:sz w:val="20"/>
          <w:szCs w:val="20"/>
          <w:lang w:val="en-US"/>
        </w:rPr>
        <w:t xml:space="preserve">. Ketiga, </w:t>
      </w:r>
      <w:r>
        <w:rPr>
          <w:rFonts w:ascii="Times New Roman" w:hAnsi="Times New Roman" w:eastAsia="Times New Roman"/>
          <w:sz w:val="20"/>
          <w:szCs w:val="20"/>
        </w:rPr>
        <w:t xml:space="preserve">untuk </w:t>
      </w:r>
      <w:r>
        <w:rPr>
          <w:rFonts w:hint="default" w:eastAsia="Times New Roman"/>
          <w:sz w:val="20"/>
          <w:szCs w:val="20"/>
          <w:lang w:val="en-US"/>
        </w:rPr>
        <w:t>mendapati</w:t>
      </w:r>
      <w:r>
        <w:rPr>
          <w:rFonts w:ascii="Times New Roman" w:hAnsi="Times New Roman" w:eastAsia="Times New Roman"/>
          <w:sz w:val="20"/>
          <w:szCs w:val="20"/>
        </w:rPr>
        <w:t xml:space="preserve"> konsistensi</w:t>
      </w:r>
      <w:r>
        <w:rPr>
          <w:rFonts w:hint="default" w:eastAsia="Times New Roman"/>
          <w:sz w:val="20"/>
          <w:szCs w:val="20"/>
          <w:lang w:val="en-US"/>
        </w:rPr>
        <w:t xml:space="preserve"> </w:t>
      </w:r>
      <w:r>
        <w:rPr>
          <w:rFonts w:ascii="Times New Roman" w:hAnsi="Times New Roman" w:eastAsia="Times New Roman"/>
          <w:sz w:val="20"/>
          <w:szCs w:val="20"/>
        </w:rPr>
        <w:t>atau ketidak-konsistenan</w:t>
      </w:r>
      <w:r>
        <w:rPr>
          <w:rFonts w:hint="default" w:eastAsia="Times New Roman"/>
          <w:sz w:val="20"/>
          <w:szCs w:val="20"/>
          <w:lang w:val="en-US"/>
        </w:rPr>
        <w:t xml:space="preserve"> terhadap </w:t>
      </w:r>
      <w:r>
        <w:rPr>
          <w:rFonts w:ascii="Times New Roman" w:hAnsi="Times New Roman" w:eastAsia="Times New Roman"/>
          <w:sz w:val="20"/>
          <w:szCs w:val="20"/>
        </w:rPr>
        <w:t>penelitian</w:t>
      </w:r>
      <w:r>
        <w:rPr>
          <w:rFonts w:hint="default" w:eastAsia="Times New Roman"/>
          <w:sz w:val="20"/>
          <w:szCs w:val="20"/>
          <w:lang w:val="en-US"/>
        </w:rPr>
        <w:t>-penelitian sejenis</w:t>
      </w:r>
      <w:r>
        <w:rPr>
          <w:rFonts w:hint="default" w:ascii="Times New Roman" w:hAnsi="Times New Roman" w:eastAsia="Times New Roman"/>
          <w:sz w:val="20"/>
          <w:szCs w:val="20"/>
          <w:lang w:val="en-US"/>
        </w:rPr>
        <w:t xml:space="preserve">. Keempat, </w:t>
      </w:r>
      <w:r>
        <w:rPr>
          <w:rFonts w:hint="default" w:eastAsia="Times New Roman"/>
          <w:sz w:val="20"/>
          <w:szCs w:val="20"/>
          <w:lang w:val="en-US"/>
        </w:rPr>
        <w:t xml:space="preserve">agar menda patkan </w:t>
      </w:r>
      <w:r>
        <w:rPr>
          <w:rFonts w:ascii="Times New Roman" w:hAnsi="Times New Roman" w:eastAsia="Times New Roman"/>
          <w:sz w:val="20"/>
          <w:szCs w:val="20"/>
        </w:rPr>
        <w:t>estimasi ukuran efek</w:t>
      </w:r>
      <w:r>
        <w:rPr>
          <w:rFonts w:hint="default" w:ascii="Times New Roman" w:hAnsi="Times New Roman" w:eastAsia="Times New Roman"/>
          <w:sz w:val="20"/>
          <w:szCs w:val="20"/>
          <w:lang w:val="en-US"/>
        </w:rPr>
        <w:t xml:space="preserve">. Kelima, </w:t>
      </w:r>
      <w:r>
        <w:rPr>
          <w:rFonts w:hint="default" w:eastAsia="Times New Roman"/>
          <w:sz w:val="20"/>
          <w:szCs w:val="20"/>
          <w:lang w:val="en-US"/>
        </w:rPr>
        <w:t>agar melaksa nakan</w:t>
      </w:r>
      <w:r>
        <w:rPr>
          <w:rFonts w:ascii="Times New Roman" w:hAnsi="Times New Roman" w:eastAsia="Times New Roman"/>
          <w:sz w:val="20"/>
          <w:szCs w:val="20"/>
        </w:rPr>
        <w:t xml:space="preserve"> interfensi dari data</w:t>
      </w:r>
      <w:r>
        <w:rPr>
          <w:rFonts w:hint="default" w:eastAsia="Times New Roman"/>
          <w:sz w:val="20"/>
          <w:szCs w:val="20"/>
          <w:lang w:val="en-US"/>
        </w:rPr>
        <w:t xml:space="preserve"> </w:t>
      </w:r>
      <w:r>
        <w:rPr>
          <w:rFonts w:ascii="Times New Roman" w:hAnsi="Times New Roman" w:eastAsia="Times New Roman"/>
          <w:sz w:val="20"/>
          <w:szCs w:val="20"/>
        </w:rPr>
        <w:t xml:space="preserve">sample ke  populasi, baik dengan hipotesis </w:t>
      </w:r>
      <w:r>
        <w:rPr>
          <w:rFonts w:hint="default" w:eastAsia="Times New Roman"/>
          <w:sz w:val="20"/>
          <w:szCs w:val="20"/>
          <w:lang w:val="en-US"/>
        </w:rPr>
        <w:t>ataupun dengan</w:t>
      </w:r>
      <w:r>
        <w:rPr>
          <w:rFonts w:ascii="Times New Roman" w:hAnsi="Times New Roman" w:eastAsia="Times New Roman"/>
          <w:sz w:val="20"/>
          <w:szCs w:val="20"/>
        </w:rPr>
        <w:t xml:space="preserve"> estimasi</w:t>
      </w:r>
      <w:r>
        <w:rPr>
          <w:rFonts w:hint="default" w:ascii="Times New Roman" w:hAnsi="Times New Roman" w:eastAsia="Times New Roman"/>
          <w:sz w:val="20"/>
          <w:szCs w:val="20"/>
          <w:lang w:val="en-US"/>
        </w:rPr>
        <w:t xml:space="preserve">. Keenam, </w:t>
      </w:r>
      <w:r>
        <w:rPr>
          <w:rFonts w:ascii="Times New Roman" w:hAnsi="Times New Roman" w:eastAsia="Times New Roman"/>
          <w:sz w:val="20"/>
          <w:szCs w:val="20"/>
        </w:rPr>
        <w:t xml:space="preserve">untuk melakukan </w:t>
      </w:r>
      <w:r>
        <w:rPr>
          <w:rFonts w:hint="default" w:eastAsia="Times New Roman"/>
          <w:sz w:val="20"/>
          <w:szCs w:val="20"/>
          <w:lang w:val="en-US"/>
        </w:rPr>
        <w:t>k</w:t>
      </w:r>
      <w:r>
        <w:rPr>
          <w:rFonts w:ascii="Times New Roman" w:hAnsi="Times New Roman" w:eastAsia="Times New Roman"/>
          <w:sz w:val="20"/>
          <w:szCs w:val="20"/>
        </w:rPr>
        <w:t xml:space="preserve">ontrol </w:t>
      </w:r>
      <w:r>
        <w:rPr>
          <w:rFonts w:hint="default" w:eastAsia="Times New Roman"/>
          <w:sz w:val="20"/>
          <w:szCs w:val="20"/>
          <w:lang w:val="en-US"/>
        </w:rPr>
        <w:t>pada</w:t>
      </w:r>
      <w:r>
        <w:rPr>
          <w:rFonts w:ascii="Times New Roman" w:hAnsi="Times New Roman" w:eastAsia="Times New Roman"/>
          <w:sz w:val="20"/>
          <w:szCs w:val="20"/>
        </w:rPr>
        <w:t xml:space="preserve"> variabel yang berpotensi mengacaukan </w:t>
      </w:r>
      <w:r>
        <w:rPr>
          <w:rFonts w:hint="default" w:eastAsia="Times New Roman"/>
          <w:sz w:val="20"/>
          <w:szCs w:val="20"/>
          <w:lang w:val="en-US"/>
        </w:rPr>
        <w:t>supaya hubungan dan perbedaan dalam penelitian yang telah diakukan  tidak terganggu.</w:t>
      </w:r>
      <w:r>
        <w:rPr>
          <w:rFonts w:ascii="Times New Roman" w:hAnsi="Times New Roman" w:eastAsia="Times New Roman"/>
          <w:sz w:val="20"/>
          <w:szCs w:val="20"/>
          <w:lang w:val="id-ID"/>
        </w:rPr>
        <w:t xml:space="preserve"> </w:t>
      </w:r>
      <w:r>
        <w:rPr>
          <w:rFonts w:hint="default" w:eastAsia="Times New Roman"/>
          <w:sz w:val="20"/>
          <w:szCs w:val="20"/>
          <w:vertAlign w:val="superscript"/>
          <w:lang w:val="en-US"/>
        </w:rPr>
        <w:t>[15]</w:t>
      </w:r>
      <w:r>
        <w:rPr>
          <w:rFonts w:ascii="Times New Roman" w:hAnsi="Times New Roman" w:eastAsia="Times New Roman"/>
          <w:sz w:val="20"/>
          <w:szCs w:val="20"/>
        </w:rPr>
        <w:t>.</w:t>
      </w:r>
      <w:r>
        <w:rPr>
          <w:rFonts w:hint="default" w:eastAsia="Times New Roman"/>
          <w:sz w:val="20"/>
          <w:szCs w:val="20"/>
          <w:lang w:val="en-US"/>
        </w:rPr>
        <w:t xml:space="preserve"> </w:t>
      </w:r>
    </w:p>
    <w:p>
      <w:pPr>
        <w:spacing w:after="0" w:line="240" w:lineRule="auto"/>
        <w:ind w:firstLine="420"/>
        <w:jc w:val="both"/>
        <w:rPr>
          <w:rFonts w:hint="default" w:eastAsia="Times New Roman"/>
          <w:sz w:val="20"/>
          <w:szCs w:val="20"/>
          <w:lang w:val="en-US"/>
        </w:rPr>
      </w:pPr>
      <w:r>
        <w:rPr>
          <w:rFonts w:ascii="Times New Roman" w:hAnsi="Times New Roman" w:eastAsia="Times New Roman"/>
          <w:sz w:val="20"/>
          <w:szCs w:val="20"/>
        </w:rPr>
        <w:t xml:space="preserve">Meta analisis digunakan untuk menganalisis penelitian-penelitian empiris yang telah </w:t>
      </w:r>
      <w:r>
        <w:rPr>
          <w:rFonts w:hint="default" w:eastAsia="Times New Roman"/>
          <w:sz w:val="20"/>
          <w:szCs w:val="20"/>
          <w:lang w:val="en-US"/>
        </w:rPr>
        <w:t xml:space="preserve">dilaksanakan </w:t>
      </w:r>
      <w:r>
        <w:rPr>
          <w:rFonts w:ascii="Times New Roman" w:hAnsi="Times New Roman" w:eastAsia="Times New Roman"/>
          <w:sz w:val="20"/>
          <w:szCs w:val="20"/>
        </w:rPr>
        <w:t xml:space="preserve">oleh peneliti </w:t>
      </w:r>
      <w:r>
        <w:rPr>
          <w:rFonts w:hint="default" w:eastAsia="Times New Roman"/>
          <w:sz w:val="20"/>
          <w:szCs w:val="20"/>
          <w:lang w:val="en-US"/>
        </w:rPr>
        <w:t>terdahulu</w:t>
      </w:r>
      <w:r>
        <w:rPr>
          <w:rFonts w:ascii="Times New Roman" w:hAnsi="Times New Roman" w:eastAsia="Times New Roman"/>
          <w:sz w:val="20"/>
          <w:szCs w:val="20"/>
        </w:rPr>
        <w:t xml:space="preserve">. Hasil penelitian berupa kuantitatif, dalam bentuk yang dapat dibandingkan. </w:t>
      </w:r>
      <w:r>
        <w:rPr>
          <w:rFonts w:hint="default" w:ascii="Times New Roman" w:hAnsi="Times New Roman" w:eastAsia="Times New Roman"/>
          <w:sz w:val="20"/>
          <w:szCs w:val="20"/>
          <w:lang w:val="en-US"/>
        </w:rPr>
        <w:t>Meta analisis</w:t>
      </w:r>
      <w:r>
        <w:rPr>
          <w:rFonts w:ascii="Times New Roman" w:hAnsi="Times New Roman" w:eastAsia="Times New Roman"/>
          <w:sz w:val="20"/>
          <w:szCs w:val="20"/>
        </w:rPr>
        <w:t xml:space="preserve"> ini merupakan metode penelitian khusus untuk menggabungkan penelitian-penelitian yang dapat diukur ukuran efeknya. </w:t>
      </w:r>
      <w:r>
        <w:rPr>
          <w:rFonts w:hint="default" w:ascii="Times New Roman" w:hAnsi="Times New Roman" w:eastAsia="Times New Roman"/>
          <w:sz w:val="20"/>
          <w:szCs w:val="20"/>
          <w:lang w:val="en-US"/>
        </w:rPr>
        <w:t xml:space="preserve">Meta analisis </w:t>
      </w:r>
      <w:r>
        <w:rPr>
          <w:rFonts w:ascii="Times New Roman" w:hAnsi="Times New Roman" w:eastAsia="Times New Roman"/>
          <w:sz w:val="20"/>
          <w:szCs w:val="20"/>
        </w:rPr>
        <w:t>juga digunakan untuk menguji konstruk dan hubungan yang</w:t>
      </w:r>
      <w:r>
        <w:rPr>
          <w:rFonts w:hint="default" w:ascii="Times New Roman" w:hAnsi="Times New Roman" w:eastAsia="Times New Roman"/>
          <w:sz w:val="20"/>
          <w:szCs w:val="20"/>
          <w:lang w:val="en-US"/>
        </w:rPr>
        <w:t xml:space="preserve"> dapat dibandingkan.</w:t>
      </w:r>
      <w:r>
        <w:rPr>
          <w:rFonts w:hint="default" w:eastAsia="Times New Roman"/>
          <w:sz w:val="20"/>
          <w:szCs w:val="20"/>
          <w:lang w:val="en-US"/>
        </w:rPr>
        <w:t xml:space="preserve"> </w:t>
      </w:r>
      <w:r>
        <w:rPr>
          <w:rFonts w:hint="default" w:ascii="Times New Roman" w:hAnsi="Times New Roman" w:eastAsia="Times New Roman"/>
          <w:sz w:val="20"/>
          <w:szCs w:val="20"/>
          <w:lang w:val="en-US"/>
        </w:rPr>
        <w:t>Disamping itu meta analisis juga merupakan cara untuk meringkas, mengintegrasikan, menggabungkan atau mengagre</w:t>
      </w:r>
      <w:r>
        <w:rPr>
          <w:rFonts w:hint="default" w:eastAsia="Times New Roman"/>
          <w:sz w:val="20"/>
          <w:szCs w:val="20"/>
          <w:lang w:val="en-US"/>
        </w:rPr>
        <w:t xml:space="preserve"> </w:t>
      </w:r>
      <w:r>
        <w:rPr>
          <w:rFonts w:hint="default" w:ascii="Times New Roman" w:hAnsi="Times New Roman" w:eastAsia="Times New Roman"/>
          <w:sz w:val="20"/>
          <w:szCs w:val="20"/>
          <w:lang w:val="en-US"/>
        </w:rPr>
        <w:t xml:space="preserve">gasikan dan menginterpresentasikan hasil penelitian-penelitian terpilih dalam bidang ilmu tertentu. Hasil penelitian yang dapat digunakan dalam analiss meta mempunyai karakteristik tertentu. </w:t>
      </w:r>
      <w:r>
        <w:rPr>
          <w:rFonts w:hint="default" w:eastAsia="Times New Roman"/>
          <w:sz w:val="20"/>
          <w:szCs w:val="20"/>
          <w:lang w:val="en-US"/>
        </w:rPr>
        <w:t xml:space="preserve"> </w:t>
      </w:r>
    </w:p>
    <w:p>
      <w:pPr>
        <w:keepNext w:val="0"/>
        <w:keepLines w:val="0"/>
        <w:pageBreakBefore w:val="0"/>
        <w:widowControl/>
        <w:kinsoku/>
        <w:wordWrap/>
        <w:overflowPunct/>
        <w:topLinePunct w:val="0"/>
        <w:autoSpaceDE/>
        <w:autoSpaceDN/>
        <w:bidi w:val="0"/>
        <w:adjustRightInd/>
        <w:snapToGrid/>
        <w:spacing w:after="0" w:line="240" w:lineRule="auto"/>
        <w:ind w:firstLine="420"/>
        <w:jc w:val="both"/>
        <w:textAlignment w:val="auto"/>
        <w:rPr>
          <w:rFonts w:ascii="Times New Roman" w:hAnsi="Times New Roman" w:eastAsia="Times New Roman"/>
          <w:sz w:val="20"/>
          <w:szCs w:val="20"/>
        </w:rPr>
      </w:pPr>
      <w:r>
        <w:rPr>
          <w:rFonts w:ascii="Times New Roman" w:hAnsi="Times New Roman" w:eastAsia="Times New Roman"/>
          <w:sz w:val="20"/>
          <w:szCs w:val="20"/>
        </w:rPr>
        <w:t xml:space="preserve">Meta analisis </w:t>
      </w:r>
      <w:r>
        <w:rPr>
          <w:rFonts w:hint="eastAsia" w:ascii="Times New Roman" w:hAnsi="Times New Roman" w:eastAsia="Times New Roman"/>
          <w:sz w:val="20"/>
          <w:szCs w:val="20"/>
        </w:rPr>
        <w:t>mempunyai kelebihan</w:t>
      </w:r>
      <w:r>
        <w:rPr>
          <w:rFonts w:hint="default" w:ascii="Times New Roman" w:hAnsi="Times New Roman" w:eastAsia="Times New Roman"/>
          <w:sz w:val="20"/>
          <w:szCs w:val="20"/>
          <w:lang w:val="en-US"/>
        </w:rPr>
        <w:t xml:space="preserve"> dalam pene</w:t>
      </w:r>
      <w:r>
        <w:rPr>
          <w:rFonts w:hint="default" w:eastAsia="Times New Roman"/>
          <w:sz w:val="20"/>
          <w:szCs w:val="20"/>
          <w:lang w:val="en-US"/>
        </w:rPr>
        <w:t xml:space="preserve"> </w:t>
      </w:r>
      <w:r>
        <w:rPr>
          <w:rFonts w:hint="default" w:ascii="Times New Roman" w:hAnsi="Times New Roman" w:eastAsia="Times New Roman"/>
          <w:sz w:val="20"/>
          <w:szCs w:val="20"/>
          <w:lang w:val="en-US"/>
        </w:rPr>
        <w:t>rapannya</w:t>
      </w:r>
      <w:r>
        <w:rPr>
          <w:rFonts w:ascii="Times New Roman" w:hAnsi="Times New Roman" w:eastAsia="Times New Roman"/>
          <w:sz w:val="20"/>
          <w:szCs w:val="20"/>
        </w:rPr>
        <w:t>.</w:t>
      </w:r>
      <w:r>
        <w:rPr>
          <w:rFonts w:hint="default" w:eastAsia="Times New Roman"/>
          <w:sz w:val="20"/>
          <w:szCs w:val="20"/>
          <w:lang w:val="en-US"/>
        </w:rPr>
        <w:t xml:space="preserve"> T</w:t>
      </w:r>
      <w:r>
        <w:rPr>
          <w:rFonts w:hint="default" w:ascii="Times New Roman" w:hAnsi="Times New Roman" w:eastAsia="Times New Roman"/>
          <w:sz w:val="20"/>
          <w:szCs w:val="20"/>
          <w:lang w:val="en-US"/>
        </w:rPr>
        <w:t>erdapat empat k</w:t>
      </w:r>
      <w:r>
        <w:rPr>
          <w:rFonts w:ascii="Times New Roman" w:hAnsi="Times New Roman" w:eastAsia="Times New Roman"/>
          <w:sz w:val="20"/>
          <w:szCs w:val="20"/>
        </w:rPr>
        <w:t xml:space="preserve">elebihan </w:t>
      </w:r>
      <w:r>
        <w:rPr>
          <w:rFonts w:hint="default" w:ascii="Times New Roman" w:hAnsi="Times New Roman" w:eastAsia="Times New Roman"/>
          <w:sz w:val="20"/>
          <w:szCs w:val="20"/>
          <w:lang w:val="en-US"/>
        </w:rPr>
        <w:t xml:space="preserve"> dalam pene</w:t>
      </w:r>
      <w:r>
        <w:rPr>
          <w:rFonts w:hint="default" w:eastAsia="Times New Roman"/>
          <w:sz w:val="20"/>
          <w:szCs w:val="20"/>
          <w:lang w:val="en-US"/>
        </w:rPr>
        <w:t xml:space="preserve"> </w:t>
      </w:r>
      <w:r>
        <w:rPr>
          <w:rFonts w:hint="default" w:ascii="Times New Roman" w:hAnsi="Times New Roman" w:eastAsia="Times New Roman"/>
          <w:sz w:val="20"/>
          <w:szCs w:val="20"/>
          <w:lang w:val="en-US"/>
        </w:rPr>
        <w:t xml:space="preserve">litian meta analisis. Pertama, </w:t>
      </w:r>
      <w:r>
        <w:rPr>
          <w:rFonts w:ascii="Times New Roman" w:hAnsi="Times New Roman" w:eastAsia="Times New Roman"/>
          <w:sz w:val="20"/>
          <w:szCs w:val="20"/>
        </w:rPr>
        <w:t>p</w:t>
      </w:r>
      <w:r>
        <w:rPr>
          <w:rFonts w:hint="eastAsia" w:ascii="Times New Roman" w:hAnsi="Times New Roman" w:eastAsia="Times New Roman"/>
          <w:sz w:val="20"/>
          <w:szCs w:val="20"/>
        </w:rPr>
        <w:t xml:space="preserve">rosedur analisis meta menerapkan disiplin </w:t>
      </w:r>
      <w:r>
        <w:rPr>
          <w:rFonts w:hint="default" w:eastAsia="Times New Roman"/>
          <w:sz w:val="20"/>
          <w:szCs w:val="20"/>
          <w:lang w:val="en-US"/>
        </w:rPr>
        <w:t>bertujuan untuk</w:t>
      </w:r>
      <w:r>
        <w:rPr>
          <w:rFonts w:hint="eastAsia" w:ascii="Times New Roman" w:hAnsi="Times New Roman" w:eastAsia="Times New Roman"/>
          <w:sz w:val="20"/>
          <w:szCs w:val="20"/>
        </w:rPr>
        <w:t xml:space="preserve"> proses</w:t>
      </w:r>
      <w:r>
        <w:rPr>
          <w:rFonts w:ascii="Times New Roman" w:hAnsi="Times New Roman" w:eastAsia="Times New Roman"/>
          <w:sz w:val="20"/>
          <w:szCs w:val="20"/>
        </w:rPr>
        <w:t xml:space="preserve"> </w:t>
      </w:r>
      <w:r>
        <w:rPr>
          <w:rFonts w:hint="default" w:eastAsia="Times New Roman"/>
          <w:sz w:val="20"/>
          <w:szCs w:val="20"/>
          <w:lang w:val="en-US"/>
        </w:rPr>
        <w:t>meringkas</w:t>
      </w:r>
      <w:r>
        <w:rPr>
          <w:rFonts w:hint="eastAsia" w:ascii="Times New Roman" w:hAnsi="Times New Roman" w:eastAsia="Times New Roman"/>
          <w:sz w:val="20"/>
          <w:szCs w:val="20"/>
        </w:rPr>
        <w:t xml:space="preserve"> </w:t>
      </w:r>
      <w:r>
        <w:rPr>
          <w:rFonts w:hint="default" w:eastAsia="Times New Roman"/>
          <w:sz w:val="20"/>
          <w:szCs w:val="20"/>
          <w:lang w:val="en-US"/>
        </w:rPr>
        <w:t>penemuan penelitian</w:t>
      </w:r>
      <w:r>
        <w:rPr>
          <w:rFonts w:hint="default" w:ascii="Times New Roman" w:hAnsi="Times New Roman" w:eastAsia="Times New Roman"/>
          <w:sz w:val="20"/>
          <w:szCs w:val="20"/>
          <w:lang w:val="en-US"/>
        </w:rPr>
        <w:t xml:space="preserve">. Kedua, </w:t>
      </w:r>
      <w:r>
        <w:rPr>
          <w:rFonts w:hint="eastAsia" w:ascii="Times New Roman" w:hAnsi="Times New Roman" w:eastAsia="Times New Roman"/>
          <w:sz w:val="20"/>
          <w:szCs w:val="20"/>
        </w:rPr>
        <w:t xml:space="preserve">merupakan studi yang </w:t>
      </w:r>
      <w:r>
        <w:rPr>
          <w:rFonts w:hint="default" w:eastAsia="Times New Roman"/>
          <w:sz w:val="20"/>
          <w:szCs w:val="20"/>
          <w:lang w:val="en-US"/>
        </w:rPr>
        <w:t xml:space="preserve">dilaksanakan mengggunakan cara yang canggih </w:t>
      </w:r>
      <w:r>
        <w:rPr>
          <w:rFonts w:hint="eastAsia" w:ascii="Times New Roman" w:hAnsi="Times New Roman" w:eastAsia="Times New Roman"/>
          <w:sz w:val="20"/>
          <w:szCs w:val="20"/>
        </w:rPr>
        <w:t>d</w:t>
      </w:r>
      <w:r>
        <w:rPr>
          <w:rFonts w:hint="default" w:eastAsia="Times New Roman"/>
          <w:sz w:val="20"/>
          <w:szCs w:val="20"/>
          <w:lang w:val="en-US"/>
        </w:rPr>
        <w:t>dibandingkan dengan</w:t>
      </w:r>
      <w:r>
        <w:rPr>
          <w:rFonts w:hint="eastAsia" w:ascii="Times New Roman" w:hAnsi="Times New Roman" w:eastAsia="Times New Roman"/>
          <w:sz w:val="20"/>
          <w:szCs w:val="20"/>
        </w:rPr>
        <w:t xml:space="preserve"> prosedur peninjauan konvensional yang </w:t>
      </w:r>
      <w:r>
        <w:rPr>
          <w:rFonts w:hint="default" w:eastAsia="Times New Roman"/>
          <w:sz w:val="20"/>
          <w:szCs w:val="20"/>
          <w:lang w:val="en-US"/>
        </w:rPr>
        <w:t>biasanya</w:t>
      </w:r>
      <w:r>
        <w:rPr>
          <w:rFonts w:ascii="Times New Roman" w:hAnsi="Times New Roman" w:eastAsia="Times New Roman"/>
          <w:sz w:val="20"/>
          <w:szCs w:val="20"/>
        </w:rPr>
        <w:t xml:space="preserve"> </w:t>
      </w:r>
      <w:r>
        <w:rPr>
          <w:rFonts w:hint="eastAsia" w:ascii="Times New Roman" w:hAnsi="Times New Roman" w:eastAsia="Times New Roman"/>
          <w:sz w:val="20"/>
          <w:szCs w:val="20"/>
        </w:rPr>
        <w:t>mengandalkan ringkasan kualitatif</w:t>
      </w:r>
      <w:r>
        <w:rPr>
          <w:rFonts w:hint="default" w:ascii="Times New Roman" w:hAnsi="Times New Roman" w:eastAsia="Times New Roman"/>
          <w:sz w:val="20"/>
          <w:szCs w:val="20"/>
          <w:lang w:val="en-US"/>
        </w:rPr>
        <w:t xml:space="preserve">. Ketiga, penelitian ini </w:t>
      </w:r>
      <w:r>
        <w:rPr>
          <w:rFonts w:hint="eastAsia" w:ascii="Times New Roman" w:hAnsi="Times New Roman" w:eastAsia="Times New Roman"/>
          <w:sz w:val="20"/>
          <w:szCs w:val="20"/>
        </w:rPr>
        <w:t>mampu menemukan pengaruh atau hubungan yang dikaburkan</w:t>
      </w:r>
      <w:r>
        <w:rPr>
          <w:rFonts w:ascii="Times New Roman" w:hAnsi="Times New Roman" w:eastAsia="Times New Roman"/>
          <w:sz w:val="20"/>
          <w:szCs w:val="20"/>
        </w:rPr>
        <w:t xml:space="preserve"> </w:t>
      </w:r>
      <w:r>
        <w:rPr>
          <w:rFonts w:hint="eastAsia" w:ascii="Times New Roman" w:hAnsi="Times New Roman" w:eastAsia="Times New Roman"/>
          <w:sz w:val="20"/>
          <w:szCs w:val="20"/>
        </w:rPr>
        <w:t>dalam pen</w:t>
      </w:r>
      <w:r>
        <w:rPr>
          <w:rFonts w:hint="default" w:eastAsia="Times New Roman"/>
          <w:sz w:val="20"/>
          <w:szCs w:val="20"/>
          <w:lang w:val="en-US"/>
        </w:rPr>
        <w:t xml:space="preserve"> </w:t>
      </w:r>
      <w:r>
        <w:rPr>
          <w:rFonts w:hint="eastAsia" w:ascii="Times New Roman" w:hAnsi="Times New Roman" w:eastAsia="Times New Roman"/>
          <w:sz w:val="20"/>
          <w:szCs w:val="20"/>
        </w:rPr>
        <w:t xml:space="preserve">dekatan lain untuk </w:t>
      </w:r>
      <w:r>
        <w:rPr>
          <w:rFonts w:hint="default" w:eastAsia="Times New Roman"/>
          <w:sz w:val="20"/>
          <w:szCs w:val="20"/>
          <w:lang w:val="en-US"/>
        </w:rPr>
        <w:t>merangkum</w:t>
      </w:r>
      <w:r>
        <w:rPr>
          <w:rFonts w:hint="eastAsia" w:ascii="Times New Roman" w:hAnsi="Times New Roman" w:eastAsia="Times New Roman"/>
          <w:sz w:val="20"/>
          <w:szCs w:val="20"/>
        </w:rPr>
        <w:t xml:space="preserve"> penelitia</w:t>
      </w:r>
      <w:r>
        <w:rPr>
          <w:rFonts w:hint="default" w:ascii="Times New Roman" w:hAnsi="Times New Roman" w:eastAsia="Times New Roman"/>
          <w:sz w:val="20"/>
          <w:szCs w:val="20"/>
          <w:lang w:val="en-US"/>
        </w:rPr>
        <w:t xml:space="preserve">n. Keempat, </w:t>
      </w:r>
      <w:r>
        <w:rPr>
          <w:rFonts w:hint="default" w:eastAsia="Times New Roman"/>
          <w:sz w:val="20"/>
          <w:szCs w:val="20"/>
          <w:lang w:val="en-US"/>
        </w:rPr>
        <w:t xml:space="preserve">menyiapkan langkah </w:t>
      </w:r>
      <w:r>
        <w:rPr>
          <w:rFonts w:hint="eastAsia" w:ascii="Times New Roman" w:hAnsi="Times New Roman" w:eastAsia="Times New Roman"/>
          <w:sz w:val="20"/>
          <w:szCs w:val="20"/>
        </w:rPr>
        <w:t xml:space="preserve">terorganisir </w:t>
      </w:r>
      <w:r>
        <w:rPr>
          <w:rFonts w:hint="default" w:eastAsia="Times New Roman"/>
          <w:sz w:val="20"/>
          <w:szCs w:val="20"/>
          <w:lang w:val="en-US"/>
        </w:rPr>
        <w:t xml:space="preserve">dalam </w:t>
      </w:r>
      <w:r>
        <w:rPr>
          <w:rFonts w:hint="eastAsia" w:ascii="Times New Roman" w:hAnsi="Times New Roman" w:eastAsia="Times New Roman"/>
          <w:sz w:val="20"/>
          <w:szCs w:val="20"/>
        </w:rPr>
        <w:t>menangani informasi</w:t>
      </w:r>
      <w:r>
        <w:rPr>
          <w:rFonts w:ascii="Times New Roman" w:hAnsi="Times New Roman" w:eastAsia="Times New Roman"/>
          <w:sz w:val="20"/>
          <w:szCs w:val="20"/>
        </w:rPr>
        <w:t xml:space="preserve"> </w:t>
      </w:r>
      <w:r>
        <w:rPr>
          <w:rFonts w:hint="eastAsia" w:ascii="Times New Roman" w:hAnsi="Times New Roman" w:eastAsia="Times New Roman"/>
          <w:sz w:val="20"/>
          <w:szCs w:val="20"/>
        </w:rPr>
        <w:t>dari sejumlah besar temuan penelitian yang sedang dikaji</w:t>
      </w:r>
      <w:r>
        <w:rPr>
          <w:rFonts w:hint="default" w:eastAsia="Times New Roman"/>
          <w:sz w:val="20"/>
          <w:szCs w:val="20"/>
          <w:vertAlign w:val="superscript"/>
          <w:lang w:val="en-US"/>
        </w:rPr>
        <w:t>[15]</w:t>
      </w:r>
      <w:r>
        <w:rPr>
          <w:rFonts w:hint="eastAsia" w:ascii="Times New Roman" w:hAnsi="Times New Roman" w:eastAsia="Times New Roman"/>
          <w:sz w:val="20"/>
          <w:szCs w:val="20"/>
        </w:rPr>
        <w:t>.</w:t>
      </w:r>
      <w:r>
        <w:rPr>
          <w:rFonts w:ascii="Times New Roman" w:hAnsi="Times New Roman" w:eastAsia="Times New Roman"/>
          <w:sz w:val="20"/>
          <w:szCs w:val="20"/>
        </w:rPr>
        <w:t xml:space="preserve"> </w:t>
      </w:r>
    </w:p>
    <w:p>
      <w:pPr>
        <w:spacing w:after="0" w:line="240" w:lineRule="auto"/>
        <w:ind w:firstLine="420"/>
        <w:jc w:val="both"/>
        <w:rPr>
          <w:rFonts w:hint="default" w:eastAsia="Times New Roman"/>
          <w:sz w:val="20"/>
          <w:szCs w:val="20"/>
          <w:lang w:val="en-US"/>
        </w:rPr>
      </w:pPr>
      <w:r>
        <w:rPr>
          <w:rFonts w:hint="default" w:ascii="Times New Roman" w:hAnsi="Times New Roman" w:eastAsia="Times New Roman"/>
          <w:sz w:val="20"/>
          <w:szCs w:val="20"/>
          <w:lang w:val="en-US"/>
        </w:rPr>
        <w:t>Selain kelebihan-kelebihan tersebut, penelitian meta analisis juga memiliki kekurangan.</w:t>
      </w:r>
      <w:r>
        <w:rPr>
          <w:rFonts w:hint="default" w:eastAsia="Times New Roman"/>
          <w:sz w:val="20"/>
          <w:szCs w:val="20"/>
          <w:lang w:val="en-US"/>
        </w:rPr>
        <w:t xml:space="preserve"> T</w:t>
      </w:r>
      <w:r>
        <w:rPr>
          <w:rFonts w:hint="default" w:ascii="Times New Roman" w:hAnsi="Times New Roman" w:eastAsia="Times New Roman"/>
          <w:sz w:val="20"/>
          <w:szCs w:val="20"/>
          <w:lang w:val="en-US"/>
        </w:rPr>
        <w:t>erdapat lima kekurangan-kekurangan dalam meta analisis. Pertama,</w:t>
      </w:r>
      <w:r>
        <w:rPr>
          <w:rFonts w:ascii="Times New Roman" w:hAnsi="Times New Roman" w:eastAsia="Times New Roman"/>
          <w:sz w:val="20"/>
          <w:szCs w:val="20"/>
        </w:rPr>
        <w:t xml:space="preserve"> </w:t>
      </w:r>
      <w:r>
        <w:rPr>
          <w:rFonts w:hint="default" w:eastAsia="Times New Roman"/>
          <w:sz w:val="20"/>
          <w:szCs w:val="20"/>
          <w:lang w:val="en-US"/>
        </w:rPr>
        <w:t xml:space="preserve">membutuhkan waktu sedikit lama saat </w:t>
      </w:r>
      <w:r>
        <w:rPr>
          <w:rFonts w:ascii="Times New Roman" w:hAnsi="Times New Roman" w:eastAsia="Times New Roman"/>
          <w:sz w:val="20"/>
          <w:szCs w:val="20"/>
        </w:rPr>
        <w:t xml:space="preserve"> menganalaisis</w:t>
      </w:r>
      <w:r>
        <w:rPr>
          <w:rFonts w:hint="default" w:eastAsia="Times New Roman"/>
          <w:sz w:val="20"/>
          <w:szCs w:val="20"/>
          <w:lang w:val="en-US"/>
        </w:rPr>
        <w:t xml:space="preserve"> </w:t>
      </w:r>
      <w:r>
        <w:rPr>
          <w:rFonts w:hint="eastAsia" w:ascii="Times New Roman" w:hAnsi="Times New Roman" w:eastAsia="Times New Roman"/>
          <w:sz w:val="20"/>
          <w:szCs w:val="20"/>
        </w:rPr>
        <w:t>dalam penyelesaiannya dari pada review penelitian kualitatif konvensional</w:t>
      </w:r>
      <w:r>
        <w:rPr>
          <w:rFonts w:hint="default" w:ascii="Times New Roman" w:hAnsi="Times New Roman" w:eastAsia="Times New Roman"/>
          <w:sz w:val="20"/>
          <w:szCs w:val="20"/>
          <w:lang w:val="en-US"/>
        </w:rPr>
        <w:t xml:space="preserve">. Kedua, </w:t>
      </w:r>
      <w:r>
        <w:rPr>
          <w:rFonts w:ascii="Times New Roman" w:hAnsi="Times New Roman" w:eastAsia="Times New Roman"/>
          <w:sz w:val="20"/>
          <w:szCs w:val="20"/>
        </w:rPr>
        <w:t xml:space="preserve">dalam meneliti </w:t>
      </w:r>
      <w:r>
        <w:rPr>
          <w:rFonts w:hint="default" w:eastAsia="Times New Roman"/>
          <w:sz w:val="20"/>
          <w:szCs w:val="20"/>
          <w:lang w:val="en-US"/>
        </w:rPr>
        <w:t>dibutuhkan pengetahuan khusus</w:t>
      </w:r>
      <w:r>
        <w:rPr>
          <w:rFonts w:hint="eastAsia" w:ascii="Times New Roman" w:hAnsi="Times New Roman" w:eastAsia="Times New Roman"/>
          <w:sz w:val="20"/>
          <w:szCs w:val="20"/>
        </w:rPr>
        <w:t xml:space="preserve"> </w:t>
      </w:r>
      <w:r>
        <w:rPr>
          <w:rFonts w:hint="default" w:eastAsia="Times New Roman"/>
          <w:sz w:val="20"/>
          <w:szCs w:val="20"/>
          <w:lang w:val="en-US"/>
        </w:rPr>
        <w:t>saat</w:t>
      </w:r>
      <w:r>
        <w:rPr>
          <w:rFonts w:hint="eastAsia" w:ascii="Times New Roman" w:hAnsi="Times New Roman" w:eastAsia="Times New Roman"/>
          <w:sz w:val="20"/>
          <w:szCs w:val="20"/>
        </w:rPr>
        <w:t xml:space="preserve"> memilih dan mengkomputasi</w:t>
      </w:r>
      <w:r>
        <w:rPr>
          <w:rFonts w:hint="default" w:ascii="Times New Roman" w:hAnsi="Times New Roman" w:eastAsia="Times New Roman"/>
          <w:sz w:val="20"/>
          <w:szCs w:val="20"/>
          <w:lang w:val="en-US"/>
        </w:rPr>
        <w:t xml:space="preserve"> ukuran efek </w:t>
      </w:r>
      <w:r>
        <w:rPr>
          <w:rFonts w:hint="eastAsia" w:ascii="Times New Roman" w:hAnsi="Times New Roman" w:eastAsia="Times New Roman"/>
          <w:sz w:val="20"/>
          <w:szCs w:val="20"/>
        </w:rPr>
        <w:t xml:space="preserve">yang </w:t>
      </w:r>
      <w:r>
        <w:rPr>
          <w:rFonts w:hint="default" w:eastAsia="Times New Roman"/>
          <w:sz w:val="20"/>
          <w:szCs w:val="20"/>
          <w:lang w:val="en-US"/>
        </w:rPr>
        <w:t>cocok</w:t>
      </w:r>
      <w:r>
        <w:rPr>
          <w:rFonts w:hint="eastAsia" w:ascii="Times New Roman" w:hAnsi="Times New Roman" w:eastAsia="Times New Roman"/>
          <w:sz w:val="20"/>
          <w:szCs w:val="20"/>
        </w:rPr>
        <w:t xml:space="preserve"> </w:t>
      </w:r>
      <w:r>
        <w:rPr>
          <w:rFonts w:hint="default" w:eastAsia="Times New Roman"/>
          <w:sz w:val="20"/>
          <w:szCs w:val="20"/>
          <w:lang w:val="en-US"/>
        </w:rPr>
        <w:t>dalam menganalisis statistika</w:t>
      </w:r>
      <w:r>
        <w:rPr>
          <w:rFonts w:hint="default" w:ascii="Times New Roman" w:hAnsi="Times New Roman" w:eastAsia="Times New Roman"/>
          <w:sz w:val="20"/>
          <w:szCs w:val="20"/>
          <w:lang w:val="en-US"/>
        </w:rPr>
        <w:t xml:space="preserve">. Ketiga, </w:t>
      </w:r>
      <w:r>
        <w:rPr>
          <w:rFonts w:hint="eastAsia" w:ascii="Times New Roman" w:hAnsi="Times New Roman" w:eastAsia="Times New Roman"/>
          <w:sz w:val="20"/>
          <w:szCs w:val="20"/>
        </w:rPr>
        <w:t>adanya bias pada pengambilan sampel</w:t>
      </w:r>
      <w:r>
        <w:rPr>
          <w:rFonts w:ascii="Times New Roman" w:hAnsi="Times New Roman" w:eastAsia="Times New Roman"/>
          <w:sz w:val="20"/>
          <w:szCs w:val="20"/>
        </w:rPr>
        <w:t xml:space="preserve"> </w:t>
      </w:r>
      <w:r>
        <w:rPr>
          <w:rFonts w:hint="eastAsia" w:ascii="Times New Roman" w:hAnsi="Times New Roman" w:eastAsia="Times New Roman"/>
          <w:sz w:val="20"/>
          <w:szCs w:val="20"/>
        </w:rPr>
        <w:t>dan publikasi</w:t>
      </w:r>
      <w:r>
        <w:rPr>
          <w:rFonts w:hint="default" w:ascii="Times New Roman" w:hAnsi="Times New Roman" w:eastAsia="Times New Roman"/>
          <w:sz w:val="20"/>
          <w:szCs w:val="20"/>
          <w:lang w:val="en-US"/>
        </w:rPr>
        <w:t xml:space="preserve">. Keempat, </w:t>
      </w:r>
      <w:r>
        <w:rPr>
          <w:rFonts w:hint="eastAsia" w:ascii="Times New Roman" w:hAnsi="Times New Roman" w:eastAsia="Times New Roman"/>
          <w:sz w:val="20"/>
          <w:szCs w:val="20"/>
        </w:rPr>
        <w:t xml:space="preserve">studi yang </w:t>
      </w:r>
      <w:r>
        <w:rPr>
          <w:rFonts w:hint="default" w:eastAsia="Times New Roman"/>
          <w:sz w:val="20"/>
          <w:szCs w:val="20"/>
          <w:lang w:val="en-US"/>
        </w:rPr>
        <w:t>dilakukan pada meta analisis</w:t>
      </w:r>
      <w:r>
        <w:rPr>
          <w:rFonts w:hint="eastAsia" w:ascii="Times New Roman" w:hAnsi="Times New Roman" w:eastAsia="Times New Roman"/>
          <w:sz w:val="20"/>
          <w:szCs w:val="20"/>
        </w:rPr>
        <w:t xml:space="preserve"> tidak sebanding</w:t>
      </w:r>
      <w:r>
        <w:rPr>
          <w:rFonts w:hint="default" w:eastAsia="Times New Roman"/>
          <w:sz w:val="20"/>
          <w:szCs w:val="20"/>
          <w:lang w:val="en-US"/>
        </w:rPr>
        <w:t xml:space="preserve">. </w:t>
      </w:r>
      <w:r>
        <w:rPr>
          <w:rFonts w:hint="default" w:ascii="Times New Roman" w:hAnsi="Times New Roman" w:eastAsia="Times New Roman"/>
          <w:i w:val="0"/>
          <w:iCs/>
          <w:sz w:val="20"/>
          <w:szCs w:val="20"/>
          <w:lang w:val="en-US"/>
        </w:rPr>
        <w:t xml:space="preserve">Kelima, </w:t>
      </w:r>
      <w:r>
        <w:rPr>
          <w:rFonts w:hint="eastAsia" w:ascii="Times New Roman" w:hAnsi="Times New Roman" w:eastAsia="Times New Roman"/>
          <w:sz w:val="20"/>
          <w:szCs w:val="20"/>
        </w:rPr>
        <w:t>adanya kesalahan secara</w:t>
      </w:r>
      <w:r>
        <w:rPr>
          <w:rFonts w:ascii="Times New Roman" w:hAnsi="Times New Roman" w:eastAsia="Times New Roman"/>
          <w:sz w:val="20"/>
          <w:szCs w:val="20"/>
        </w:rPr>
        <w:t xml:space="preserve"> </w:t>
      </w:r>
      <w:r>
        <w:rPr>
          <w:rFonts w:hint="eastAsia" w:ascii="Times New Roman" w:hAnsi="Times New Roman" w:eastAsia="Times New Roman"/>
          <w:sz w:val="20"/>
          <w:szCs w:val="20"/>
        </w:rPr>
        <w:t xml:space="preserve">metodologi. </w:t>
      </w:r>
    </w:p>
    <w:p>
      <w:pPr>
        <w:keepNext w:val="0"/>
        <w:keepLines w:val="0"/>
        <w:pageBreakBefore w:val="0"/>
        <w:widowControl/>
        <w:kinsoku/>
        <w:wordWrap/>
        <w:overflowPunct/>
        <w:topLinePunct w:val="0"/>
        <w:autoSpaceDE/>
        <w:autoSpaceDN/>
        <w:bidi w:val="0"/>
        <w:adjustRightInd/>
        <w:snapToGrid/>
        <w:spacing w:after="0" w:line="240" w:lineRule="auto"/>
        <w:ind w:firstLine="720" w:firstLineChars="0"/>
        <w:jc w:val="both"/>
        <w:textAlignment w:val="auto"/>
        <w:rPr>
          <w:rFonts w:ascii="Times New Roman" w:hAnsi="Times New Roman"/>
          <w:sz w:val="20"/>
          <w:szCs w:val="20"/>
        </w:rPr>
      </w:pPr>
      <w:r>
        <w:rPr>
          <w:rFonts w:hint="default" w:ascii="Times New Roman" w:hAnsi="Times New Roman"/>
          <w:sz w:val="20"/>
          <w:szCs w:val="20"/>
          <w:lang w:val="en-US"/>
        </w:rPr>
        <w:t>Penelitian meta analisis merupakan solusi yang</w:t>
      </w:r>
      <w:r>
        <w:rPr>
          <w:rFonts w:hint="default"/>
          <w:sz w:val="20"/>
          <w:szCs w:val="20"/>
          <w:lang w:val="en-US"/>
        </w:rPr>
        <w:t xml:space="preserve"> bagus</w:t>
      </w:r>
      <w:r>
        <w:rPr>
          <w:rFonts w:hint="default" w:ascii="Times New Roman" w:hAnsi="Times New Roman"/>
          <w:sz w:val="20"/>
          <w:szCs w:val="20"/>
          <w:lang w:val="en-US"/>
        </w:rPr>
        <w:t xml:space="preserve">untuk dilakuakan. </w:t>
      </w:r>
      <w:r>
        <w:rPr>
          <w:rFonts w:ascii="Times New Roman" w:hAnsi="Times New Roman"/>
          <w:sz w:val="20"/>
          <w:szCs w:val="20"/>
        </w:rPr>
        <w:t xml:space="preserve">Penelitian </w:t>
      </w:r>
      <w:r>
        <w:rPr>
          <w:rFonts w:hint="default" w:ascii="Times New Roman" w:hAnsi="Times New Roman"/>
          <w:sz w:val="20"/>
          <w:szCs w:val="20"/>
          <w:lang w:val="en-US"/>
        </w:rPr>
        <w:t>ini</w:t>
      </w:r>
      <w:r>
        <w:rPr>
          <w:rFonts w:ascii="Times New Roman" w:hAnsi="Times New Roman"/>
          <w:sz w:val="20"/>
          <w:szCs w:val="20"/>
        </w:rPr>
        <w:t xml:space="preserve"> </w:t>
      </w:r>
      <w:r>
        <w:rPr>
          <w:rFonts w:hint="default" w:ascii="Times New Roman" w:hAnsi="Times New Roman"/>
          <w:sz w:val="20"/>
          <w:szCs w:val="20"/>
          <w:lang w:val="en-US"/>
        </w:rPr>
        <w:t>dilakukan dengan beberapa alasan</w:t>
      </w:r>
      <w:r>
        <w:rPr>
          <w:rFonts w:ascii="Times New Roman" w:hAnsi="Times New Roman"/>
          <w:sz w:val="20"/>
          <w:szCs w:val="20"/>
        </w:rPr>
        <w:t>.</w:t>
      </w:r>
      <w:r>
        <w:rPr>
          <w:rFonts w:hint="default" w:ascii="Times New Roman" w:hAnsi="Times New Roman"/>
          <w:sz w:val="20"/>
          <w:szCs w:val="20"/>
          <w:lang w:val="en-US"/>
        </w:rPr>
        <w:t xml:space="preserve"> Pertama, p</w:t>
      </w:r>
      <w:r>
        <w:rPr>
          <w:rFonts w:ascii="Times New Roman" w:hAnsi="Times New Roman"/>
          <w:sz w:val="20"/>
          <w:szCs w:val="20"/>
        </w:rPr>
        <w:t>enelitian ini dapat melihat kekonsistenan dari hasil-hasil penelitian yang telah dilakuakan</w:t>
      </w:r>
      <w:r>
        <w:rPr>
          <w:rFonts w:hint="default" w:ascii="Times New Roman" w:hAnsi="Times New Roman"/>
          <w:sz w:val="20"/>
          <w:szCs w:val="20"/>
          <w:lang w:val="en-US"/>
        </w:rPr>
        <w:t>.</w:t>
      </w:r>
      <w:r>
        <w:rPr>
          <w:rFonts w:ascii="Times New Roman" w:hAnsi="Times New Roman"/>
          <w:sz w:val="20"/>
          <w:szCs w:val="20"/>
        </w:rPr>
        <w:t xml:space="preserve"> </w:t>
      </w:r>
      <w:r>
        <w:rPr>
          <w:rFonts w:hint="default" w:ascii="Times New Roman" w:hAnsi="Times New Roman"/>
          <w:sz w:val="20"/>
          <w:szCs w:val="20"/>
          <w:lang w:val="en-US"/>
        </w:rPr>
        <w:t>Kedua,</w:t>
      </w:r>
      <w:r>
        <w:rPr>
          <w:rFonts w:hint="default"/>
          <w:sz w:val="20"/>
          <w:szCs w:val="20"/>
          <w:lang w:val="en-US"/>
        </w:rPr>
        <w:t xml:space="preserve"> </w:t>
      </w:r>
      <w:r>
        <w:rPr>
          <w:rFonts w:hint="default" w:ascii="Times New Roman" w:hAnsi="Times New Roman"/>
          <w:sz w:val="20"/>
          <w:szCs w:val="20"/>
          <w:lang w:val="en-US"/>
        </w:rPr>
        <w:t xml:space="preserve">penelitian ini </w:t>
      </w:r>
      <w:r>
        <w:rPr>
          <w:rFonts w:ascii="Times New Roman" w:hAnsi="Times New Roman"/>
          <w:sz w:val="20"/>
          <w:szCs w:val="20"/>
        </w:rPr>
        <w:t>dapat menya</w:t>
      </w:r>
      <w:r>
        <w:rPr>
          <w:rFonts w:hint="default"/>
          <w:sz w:val="20"/>
          <w:szCs w:val="20"/>
          <w:lang w:val="en-US"/>
        </w:rPr>
        <w:t xml:space="preserve"> </w:t>
      </w:r>
      <w:r>
        <w:rPr>
          <w:rFonts w:ascii="Times New Roman" w:hAnsi="Times New Roman"/>
          <w:sz w:val="20"/>
          <w:szCs w:val="20"/>
        </w:rPr>
        <w:t>jikan hasil-hasil penelitian dalam cakupan yang lebih luas</w:t>
      </w:r>
      <w:r>
        <w:rPr>
          <w:rFonts w:hint="default" w:ascii="Times New Roman" w:hAnsi="Times New Roman"/>
          <w:sz w:val="20"/>
          <w:szCs w:val="20"/>
          <w:lang w:val="en-US"/>
        </w:rPr>
        <w:t xml:space="preserve">. Ketiga, penelitian ini dapat </w:t>
      </w:r>
      <w:r>
        <w:rPr>
          <w:rFonts w:ascii="Times New Roman" w:hAnsi="Times New Roman"/>
          <w:sz w:val="20"/>
          <w:szCs w:val="20"/>
        </w:rPr>
        <w:t>menen</w:t>
      </w:r>
      <w:r>
        <w:rPr>
          <w:rFonts w:hint="default"/>
          <w:sz w:val="20"/>
          <w:szCs w:val="20"/>
          <w:lang w:val="en-US"/>
        </w:rPr>
        <w:t xml:space="preserve"> </w:t>
      </w:r>
      <w:r>
        <w:rPr>
          <w:rFonts w:ascii="Times New Roman" w:hAnsi="Times New Roman"/>
          <w:sz w:val="20"/>
          <w:szCs w:val="20"/>
        </w:rPr>
        <w:t>tukan</w:t>
      </w:r>
      <w:r>
        <w:rPr>
          <w:rFonts w:ascii="Times New Roman" w:hAnsi="Times New Roman"/>
          <w:sz w:val="20"/>
          <w:szCs w:val="20"/>
          <w:lang w:val="id-ID"/>
        </w:rPr>
        <w:t xml:space="preserve"> </w:t>
      </w:r>
      <w:r>
        <w:rPr>
          <w:rFonts w:ascii="Times New Roman" w:hAnsi="Times New Roman"/>
          <w:sz w:val="20"/>
          <w:szCs w:val="20"/>
        </w:rPr>
        <w:t>ukuran efek (</w:t>
      </w:r>
      <w:r>
        <w:rPr>
          <w:rFonts w:ascii="Times New Roman" w:hAnsi="Times New Roman"/>
          <w:i/>
          <w:iCs/>
          <w:sz w:val="20"/>
          <w:szCs w:val="20"/>
        </w:rPr>
        <w:t>effec size</w:t>
      </w:r>
      <w:r>
        <w:rPr>
          <w:rFonts w:ascii="Times New Roman" w:hAnsi="Times New Roman"/>
          <w:sz w:val="20"/>
          <w:szCs w:val="20"/>
        </w:rPr>
        <w:t>) sebuah penelitian</w:t>
      </w:r>
      <w:r>
        <w:rPr>
          <w:rFonts w:hint="default" w:ascii="Times New Roman" w:hAnsi="Times New Roman"/>
          <w:sz w:val="20"/>
          <w:szCs w:val="20"/>
          <w:lang w:val="en-US"/>
        </w:rPr>
        <w:t>. Keempat, meta analisis</w:t>
      </w:r>
      <w:r>
        <w:rPr>
          <w:rFonts w:hint="default" w:ascii="Times New Roman" w:hAnsi="Times New Roman"/>
          <w:sz w:val="20"/>
          <w:szCs w:val="20"/>
        </w:rPr>
        <w:t xml:space="preserve"> merupakan metode penelitian yang semakin populer digunakan untuk meringkas hasil penelitian</w:t>
      </w:r>
      <w:r>
        <w:rPr>
          <w:rFonts w:hint="default" w:ascii="Times New Roman" w:hAnsi="Times New Roman"/>
          <w:sz w:val="20"/>
          <w:szCs w:val="20"/>
          <w:lang w:val="en-US"/>
        </w:rPr>
        <w:t xml:space="preserve">, sehingga dengan meta analisis </w:t>
      </w:r>
      <w:r>
        <w:rPr>
          <w:rFonts w:hint="default"/>
          <w:sz w:val="20"/>
          <w:szCs w:val="20"/>
          <w:lang w:val="en-US"/>
        </w:rPr>
        <w:t>bisa</w:t>
      </w:r>
      <w:r>
        <w:rPr>
          <w:rFonts w:ascii="Times New Roman" w:hAnsi="Times New Roman"/>
          <w:sz w:val="20"/>
          <w:szCs w:val="20"/>
        </w:rPr>
        <w:t xml:space="preserve"> dilakukan pena</w:t>
      </w:r>
      <w:r>
        <w:rPr>
          <w:rFonts w:hint="default"/>
          <w:sz w:val="20"/>
          <w:szCs w:val="20"/>
          <w:lang w:val="en-US"/>
        </w:rPr>
        <w:t xml:space="preserve"> </w:t>
      </w:r>
      <w:r>
        <w:rPr>
          <w:rFonts w:ascii="Times New Roman" w:hAnsi="Times New Roman"/>
          <w:sz w:val="20"/>
          <w:szCs w:val="20"/>
        </w:rPr>
        <w:t xml:space="preserve">rikan kesimpulan penelitian-penelitian yang lebih luas. </w:t>
      </w:r>
    </w:p>
    <w:p>
      <w:pPr>
        <w:pStyle w:val="28"/>
        <w:keepNext w:val="0"/>
        <w:keepLines w:val="0"/>
        <w:pageBreakBefore w:val="0"/>
        <w:widowControl/>
        <w:kinsoku/>
        <w:wordWrap/>
        <w:overflowPunct/>
        <w:topLinePunct w:val="0"/>
        <w:autoSpaceDE/>
        <w:autoSpaceDN/>
        <w:bidi w:val="0"/>
        <w:adjustRightInd/>
        <w:snapToGrid/>
        <w:spacing w:after="0" w:line="240" w:lineRule="auto"/>
        <w:ind w:left="0" w:firstLine="709"/>
        <w:jc w:val="both"/>
        <w:textAlignment w:val="auto"/>
        <w:rPr>
          <w:rFonts w:hint="default" w:ascii="Times New Roman" w:hAnsi="Times New Roman" w:eastAsiaTheme="minorHAnsi" w:cstheme="minorBidi"/>
          <w:sz w:val="20"/>
          <w:szCs w:val="20"/>
          <w:lang w:val="en-US" w:eastAsia="en-US" w:bidi="ar-SA"/>
        </w:rPr>
      </w:pPr>
      <w:r>
        <w:rPr>
          <w:rFonts w:hint="default" w:ascii="Times New Roman" w:hAnsi="Times New Roman" w:eastAsiaTheme="minorHAnsi" w:cstheme="minorBidi"/>
          <w:sz w:val="20"/>
          <w:szCs w:val="20"/>
          <w:lang w:val="en-US" w:eastAsia="en-US" w:bidi="ar-SA"/>
        </w:rPr>
        <w:t xml:space="preserve">Penelitian ini didasarkan pada penelitian relevan sebelumnya. Penelitian relevan yang pertama </w:t>
      </w:r>
      <w:r>
        <w:rPr>
          <w:rFonts w:hint="default" w:cstheme="minorBidi"/>
          <w:sz w:val="20"/>
          <w:szCs w:val="20"/>
          <w:lang w:val="en-US" w:eastAsia="en-US" w:bidi="ar-SA"/>
        </w:rPr>
        <w:t xml:space="preserve"> yang dilaksanakan berhubungan</w:t>
      </w:r>
      <w:r>
        <w:rPr>
          <w:rFonts w:hint="default" w:ascii="Times New Roman" w:hAnsi="Times New Roman" w:eastAsiaTheme="minorHAnsi" w:cstheme="minorBidi"/>
          <w:sz w:val="20"/>
          <w:szCs w:val="20"/>
          <w:lang w:val="en-US" w:eastAsia="en-US" w:bidi="ar-SA"/>
        </w:rPr>
        <w:t xml:space="preserve"> dengan penginteg</w:t>
      </w:r>
      <w:r>
        <w:rPr>
          <w:rFonts w:hint="default" w:cstheme="minorBidi"/>
          <w:sz w:val="20"/>
          <w:szCs w:val="20"/>
          <w:lang w:val="en-US" w:eastAsia="en-US" w:bidi="ar-SA"/>
        </w:rPr>
        <w:t xml:space="preserve"> </w:t>
      </w:r>
      <w:r>
        <w:rPr>
          <w:rFonts w:hint="default" w:ascii="Times New Roman" w:hAnsi="Times New Roman" w:eastAsiaTheme="minorHAnsi" w:cstheme="minorBidi"/>
          <w:sz w:val="20"/>
          <w:szCs w:val="20"/>
          <w:lang w:val="en-US" w:eastAsia="en-US" w:bidi="ar-SA"/>
        </w:rPr>
        <w:t>rasian STEM berbasis masalah untuk meningkatkan pengua</w:t>
      </w:r>
      <w:r>
        <w:rPr>
          <w:rFonts w:hint="default" w:cstheme="minorBidi"/>
          <w:sz w:val="20"/>
          <w:szCs w:val="20"/>
          <w:lang w:val="en-US" w:eastAsia="en-US" w:bidi="ar-SA"/>
        </w:rPr>
        <w:t xml:space="preserve"> </w:t>
      </w:r>
      <w:r>
        <w:rPr>
          <w:rFonts w:hint="default" w:ascii="Times New Roman" w:hAnsi="Times New Roman" w:eastAsiaTheme="minorHAnsi" w:cstheme="minorBidi"/>
          <w:sz w:val="20"/>
          <w:szCs w:val="20"/>
          <w:lang w:val="en-US" w:eastAsia="en-US" w:bidi="ar-SA"/>
        </w:rPr>
        <w:t>saan Konsep siswa SMA</w:t>
      </w:r>
      <w:r>
        <w:rPr>
          <w:rFonts w:hint="default" w:cstheme="minorBidi"/>
          <w:sz w:val="20"/>
          <w:szCs w:val="20"/>
          <w:vertAlign w:val="superscript"/>
          <w:lang w:val="en-US" w:eastAsia="en-US" w:bidi="ar-SA"/>
        </w:rPr>
        <w:t>[16]</w:t>
      </w:r>
      <w:r>
        <w:rPr>
          <w:rFonts w:hint="default" w:ascii="Times New Roman" w:hAnsi="Times New Roman" w:eastAsiaTheme="minorHAnsi" w:cstheme="minorBidi"/>
          <w:sz w:val="20"/>
          <w:szCs w:val="20"/>
          <w:lang w:val="en-US" w:eastAsia="en-US" w:bidi="ar-SA"/>
        </w:rPr>
        <w:t>. Penelitian relevan yang kedua</w:t>
      </w:r>
      <w:r>
        <w:rPr>
          <w:rFonts w:hint="default" w:cstheme="minorBidi"/>
          <w:sz w:val="20"/>
          <w:szCs w:val="20"/>
          <w:lang w:val="en-US" w:eastAsia="en-US" w:bidi="ar-SA"/>
        </w:rPr>
        <w:t xml:space="preserve"> yang dilaksanakan berhubungan</w:t>
      </w:r>
      <w:r>
        <w:rPr>
          <w:rFonts w:hint="default" w:ascii="Times New Roman" w:hAnsi="Times New Roman" w:eastAsiaTheme="minorHAnsi" w:cstheme="minorBidi"/>
          <w:sz w:val="20"/>
          <w:szCs w:val="20"/>
          <w:lang w:val="en-US" w:eastAsia="en-US" w:bidi="ar-SA"/>
        </w:rPr>
        <w:t xml:space="preserve"> dengan pengaruh pembelajaran STEM-PjBL </w:t>
      </w:r>
      <w:r>
        <w:rPr>
          <w:rFonts w:hint="default" w:cstheme="minorBidi"/>
          <w:sz w:val="20"/>
          <w:szCs w:val="20"/>
          <w:lang w:val="en-US" w:eastAsia="en-US" w:bidi="ar-SA"/>
        </w:rPr>
        <w:t>pada</w:t>
      </w:r>
      <w:r>
        <w:rPr>
          <w:rFonts w:hint="default" w:ascii="Times New Roman" w:hAnsi="Times New Roman" w:eastAsiaTheme="minorHAnsi" w:cstheme="minorBidi"/>
          <w:sz w:val="20"/>
          <w:szCs w:val="20"/>
          <w:lang w:val="en-US" w:eastAsia="en-US" w:bidi="ar-SA"/>
        </w:rPr>
        <w:t xml:space="preserve"> </w:t>
      </w:r>
      <w:r>
        <w:rPr>
          <w:rFonts w:hint="default" w:cstheme="minorBidi"/>
          <w:sz w:val="20"/>
          <w:szCs w:val="20"/>
          <w:lang w:val="en-US" w:eastAsia="en-US" w:bidi="ar-SA"/>
        </w:rPr>
        <w:t>kemampuan</w:t>
      </w:r>
      <w:r>
        <w:rPr>
          <w:rFonts w:hint="default" w:ascii="Times New Roman" w:hAnsi="Times New Roman" w:eastAsiaTheme="minorHAnsi" w:cstheme="minorBidi"/>
          <w:sz w:val="20"/>
          <w:szCs w:val="20"/>
          <w:lang w:val="en-US" w:eastAsia="en-US" w:bidi="ar-SA"/>
        </w:rPr>
        <w:t xml:space="preserve"> berpikir kreatif</w:t>
      </w:r>
      <w:r>
        <w:rPr>
          <w:rFonts w:hint="default" w:cstheme="minorBidi"/>
          <w:sz w:val="20"/>
          <w:szCs w:val="20"/>
          <w:vertAlign w:val="superscript"/>
          <w:lang w:val="en-US" w:eastAsia="en-US" w:bidi="ar-SA"/>
        </w:rPr>
        <w:t>[17]</w:t>
      </w:r>
      <w:r>
        <w:rPr>
          <w:rFonts w:hint="default" w:ascii="Times New Roman" w:hAnsi="Times New Roman" w:eastAsiaTheme="minorHAnsi" w:cstheme="minorBidi"/>
          <w:sz w:val="20"/>
          <w:szCs w:val="20"/>
          <w:lang w:val="en-US" w:eastAsia="en-US" w:bidi="ar-SA"/>
        </w:rPr>
        <w:t xml:space="preserve">. Penelitian relevan yang ketiga </w:t>
      </w:r>
      <w:r>
        <w:rPr>
          <w:rFonts w:hint="default" w:cstheme="minorBidi"/>
          <w:sz w:val="20"/>
          <w:szCs w:val="20"/>
          <w:lang w:val="en-US" w:eastAsia="en-US" w:bidi="ar-SA"/>
        </w:rPr>
        <w:t>yang dilaksanakan</w:t>
      </w:r>
      <w:r>
        <w:rPr>
          <w:rFonts w:hint="default" w:ascii="Times New Roman" w:hAnsi="Times New Roman" w:eastAsiaTheme="minorHAnsi" w:cstheme="minorBidi"/>
          <w:sz w:val="20"/>
          <w:szCs w:val="20"/>
          <w:lang w:val="en-US" w:eastAsia="en-US" w:bidi="ar-SA"/>
        </w:rPr>
        <w:t xml:space="preserve"> </w:t>
      </w:r>
      <w:r>
        <w:rPr>
          <w:rFonts w:hint="default" w:cstheme="minorBidi"/>
          <w:sz w:val="20"/>
          <w:szCs w:val="20"/>
          <w:lang w:val="en-US" w:eastAsia="en-US" w:bidi="ar-SA"/>
        </w:rPr>
        <w:t>berhubungan</w:t>
      </w:r>
      <w:r>
        <w:rPr>
          <w:rFonts w:hint="default" w:ascii="Times New Roman" w:hAnsi="Times New Roman" w:eastAsiaTheme="minorHAnsi" w:cstheme="minorBidi"/>
          <w:sz w:val="20"/>
          <w:szCs w:val="20"/>
          <w:lang w:val="en-US" w:eastAsia="en-US" w:bidi="ar-SA"/>
        </w:rPr>
        <w:t xml:space="preserve"> dengan, penerapan model Project Based</w:t>
      </w:r>
      <w:r>
        <w:rPr>
          <w:rFonts w:hint="default" w:cstheme="minorBidi"/>
          <w:sz w:val="20"/>
          <w:szCs w:val="20"/>
          <w:lang w:val="en-US" w:eastAsia="en-US" w:bidi="ar-SA"/>
        </w:rPr>
        <w:t xml:space="preserve"> </w:t>
      </w:r>
      <w:r>
        <w:rPr>
          <w:rFonts w:hint="default" w:ascii="Times New Roman" w:hAnsi="Times New Roman" w:eastAsiaTheme="minorHAnsi" w:cstheme="minorBidi"/>
          <w:sz w:val="20"/>
          <w:szCs w:val="20"/>
          <w:lang w:val="en-US" w:eastAsia="en-US" w:bidi="ar-SA"/>
        </w:rPr>
        <w:t>Learning berbasis STEM untuk meningkatkan  ke</w:t>
      </w:r>
      <w:r>
        <w:rPr>
          <w:rFonts w:hint="default" w:cstheme="minorBidi"/>
          <w:sz w:val="20"/>
          <w:szCs w:val="20"/>
          <w:lang w:val="en-US" w:eastAsia="en-US" w:bidi="ar-SA"/>
        </w:rPr>
        <w:t>terampilan</w:t>
      </w:r>
      <w:r>
        <w:rPr>
          <w:rFonts w:hint="default" w:ascii="Times New Roman" w:hAnsi="Times New Roman" w:eastAsiaTheme="minorHAnsi" w:cstheme="minorBidi"/>
          <w:sz w:val="20"/>
          <w:szCs w:val="20"/>
          <w:lang w:val="en-US" w:eastAsia="en-US" w:bidi="ar-SA"/>
        </w:rPr>
        <w:t xml:space="preserve"> berfikir kreatif </w:t>
      </w:r>
      <w:r>
        <w:rPr>
          <w:rFonts w:hint="default" w:cstheme="minorBidi"/>
          <w:sz w:val="20"/>
          <w:szCs w:val="20"/>
          <w:lang w:val="en-US" w:eastAsia="en-US" w:bidi="ar-SA"/>
        </w:rPr>
        <w:t>peserta didik</w:t>
      </w:r>
      <w:r>
        <w:rPr>
          <w:rFonts w:hint="default" w:ascii="Times New Roman" w:hAnsi="Times New Roman" w:eastAsiaTheme="minorHAnsi" w:cstheme="minorBidi"/>
          <w:sz w:val="20"/>
          <w:szCs w:val="20"/>
          <w:lang w:val="en-US" w:eastAsia="en-US" w:bidi="ar-SA"/>
        </w:rPr>
        <w:t xml:space="preserve"> SMA di sekolah</w:t>
      </w:r>
      <w:r>
        <w:rPr>
          <w:rFonts w:hint="default" w:cstheme="minorBidi"/>
          <w:sz w:val="20"/>
          <w:szCs w:val="20"/>
          <w:vertAlign w:val="superscript"/>
          <w:lang w:val="en-US" w:eastAsia="en-US" w:bidi="ar-SA"/>
        </w:rPr>
        <w:t>[17]</w:t>
      </w:r>
      <w:r>
        <w:rPr>
          <w:rFonts w:hint="default" w:ascii="Times New Roman" w:hAnsi="Times New Roman" w:eastAsiaTheme="minorHAnsi" w:cstheme="minorBidi"/>
          <w:sz w:val="20"/>
          <w:szCs w:val="20"/>
          <w:lang w:val="en-US" w:eastAsia="en-US" w:bidi="ar-SA"/>
        </w:rPr>
        <w:t xml:space="preserve">. </w:t>
      </w:r>
    </w:p>
    <w:p>
      <w:pPr>
        <w:pStyle w:val="28"/>
        <w:spacing w:after="0" w:line="240" w:lineRule="auto"/>
        <w:ind w:left="0" w:firstLine="709"/>
        <w:jc w:val="both"/>
        <w:rPr>
          <w:rFonts w:ascii="Times New Roman" w:hAnsi="Times New Roman"/>
          <w:sz w:val="20"/>
          <w:szCs w:val="20"/>
        </w:rPr>
      </w:pPr>
      <w:r>
        <w:rPr>
          <w:rFonts w:ascii="Times New Roman" w:hAnsi="Times New Roman"/>
          <w:sz w:val="20"/>
          <w:szCs w:val="20"/>
        </w:rPr>
        <w:t xml:space="preserve">Penelitian ini dilakukan dengan beberapa tujuan. Yang pertama adalah untuk </w:t>
      </w:r>
      <w:r>
        <w:rPr>
          <w:rFonts w:hint="default"/>
          <w:sz w:val="20"/>
          <w:szCs w:val="20"/>
          <w:lang w:val="en-US"/>
        </w:rPr>
        <w:t>meninjau</w:t>
      </w:r>
      <w:r>
        <w:rPr>
          <w:rFonts w:ascii="Times New Roman" w:hAnsi="Times New Roman"/>
          <w:sz w:val="20"/>
          <w:szCs w:val="20"/>
        </w:rPr>
        <w:t xml:space="preserve"> besar pengaruh yang diberikan oleh pendidikan STEM dalam pembelajaran Fisika yang ditinjau berdasarkan jenjang kelas (X, XI, XII). </w:t>
      </w:r>
      <w:r>
        <w:rPr>
          <w:rFonts w:hint="default"/>
          <w:sz w:val="20"/>
          <w:szCs w:val="20"/>
          <w:lang w:val="en-US"/>
        </w:rPr>
        <w:t>K</w:t>
      </w:r>
      <w:r>
        <w:rPr>
          <w:rFonts w:ascii="Times New Roman" w:hAnsi="Times New Roman"/>
          <w:sz w:val="20"/>
          <w:szCs w:val="20"/>
        </w:rPr>
        <w:t xml:space="preserve">edua adalah  untuk </w:t>
      </w:r>
      <w:r>
        <w:rPr>
          <w:rFonts w:hint="default"/>
          <w:sz w:val="20"/>
          <w:szCs w:val="20"/>
          <w:lang w:val="en-US"/>
        </w:rPr>
        <w:t>meninjau</w:t>
      </w:r>
      <w:r>
        <w:rPr>
          <w:rFonts w:ascii="Times New Roman" w:hAnsi="Times New Roman"/>
          <w:sz w:val="20"/>
          <w:szCs w:val="20"/>
        </w:rPr>
        <w:t xml:space="preserve">  besar pengaruh yang diberikan oleh pendi</w:t>
      </w:r>
      <w:r>
        <w:rPr>
          <w:rFonts w:hint="default"/>
          <w:sz w:val="20"/>
          <w:szCs w:val="20"/>
          <w:lang w:val="en-US"/>
        </w:rPr>
        <w:t xml:space="preserve"> </w:t>
      </w:r>
      <w:r>
        <w:rPr>
          <w:rFonts w:ascii="Times New Roman" w:hAnsi="Times New Roman"/>
          <w:sz w:val="20"/>
          <w:szCs w:val="20"/>
        </w:rPr>
        <w:t>dikan STEM dalam pembelajaran Fisika yang ditin</w:t>
      </w:r>
      <w:r>
        <w:rPr>
          <w:rFonts w:hint="default"/>
          <w:sz w:val="20"/>
          <w:szCs w:val="20"/>
          <w:lang w:val="en-US"/>
        </w:rPr>
        <w:t xml:space="preserve"> </w:t>
      </w:r>
      <w:r>
        <w:rPr>
          <w:rFonts w:ascii="Times New Roman" w:hAnsi="Times New Roman"/>
          <w:sz w:val="20"/>
          <w:szCs w:val="20"/>
        </w:rPr>
        <w:t xml:space="preserve">jau berdasarkan materi yang diajarkan (listrik dinamis, listrik statis, usaha dan energi, hukum newton tentang gerak, gelombang bunyi). </w:t>
      </w:r>
      <w:r>
        <w:rPr>
          <w:rFonts w:hint="default"/>
          <w:sz w:val="20"/>
          <w:szCs w:val="20"/>
          <w:lang w:val="en-US"/>
        </w:rPr>
        <w:t>K</w:t>
      </w:r>
      <w:r>
        <w:rPr>
          <w:rFonts w:ascii="Times New Roman" w:hAnsi="Times New Roman"/>
          <w:sz w:val="20"/>
          <w:szCs w:val="20"/>
        </w:rPr>
        <w:t xml:space="preserve">etiga adalah untuk </w:t>
      </w:r>
      <w:r>
        <w:rPr>
          <w:rFonts w:hint="default"/>
          <w:sz w:val="20"/>
          <w:szCs w:val="20"/>
          <w:lang w:val="en-US"/>
        </w:rPr>
        <w:t>meninjau</w:t>
      </w:r>
      <w:r>
        <w:rPr>
          <w:rFonts w:ascii="Times New Roman" w:hAnsi="Times New Roman"/>
          <w:sz w:val="20"/>
          <w:szCs w:val="20"/>
        </w:rPr>
        <w:t xml:space="preserve">  besar pengaruh yang diberi</w:t>
      </w:r>
      <w:r>
        <w:rPr>
          <w:rFonts w:hint="default"/>
          <w:sz w:val="20"/>
          <w:szCs w:val="20"/>
          <w:lang w:val="en-US"/>
        </w:rPr>
        <w:t xml:space="preserve"> </w:t>
      </w:r>
      <w:r>
        <w:rPr>
          <w:rFonts w:ascii="Times New Roman" w:hAnsi="Times New Roman"/>
          <w:sz w:val="20"/>
          <w:szCs w:val="20"/>
        </w:rPr>
        <w:t xml:space="preserve">kan oleh pendidikan STEM dalam pembelajaran Fisika yang ditinjau berdasarkan hasil belajar siswa pada aspek pengetahuan. Keempat untuk </w:t>
      </w:r>
      <w:r>
        <w:rPr>
          <w:rFonts w:hint="default"/>
          <w:sz w:val="20"/>
          <w:szCs w:val="20"/>
          <w:lang w:val="en-US"/>
        </w:rPr>
        <w:t xml:space="preserve">menentukan seberapa </w:t>
      </w:r>
      <w:r>
        <w:rPr>
          <w:rFonts w:ascii="Times New Roman" w:hAnsi="Times New Roman"/>
          <w:sz w:val="20"/>
          <w:szCs w:val="20"/>
        </w:rPr>
        <w:t>besar pengaruh yang diberikan oleh pendidikan STEM dalam pembelajaran Fisika yang ditinjau berdasarkan model yang digunakan (PBL,PjBL, Inkuiri).</w:t>
      </w:r>
    </w:p>
    <w:p>
      <w:pPr>
        <w:pStyle w:val="28"/>
        <w:spacing w:after="0" w:line="240" w:lineRule="auto"/>
        <w:ind w:left="0" w:firstLine="709"/>
        <w:jc w:val="both"/>
        <w:rPr>
          <w:rFonts w:ascii="Times New Roman" w:hAnsi="Times New Roman"/>
          <w:sz w:val="20"/>
          <w:szCs w:val="20"/>
        </w:rPr>
      </w:pPr>
    </w:p>
    <w:sdt>
      <w:sdtPr>
        <w:rPr>
          <w:rFonts w:cs="Times New Roman"/>
          <w:b/>
          <w:sz w:val="20"/>
          <w:szCs w:val="20"/>
        </w:rPr>
        <w:id w:val="92756879"/>
        <w:lock w:val="sdtContentLocked"/>
        <w:placeholder>
          <w:docPart w:val="7790572715AF48828F2DD7049726A967"/>
        </w:placeholder>
        <w:text/>
      </w:sdtPr>
      <w:sdtEndPr>
        <w:rPr>
          <w:rFonts w:cs="Times New Roman"/>
          <w:b/>
          <w:sz w:val="20"/>
          <w:szCs w:val="20"/>
        </w:rPr>
      </w:sdtEndPr>
      <w:sdtContent>
        <w:p>
          <w:pPr>
            <w:spacing w:before="120" w:after="0" w:line="240" w:lineRule="auto"/>
            <w:jc w:val="center"/>
            <w:rPr>
              <w:rFonts w:cs="Times New Roman"/>
              <w:sz w:val="20"/>
              <w:szCs w:val="20"/>
            </w:rPr>
          </w:pPr>
          <w:r>
            <w:rPr>
              <w:rFonts w:cs="Times New Roman"/>
              <w:b/>
              <w:sz w:val="20"/>
              <w:szCs w:val="20"/>
            </w:rPr>
            <w:t>METODE PENELITIAN</w:t>
          </w:r>
        </w:p>
      </w:sdtContent>
    </w:sdt>
    <w:p>
      <w:pPr>
        <w:pStyle w:val="28"/>
        <w:spacing w:after="0" w:line="240" w:lineRule="auto"/>
        <w:ind w:left="0" w:firstLine="720"/>
        <w:jc w:val="both"/>
        <w:rPr>
          <w:rFonts w:ascii="Times New Roman" w:hAnsi="Times New Roman"/>
          <w:color w:val="000000"/>
          <w:sz w:val="20"/>
          <w:szCs w:val="20"/>
          <w:lang w:val="id-ID"/>
        </w:rPr>
      </w:pPr>
    </w:p>
    <w:p>
      <w:pPr>
        <w:pStyle w:val="28"/>
        <w:spacing w:after="0" w:line="240" w:lineRule="auto"/>
        <w:ind w:left="0" w:firstLine="720"/>
        <w:jc w:val="both"/>
        <w:rPr>
          <w:rFonts w:ascii="Times New Roman" w:hAnsi="Times New Roman"/>
          <w:sz w:val="20"/>
          <w:szCs w:val="20"/>
          <w:lang w:val="id-ID"/>
        </w:rPr>
      </w:pPr>
      <w:r>
        <w:rPr>
          <w:rFonts w:ascii="Times New Roman" w:hAnsi="Times New Roman"/>
          <w:color w:val="000000"/>
          <w:sz w:val="20"/>
          <w:szCs w:val="20"/>
          <w:lang w:val="id-ID"/>
        </w:rPr>
        <w:t xml:space="preserve">Jenis penelitian yang </w:t>
      </w:r>
      <w:r>
        <w:rPr>
          <w:rFonts w:hint="default"/>
          <w:color w:val="000000"/>
          <w:sz w:val="20"/>
          <w:szCs w:val="20"/>
          <w:lang w:val="en-US"/>
        </w:rPr>
        <w:t>dilakukan</w:t>
      </w:r>
      <w:r>
        <w:rPr>
          <w:rFonts w:ascii="Times New Roman" w:hAnsi="Times New Roman"/>
          <w:color w:val="000000"/>
          <w:sz w:val="20"/>
          <w:szCs w:val="20"/>
          <w:lang w:val="id-ID"/>
        </w:rPr>
        <w:t xml:space="preserve"> </w:t>
      </w:r>
      <w:r>
        <w:rPr>
          <w:rFonts w:hint="default"/>
          <w:color w:val="000000"/>
          <w:sz w:val="20"/>
          <w:szCs w:val="20"/>
          <w:lang w:val="en-US"/>
        </w:rPr>
        <w:t xml:space="preserve">adalah </w:t>
      </w:r>
      <w:r>
        <w:rPr>
          <w:rFonts w:ascii="Times New Roman" w:hAnsi="Times New Roman"/>
          <w:color w:val="000000"/>
          <w:sz w:val="20"/>
          <w:szCs w:val="20"/>
          <w:lang w:val="id-ID"/>
        </w:rPr>
        <w:t>penelitian meta analisis untuk meninjau penelitian berdasarkan pendekatan kuantitatif.</w:t>
      </w:r>
      <w:r>
        <w:rPr>
          <w:rFonts w:ascii="Times New Roman" w:hAnsi="Times New Roman"/>
          <w:color w:val="000000"/>
          <w:sz w:val="20"/>
          <w:szCs w:val="20"/>
        </w:rPr>
        <w:t xml:space="preserve"> </w:t>
      </w:r>
      <w:r>
        <w:rPr>
          <w:rFonts w:ascii="Times New Roman" w:hAnsi="Times New Roman"/>
          <w:color w:val="000000"/>
          <w:sz w:val="20"/>
          <w:szCs w:val="20"/>
          <w:lang w:val="id-ID"/>
        </w:rPr>
        <w:t xml:space="preserve">Meta analisis </w:t>
      </w:r>
      <w:r>
        <w:rPr>
          <w:rFonts w:hint="default"/>
          <w:color w:val="000000"/>
          <w:sz w:val="20"/>
          <w:szCs w:val="20"/>
          <w:lang w:val="en-US"/>
        </w:rPr>
        <w:t>menggunakan angka-angka , statistik untuk keper luan praktis sehingga bersifat kuantitatif. Yang bertu juan</w:t>
      </w:r>
      <w:r>
        <w:rPr>
          <w:rFonts w:ascii="Times New Roman" w:hAnsi="Times New Roman"/>
          <w:color w:val="000000"/>
          <w:sz w:val="20"/>
          <w:szCs w:val="20"/>
          <w:lang w:val="id-ID"/>
        </w:rPr>
        <w:t xml:space="preserve"> untuk menyusun dan mengekstraksi informasi</w:t>
      </w:r>
      <w:r>
        <w:rPr>
          <w:rFonts w:hint="default"/>
          <w:color w:val="000000"/>
          <w:sz w:val="20"/>
          <w:szCs w:val="20"/>
          <w:lang w:val="en-US"/>
        </w:rPr>
        <w:t xml:space="preserve"> dari berbagai  macam data</w:t>
      </w:r>
      <w:r>
        <w:rPr>
          <w:rFonts w:ascii="Times New Roman" w:hAnsi="Times New Roman"/>
          <w:sz w:val="20"/>
          <w:szCs w:val="20"/>
          <w:lang w:val="id-ID"/>
        </w:rPr>
        <w:t xml:space="preserve">. </w:t>
      </w:r>
      <w:r>
        <w:rPr>
          <w:rFonts w:ascii="Times New Roman" w:hAnsi="Times New Roman"/>
          <w:sz w:val="20"/>
          <w:szCs w:val="20"/>
        </w:rPr>
        <w:t>Data pada pene</w:t>
      </w:r>
      <w:r>
        <w:rPr>
          <w:rFonts w:hint="default"/>
          <w:sz w:val="20"/>
          <w:szCs w:val="20"/>
          <w:lang w:val="en-US"/>
        </w:rPr>
        <w:t xml:space="preserve"> </w:t>
      </w:r>
      <w:r>
        <w:rPr>
          <w:rFonts w:ascii="Times New Roman" w:hAnsi="Times New Roman"/>
          <w:sz w:val="20"/>
          <w:szCs w:val="20"/>
        </w:rPr>
        <w:t>litian ini merupakan data sekunder karena diperoleh dari hasil-hasil penelitian sebelumnya.</w:t>
      </w:r>
    </w:p>
    <w:p>
      <w:pPr>
        <w:pStyle w:val="28"/>
        <w:spacing w:after="0" w:line="240" w:lineRule="auto"/>
        <w:ind w:left="0" w:firstLine="720"/>
        <w:jc w:val="both"/>
        <w:rPr>
          <w:rFonts w:ascii="Times New Roman" w:hAnsi="Times New Roman"/>
          <w:color w:val="000000"/>
          <w:sz w:val="20"/>
          <w:szCs w:val="20"/>
          <w:lang w:val="id-ID"/>
        </w:rPr>
      </w:pPr>
      <w:r>
        <w:rPr>
          <w:rFonts w:ascii="Times New Roman" w:hAnsi="Times New Roman"/>
          <w:color w:val="000000"/>
          <w:sz w:val="20"/>
          <w:szCs w:val="20"/>
          <w:lang w:val="id-ID"/>
        </w:rPr>
        <w:t xml:space="preserve">Penelitian ini mengkaji </w:t>
      </w:r>
      <w:r>
        <w:rPr>
          <w:rFonts w:ascii="Times New Roman" w:hAnsi="Times New Roman"/>
          <w:color w:val="000000"/>
          <w:sz w:val="20"/>
          <w:szCs w:val="20"/>
        </w:rPr>
        <w:t>20</w:t>
      </w:r>
      <w:r>
        <w:rPr>
          <w:rFonts w:ascii="Times New Roman" w:hAnsi="Times New Roman"/>
          <w:color w:val="000000"/>
          <w:sz w:val="20"/>
          <w:szCs w:val="20"/>
          <w:lang w:val="id-ID"/>
        </w:rPr>
        <w:t xml:space="preserve"> artikel pada jurnal-jurnal internasional dan nasional</w:t>
      </w:r>
      <w:r>
        <w:rPr>
          <w:rFonts w:ascii="Times New Roman" w:hAnsi="Times New Roman"/>
          <w:color w:val="000000"/>
          <w:sz w:val="20"/>
          <w:szCs w:val="20"/>
        </w:rPr>
        <w:t>. Kriteria artikel yang digunakan bertemakan integrasi pendidi</w:t>
      </w:r>
      <w:r>
        <w:rPr>
          <w:rFonts w:hint="default"/>
          <w:color w:val="000000"/>
          <w:sz w:val="20"/>
          <w:szCs w:val="20"/>
          <w:lang w:val="en-US"/>
        </w:rPr>
        <w:t xml:space="preserve"> </w:t>
      </w:r>
      <w:r>
        <w:rPr>
          <w:rFonts w:ascii="Times New Roman" w:hAnsi="Times New Roman"/>
          <w:color w:val="000000"/>
          <w:sz w:val="20"/>
          <w:szCs w:val="20"/>
        </w:rPr>
        <w:t xml:space="preserve">kan STEM </w:t>
      </w:r>
      <w:r>
        <w:rPr>
          <w:rFonts w:ascii="Times New Roman" w:hAnsi="Times New Roman"/>
          <w:color w:val="000000"/>
          <w:sz w:val="20"/>
          <w:szCs w:val="20"/>
          <w:lang w:val="id-ID"/>
        </w:rPr>
        <w:t>yang dipublikasikan 10 tahun terakhir</w:t>
      </w:r>
      <w:r>
        <w:rPr>
          <w:rFonts w:ascii="Times New Roman" w:hAnsi="Times New Roman"/>
          <w:color w:val="000000"/>
          <w:sz w:val="20"/>
          <w:szCs w:val="20"/>
        </w:rPr>
        <w:t xml:space="preserve"> yaitu dari tahun 2010-2020.  </w:t>
      </w:r>
      <w:r>
        <w:rPr>
          <w:rFonts w:hint="default"/>
          <w:color w:val="000000"/>
          <w:sz w:val="20"/>
          <w:szCs w:val="20"/>
          <w:lang w:val="en-US"/>
        </w:rPr>
        <w:t>A</w:t>
      </w:r>
      <w:r>
        <w:rPr>
          <w:rFonts w:ascii="Times New Roman" w:hAnsi="Times New Roman"/>
          <w:color w:val="000000"/>
          <w:sz w:val="20"/>
          <w:szCs w:val="20"/>
        </w:rPr>
        <w:t xml:space="preserve">rtikel yang dipilih </w:t>
      </w:r>
      <w:r>
        <w:rPr>
          <w:rFonts w:ascii="Times New Roman" w:hAnsi="Times New Roman"/>
          <w:color w:val="000000"/>
          <w:sz w:val="20"/>
          <w:szCs w:val="20"/>
          <w:lang w:val="id-ID"/>
        </w:rPr>
        <w:t>me</w:t>
      </w:r>
      <w:r>
        <w:rPr>
          <w:rFonts w:hint="default"/>
          <w:color w:val="000000"/>
          <w:sz w:val="20"/>
          <w:szCs w:val="20"/>
          <w:lang w:val="en-US"/>
        </w:rPr>
        <w:t xml:space="preserve"> </w:t>
      </w:r>
      <w:r>
        <w:rPr>
          <w:rFonts w:ascii="Times New Roman" w:hAnsi="Times New Roman"/>
          <w:color w:val="000000"/>
          <w:sz w:val="20"/>
          <w:szCs w:val="20"/>
          <w:lang w:val="id-ID"/>
        </w:rPr>
        <w:t>ninjau pengaruh</w:t>
      </w:r>
      <w:r>
        <w:rPr>
          <w:rFonts w:ascii="Times New Roman" w:hAnsi="Times New Roman"/>
          <w:color w:val="000000"/>
          <w:sz w:val="20"/>
          <w:szCs w:val="20"/>
        </w:rPr>
        <w:t xml:space="preserve"> </w:t>
      </w:r>
      <w:r>
        <w:rPr>
          <w:rFonts w:ascii="Times New Roman" w:hAnsi="Times New Roman"/>
          <w:color w:val="000000"/>
          <w:sz w:val="20"/>
          <w:szCs w:val="20"/>
          <w:lang w:val="id-ID"/>
        </w:rPr>
        <w:t>integrasi pendidikan STEM dalam meningkatkan hasil belajar siswa</w:t>
      </w:r>
      <w:r>
        <w:rPr>
          <w:rFonts w:ascii="Times New Roman" w:hAnsi="Times New Roman"/>
          <w:color w:val="000000"/>
          <w:sz w:val="20"/>
          <w:szCs w:val="20"/>
        </w:rPr>
        <w:t xml:space="preserve"> SMA pada </w:t>
      </w:r>
      <w:r>
        <w:rPr>
          <w:rFonts w:hint="default"/>
          <w:color w:val="000000"/>
          <w:sz w:val="20"/>
          <w:szCs w:val="20"/>
          <w:lang w:val="en-US"/>
        </w:rPr>
        <w:t xml:space="preserve">pembela jaran </w:t>
      </w:r>
      <w:r>
        <w:rPr>
          <w:rFonts w:ascii="Times New Roman" w:hAnsi="Times New Roman"/>
          <w:color w:val="000000"/>
          <w:sz w:val="20"/>
          <w:szCs w:val="20"/>
        </w:rPr>
        <w:t xml:space="preserve"> Fisika</w:t>
      </w:r>
      <w:r>
        <w:rPr>
          <w:rFonts w:hint="default"/>
          <w:color w:val="000000"/>
          <w:sz w:val="20"/>
          <w:szCs w:val="20"/>
          <w:lang w:val="en-US"/>
        </w:rPr>
        <w:t xml:space="preserve"> diseolah</w:t>
      </w:r>
      <w:r>
        <w:rPr>
          <w:rFonts w:ascii="Times New Roman" w:hAnsi="Times New Roman"/>
          <w:color w:val="000000"/>
          <w:sz w:val="20"/>
          <w:szCs w:val="20"/>
          <w:lang w:val="id-ID"/>
        </w:rPr>
        <w:t>.</w:t>
      </w:r>
    </w:p>
    <w:p>
      <w:pPr>
        <w:pStyle w:val="8"/>
        <w:spacing w:before="0" w:beforeAutospacing="0" w:after="0" w:afterAutospacing="0"/>
        <w:ind w:firstLine="720"/>
        <w:jc w:val="both"/>
        <w:textAlignment w:val="baseline"/>
        <w:rPr>
          <w:bCs/>
          <w:color w:val="000000"/>
          <w:sz w:val="20"/>
          <w:szCs w:val="20"/>
          <w:lang w:val="id-ID"/>
        </w:rPr>
      </w:pPr>
      <w:r>
        <w:rPr>
          <w:bCs/>
          <w:color w:val="000000"/>
          <w:sz w:val="20"/>
          <w:szCs w:val="20"/>
          <w:lang w:val="id-ID"/>
        </w:rPr>
        <w:t xml:space="preserve">Instrumen penelitian ini </w:t>
      </w:r>
      <w:r>
        <w:rPr>
          <w:rFonts w:hint="default"/>
          <w:bCs/>
          <w:color w:val="000000"/>
          <w:sz w:val="20"/>
          <w:szCs w:val="20"/>
          <w:lang w:val="en-US"/>
        </w:rPr>
        <w:t xml:space="preserve">dilaksanakan berbantuan </w:t>
      </w:r>
      <w:r>
        <w:rPr>
          <w:bCs/>
          <w:color w:val="000000"/>
          <w:sz w:val="20"/>
          <w:szCs w:val="20"/>
          <w:lang w:val="id-ID"/>
        </w:rPr>
        <w:t>lembar pemberian kode (</w:t>
      </w:r>
      <w:r>
        <w:rPr>
          <w:bCs/>
          <w:i/>
          <w:iCs/>
          <w:color w:val="000000"/>
          <w:sz w:val="20"/>
          <w:szCs w:val="20"/>
          <w:lang w:val="id-ID"/>
        </w:rPr>
        <w:t>coding category)</w:t>
      </w:r>
      <w:r>
        <w:rPr>
          <w:bCs/>
          <w:color w:val="000000"/>
          <w:sz w:val="20"/>
          <w:szCs w:val="20"/>
          <w:lang w:val="id-ID"/>
        </w:rPr>
        <w:t>. Pengkodean (</w:t>
      </w:r>
      <w:r>
        <w:rPr>
          <w:bCs/>
          <w:i/>
          <w:iCs/>
          <w:color w:val="000000"/>
          <w:sz w:val="20"/>
          <w:szCs w:val="20"/>
          <w:lang w:val="id-ID"/>
        </w:rPr>
        <w:t>coding</w:t>
      </w:r>
      <w:r>
        <w:rPr>
          <w:bCs/>
          <w:color w:val="000000"/>
          <w:sz w:val="20"/>
          <w:szCs w:val="20"/>
          <w:lang w:val="id-ID"/>
        </w:rPr>
        <w:t xml:space="preserve">) </w:t>
      </w:r>
      <w:r>
        <w:rPr>
          <w:rFonts w:hint="default"/>
          <w:bCs/>
          <w:color w:val="000000"/>
          <w:sz w:val="20"/>
          <w:szCs w:val="20"/>
          <w:lang w:val="en-US"/>
        </w:rPr>
        <w:t>pada meta analisis</w:t>
      </w:r>
      <w:r>
        <w:rPr>
          <w:bCs/>
          <w:color w:val="000000"/>
          <w:sz w:val="20"/>
          <w:szCs w:val="20"/>
          <w:lang w:val="id-ID"/>
        </w:rPr>
        <w:t xml:space="preserve"> </w:t>
      </w:r>
      <w:r>
        <w:rPr>
          <w:rFonts w:hint="default"/>
          <w:bCs/>
          <w:color w:val="000000"/>
          <w:sz w:val="20"/>
          <w:szCs w:val="20"/>
          <w:lang w:val="en-US"/>
        </w:rPr>
        <w:t xml:space="preserve">termasuk </w:t>
      </w:r>
      <w:r>
        <w:rPr>
          <w:bCs/>
          <w:color w:val="000000"/>
          <w:sz w:val="20"/>
          <w:szCs w:val="20"/>
          <w:lang w:val="id-ID"/>
        </w:rPr>
        <w:t xml:space="preserve">syarat penting </w:t>
      </w:r>
      <w:r>
        <w:rPr>
          <w:rFonts w:hint="default"/>
          <w:bCs/>
          <w:color w:val="000000"/>
          <w:sz w:val="20"/>
          <w:szCs w:val="20"/>
          <w:lang w:val="en-US"/>
        </w:rPr>
        <w:t xml:space="preserve">agar memedahkan saat menganalisis dan mengumpulkan data. </w:t>
      </w:r>
      <w:r>
        <w:rPr>
          <w:bCs/>
          <w:color w:val="000000"/>
          <w:sz w:val="20"/>
          <w:szCs w:val="20"/>
          <w:lang w:val="id-ID"/>
        </w:rPr>
        <w:t>Tujuan tersebut adalah agar variabel-variabel yang dipakai untuk pemberian kode d</w:t>
      </w:r>
      <w:r>
        <w:rPr>
          <w:rFonts w:hint="default"/>
          <w:bCs/>
          <w:color w:val="000000"/>
          <w:sz w:val="20"/>
          <w:szCs w:val="20"/>
          <w:lang w:val="en-US"/>
        </w:rPr>
        <w:t xml:space="preserve">apat </w:t>
      </w:r>
      <w:r>
        <w:rPr>
          <w:bCs/>
          <w:color w:val="000000"/>
          <w:sz w:val="20"/>
          <w:szCs w:val="20"/>
          <w:lang w:val="id-ID"/>
        </w:rPr>
        <w:t>m</w:t>
      </w:r>
      <w:r>
        <w:rPr>
          <w:rFonts w:hint="default"/>
          <w:bCs/>
          <w:color w:val="000000"/>
          <w:sz w:val="20"/>
          <w:szCs w:val="20"/>
          <w:lang w:val="en-US"/>
        </w:rPr>
        <w:t>embe rikan</w:t>
      </w:r>
      <w:r>
        <w:rPr>
          <w:bCs/>
          <w:color w:val="000000"/>
          <w:sz w:val="20"/>
          <w:szCs w:val="20"/>
          <w:lang w:val="id-ID"/>
        </w:rPr>
        <w:t xml:space="preserve"> informasi yang di</w:t>
      </w:r>
      <w:r>
        <w:rPr>
          <w:rFonts w:hint="default"/>
          <w:bCs/>
          <w:color w:val="000000"/>
          <w:sz w:val="20"/>
          <w:szCs w:val="20"/>
          <w:lang w:val="en-US"/>
        </w:rPr>
        <w:t>butuhka</w:t>
      </w:r>
      <w:r>
        <w:rPr>
          <w:bCs/>
          <w:color w:val="000000"/>
          <w:sz w:val="20"/>
          <w:szCs w:val="20"/>
          <w:lang w:val="id-ID"/>
        </w:rPr>
        <w:t xml:space="preserve">n. </w:t>
      </w:r>
    </w:p>
    <w:p>
      <w:pPr>
        <w:pStyle w:val="8"/>
        <w:spacing w:before="0" w:beforeAutospacing="0" w:after="0" w:afterAutospacing="0"/>
        <w:ind w:firstLine="720"/>
        <w:jc w:val="both"/>
        <w:textAlignment w:val="baseline"/>
        <w:rPr>
          <w:bCs/>
          <w:sz w:val="20"/>
          <w:szCs w:val="20"/>
          <w:lang w:val="zh-CN"/>
        </w:rPr>
      </w:pPr>
      <w:r>
        <w:rPr>
          <w:sz w:val="20"/>
          <w:szCs w:val="20"/>
          <w:lang w:val="en-US"/>
        </w:rPr>
        <w:t xml:space="preserve"> </w:t>
      </w:r>
      <w:r>
        <w:rPr>
          <w:bCs/>
          <w:color w:val="000000"/>
          <w:sz w:val="20"/>
          <w:szCs w:val="20"/>
          <w:lang w:val="id-ID"/>
        </w:rPr>
        <w:t>Teknik pengumpulan data adalah teknik dokumentasi terhadap komponen-komponen terhadap bebrapa jurnal yang akan diteliti. Dalam meta analisis diperlukan prosedur tabulasi data dalam peneltian. Adapun</w:t>
      </w:r>
      <w:r>
        <w:rPr>
          <w:bCs/>
          <w:color w:val="000000"/>
          <w:sz w:val="20"/>
          <w:szCs w:val="20"/>
          <w:lang w:val="en-US"/>
        </w:rPr>
        <w:t xml:space="preserve"> </w:t>
      </w:r>
      <w:r>
        <w:rPr>
          <w:bCs/>
          <w:color w:val="000000"/>
          <w:sz w:val="20"/>
          <w:szCs w:val="20"/>
          <w:lang w:val="id-ID"/>
        </w:rPr>
        <w:t xml:space="preserve">prosedur tabulasinya </w:t>
      </w:r>
      <w:r>
        <w:rPr>
          <w:rFonts w:hint="default"/>
          <w:bCs/>
          <w:color w:val="000000"/>
          <w:sz w:val="20"/>
          <w:szCs w:val="20"/>
          <w:lang w:val="en-US"/>
        </w:rPr>
        <w:t>dapat dilihat</w:t>
      </w:r>
      <w:r>
        <w:rPr>
          <w:bCs/>
          <w:color w:val="000000"/>
          <w:sz w:val="20"/>
          <w:szCs w:val="20"/>
          <w:lang w:val="id-ID"/>
        </w:rPr>
        <w:t xml:space="preserve"> sebagai berikut: 1) mengidentifikasi variabel-variabel peneltian dan memasukannya kedalam kolom variabel </w:t>
      </w:r>
      <w:r>
        <w:rPr>
          <w:rFonts w:hint="default"/>
          <w:bCs/>
          <w:color w:val="000000"/>
          <w:sz w:val="20"/>
          <w:szCs w:val="20"/>
          <w:lang w:val="en-US"/>
        </w:rPr>
        <w:t>yang tepat</w:t>
      </w:r>
      <w:r>
        <w:rPr>
          <w:bCs/>
          <w:color w:val="000000"/>
          <w:sz w:val="20"/>
          <w:szCs w:val="20"/>
          <w:lang w:val="id-ID"/>
        </w:rPr>
        <w:t xml:space="preserve">, 2) mengidentifikasi </w:t>
      </w:r>
      <w:r>
        <w:rPr>
          <w:rFonts w:hint="default"/>
          <w:bCs/>
          <w:color w:val="000000"/>
          <w:sz w:val="20"/>
          <w:szCs w:val="20"/>
          <w:lang w:val="en-US"/>
        </w:rPr>
        <w:t xml:space="preserve">nilai rata-rata </w:t>
      </w:r>
      <w:r>
        <w:rPr>
          <w:bCs/>
          <w:color w:val="000000"/>
          <w:sz w:val="20"/>
          <w:szCs w:val="20"/>
          <w:lang w:val="id-ID"/>
        </w:rPr>
        <w:t>dan standar deviasi dari kelas kontrol dan eksperimen, 3) jika standar deviasi tidak diketahui, maka langkah selanjutnya adalah</w:t>
      </w:r>
      <w:r>
        <w:rPr>
          <w:bCs/>
          <w:color w:val="000000"/>
          <w:sz w:val="20"/>
          <w:szCs w:val="20"/>
          <w:lang w:val="en-US"/>
        </w:rPr>
        <w:t xml:space="preserve"> </w:t>
      </w:r>
      <w:r>
        <w:rPr>
          <w:bCs/>
          <w:color w:val="000000"/>
          <w:sz w:val="20"/>
          <w:szCs w:val="20"/>
          <w:lang w:val="id-ID"/>
        </w:rPr>
        <w:t xml:space="preserve">menganalisis nilai t pada masing-masing artikel dan 4) melakukan analisis data untuk menentukan nilai </w:t>
      </w:r>
      <w:r>
        <w:rPr>
          <w:rFonts w:hint="default"/>
          <w:bCs/>
          <w:i w:val="0"/>
          <w:iCs w:val="0"/>
          <w:color w:val="000000"/>
          <w:sz w:val="20"/>
          <w:szCs w:val="20"/>
          <w:lang w:val="en-US"/>
        </w:rPr>
        <w:t>ukuran efek</w:t>
      </w:r>
      <w:r>
        <w:rPr>
          <w:bCs/>
          <w:i/>
          <w:iCs/>
          <w:color w:val="000000"/>
          <w:sz w:val="20"/>
          <w:szCs w:val="20"/>
          <w:lang w:val="id-ID"/>
        </w:rPr>
        <w:t xml:space="preserve">. </w:t>
      </w:r>
      <w:r>
        <w:rPr>
          <w:bCs/>
          <w:sz w:val="20"/>
          <w:szCs w:val="20"/>
          <w:lang w:val="id-ID"/>
        </w:rPr>
        <w:t>Untuk menghitung nilai efek size digunakan persamaan:</w:t>
      </w:r>
    </w:p>
    <w:p>
      <w:pPr>
        <w:pStyle w:val="8"/>
        <w:numPr>
          <w:ilvl w:val="0"/>
          <w:numId w:val="1"/>
        </w:numPr>
        <w:spacing w:before="0" w:beforeAutospacing="0" w:after="0" w:afterAutospacing="0"/>
        <w:jc w:val="both"/>
        <w:textAlignment w:val="baseline"/>
        <w:rPr>
          <w:color w:val="000000"/>
          <w:sz w:val="20"/>
          <w:szCs w:val="20"/>
        </w:rPr>
      </w:pPr>
      <w:r>
        <w:rPr>
          <w:sz w:val="20"/>
          <w:szCs w:val="20"/>
        </w:rPr>
        <w:t>Rata-rata dan Standar deviasi pretest-postt</w:t>
      </w:r>
      <w:r>
        <w:rPr>
          <w:color w:val="000000"/>
          <w:sz w:val="20"/>
          <w:szCs w:val="20"/>
          <w:lang w:val="id-ID"/>
        </w:rPr>
        <w:tab/>
      </w:r>
      <w:r>
        <w:rPr>
          <w:color w:val="000000"/>
          <w:sz w:val="20"/>
          <w:szCs w:val="20"/>
          <w:lang w:val="id-ID"/>
        </w:rPr>
        <w:tab/>
      </w:r>
      <w:r>
        <w:rPr>
          <w:color w:val="000000"/>
          <w:sz w:val="20"/>
          <w:szCs w:val="20"/>
          <w:lang w:val="id-ID"/>
        </w:rPr>
        <w:tab/>
      </w:r>
      <w:r>
        <w:rPr>
          <w:color w:val="000000"/>
          <w:sz w:val="20"/>
          <w:szCs w:val="20"/>
        </w:rPr>
        <w:fldChar w:fldCharType="begin"/>
      </w:r>
      <w:r>
        <w:rPr>
          <w:color w:val="000000"/>
          <w:sz w:val="20"/>
          <w:szCs w:val="20"/>
        </w:rPr>
        <w:instrText xml:space="preserve"> QUOTE </w:instrText>
      </w:r>
      <w:r>
        <w:rPr>
          <w:position w:val="-26"/>
          <w:sz w:val="20"/>
          <w:szCs w:val="20"/>
        </w:rPr>
        <w:pict>
          <v:shape id="_x0000_i1025" o:spt="75" type="#_x0000_t75" style="height:30.75pt;width:122.25pt;" filled="f" stroked="f" coordsize="21600,21600" equationxml="&lt;?xml version=&quot;1.0&quot; encoding=&quot;UTF-8&quot; standalone=&quot;yes&quot;?&gt;&#13;&#13;&#10;&lt;?mso-application progid=&quot;Word.Document&quot;?&gt;&#13;&#13;&#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characterSpacingControl w:val=&quot;DontCompress&quot;/&gt;&lt;w:webPageEncoding w:val=&quot;utf-8&quot;/&gt;&lt;w:optimizeForBrowser/&gt;&lt;w:validateAgainstSchema/&gt;&lt;w:saveInvalidXML w:val=&quot;off&quot;/&gt;&lt;w:ignoreMixedContent w:val=&quot;off&quot;/&gt;&lt;w:alwaysShowPlaceholderText w:val=&quot;off&quot;/&gt;&lt;w:endnotePr&gt;&lt;w:numFmt w:val=&quot;decimal&quot;/&gt;&lt;/w:endnotePr&gt;&lt;w:compat&gt;&lt;w:doNotExpandShiftReturn/&gt;&lt;w:breakWrappedTables/&gt;&lt;w:snapToGridInCell/&gt;&lt;w:wrapTextWithPunct/&gt;&lt;w:useAsianBreakRules/&gt;&lt;w:dontGrowAutofit/&gt;&lt;/w:compat&gt;&lt;wsp:rsids&gt;&lt;wsp:rsidRoot wsp:val=&quot;00172A27&quot;/&gt;&lt;wsp:rsid wsp:val=&quot;00001603&quot;/&gt;&lt;wsp:rsid wsp:val=&quot;00002391&quot;/&gt;&lt;wsp:rsid wsp:val=&quot;000023B1&quot;/&gt;&lt;wsp:rsid wsp:val=&quot;00002A0F&quot;/&gt;&lt;wsp:rsid wsp:val=&quot;000037FF&quot;/&gt;&lt;wsp:rsid wsp:val=&quot;00003A73&quot;/&gt;&lt;wsp:rsid wsp:val=&quot;00006AF2&quot;/&gt;&lt;wsp:rsid wsp:val=&quot;00011219&quot;/&gt;&lt;wsp:rsid wsp:val=&quot;00011481&quot;/&gt;&lt;wsp:rsid wsp:val=&quot;00013648&quot;/&gt;&lt;wsp:rsid wsp:val=&quot;00014E73&quot;/&gt;&lt;wsp:rsid wsp:val=&quot;00014FD8&quot;/&gt;&lt;wsp:rsid wsp:val=&quot;00016B56&quot;/&gt;&lt;wsp:rsid wsp:val=&quot;00017524&quot;/&gt;&lt;wsp:rsid wsp:val=&quot;0002297F&quot;/&gt;&lt;wsp:rsid wsp:val=&quot;00023FDF&quot;/&gt;&lt;wsp:rsid wsp:val=&quot;00025686&quot;/&gt;&lt;wsp:rsid wsp:val=&quot;00026511&quot;/&gt;&lt;wsp:rsid wsp:val=&quot;000272FC&quot;/&gt;&lt;wsp:rsid wsp:val=&quot;00027B15&quot;/&gt;&lt;wsp:rsid wsp:val=&quot;000301EE&quot;/&gt;&lt;wsp:rsid wsp:val=&quot;00032D2C&quot;/&gt;&lt;wsp:rsid wsp:val=&quot;0003672D&quot;/&gt;&lt;wsp:rsid wsp:val=&quot;00036B74&quot;/&gt;&lt;wsp:rsid wsp:val=&quot;000408E1&quot;/&gt;&lt;wsp:rsid wsp:val=&quot;000420C2&quot;/&gt;&lt;wsp:rsid wsp:val=&quot;00044494&quot;/&gt;&lt;wsp:rsid wsp:val=&quot;000451BC&quot;/&gt;&lt;wsp:rsid wsp:val=&quot;00047497&quot;/&gt;&lt;wsp:rsid wsp:val=&quot;000478E9&quot;/&gt;&lt;wsp:rsid wsp:val=&quot;00047D52&quot;/&gt;&lt;wsp:rsid wsp:val=&quot;00060DBE&quot;/&gt;&lt;wsp:rsid wsp:val=&quot;00060E1C&quot;/&gt;&lt;wsp:rsid wsp:val=&quot;00061E77&quot;/&gt;&lt;wsp:rsid wsp:val=&quot;00064D17&quot;/&gt;&lt;wsp:rsid wsp:val=&quot;00065080&quot;/&gt;&lt;wsp:rsid wsp:val=&quot;0007041C&quot;/&gt;&lt;wsp:rsid wsp:val=&quot;00071D75&quot;/&gt;&lt;wsp:rsid wsp:val=&quot;00072BA9&quot;/&gt;&lt;wsp:rsid wsp:val=&quot;000734B5&quot;/&gt;&lt;wsp:rsid wsp:val=&quot;000736DB&quot;/&gt;&lt;wsp:rsid wsp:val=&quot;000738DA&quot;/&gt;&lt;wsp:rsid wsp:val=&quot;00083AD4&quot;/&gt;&lt;wsp:rsid wsp:val=&quot;00085C7C&quot;/&gt;&lt;wsp:rsid wsp:val=&quot;000867CF&quot;/&gt;&lt;wsp:rsid wsp:val=&quot;0008756B&quot;/&gt;&lt;wsp:rsid wsp:val=&quot;00087D67&quot;/&gt;&lt;wsp:rsid wsp:val=&quot;00087ED6&quot;/&gt;&lt;wsp:rsid wsp:val=&quot;000917ED&quot;/&gt;&lt;wsp:rsid wsp:val=&quot;00091B6B&quot;/&gt;&lt;wsp:rsid wsp:val=&quot;0009340D&quot;/&gt;&lt;wsp:rsid wsp:val=&quot;000A0940&quot;/&gt;&lt;wsp:rsid wsp:val=&quot;000A23C4&quot;/&gt;&lt;wsp:rsid wsp:val=&quot;000A6544&quot;/&gt;&lt;wsp:rsid wsp:val=&quot;000A6EAC&quot;/&gt;&lt;wsp:rsid wsp:val=&quot;000B4B33&quot;/&gt;&lt;wsp:rsid wsp:val=&quot;000B4FD1&quot;/&gt;&lt;wsp:rsid wsp:val=&quot;000B70D3&quot;/&gt;&lt;wsp:rsid wsp:val=&quot;000C043E&quot;/&gt;&lt;wsp:rsid wsp:val=&quot;000C2440&quot;/&gt;&lt;wsp:rsid wsp:val=&quot;000C758B&quot;/&gt;&lt;wsp:rsid wsp:val=&quot;000D183F&quot;/&gt;&lt;wsp:rsid wsp:val=&quot;000D3A49&quot;/&gt;&lt;wsp:rsid wsp:val=&quot;000E4397&quot;/&gt;&lt;wsp:rsid wsp:val=&quot;000E5BEE&quot;/&gt;&lt;wsp:rsid wsp:val=&quot;000E79D8&quot;/&gt;&lt;wsp:rsid wsp:val=&quot;000E7F03&quot;/&gt;&lt;wsp:rsid wsp:val=&quot;000F1344&quot;/&gt;&lt;wsp:rsid wsp:val=&quot;000F3F93&quot;/&gt;&lt;wsp:rsid wsp:val=&quot;000F6588&quot;/&gt;&lt;wsp:rsid wsp:val=&quot;000F7287&quot;/&gt;&lt;wsp:rsid wsp:val=&quot;000F79C6&quot;/&gt;&lt;wsp:rsid wsp:val=&quot;0010062E&quot;/&gt;&lt;wsp:rsid wsp:val=&quot;0010089D&quot;/&gt;&lt;wsp:rsid wsp:val=&quot;00104077&quot;/&gt;&lt;wsp:rsid wsp:val=&quot;00104B71&quot;/&gt;&lt;wsp:rsid wsp:val=&quot;001062B3&quot;/&gt;&lt;wsp:rsid wsp:val=&quot;0011287B&quot;/&gt;&lt;wsp:rsid wsp:val=&quot;00112958&quot;/&gt;&lt;wsp:rsid wsp:val=&quot;00113256&quot;/&gt;&lt;wsp:rsid wsp:val=&quot;00114128&quot;/&gt;&lt;wsp:rsid wsp:val=&quot;0012574B&quot;/&gt;&lt;wsp:rsid wsp:val=&quot;00126941&quot;/&gt;&lt;wsp:rsid wsp:val=&quot;0013029B&quot;/&gt;&lt;wsp:rsid wsp:val=&quot;0013076E&quot;/&gt;&lt;wsp:rsid wsp:val=&quot;00132C1E&quot;/&gt;&lt;wsp:rsid wsp:val=&quot;0013433E&quot;/&gt;&lt;wsp:rsid wsp:val=&quot;001345BE&quot;/&gt;&lt;wsp:rsid wsp:val=&quot;00142194&quot;/&gt;&lt;wsp:rsid wsp:val=&quot;00143975&quot;/&gt;&lt;wsp:rsid wsp:val=&quot;00144C39&quot;/&gt;&lt;wsp:rsid wsp:val=&quot;0014728F&quot;/&gt;&lt;wsp:rsid wsp:val=&quot;001510B3&quot;/&gt;&lt;wsp:rsid wsp:val=&quot;00151981&quot;/&gt;&lt;wsp:rsid wsp:val=&quot;001527FB&quot;/&gt;&lt;wsp:rsid wsp:val=&quot;00153DFC&quot;/&gt;&lt;wsp:rsid wsp:val=&quot;0016015F&quot;/&gt;&lt;wsp:rsid wsp:val=&quot;00160660&quot;/&gt;&lt;wsp:rsid wsp:val=&quot;0016136D&quot;/&gt;&lt;wsp:rsid wsp:val=&quot;00162047&quot;/&gt;&lt;wsp:rsid wsp:val=&quot;0016396D&quot;/&gt;&lt;wsp:rsid wsp:val=&quot;00172A27&quot;/&gt;&lt;wsp:rsid wsp:val=&quot;00177B07&quot;/&gt;&lt;wsp:rsid wsp:val=&quot;00177C0F&quot;/&gt;&lt;wsp:rsid wsp:val=&quot;00184139&quot;/&gt;&lt;wsp:rsid wsp:val=&quot;0018429C&quot;/&gt;&lt;wsp:rsid wsp:val=&quot;00186A74&quot;/&gt;&lt;wsp:rsid wsp:val=&quot;00187ADC&quot;/&gt;&lt;wsp:rsid wsp:val=&quot;00191517&quot;/&gt;&lt;wsp:rsid wsp:val=&quot;00193890&quot;/&gt;&lt;wsp:rsid wsp:val=&quot;001A003D&quot;/&gt;&lt;wsp:rsid wsp:val=&quot;001A0D81&quot;/&gt;&lt;wsp:rsid wsp:val=&quot;001A4384&quot;/&gt;&lt;wsp:rsid wsp:val=&quot;001A4D9D&quot;/&gt;&lt;wsp:rsid wsp:val=&quot;001A5B53&quot;/&gt;&lt;wsp:rsid wsp:val=&quot;001B0B4D&quot;/&gt;&lt;wsp:rsid wsp:val=&quot;001B0C44&quot;/&gt;&lt;wsp:rsid wsp:val=&quot;001B3093&quot;/&gt;&lt;wsp:rsid wsp:val=&quot;001B42CB&quot;/&gt;&lt;wsp:rsid wsp:val=&quot;001B6000&quot;/&gt;&lt;wsp:rsid wsp:val=&quot;001B6076&quot;/&gt;&lt;wsp:rsid wsp:val=&quot;001B754A&quot;/&gt;&lt;wsp:rsid wsp:val=&quot;001C138F&quot;/&gt;&lt;wsp:rsid wsp:val=&quot;001D32F3&quot;/&gt;&lt;wsp:rsid wsp:val=&quot;001D5A8A&quot;/&gt;&lt;wsp:rsid wsp:val=&quot;001E34CF&quot;/&gt;&lt;wsp:rsid wsp:val=&quot;001E37A5&quot;/&gt;&lt;wsp:rsid wsp:val=&quot;001E3AF2&quot;/&gt;&lt;wsp:rsid wsp:val=&quot;001E4E04&quot;/&gt;&lt;wsp:rsid wsp:val=&quot;001E54DC&quot;/&gt;&lt;wsp:rsid wsp:val=&quot;001E6355&quot;/&gt;&lt;wsp:rsid wsp:val=&quot;001E7A81&quot;/&gt;&lt;wsp:rsid wsp:val=&quot;001F0D4E&quot;/&gt;&lt;wsp:rsid wsp:val=&quot;001F2D30&quot;/&gt;&lt;wsp:rsid wsp:val=&quot;001F38CB&quot;/&gt;&lt;wsp:rsid wsp:val=&quot;001F7435&quot;/&gt;&lt;wsp:rsid wsp:val=&quot;001F7C16&quot;/&gt;&lt;wsp:rsid wsp:val=&quot;00201121&quot;/&gt;&lt;wsp:rsid wsp:val=&quot;00202ABB&quot;/&gt;&lt;wsp:rsid wsp:val=&quot;00206D29&quot;/&gt;&lt;wsp:rsid wsp:val=&quot;00212D7C&quot;/&gt;&lt;wsp:rsid wsp:val=&quot;0021308D&quot;/&gt;&lt;wsp:rsid wsp:val=&quot;002156CC&quot;/&gt;&lt;wsp:rsid wsp:val=&quot;002179C0&quot;/&gt;&lt;wsp:rsid wsp:val=&quot;00217C26&quot;/&gt;&lt;wsp:rsid wsp:val=&quot;00217E38&quot;/&gt;&lt;wsp:rsid wsp:val=&quot;00220939&quot;/&gt;&lt;wsp:rsid wsp:val=&quot;002259ED&quot;/&gt;&lt;wsp:rsid wsp:val=&quot;00227945&quot;/&gt;&lt;wsp:rsid wsp:val=&quot;00231422&quot;/&gt;&lt;wsp:rsid wsp:val=&quot;00231E61&quot;/&gt;&lt;wsp:rsid wsp:val=&quot;00236389&quot;/&gt;&lt;wsp:rsid wsp:val=&quot;002418B8&quot;/&gt;&lt;wsp:rsid wsp:val=&quot;00242590&quot;/&gt;&lt;wsp:rsid wsp:val=&quot;002432C2&quot;/&gt;&lt;wsp:rsid wsp:val=&quot;00252A8F&quot;/&gt;&lt;wsp:rsid wsp:val=&quot;0025476E&quot;/&gt;&lt;wsp:rsid wsp:val=&quot;00255113&quot;/&gt;&lt;wsp:rsid wsp:val=&quot;00255792&quot;/&gt;&lt;wsp:rsid wsp:val=&quot;00260913&quot;/&gt;&lt;wsp:rsid wsp:val=&quot;00261A90&quot;/&gt;&lt;wsp:rsid wsp:val=&quot;00261C97&quot;/&gt;&lt;wsp:rsid wsp:val=&quot;002638C9&quot;/&gt;&lt;wsp:rsid wsp:val=&quot;00265BE3&quot;/&gt;&lt;wsp:rsid wsp:val=&quot;00267713&quot;/&gt;&lt;wsp:rsid wsp:val=&quot;0027168D&quot;/&gt;&lt;wsp:rsid wsp:val=&quot;00281411&quot;/&gt;&lt;wsp:rsid wsp:val=&quot;00281CEA&quot;/&gt;&lt;wsp:rsid wsp:val=&quot;002821DA&quot;/&gt;&lt;wsp:rsid wsp:val=&quot;002829A3&quot;/&gt;&lt;wsp:rsid wsp:val=&quot;00283488&quot;/&gt;&lt;wsp:rsid wsp:val=&quot;00284593&quot;/&gt;&lt;wsp:rsid wsp:val=&quot;002863FF&quot;/&gt;&lt;wsp:rsid wsp:val=&quot;00287024&quot;/&gt;&lt;wsp:rsid wsp:val=&quot;002879F2&quot;/&gt;&lt;wsp:rsid wsp:val=&quot;00287D85&quot;/&gt;&lt;wsp:rsid wsp:val=&quot;002900CC&quot;/&gt;&lt;wsp:rsid wsp:val=&quot;00295A94&quot;/&gt;&lt;wsp:rsid wsp:val=&quot;00296837&quot;/&gt;&lt;wsp:rsid wsp:val=&quot;002A03BC&quot;/&gt;&lt;wsp:rsid wsp:val=&quot;002A2B49&quot;/&gt;&lt;wsp:rsid wsp:val=&quot;002A5712&quot;/&gt;&lt;wsp:rsid wsp:val=&quot;002A6CFB&quot;/&gt;&lt;wsp:rsid wsp:val=&quot;002B323F&quot;/&gt;&lt;wsp:rsid wsp:val=&quot;002B58EA&quot;/&gt;&lt;wsp:rsid wsp:val=&quot;002D029A&quot;/&gt;&lt;wsp:rsid wsp:val=&quot;002D14DA&quot;/&gt;&lt;wsp:rsid wsp:val=&quot;002E3136&quot;/&gt;&lt;wsp:rsid wsp:val=&quot;002E3571&quot;/&gt;&lt;wsp:rsid wsp:val=&quot;002F00AD&quot;/&gt;&lt;wsp:rsid wsp:val=&quot;002F3896&quot;/&gt;&lt;wsp:rsid wsp:val=&quot;002F3E93&quot;/&gt;&lt;wsp:rsid wsp:val=&quot;00310B59&quot;/&gt;&lt;wsp:rsid wsp:val=&quot;00310E42&quot;/&gt;&lt;wsp:rsid wsp:val=&quot;00311054&quot;/&gt;&lt;wsp:rsid wsp:val=&quot;00312B3D&quot;/&gt;&lt;wsp:rsid wsp:val=&quot;003134AF&quot;/&gt;&lt;wsp:rsid wsp:val=&quot;00315A91&quot;/&gt;&lt;wsp:rsid wsp:val=&quot;0032379F&quot;/&gt;&lt;wsp:rsid wsp:val=&quot;003244B9&quot;/&gt;&lt;wsp:rsid wsp:val=&quot;00324CB9&quot;/&gt;&lt;wsp:rsid wsp:val=&quot;00324D8F&quot;/&gt;&lt;wsp:rsid wsp:val=&quot;00325497&quot;/&gt;&lt;wsp:rsid wsp:val=&quot;003317F1&quot;/&gt;&lt;wsp:rsid wsp:val=&quot;003364D3&quot;/&gt;&lt;wsp:rsid wsp:val=&quot;00343909&quot;/&gt;&lt;wsp:rsid wsp:val=&quot;0034498E&quot;/&gt;&lt;wsp:rsid wsp:val=&quot;003504DA&quot;/&gt;&lt;wsp:rsid wsp:val=&quot;00352595&quot;/&gt;&lt;wsp:rsid wsp:val=&quot;00353895&quot;/&gt;&lt;wsp:rsid wsp:val=&quot;003540F4&quot;/&gt;&lt;wsp:rsid wsp:val=&quot;00363ED3&quot;/&gt;&lt;wsp:rsid wsp:val=&quot;00371D2C&quot;/&gt;&lt;wsp:rsid wsp:val=&quot;00374435&quot;/&gt;&lt;wsp:rsid wsp:val=&quot;00374C85&quot;/&gt;&lt;wsp:rsid wsp:val=&quot;00374DF2&quot;/&gt;&lt;wsp:rsid wsp:val=&quot;00375B0D&quot;/&gt;&lt;wsp:rsid wsp:val=&quot;003819B2&quot;/&gt;&lt;wsp:rsid wsp:val=&quot;00385FBC&quot;/&gt;&lt;wsp:rsid wsp:val=&quot;003907DC&quot;/&gt;&lt;wsp:rsid wsp:val=&quot;00392242&quot;/&gt;&lt;wsp:rsid wsp:val=&quot;00393C1D&quot;/&gt;&lt;wsp:rsid wsp:val=&quot;0039406B&quot;/&gt;&lt;wsp:rsid wsp:val=&quot;003950C3&quot;/&gt;&lt;wsp:rsid wsp:val=&quot;00395B3A&quot;/&gt;&lt;wsp:rsid wsp:val=&quot;003972F2&quot;/&gt;&lt;wsp:rsid wsp:val=&quot;003A19A1&quot;/&gt;&lt;wsp:rsid wsp:val=&quot;003A1EDE&quot;/&gt;&lt;wsp:rsid wsp:val=&quot;003A2B40&quot;/&gt;&lt;wsp:rsid wsp:val=&quot;003B0373&quot;/&gt;&lt;wsp:rsid wsp:val=&quot;003B1D12&quot;/&gt;&lt;wsp:rsid wsp:val=&quot;003B25AD&quot;/&gt;&lt;wsp:rsid wsp:val=&quot;003B5F71&quot;/&gt;&lt;wsp:rsid wsp:val=&quot;003C464D&quot;/&gt;&lt;wsp:rsid wsp:val=&quot;003C6398&quot;/&gt;&lt;wsp:rsid wsp:val=&quot;003C6FA8&quot;/&gt;&lt;wsp:rsid wsp:val=&quot;003D36EE&quot;/&gt;&lt;wsp:rsid wsp:val=&quot;003D4A16&quot;/&gt;&lt;wsp:rsid wsp:val=&quot;003D6285&quot;/&gt;&lt;wsp:rsid wsp:val=&quot;003D6800&quot;/&gt;&lt;wsp:rsid wsp:val=&quot;003E3C72&quot;/&gt;&lt;wsp:rsid wsp:val=&quot;003E4BC1&quot;/&gt;&lt;wsp:rsid wsp:val=&quot;003F0DF6&quot;/&gt;&lt;wsp:rsid wsp:val=&quot;003F1007&quot;/&gt;&lt;wsp:rsid wsp:val=&quot;003F10F7&quot;/&gt;&lt;wsp:rsid wsp:val=&quot;003F13C3&quot;/&gt;&lt;wsp:rsid wsp:val=&quot;003F57D3&quot;/&gt;&lt;wsp:rsid wsp:val=&quot;003F5FA5&quot;/&gt;&lt;wsp:rsid wsp:val=&quot;00400329&quot;/&gt;&lt;wsp:rsid wsp:val=&quot;004008A5&quot;/&gt;&lt;wsp:rsid wsp:val=&quot;00403AA7&quot;/&gt;&lt;wsp:rsid wsp:val=&quot;00403DEE&quot;/&gt;&lt;wsp:rsid wsp:val=&quot;00404093&quot;/&gt;&lt;wsp:rsid wsp:val=&quot;00412533&quot;/&gt;&lt;wsp:rsid wsp:val=&quot;00417B8C&quot;/&gt;&lt;wsp:rsid wsp:val=&quot;004235D4&quot;/&gt;&lt;wsp:rsid wsp:val=&quot;00425C5A&quot;/&gt;&lt;wsp:rsid wsp:val=&quot;00425C87&quot;/&gt;&lt;wsp:rsid wsp:val=&quot;00426F3F&quot;/&gt;&lt;wsp:rsid wsp:val=&quot;004312BE&quot;/&gt;&lt;wsp:rsid wsp:val=&quot;00431DF3&quot;/&gt;&lt;wsp:rsid wsp:val=&quot;0043262C&quot;/&gt;&lt;wsp:rsid wsp:val=&quot;0043279E&quot;/&gt;&lt;wsp:rsid wsp:val=&quot;00432DF0&quot;/&gt;&lt;wsp:rsid wsp:val=&quot;00437882&quot;/&gt;&lt;wsp:rsid wsp:val=&quot;00441BAA&quot;/&gt;&lt;wsp:rsid wsp:val=&quot;004420A1&quot;/&gt;&lt;wsp:rsid wsp:val=&quot;00450E56&quot;/&gt;&lt;wsp:rsid wsp:val=&quot;004525F4&quot;/&gt;&lt;wsp:rsid wsp:val=&quot;0045362B&quot;/&gt;&lt;wsp:rsid wsp:val=&quot;00455581&quot;/&gt;&lt;wsp:rsid wsp:val=&quot;00456441&quot;/&gt;&lt;wsp:rsid wsp:val=&quot;00457FFC&quot;/&gt;&lt;wsp:rsid wsp:val=&quot;004627BC&quot;/&gt;&lt;wsp:rsid wsp:val=&quot;00463FD6&quot;/&gt;&lt;wsp:rsid wsp:val=&quot;00464E20&quot;/&gt;&lt;wsp:rsid wsp:val=&quot;00465A7E&quot;/&gt;&lt;wsp:rsid wsp:val=&quot;00467CAA&quot;/&gt;&lt;wsp:rsid wsp:val=&quot;004710EC&quot;/&gt;&lt;wsp:rsid wsp:val=&quot;00473053&quot;/&gt;&lt;wsp:rsid wsp:val=&quot;00476594&quot;/&gt;&lt;wsp:rsid wsp:val=&quot;004814D2&quot;/&gt;&lt;wsp:rsid wsp:val=&quot;00487EA4&quot;/&gt;&lt;wsp:rsid wsp:val=&quot;004948D4&quot;/&gt;&lt;wsp:rsid wsp:val=&quot;004A1064&quot;/&gt;&lt;wsp:rsid wsp:val=&quot;004A1536&quot;/&gt;&lt;wsp:rsid wsp:val=&quot;004A51C2&quot;/&gt;&lt;wsp:rsid wsp:val=&quot;004A562E&quot;/&gt;&lt;wsp:rsid wsp:val=&quot;004A7767&quot;/&gt;&lt;wsp:rsid wsp:val=&quot;004B136C&quot;/&gt;&lt;wsp:rsid wsp:val=&quot;004B5E3D&quot;/&gt;&lt;wsp:rsid wsp:val=&quot;004B5F28&quot;/&gt;&lt;wsp:rsid wsp:val=&quot;004B7758&quot;/&gt;&lt;wsp:rsid wsp:val=&quot;004C2607&quot;/&gt;&lt;wsp:rsid wsp:val=&quot;004C2D80&quot;/&gt;&lt;wsp:rsid wsp:val=&quot;004C6A99&quot;/&gt;&lt;wsp:rsid wsp:val=&quot;004D02A8&quot;/&gt;&lt;wsp:rsid wsp:val=&quot;004D06FD&quot;/&gt;&lt;wsp:rsid wsp:val=&quot;004D32F2&quot;/&gt;&lt;wsp:rsid wsp:val=&quot;004D49C8&quot;/&gt;&lt;wsp:rsid wsp:val=&quot;004D4ABD&quot;/&gt;&lt;wsp:rsid wsp:val=&quot;004D50B0&quot;/&gt;&lt;wsp:rsid wsp:val=&quot;004D645B&quot;/&gt;&lt;wsp:rsid wsp:val=&quot;004E0422&quot;/&gt;&lt;wsp:rsid wsp:val=&quot;004E2033&quot;/&gt;&lt;wsp:rsid wsp:val=&quot;004E7640&quot;/&gt;&lt;wsp:rsid wsp:val=&quot;004E7CB8&quot;/&gt;&lt;wsp:rsid wsp:val=&quot;004F046A&quot;/&gt;&lt;wsp:rsid wsp:val=&quot;004F1C27&quot;/&gt;&lt;wsp:rsid wsp:val=&quot;004F316E&quot;/&gt;&lt;wsp:rsid wsp:val=&quot;004F40A8&quot;/&gt;&lt;wsp:rsid wsp:val=&quot;004F45F6&quot;/&gt;&lt;wsp:rsid wsp:val=&quot;004F51DA&quot;/&gt;&lt;wsp:rsid wsp:val=&quot;0050070B&quot;/&gt;&lt;wsp:rsid wsp:val=&quot;00500DB8&quot;/&gt;&lt;wsp:rsid wsp:val=&quot;005066F0&quot;/&gt;&lt;wsp:rsid wsp:val=&quot;0051014D&quot;/&gt;&lt;wsp:rsid wsp:val=&quot;00510B58&quot;/&gt;&lt;wsp:rsid wsp:val=&quot;00516DAC&quot;/&gt;&lt;wsp:rsid wsp:val=&quot;005171F9&quot;/&gt;&lt;wsp:rsid wsp:val=&quot;00521917&quot;/&gt;&lt;wsp:rsid wsp:val=&quot;0052482A&quot;/&gt;&lt;wsp:rsid wsp:val=&quot;005261A7&quot;/&gt;&lt;wsp:rsid wsp:val=&quot;00526A04&quot;/&gt;&lt;wsp:rsid wsp:val=&quot;005329D8&quot;/&gt;&lt;wsp:rsid wsp:val=&quot;00537DD6&quot;/&gt;&lt;wsp:rsid wsp:val=&quot;00537FBF&quot;/&gt;&lt;wsp:rsid wsp:val=&quot;00543656&quot;/&gt;&lt;wsp:rsid wsp:val=&quot;00544E7C&quot;/&gt;&lt;wsp:rsid wsp:val=&quot;005500EC&quot;/&gt;&lt;wsp:rsid wsp:val=&quot;00550C15&quot;/&gt;&lt;wsp:rsid wsp:val=&quot;00551DB5&quot;/&gt;&lt;wsp:rsid wsp:val=&quot;00553DB4&quot;/&gt;&lt;wsp:rsid wsp:val=&quot;005554AB&quot;/&gt;&lt;wsp:rsid wsp:val=&quot;00557A9D&quot;/&gt;&lt;wsp:rsid wsp:val=&quot;00561225&quot;/&gt;&lt;wsp:rsid wsp:val=&quot;00562BBB&quot;/&gt;&lt;wsp:rsid wsp:val=&quot;00567708&quot;/&gt;&lt;wsp:rsid wsp:val=&quot;00572F65&quot;/&gt;&lt;wsp:rsid wsp:val=&quot;00575666&quot;/&gt;&lt;wsp:rsid wsp:val=&quot;00581955&quot;/&gt;&lt;wsp:rsid wsp:val=&quot;005823DD&quot;/&gt;&lt;wsp:rsid wsp:val=&quot;00582C44&quot;/&gt;&lt;wsp:rsid wsp:val=&quot;00590492&quot;/&gt;&lt;wsp:rsid wsp:val=&quot;005923BC&quot;/&gt;&lt;wsp:rsid wsp:val=&quot;00595CDA&quot;/&gt;&lt;wsp:rsid wsp:val=&quot;00596FAA&quot;/&gt;&lt;wsp:rsid wsp:val=&quot;00597536&quot;/&gt;&lt;wsp:rsid wsp:val=&quot;0059757B&quot;/&gt;&lt;wsp:rsid wsp:val=&quot;005976B8&quot;/&gt;&lt;wsp:rsid wsp:val=&quot;005A304A&quot;/&gt;&lt;wsp:rsid wsp:val=&quot;005A6715&quot;/&gt;&lt;wsp:rsid wsp:val=&quot;005A6B3A&quot;/&gt;&lt;wsp:rsid wsp:val=&quot;005A7450&quot;/&gt;&lt;wsp:rsid wsp:val=&quot;005A7F9A&quot;/&gt;&lt;wsp:rsid wsp:val=&quot;005B08FD&quot;/&gt;&lt;wsp:rsid wsp:val=&quot;005B165B&quot;/&gt;&lt;wsp:rsid wsp:val=&quot;005B2B76&quot;/&gt;&lt;wsp:rsid wsp:val=&quot;005B4A7B&quot;/&gt;&lt;wsp:rsid wsp:val=&quot;005B4E6E&quot;/&gt;&lt;wsp:rsid wsp:val=&quot;005C1999&quot;/&gt;&lt;wsp:rsid wsp:val=&quot;005C3F7E&quot;/&gt;&lt;wsp:rsid wsp:val=&quot;005C5046&quot;/&gt;&lt;wsp:rsid wsp:val=&quot;005C54C9&quot;/&gt;&lt;wsp:rsid wsp:val=&quot;005C660F&quot;/&gt;&lt;wsp:rsid wsp:val=&quot;005D2FB4&quot;/&gt;&lt;wsp:rsid wsp:val=&quot;005D5288&quot;/&gt;&lt;wsp:rsid wsp:val=&quot;005D5409&quot;/&gt;&lt;wsp:rsid wsp:val=&quot;005D565A&quot;/&gt;&lt;wsp:rsid wsp:val=&quot;005D6D09&quot;/&gt;&lt;wsp:rsid wsp:val=&quot;005D707F&quot;/&gt;&lt;wsp:rsid wsp:val=&quot;005E3EBA&quot;/&gt;&lt;wsp:rsid wsp:val=&quot;005E42FB&quot;/&gt;&lt;wsp:rsid wsp:val=&quot;005F1EEB&quot;/&gt;&lt;wsp:rsid wsp:val=&quot;0060214D&quot;/&gt;&lt;wsp:rsid wsp:val=&quot;00602B79&quot;/&gt;&lt;wsp:rsid wsp:val=&quot;006072D0&quot;/&gt;&lt;wsp:rsid wsp:val=&quot;006131E8&quot;/&gt;&lt;wsp:rsid wsp:val=&quot;0061543C&quot;/&gt;&lt;wsp:rsid wsp:val=&quot;006173D1&quot;/&gt;&lt;wsp:rsid wsp:val=&quot;006207DF&quot;/&gt;&lt;wsp:rsid wsp:val=&quot;00620BEF&quot;/&gt;&lt;wsp:rsid wsp:val=&quot;00621A48&quot;/&gt;&lt;wsp:rsid wsp:val=&quot;00621CA8&quot;/&gt;&lt;wsp:rsid wsp:val=&quot;00623631&quot;/&gt;&lt;wsp:rsid wsp:val=&quot;00623872&quot;/&gt;&lt;wsp:rsid wsp:val=&quot;006257D7&quot;/&gt;&lt;wsp:rsid wsp:val=&quot;00630CC3&quot;/&gt;&lt;wsp:rsid wsp:val=&quot;00630CE2&quot;/&gt;&lt;wsp:rsid wsp:val=&quot;00631E20&quot;/&gt;&lt;wsp:rsid wsp:val=&quot;00632BAE&quot;/&gt;&lt;wsp:rsid wsp:val=&quot;00633BA4&quot;/&gt;&lt;wsp:rsid wsp:val=&quot;00633E45&quot;/&gt;&lt;wsp:rsid wsp:val=&quot;00636A38&quot;/&gt;&lt;wsp:rsid wsp:val=&quot;00637C2C&quot;/&gt;&lt;wsp:rsid wsp:val=&quot;00640B89&quot;/&gt;&lt;wsp:rsid wsp:val=&quot;006415A2&quot;/&gt;&lt;wsp:rsid wsp:val=&quot;00641E4F&quot;/&gt;&lt;wsp:rsid wsp:val=&quot;006423CA&quot;/&gt;&lt;wsp:rsid wsp:val=&quot;0064653F&quot;/&gt;&lt;wsp:rsid wsp:val=&quot;0065550A&quot;/&gt;&lt;wsp:rsid wsp:val=&quot;006559C9&quot;/&gt;&lt;wsp:rsid wsp:val=&quot;00657C41&quot;/&gt;&lt;wsp:rsid wsp:val=&quot;0066373E&quot;/&gt;&lt;wsp:rsid wsp:val=&quot;00665846&quot;/&gt;&lt;wsp:rsid wsp:val=&quot;00665B6F&quot;/&gt;&lt;wsp:rsid wsp:val=&quot;006672E8&quot;/&gt;&lt;wsp:rsid wsp:val=&quot;00671CB6&quot;/&gt;&lt;wsp:rsid wsp:val=&quot;00675380&quot;/&gt;&lt;wsp:rsid wsp:val=&quot;00676DE0&quot;/&gt;&lt;wsp:rsid wsp:val=&quot;006823BA&quot;/&gt;&lt;wsp:rsid wsp:val=&quot;00684526&quot;/&gt;&lt;wsp:rsid wsp:val=&quot;006846A5&quot;/&gt;&lt;wsp:rsid wsp:val=&quot;006847BF&quot;/&gt;&lt;wsp:rsid wsp:val=&quot;00684DFA&quot;/&gt;&lt;wsp:rsid wsp:val=&quot;00686F51&quot;/&gt;&lt;wsp:rsid wsp:val=&quot;0069175C&quot;/&gt;&lt;wsp:rsid wsp:val=&quot;00692117&quot;/&gt;&lt;wsp:rsid wsp:val=&quot;006A0A39&quot;/&gt;&lt;wsp:rsid wsp:val=&quot;006A5D9D&quot;/&gt;&lt;wsp:rsid wsp:val=&quot;006A66B4&quot;/&gt;&lt;wsp:rsid wsp:val=&quot;006A7A80&quot;/&gt;&lt;wsp:rsid wsp:val=&quot;006B0D01&quot;/&gt;&lt;wsp:rsid wsp:val=&quot;006B3F40&quot;/&gt;&lt;wsp:rsid wsp:val=&quot;006B5641&quot;/&gt;&lt;wsp:rsid wsp:val=&quot;006B63D2&quot;/&gt;&lt;wsp:rsid wsp:val=&quot;006B6B17&quot;/&gt;&lt;wsp:rsid wsp:val=&quot;006B764D&quot;/&gt;&lt;wsp:rsid wsp:val=&quot;006C4F56&quot;/&gt;&lt;wsp:rsid wsp:val=&quot;006C4FBF&quot;/&gt;&lt;wsp:rsid wsp:val=&quot;006D05AD&quot;/&gt;&lt;wsp:rsid wsp:val=&quot;006D2DA6&quot;/&gt;&lt;wsp:rsid wsp:val=&quot;006D74DA&quot;/&gt;&lt;wsp:rsid wsp:val=&quot;006E1A44&quot;/&gt;&lt;wsp:rsid wsp:val=&quot;006E22FB&quot;/&gt;&lt;wsp:rsid wsp:val=&quot;006E3C40&quot;/&gt;&lt;wsp:rsid wsp:val=&quot;006E483E&quot;/&gt;&lt;wsp:rsid wsp:val=&quot;006E58B0&quot;/&gt;&lt;wsp:rsid wsp:val=&quot;006E5B72&quot;/&gt;&lt;wsp:rsid wsp:val=&quot;006F05C9&quot;/&gt;&lt;wsp:rsid wsp:val=&quot;006F2EE2&quot;/&gt;&lt;wsp:rsid wsp:val=&quot;006F31E0&quot;/&gt;&lt;wsp:rsid wsp:val=&quot;006F4971&quot;/&gt;&lt;wsp:rsid wsp:val=&quot;006F5220&quot;/&gt;&lt;wsp:rsid wsp:val=&quot;006F6E33&quot;/&gt;&lt;wsp:rsid wsp:val=&quot;00701354&quot;/&gt;&lt;wsp:rsid wsp:val=&quot;00701F32&quot;/&gt;&lt;wsp:rsid wsp:val=&quot;00702141&quot;/&gt;&lt;wsp:rsid wsp:val=&quot;007036B8&quot;/&gt;&lt;wsp:rsid wsp:val=&quot;007045D3&quot;/&gt;&lt;wsp:rsid wsp:val=&quot;007117D0&quot;/&gt;&lt;wsp:rsid wsp:val=&quot;00712A49&quot;/&gt;&lt;wsp:rsid wsp:val=&quot;00714D5D&quot;/&gt;&lt;wsp:rsid wsp:val=&quot;00714E18&quot;/&gt;&lt;wsp:rsid wsp:val=&quot;00714EAE&quot;/&gt;&lt;wsp:rsid wsp:val=&quot;0071649B&quot;/&gt;&lt;wsp:rsid wsp:val=&quot;00716CA7&quot;/&gt;&lt;wsp:rsid wsp:val=&quot;00730A0A&quot;/&gt;&lt;wsp:rsid wsp:val=&quot;00732E47&quot;/&gt;&lt;wsp:rsid wsp:val=&quot;00732F6A&quot;/&gt;&lt;wsp:rsid wsp:val=&quot;007407FC&quot;/&gt;&lt;wsp:rsid wsp:val=&quot;00743B8D&quot;/&gt;&lt;wsp:rsid wsp:val=&quot;00750C73&quot;/&gt;&lt;wsp:rsid wsp:val=&quot;00752AB6&quot;/&gt;&lt;wsp:rsid wsp:val=&quot;007559EB&quot;/&gt;&lt;wsp:rsid wsp:val=&quot;0076355D&quot;/&gt;&lt;wsp:rsid wsp:val=&quot;00777F5C&quot;/&gt;&lt;wsp:rsid wsp:val=&quot;0078351A&quot;/&gt;&lt;wsp:rsid wsp:val=&quot;00786835&quot;/&gt;&lt;wsp:rsid wsp:val=&quot;007874D2&quot;/&gt;&lt;wsp:rsid wsp:val=&quot;00787EC8&quot;/&gt;&lt;wsp:rsid wsp:val=&quot;00791385&quot;/&gt;&lt;wsp:rsid wsp:val=&quot;007967B2&quot;/&gt;&lt;wsp:rsid wsp:val=&quot;007A14B0&quot;/&gt;&lt;wsp:rsid wsp:val=&quot;007A15E1&quot;/&gt;&lt;wsp:rsid wsp:val=&quot;007A4BEF&quot;/&gt;&lt;wsp:rsid wsp:val=&quot;007A613B&quot;/&gt;&lt;wsp:rsid wsp:val=&quot;007A7901&quot;/&gt;&lt;wsp:rsid wsp:val=&quot;007A7FDF&quot;/&gt;&lt;wsp:rsid wsp:val=&quot;007B07DF&quot;/&gt;&lt;wsp:rsid wsp:val=&quot;007B2404&quot;/&gt;&lt;wsp:rsid wsp:val=&quot;007B2F47&quot;/&gt;&lt;wsp:rsid wsp:val=&quot;007B3812&quot;/&gt;&lt;wsp:rsid wsp:val=&quot;007B56FF&quot;/&gt;&lt;wsp:rsid wsp:val=&quot;007B5C4B&quot;/&gt;&lt;wsp:rsid wsp:val=&quot;007B62F6&quot;/&gt;&lt;wsp:rsid wsp:val=&quot;007C3665&quot;/&gt;&lt;wsp:rsid wsp:val=&quot;007C4946&quot;/&gt;&lt;wsp:rsid wsp:val=&quot;007C6C86&quot;/&gt;&lt;wsp:rsid wsp:val=&quot;007C6CC8&quot;/&gt;&lt;wsp:rsid wsp:val=&quot;007D30F4&quot;/&gt;&lt;wsp:rsid wsp:val=&quot;007D40F7&quot;/&gt;&lt;wsp:rsid wsp:val=&quot;007D610B&quot;/&gt;&lt;wsp:rsid wsp:val=&quot;007E3241&quot;/&gt;&lt;wsp:rsid wsp:val=&quot;007E348B&quot;/&gt;&lt;wsp:rsid wsp:val=&quot;007E5545&quot;/&gt;&lt;wsp:rsid wsp:val=&quot;007F040A&quot;/&gt;&lt;wsp:rsid wsp:val=&quot;007F3A1E&quot;/&gt;&lt;wsp:rsid wsp:val=&quot;007F4813&quot;/&gt;&lt;wsp:rsid wsp:val=&quot;007F667C&quot;/&gt;&lt;wsp:rsid wsp:val=&quot;0080111B&quot;/&gt;&lt;wsp:rsid wsp:val=&quot;00811904&quot;/&gt;&lt;wsp:rsid wsp:val=&quot;00812035&quot;/&gt;&lt;wsp:rsid wsp:val=&quot;008123C4&quot;/&gt;&lt;wsp:rsid wsp:val=&quot;00816ED3&quot;/&gt;&lt;wsp:rsid wsp:val=&quot;00820B26&quot;/&gt;&lt;wsp:rsid wsp:val=&quot;00830599&quot;/&gt;&lt;wsp:rsid wsp:val=&quot;0083091E&quot;/&gt;&lt;wsp:rsid wsp:val=&quot;008330DC&quot;/&gt;&lt;wsp:rsid wsp:val=&quot;008341D2&quot;/&gt;&lt;wsp:rsid wsp:val=&quot;00837130&quot;/&gt;&lt;wsp:rsid wsp:val=&quot;00845786&quot;/&gt;&lt;wsp:rsid wsp:val=&quot;00846395&quot;/&gt;&lt;wsp:rsid wsp:val=&quot;008466BC&quot;/&gt;&lt;wsp:rsid wsp:val=&quot;0084732C&quot;/&gt;&lt;wsp:rsid wsp:val=&quot;00847D99&quot;/&gt;&lt;wsp:rsid wsp:val=&quot;008514C5&quot;/&gt;&lt;wsp:rsid wsp:val=&quot;00851877&quot;/&gt;&lt;wsp:rsid wsp:val=&quot;008541F4&quot;/&gt;&lt;wsp:rsid wsp:val=&quot;008604DC&quot;/&gt;&lt;wsp:rsid wsp:val=&quot;00863D44&quot;/&gt;&lt;wsp:rsid wsp:val=&quot;008670FB&quot;/&gt;&lt;wsp:rsid wsp:val=&quot;00870558&quot;/&gt;&lt;wsp:rsid wsp:val=&quot;008714B5&quot;/&gt;&lt;wsp:rsid wsp:val=&quot;00871D01&quot;/&gt;&lt;wsp:rsid wsp:val=&quot;00871D4C&quot;/&gt;&lt;wsp:rsid wsp:val=&quot;008731F6&quot;/&gt;&lt;wsp:rsid wsp:val=&quot;00873E03&quot;/&gt;&lt;wsp:rsid wsp:val=&quot;00875579&quot;/&gt;&lt;wsp:rsid wsp:val=&quot;00875A07&quot;/&gt;&lt;wsp:rsid wsp:val=&quot;00881A92&quot;/&gt;&lt;wsp:rsid wsp:val=&quot;00883E76&quot;/&gt;&lt;wsp:rsid wsp:val=&quot;008864A5&quot;/&gt;&lt;wsp:rsid wsp:val=&quot;00887345&quot;/&gt;&lt;wsp:rsid wsp:val=&quot;008903CA&quot;/&gt;&lt;wsp:rsid wsp:val=&quot;00890C48&quot;/&gt;&lt;wsp:rsid wsp:val=&quot;00891D40&quot;/&gt;&lt;wsp:rsid wsp:val=&quot;00895D0F&quot;/&gt;&lt;wsp:rsid wsp:val=&quot;008A070F&quot;/&gt;&lt;wsp:rsid wsp:val=&quot;008A2919&quot;/&gt;&lt;wsp:rsid wsp:val=&quot;008A39FC&quot;/&gt;&lt;wsp:rsid wsp:val=&quot;008A52F3&quot;/&gt;&lt;wsp:rsid wsp:val=&quot;008A7ADC&quot;/&gt;&lt;wsp:rsid wsp:val=&quot;008B14B1&quot;/&gt;&lt;wsp:rsid wsp:val=&quot;008B3EEB&quot;/&gt;&lt;wsp:rsid wsp:val=&quot;008B477A&quot;/&gt;&lt;wsp:rsid wsp:val=&quot;008B5834&quot;/&gt;&lt;wsp:rsid wsp:val=&quot;008B5A3B&quot;/&gt;&lt;wsp:rsid wsp:val=&quot;008C027D&quot;/&gt;&lt;wsp:rsid wsp:val=&quot;008C4E75&quot;/&gt;&lt;wsp:rsid wsp:val=&quot;008C57A8&quot;/&gt;&lt;wsp:rsid wsp:val=&quot;008C615F&quot;/&gt;&lt;wsp:rsid wsp:val=&quot;008C6E20&quot;/&gt;&lt;wsp:rsid wsp:val=&quot;008C7970&quot;/&gt;&lt;wsp:rsid wsp:val=&quot;008D0705&quot;/&gt;&lt;wsp:rsid wsp:val=&quot;008D0EDF&quot;/&gt;&lt;wsp:rsid wsp:val=&quot;008D1046&quot;/&gt;&lt;wsp:rsid wsp:val=&quot;008D15F9&quot;/&gt;&lt;wsp:rsid wsp:val=&quot;008D1C9E&quot;/&gt;&lt;wsp:rsid wsp:val=&quot;008D208E&quot;/&gt;&lt;wsp:rsid wsp:val=&quot;008D3181&quot;/&gt;&lt;wsp:rsid wsp:val=&quot;008D4D1C&quot;/&gt;&lt;wsp:rsid wsp:val=&quot;008E2E9F&quot;/&gt;&lt;wsp:rsid wsp:val=&quot;008E3292&quot;/&gt;&lt;wsp:rsid wsp:val=&quot;008E4F82&quot;/&gt;&lt;wsp:rsid wsp:val=&quot;008E572D&quot;/&gt;&lt;wsp:rsid wsp:val=&quot;008E5EF0&quot;/&gt;&lt;wsp:rsid wsp:val=&quot;008E6D2E&quot;/&gt;&lt;wsp:rsid wsp:val=&quot;008F0A2C&quot;/&gt;&lt;wsp:rsid wsp:val=&quot;008F3C85&quot;/&gt;&lt;wsp:rsid wsp:val=&quot;008F5870&quot;/&gt;&lt;wsp:rsid wsp:val=&quot;008F7235&quot;/&gt;&lt;wsp:rsid wsp:val=&quot;0090025E&quot;/&gt;&lt;wsp:rsid wsp:val=&quot;00903895&quot;/&gt;&lt;wsp:rsid wsp:val=&quot;00903A04&quot;/&gt;&lt;wsp:rsid wsp:val=&quot;009052A8&quot;/&gt;&lt;wsp:rsid wsp:val=&quot;009053CA&quot;/&gt;&lt;wsp:rsid wsp:val=&quot;00907598&quot;/&gt;&lt;wsp:rsid wsp:val=&quot;00910D57&quot;/&gt;&lt;wsp:rsid wsp:val=&quot;009175EE&quot;/&gt;&lt;wsp:rsid wsp:val=&quot;00920711&quot;/&gt;&lt;wsp:rsid wsp:val=&quot;00921619&quot;/&gt;&lt;wsp:rsid wsp:val=&quot;00924238&quot;/&gt;&lt;wsp:rsid wsp:val=&quot;00924510&quot;/&gt;&lt;wsp:rsid wsp:val=&quot;009300E0&quot;/&gt;&lt;wsp:rsid wsp:val=&quot;009314F2&quot;/&gt;&lt;wsp:rsid wsp:val=&quot;00934291&quot;/&gt;&lt;wsp:rsid wsp:val=&quot;00935056&quot;/&gt;&lt;wsp:rsid wsp:val=&quot;00935B59&quot;/&gt;&lt;wsp:rsid wsp:val=&quot;009371EE&quot;/&gt;&lt;wsp:rsid wsp:val=&quot;00940A80&quot;/&gt;&lt;wsp:rsid wsp:val=&quot;00941BB9&quot;/&gt;&lt;wsp:rsid wsp:val=&quot;00942F75&quot;/&gt;&lt;wsp:rsid wsp:val=&quot;00955A82&quot;/&gt;&lt;wsp:rsid wsp:val=&quot;00961A64&quot;/&gt;&lt;wsp:rsid wsp:val=&quot;009625CE&quot;/&gt;&lt;wsp:rsid wsp:val=&quot;00966937&quot;/&gt;&lt;wsp:rsid wsp:val=&quot;00966C66&quot;/&gt;&lt;wsp:rsid wsp:val=&quot;0097185C&quot;/&gt;&lt;wsp:rsid wsp:val=&quot;00971A38&quot;/&gt;&lt;wsp:rsid wsp:val=&quot;00973C31&quot;/&gt;&lt;wsp:rsid wsp:val=&quot;0097497D&quot;/&gt;&lt;wsp:rsid wsp:val=&quot;0097705F&quot;/&gt;&lt;wsp:rsid wsp:val=&quot;00977B20&quot;/&gt;&lt;wsp:rsid wsp:val=&quot;00981558&quot;/&gt;&lt;wsp:rsid wsp:val=&quot;00981A9F&quot;/&gt;&lt;wsp:rsid wsp:val=&quot;00981CB0&quot;/&gt;&lt;wsp:rsid wsp:val=&quot;009832FA&quot;/&gt;&lt;wsp:rsid wsp:val=&quot;00985876&quot;/&gt;&lt;wsp:rsid wsp:val=&quot;009924B9&quot;/&gt;&lt;wsp:rsid wsp:val=&quot;00993FAD&quot;/&gt;&lt;wsp:rsid wsp:val=&quot;009A26D6&quot;/&gt;&lt;wsp:rsid wsp:val=&quot;009A3F77&quot;/&gt;&lt;wsp:rsid wsp:val=&quot;009A5885&quot;/&gt;&lt;wsp:rsid wsp:val=&quot;009A7F93&quot;/&gt;&lt;wsp:rsid wsp:val=&quot;009B17CA&quot;/&gt;&lt;wsp:rsid wsp:val=&quot;009B1B87&quot;/&gt;&lt;wsp:rsid wsp:val=&quot;009B27D5&quot;/&gt;&lt;wsp:rsid wsp:val=&quot;009B4D20&quot;/&gt;&lt;wsp:rsid wsp:val=&quot;009B6638&quot;/&gt;&lt;wsp:rsid wsp:val=&quot;009D4EC9&quot;/&gt;&lt;wsp:rsid wsp:val=&quot;009D5BD8&quot;/&gt;&lt;wsp:rsid wsp:val=&quot;009D5C8D&quot;/&gt;&lt;wsp:rsid wsp:val=&quot;009D71C9&quot;/&gt;&lt;wsp:rsid wsp:val=&quot;009D73B7&quot;/&gt;&lt;wsp:rsid wsp:val=&quot;009E0ADA&quot;/&gt;&lt;wsp:rsid wsp:val=&quot;009E38A4&quot;/&gt;&lt;wsp:rsid wsp:val=&quot;009E5543&quot;/&gt;&lt;wsp:rsid wsp:val=&quot;009E576A&quot;/&gt;&lt;wsp:rsid wsp:val=&quot;009F1914&quot;/&gt;&lt;wsp:rsid wsp:val=&quot;009F1E5D&quot;/&gt;&lt;wsp:rsid wsp:val=&quot;009F25B6&quot;/&gt;&lt;wsp:rsid wsp:val=&quot;009F334E&quot;/&gt;&lt;wsp:rsid wsp:val=&quot;009F58F5&quot;/&gt;&lt;wsp:rsid wsp:val=&quot;009F6C5D&quot;/&gt;&lt;wsp:rsid wsp:val=&quot;00A02E49&quot;/&gt;&lt;wsp:rsid wsp:val=&quot;00A0310C&quot;/&gt;&lt;wsp:rsid wsp:val=&quot;00A051B3&quot;/&gt;&lt;wsp:rsid wsp:val=&quot;00A06194&quot;/&gt;&lt;wsp:rsid wsp:val=&quot;00A073BC&quot;/&gt;&lt;wsp:rsid wsp:val=&quot;00A11AFD&quot;/&gt;&lt;wsp:rsid wsp:val=&quot;00A1276C&quot;/&gt;&lt;wsp:rsid wsp:val=&quot;00A1280F&quot;/&gt;&lt;wsp:rsid wsp:val=&quot;00A12D4B&quot;/&gt;&lt;wsp:rsid wsp:val=&quot;00A14949&quot;/&gt;&lt;wsp:rsid wsp:val=&quot;00A15B44&quot;/&gt;&lt;wsp:rsid wsp:val=&quot;00A168D8&quot;/&gt;&lt;wsp:rsid wsp:val=&quot;00A210C6&quot;/&gt;&lt;wsp:rsid wsp:val=&quot;00A23F37&quot;/&gt;&lt;wsp:rsid wsp:val=&quot;00A268CD&quot;/&gt;&lt;wsp:rsid wsp:val=&quot;00A269B4&quot;/&gt;&lt;wsp:rsid wsp:val=&quot;00A26F1D&quot;/&gt;&lt;wsp:rsid wsp:val=&quot;00A32FAE&quot;/&gt;&lt;wsp:rsid wsp:val=&quot;00A33857&quot;/&gt;&lt;wsp:rsid wsp:val=&quot;00A41258&quot;/&gt;&lt;wsp:rsid wsp:val=&quot;00A468D2&quot;/&gt;&lt;wsp:rsid wsp:val=&quot;00A47041&quot;/&gt;&lt;wsp:rsid wsp:val=&quot;00A51294&quot;/&gt;&lt;wsp:rsid wsp:val=&quot;00A51B4A&quot;/&gt;&lt;wsp:rsid wsp:val=&quot;00A53140&quot;/&gt;&lt;wsp:rsid wsp:val=&quot;00A56F75&quot;/&gt;&lt;wsp:rsid wsp:val=&quot;00A57CBB&quot;/&gt;&lt;wsp:rsid wsp:val=&quot;00A60E44&quot;/&gt;&lt;wsp:rsid wsp:val=&quot;00A61732&quot;/&gt;&lt;wsp:rsid wsp:val=&quot;00A61AE8&quot;/&gt;&lt;wsp:rsid wsp:val=&quot;00A6214C&quot;/&gt;&lt;wsp:rsid wsp:val=&quot;00A7020D&quot;/&gt;&lt;wsp:rsid wsp:val=&quot;00A70F51&quot;/&gt;&lt;wsp:rsid wsp:val=&quot;00A75569&quot;/&gt;&lt;wsp:rsid wsp:val=&quot;00A81CD7&quot;/&gt;&lt;wsp:rsid wsp:val=&quot;00A82FA0&quot;/&gt;&lt;wsp:rsid wsp:val=&quot;00A86115&quot;/&gt;&lt;wsp:rsid wsp:val=&quot;00A94338&quot;/&gt;&lt;wsp:rsid wsp:val=&quot;00A96F17&quot;/&gt;&lt;wsp:rsid wsp:val=&quot;00AA1E97&quot;/&gt;&lt;wsp:rsid wsp:val=&quot;00AA2BD3&quot;/&gt;&lt;wsp:rsid wsp:val=&quot;00AA473F&quot;/&gt;&lt;wsp:rsid wsp:val=&quot;00AA4868&quot;/&gt;&lt;wsp:rsid wsp:val=&quot;00AA6A52&quot;/&gt;&lt;wsp:rsid wsp:val=&quot;00AB17DB&quot;/&gt;&lt;wsp:rsid wsp:val=&quot;00AB18B0&quot;/&gt;&lt;wsp:rsid wsp:val=&quot;00AB3482&quot;/&gt;&lt;wsp:rsid wsp:val=&quot;00AB3A40&quot;/&gt;&lt;wsp:rsid wsp:val=&quot;00AB4DDE&quot;/&gt;&lt;wsp:rsid wsp:val=&quot;00AB5F3C&quot;/&gt;&lt;wsp:rsid wsp:val=&quot;00AC007F&quot;/&gt;&lt;wsp:rsid wsp:val=&quot;00AC0C04&quot;/&gt;&lt;wsp:rsid wsp:val=&quot;00AC2720&quot;/&gt;&lt;wsp:rsid wsp:val=&quot;00AC7935&quot;/&gt;&lt;wsp:rsid wsp:val=&quot;00AD7145&quot;/&gt;&lt;wsp:rsid wsp:val=&quot;00AE3162&quot;/&gt;&lt;wsp:rsid wsp:val=&quot;00AE60BB&quot;/&gt;&lt;wsp:rsid wsp:val=&quot;00AF0DC1&quot;/&gt;&lt;wsp:rsid wsp:val=&quot;00AF3C58&quot;/&gt;&lt;wsp:rsid wsp:val=&quot;00B04854&quot;/&gt;&lt;wsp:rsid wsp:val=&quot;00B10260&quot;/&gt;&lt;wsp:rsid wsp:val=&quot;00B16ACB&quot;/&gt;&lt;wsp:rsid wsp:val=&quot;00B16BA6&quot;/&gt;&lt;wsp:rsid wsp:val=&quot;00B20A38&quot;/&gt;&lt;wsp:rsid wsp:val=&quot;00B211EA&quot;/&gt;&lt;wsp:rsid wsp:val=&quot;00B21A6F&quot;/&gt;&lt;wsp:rsid wsp:val=&quot;00B22DE9&quot;/&gt;&lt;wsp:rsid wsp:val=&quot;00B24913&quot;/&gt;&lt;wsp:rsid wsp:val=&quot;00B2592C&quot;/&gt;&lt;wsp:rsid wsp:val=&quot;00B25F6A&quot;/&gt;&lt;wsp:rsid wsp:val=&quot;00B279C2&quot;/&gt;&lt;wsp:rsid wsp:val=&quot;00B27FF3&quot;/&gt;&lt;wsp:rsid wsp:val=&quot;00B3328D&quot;/&gt;&lt;wsp:rsid wsp:val=&quot;00B352A6&quot;/&gt;&lt;wsp:rsid wsp:val=&quot;00B3607B&quot;/&gt;&lt;wsp:rsid wsp:val=&quot;00B36928&quot;/&gt;&lt;wsp:rsid wsp:val=&quot;00B378B8&quot;/&gt;&lt;wsp:rsid wsp:val=&quot;00B40278&quot;/&gt;&lt;wsp:rsid wsp:val=&quot;00B40C7B&quot;/&gt;&lt;wsp:rsid wsp:val=&quot;00B47C3F&quot;/&gt;&lt;wsp:rsid wsp:val=&quot;00B56742&quot;/&gt;&lt;wsp:rsid wsp:val=&quot;00B56CB6&quot;/&gt;&lt;wsp:rsid wsp:val=&quot;00B625ED&quot;/&gt;&lt;wsp:rsid wsp:val=&quot;00B65BDE&quot;/&gt;&lt;wsp:rsid wsp:val=&quot;00B742DC&quot;/&gt;&lt;wsp:rsid wsp:val=&quot;00B76CF5&quot;/&gt;&lt;wsp:rsid wsp:val=&quot;00B824D8&quot;/&gt;&lt;wsp:rsid wsp:val=&quot;00B857D6&quot;/&gt;&lt;wsp:rsid wsp:val=&quot;00B85AF8&quot;/&gt;&lt;wsp:rsid wsp:val=&quot;00B8702A&quot;/&gt;&lt;wsp:rsid wsp:val=&quot;00B9332B&quot;/&gt;&lt;wsp:rsid wsp:val=&quot;00B936EF&quot;/&gt;&lt;wsp:rsid wsp:val=&quot;00B9628A&quot;/&gt;&lt;wsp:rsid wsp:val=&quot;00B971E8&quot;/&gt;&lt;wsp:rsid wsp:val=&quot;00BA0C6B&quot;/&gt;&lt;wsp:rsid wsp:val=&quot;00BA40F0&quot;/&gt;&lt;wsp:rsid wsp:val=&quot;00BB016F&quot;/&gt;&lt;wsp:rsid wsp:val=&quot;00BB3232&quot;/&gt;&lt;wsp:rsid wsp:val=&quot;00BB3FF1&quot;/&gt;&lt;wsp:rsid wsp:val=&quot;00BB471A&quot;/&gt;&lt;wsp:rsid wsp:val=&quot;00BB4D37&quot;/&gt;&lt;wsp:rsid wsp:val=&quot;00BB7192&quot;/&gt;&lt;wsp:rsid wsp:val=&quot;00BC1D63&quot;/&gt;&lt;wsp:rsid wsp:val=&quot;00BC1E49&quot;/&gt;&lt;wsp:rsid wsp:val=&quot;00BC5518&quot;/&gt;&lt;wsp:rsid wsp:val=&quot;00BC7A0A&quot;/&gt;&lt;wsp:rsid wsp:val=&quot;00BC7D36&quot;/&gt;&lt;wsp:rsid wsp:val=&quot;00BD25AA&quot;/&gt;&lt;wsp:rsid wsp:val=&quot;00BD3D94&quot;/&gt;&lt;wsp:rsid wsp:val=&quot;00BD4772&quot;/&gt;&lt;wsp:rsid wsp:val=&quot;00BD4966&quot;/&gt;&lt;wsp:rsid wsp:val=&quot;00BD6855&quot;/&gt;&lt;wsp:rsid wsp:val=&quot;00BE43B7&quot;/&gt;&lt;wsp:rsid wsp:val=&quot;00BE6556&quot;/&gt;&lt;wsp:rsid wsp:val=&quot;00BE690F&quot;/&gt;&lt;wsp:rsid wsp:val=&quot;00BE79C0&quot;/&gt;&lt;wsp:rsid wsp:val=&quot;00BE7A12&quot;/&gt;&lt;wsp:rsid wsp:val=&quot;00BF03AD&quot;/&gt;&lt;wsp:rsid wsp:val=&quot;00BF2C14&quot;/&gt;&lt;wsp:rsid wsp:val=&quot;00BF507D&quot;/&gt;&lt;wsp:rsid wsp:val=&quot;00C03A2A&quot;/&gt;&lt;wsp:rsid wsp:val=&quot;00C06B3C&quot;/&gt;&lt;wsp:rsid wsp:val=&quot;00C071D8&quot;/&gt;&lt;wsp:rsid wsp:val=&quot;00C120C5&quot;/&gt;&lt;wsp:rsid wsp:val=&quot;00C12731&quot;/&gt;&lt;wsp:rsid wsp:val=&quot;00C12C66&quot;/&gt;&lt;wsp:rsid wsp:val=&quot;00C13F66&quot;/&gt;&lt;wsp:rsid wsp:val=&quot;00C15C6E&quot;/&gt;&lt;wsp:rsid wsp:val=&quot;00C20FD7&quot;/&gt;&lt;wsp:rsid wsp:val=&quot;00C2343B&quot;/&gt;&lt;wsp:rsid wsp:val=&quot;00C23A60&quot;/&gt;&lt;wsp:rsid wsp:val=&quot;00C244CF&quot;/&gt;&lt;wsp:rsid wsp:val=&quot;00C27AF1&quot;/&gt;&lt;wsp:rsid wsp:val=&quot;00C27DCC&quot;/&gt;&lt;wsp:rsid wsp:val=&quot;00C3028D&quot;/&gt;&lt;wsp:rsid wsp:val=&quot;00C354EE&quot;/&gt;&lt;wsp:rsid wsp:val=&quot;00C401FF&quot;/&gt;&lt;wsp:rsid wsp:val=&quot;00C4043D&quot;/&gt;&lt;wsp:rsid wsp:val=&quot;00C4151F&quot;/&gt;&lt;wsp:rsid wsp:val=&quot;00C46EDF&quot;/&gt;&lt;wsp:rsid wsp:val=&quot;00C50900&quot;/&gt;&lt;wsp:rsid wsp:val=&quot;00C555A4&quot;/&gt;&lt;wsp:rsid wsp:val=&quot;00C60992&quot;/&gt;&lt;wsp:rsid wsp:val=&quot;00C61634&quot;/&gt;&lt;wsp:rsid wsp:val=&quot;00C616AF&quot;/&gt;&lt;wsp:rsid wsp:val=&quot;00C61AAA&quot;/&gt;&lt;wsp:rsid wsp:val=&quot;00C626E3&quot;/&gt;&lt;wsp:rsid wsp:val=&quot;00C649BE&quot;/&gt;&lt;wsp:rsid wsp:val=&quot;00C6652A&quot;/&gt;&lt;wsp:rsid wsp:val=&quot;00C7030C&quot;/&gt;&lt;wsp:rsid wsp:val=&quot;00C70504&quot;/&gt;&lt;wsp:rsid wsp:val=&quot;00C73FB0&quot;/&gt;&lt;wsp:rsid wsp:val=&quot;00C765FC&quot;/&gt;&lt;wsp:rsid wsp:val=&quot;00C80A37&quot;/&gt;&lt;wsp:rsid wsp:val=&quot;00C81654&quot;/&gt;&lt;wsp:rsid wsp:val=&quot;00C86ED7&quot;/&gt;&lt;wsp:rsid wsp:val=&quot;00C9115C&quot;/&gt;&lt;wsp:rsid wsp:val=&quot;00C9202C&quot;/&gt;&lt;wsp:rsid wsp:val=&quot;00C95767&quot;/&gt;&lt;wsp:rsid wsp:val=&quot;00CA05C5&quot;/&gt;&lt;wsp:rsid wsp:val=&quot;00CA10AF&quot;/&gt;&lt;wsp:rsid wsp:val=&quot;00CA148E&quot;/&gt;&lt;wsp:rsid wsp:val=&quot;00CA5857&quot;/&gt;&lt;wsp:rsid wsp:val=&quot;00CA718B&quot;/&gt;&lt;wsp:rsid wsp:val=&quot;00CB0C2F&quot;/&gt;&lt;wsp:rsid wsp:val=&quot;00CB303B&quot;/&gt;&lt;wsp:rsid wsp:val=&quot;00CB3D3D&quot;/&gt;&lt;wsp:rsid wsp:val=&quot;00CC0236&quot;/&gt;&lt;wsp:rsid wsp:val=&quot;00CC06D2&quot;/&gt;&lt;wsp:rsid wsp:val=&quot;00CC2098&quot;/&gt;&lt;wsp:rsid wsp:val=&quot;00CC2FF0&quot;/&gt;&lt;wsp:rsid wsp:val=&quot;00CD1029&quot;/&gt;&lt;wsp:rsid wsp:val=&quot;00CD3719&quot;/&gt;&lt;wsp:rsid wsp:val=&quot;00CE0FE5&quot;/&gt;&lt;wsp:rsid wsp:val=&quot;00CE103C&quot;/&gt;&lt;wsp:rsid wsp:val=&quot;00CE3012&quot;/&gt;&lt;wsp:rsid wsp:val=&quot;00CE3F62&quot;/&gt;&lt;wsp:rsid wsp:val=&quot;00CE45DE&quot;/&gt;&lt;wsp:rsid wsp:val=&quot;00CE7A0F&quot;/&gt;&lt;wsp:rsid wsp:val=&quot;00CF5D5B&quot;/&gt;&lt;wsp:rsid wsp:val=&quot;00CF62F0&quot;/&gt;&lt;wsp:rsid wsp:val=&quot;00CF6365&quot;/&gt;&lt;wsp:rsid wsp:val=&quot;00D00420&quot;/&gt;&lt;wsp:rsid wsp:val=&quot;00D01797&quot;/&gt;&lt;wsp:rsid wsp:val=&quot;00D01B47&quot;/&gt;&lt;wsp:rsid wsp:val=&quot;00D033A1&quot;/&gt;&lt;wsp:rsid wsp:val=&quot;00D03EB8&quot;/&gt;&lt;wsp:rsid wsp:val=&quot;00D11690&quot;/&gt;&lt;wsp:rsid wsp:val=&quot;00D13729&quot;/&gt;&lt;wsp:rsid wsp:val=&quot;00D13F44&quot;/&gt;&lt;wsp:rsid wsp:val=&quot;00D147F4&quot;/&gt;&lt;wsp:rsid wsp:val=&quot;00D160C6&quot;/&gt;&lt;wsp:rsid wsp:val=&quot;00D24E40&quot;/&gt;&lt;wsp:rsid wsp:val=&quot;00D26F6A&quot;/&gt;&lt;wsp:rsid wsp:val=&quot;00D27727&quot;/&gt;&lt;wsp:rsid wsp:val=&quot;00D301DE&quot;/&gt;&lt;wsp:rsid wsp:val=&quot;00D35539&quot;/&gt;&lt;wsp:rsid wsp:val=&quot;00D37311&quot;/&gt;&lt;wsp:rsid wsp:val=&quot;00D40AB4&quot;/&gt;&lt;wsp:rsid wsp:val=&quot;00D41422&quot;/&gt;&lt;wsp:rsid wsp:val=&quot;00D46ADB&quot;/&gt;&lt;wsp:rsid wsp:val=&quot;00D5180A&quot;/&gt;&lt;wsp:rsid wsp:val=&quot;00D5469C&quot;/&gt;&lt;wsp:rsid wsp:val=&quot;00D55783&quot;/&gt;&lt;wsp:rsid wsp:val=&quot;00D635B7&quot;/&gt;&lt;wsp:rsid wsp:val=&quot;00D64AE0&quot;/&gt;&lt;wsp:rsid wsp:val=&quot;00D65E88&quot;/&gt;&lt;wsp:rsid wsp:val=&quot;00D66AA3&quot;/&gt;&lt;wsp:rsid wsp:val=&quot;00D73C9D&quot;/&gt;&lt;wsp:rsid wsp:val=&quot;00D77FCE&quot;/&gt;&lt;wsp:rsid wsp:val=&quot;00D82A5D&quot;/&gt;&lt;wsp:rsid wsp:val=&quot;00D83F1E&quot;/&gt;&lt;wsp:rsid wsp:val=&quot;00D87604&quot;/&gt;&lt;wsp:rsid wsp:val=&quot;00D90C79&quot;/&gt;&lt;wsp:rsid wsp:val=&quot;00D920E0&quot;/&gt;&lt;wsp:rsid wsp:val=&quot;00D93560&quot;/&gt;&lt;wsp:rsid wsp:val=&quot;00D93C97&quot;/&gt;&lt;wsp:rsid wsp:val=&quot;00D97660&quot;/&gt;&lt;wsp:rsid wsp:val=&quot;00DA0B5E&quot;/&gt;&lt;wsp:rsid wsp:val=&quot;00DA1414&quot;/&gt;&lt;wsp:rsid wsp:val=&quot;00DB26FA&quot;/&gt;&lt;wsp:rsid wsp:val=&quot;00DC0992&quot;/&gt;&lt;wsp:rsid wsp:val=&quot;00DC1A9E&quot;/&gt;&lt;wsp:rsid wsp:val=&quot;00DC640D&quot;/&gt;&lt;wsp:rsid wsp:val=&quot;00DD79B1&quot;/&gt;&lt;wsp:rsid wsp:val=&quot;00DE31C6&quot;/&gt;&lt;wsp:rsid wsp:val=&quot;00DE461F&quot;/&gt;&lt;wsp:rsid wsp:val=&quot;00DE4E50&quot;/&gt;&lt;wsp:rsid wsp:val=&quot;00DE57F8&quot;/&gt;&lt;wsp:rsid wsp:val=&quot;00DE61B5&quot;/&gt;&lt;wsp:rsid wsp:val=&quot;00DE7974&quot;/&gt;&lt;wsp:rsid wsp:val=&quot;00DF0809&quot;/&gt;&lt;wsp:rsid wsp:val=&quot;00DF0A52&quot;/&gt;&lt;wsp:rsid wsp:val=&quot;00DF2B91&quot;/&gt;&lt;wsp:rsid wsp:val=&quot;00DF405B&quot;/&gt;&lt;wsp:rsid wsp:val=&quot;00DF55C8&quot;/&gt;&lt;wsp:rsid wsp:val=&quot;00DF5A14&quot;/&gt;&lt;wsp:rsid wsp:val=&quot;00DF6CC3&quot;/&gt;&lt;wsp:rsid wsp:val=&quot;00DF7E3F&quot;/&gt;&lt;wsp:rsid wsp:val=&quot;00E0002A&quot;/&gt;&lt;wsp:rsid wsp:val=&quot;00E00233&quot;/&gt;&lt;wsp:rsid wsp:val=&quot;00E17F33&quot;/&gt;&lt;wsp:rsid wsp:val=&quot;00E21EAA&quot;/&gt;&lt;wsp:rsid wsp:val=&quot;00E225F4&quot;/&gt;&lt;wsp:rsid wsp:val=&quot;00E23C38&quot;/&gt;&lt;wsp:rsid wsp:val=&quot;00E27DB0&quot;/&gt;&lt;wsp:rsid wsp:val=&quot;00E30CC4&quot;/&gt;&lt;wsp:rsid wsp:val=&quot;00E336D2&quot;/&gt;&lt;wsp:rsid wsp:val=&quot;00E37EDA&quot;/&gt;&lt;wsp:rsid wsp:val=&quot;00E4082E&quot;/&gt;&lt;wsp:rsid wsp:val=&quot;00E428D0&quot;/&gt;&lt;wsp:rsid wsp:val=&quot;00E4789C&quot;/&gt;&lt;wsp:rsid wsp:val=&quot;00E5268C&quot;/&gt;&lt;wsp:rsid wsp:val=&quot;00E52D69&quot;/&gt;&lt;wsp:rsid wsp:val=&quot;00E66B93&quot;/&gt;&lt;wsp:rsid wsp:val=&quot;00E67E8F&quot;/&gt;&lt;wsp:rsid wsp:val=&quot;00E70807&quot;/&gt;&lt;wsp:rsid wsp:val=&quot;00E716C7&quot;/&gt;&lt;wsp:rsid wsp:val=&quot;00E73102&quot;/&gt;&lt;wsp:rsid wsp:val=&quot;00E73F88&quot;/&gt;&lt;wsp:rsid wsp:val=&quot;00E76412&quot;/&gt;&lt;wsp:rsid wsp:val=&quot;00E7692B&quot;/&gt;&lt;wsp:rsid wsp:val=&quot;00E80342&quot;/&gt;&lt;wsp:rsid wsp:val=&quot;00E818A9&quot;/&gt;&lt;wsp:rsid wsp:val=&quot;00E86C2F&quot;/&gt;&lt;wsp:rsid wsp:val=&quot;00E9122B&quot;/&gt;&lt;wsp:rsid wsp:val=&quot;00E9212F&quot;/&gt;&lt;wsp:rsid wsp:val=&quot;00E9367E&quot;/&gt;&lt;wsp:rsid wsp:val=&quot;00E93BDF&quot;/&gt;&lt;wsp:rsid wsp:val=&quot;00E94367&quot;/&gt;&lt;wsp:rsid wsp:val=&quot;00E97805&quot;/&gt;&lt;wsp:rsid wsp:val=&quot;00EA0BBB&quot;/&gt;&lt;wsp:rsid wsp:val=&quot;00EA255C&quot;/&gt;&lt;wsp:rsid wsp:val=&quot;00EA2596&quot;/&gt;&lt;wsp:rsid wsp:val=&quot;00EB1708&quot;/&gt;&lt;wsp:rsid wsp:val=&quot;00EB32F4&quot;/&gt;&lt;wsp:rsid wsp:val=&quot;00EB408E&quot;/&gt;&lt;wsp:rsid wsp:val=&quot;00EB75D4&quot;/&gt;&lt;wsp:rsid wsp:val=&quot;00EC3650&quot;/&gt;&lt;wsp:rsid wsp:val=&quot;00EC443C&quot;/&gt;&lt;wsp:rsid wsp:val=&quot;00EC5965&quot;/&gt;&lt;wsp:rsid wsp:val=&quot;00ED2B9A&quot;/&gt;&lt;wsp:rsid wsp:val=&quot;00ED3F15&quot;/&gt;&lt;wsp:rsid wsp:val=&quot;00ED685D&quot;/&gt;&lt;wsp:rsid wsp:val=&quot;00ED70B7&quot;/&gt;&lt;wsp:rsid wsp:val=&quot;00ED73FC&quot;/&gt;&lt;wsp:rsid wsp:val=&quot;00ED791A&quot;/&gt;&lt;wsp:rsid wsp:val=&quot;00EE03C1&quot;/&gt;&lt;wsp:rsid wsp:val=&quot;00EE3510&quot;/&gt;&lt;wsp:rsid wsp:val=&quot;00EE51B5&quot;/&gt;&lt;wsp:rsid wsp:val=&quot;00EF4EF8&quot;/&gt;&lt;wsp:rsid wsp:val=&quot;00EF7A76&quot;/&gt;&lt;wsp:rsid wsp:val=&quot;00F027AD&quot;/&gt;&lt;wsp:rsid wsp:val=&quot;00F02E03&quot;/&gt;&lt;wsp:rsid wsp:val=&quot;00F05DE3&quot;/&gt;&lt;wsp:rsid wsp:val=&quot;00F1122F&quot;/&gt;&lt;wsp:rsid wsp:val=&quot;00F142CF&quot;/&gt;&lt;wsp:rsid wsp:val=&quot;00F14EAA&quot;/&gt;&lt;wsp:rsid wsp:val=&quot;00F15809&quot;/&gt;&lt;wsp:rsid wsp:val=&quot;00F279C5&quot;/&gt;&lt;wsp:rsid wsp:val=&quot;00F34B87&quot;/&gt;&lt;wsp:rsid wsp:val=&quot;00F35552&quot;/&gt;&lt;wsp:rsid wsp:val=&quot;00F41B3E&quot;/&gt;&lt;wsp:rsid wsp:val=&quot;00F4266E&quot;/&gt;&lt;wsp:rsid wsp:val=&quot;00F42D99&quot;/&gt;&lt;wsp:rsid wsp:val=&quot;00F43036&quot;/&gt;&lt;wsp:rsid wsp:val=&quot;00F43AB3&quot;/&gt;&lt;wsp:rsid wsp:val=&quot;00F4448C&quot;/&gt;&lt;wsp:rsid wsp:val=&quot;00F4460F&quot;/&gt;&lt;wsp:rsid wsp:val=&quot;00F46DCB&quot;/&gt;&lt;wsp:rsid wsp:val=&quot;00F472CA&quot;/&gt;&lt;wsp:rsid wsp:val=&quot;00F51250&quot;/&gt;&lt;wsp:rsid wsp:val=&quot;00F55327&quot;/&gt;&lt;wsp:rsid wsp:val=&quot;00F5552A&quot;/&gt;&lt;wsp:rsid wsp:val=&quot;00F55D59&quot;/&gt;&lt;wsp:rsid wsp:val=&quot;00F56BBB&quot;/&gt;&lt;wsp:rsid wsp:val=&quot;00F63C2D&quot;/&gt;&lt;wsp:rsid wsp:val=&quot;00F66AAD&quot;/&gt;&lt;wsp:rsid wsp:val=&quot;00F70209&quot;/&gt;&lt;wsp:rsid wsp:val=&quot;00F740E2&quot;/&gt;&lt;wsp:rsid wsp:val=&quot;00F74546&quot;/&gt;&lt;wsp:rsid wsp:val=&quot;00F7758F&quot;/&gt;&lt;wsp:rsid wsp:val=&quot;00F802BA&quot;/&gt;&lt;wsp:rsid wsp:val=&quot;00F82B00&quot;/&gt;&lt;wsp:rsid wsp:val=&quot;00F82B66&quot;/&gt;&lt;wsp:rsid wsp:val=&quot;00F863DC&quot;/&gt;&lt;wsp:rsid wsp:val=&quot;00F91956&quot;/&gt;&lt;wsp:rsid wsp:val=&quot;00F9200B&quot;/&gt;&lt;wsp:rsid wsp:val=&quot;00F9546E&quot;/&gt;&lt;wsp:rsid wsp:val=&quot;00F979D9&quot;/&gt;&lt;wsp:rsid wsp:val=&quot;00FA05AA&quot;/&gt;&lt;wsp:rsid wsp:val=&quot;00FA1EC4&quot;/&gt;&lt;wsp:rsid wsp:val=&quot;00FA31CA&quot;/&gt;&lt;wsp:rsid wsp:val=&quot;00FA5795&quot;/&gt;&lt;wsp:rsid wsp:val=&quot;00FB17FC&quot;/&gt;&lt;wsp:rsid wsp:val=&quot;00FB4F62&quot;/&gt;&lt;wsp:rsid wsp:val=&quot;00FB6073&quot;/&gt;&lt;wsp:rsid wsp:val=&quot;00FC1393&quot;/&gt;&lt;wsp:rsid wsp:val=&quot;00FC1BEC&quot;/&gt;&lt;wsp:rsid wsp:val=&quot;00FC3F5F&quot;/&gt;&lt;wsp:rsid wsp:val=&quot;00FC68CC&quot;/&gt;&lt;wsp:rsid wsp:val=&quot;00FC7D49&quot;/&gt;&lt;wsp:rsid wsp:val=&quot;00FD2677&quot;/&gt;&lt;wsp:rsid wsp:val=&quot;00FD4E2E&quot;/&gt;&lt;wsp:rsid wsp:val=&quot;00FD73B1&quot;/&gt;&lt;wsp:rsid wsp:val=&quot;00FE119F&quot;/&gt;&lt;wsp:rsid wsp:val=&quot;00FF125E&quot;/&gt;&lt;wsp:rsid wsp:val=&quot;00FF20FD&quot;/&gt;&lt;wsp:rsid wsp:val=&quot;00FF3199&quot;/&gt;&lt;wsp:rsid wsp:val=&quot;00FF3B93&quot;/&gt;&lt;wsp:rsid wsp:val=&quot;00FF41EC&quot;/&gt;&lt;wsp:rsid wsp:val=&quot;00FF587F&quot;/&gt;&lt;wsp:rsid wsp:val=&quot;00FF645A&quot;/&gt;&lt;wsp:rsid wsp:val=&quot;00FF6864&quot;/&gt;&lt;wsp:rsid wsp:val=&quot;01C06578&quot;/&gt;&lt;wsp:rsid wsp:val=&quot;020679E2&quot;/&gt;&lt;wsp:rsid wsp:val=&quot;02130685&quot;/&gt;&lt;wsp:rsid wsp:val=&quot;02D30BBB&quot;/&gt;&lt;wsp:rsid wsp:val=&quot;02D4552D&quot;/&gt;&lt;wsp:rsid wsp:val=&quot;03EE5E4F&quot;/&gt;&lt;wsp:rsid wsp:val=&quot;043E7C7A&quot;/&gt;&lt;wsp:rsid wsp:val=&quot;0594196F&quot;/&gt;&lt;wsp:rsid wsp:val=&quot;07103A61&quot;/&gt;&lt;wsp:rsid wsp:val=&quot;07274079&quot;/&gt;&lt;wsp:rsid wsp:val=&quot;0B0F0FA8&quot;/&gt;&lt;wsp:rsid wsp:val=&quot;0B1F1EDD&quot;/&gt;&lt;wsp:rsid wsp:val=&quot;0B4B7F96&quot;/&gt;&lt;wsp:rsid wsp:val=&quot;0BAA2978&quot;/&gt;&lt;wsp:rsid wsp:val=&quot;0BFB36F7&quot;/&gt;&lt;wsp:rsid wsp:val=&quot;0D121BE9&quot;/&gt;&lt;wsp:rsid wsp:val=&quot;100E29A5&quot;/&gt;&lt;wsp:rsid wsp:val=&quot;11455ED0&quot;/&gt;&lt;wsp:rsid wsp:val=&quot;12A104E6&quot;/&gt;&lt;wsp:rsid wsp:val=&quot;12B166E8&quot;/&gt;&lt;wsp:rsid wsp:val=&quot;143B5D87&quot;/&gt;&lt;wsp:rsid wsp:val=&quot;1441135E&quot;/&gt;&lt;wsp:rsid wsp:val=&quot;14573B06&quot;/&gt;&lt;wsp:rsid wsp:val=&quot;14956519&quot;/&gt;&lt;wsp:rsid wsp:val=&quot;16D41D05&quot;/&gt;&lt;wsp:rsid wsp:val=&quot;16FB0297&quot;/&gt;&lt;wsp:rsid wsp:val=&quot;174F35F5&quot;/&gt;&lt;wsp:rsid wsp:val=&quot;18151131&quot;/&gt;&lt;wsp:rsid wsp:val=&quot;185768DF&quot;/&gt;&lt;wsp:rsid wsp:val=&quot;1863591F&quot;/&gt;&lt;wsp:rsid wsp:val=&quot;18CB0175&quot;/&gt;&lt;wsp:rsid wsp:val=&quot;1A231B26&quot;/&gt;&lt;wsp:rsid wsp:val=&quot;1B006B75&quot;/&gt;&lt;wsp:rsid wsp:val=&quot;1B0B6F61&quot;/&gt;&lt;wsp:rsid wsp:val=&quot;1B515DA3&quot;/&gt;&lt;wsp:rsid wsp:val=&quot;1BCE53D0&quot;/&gt;&lt;wsp:rsid wsp:val=&quot;1C7D3F86&quot;/&gt;&lt;wsp:rsid wsp:val=&quot;1CAB17DE&quot;/&gt;&lt;wsp:rsid wsp:val=&quot;1CC64112&quot;/&gt;&lt;wsp:rsid wsp:val=&quot;1DB665B9&quot;/&gt;&lt;wsp:rsid wsp:val=&quot;1E6C6AA2&quot;/&gt;&lt;wsp:rsid wsp:val=&quot;1ED60E5E&quot;/&gt;&lt;wsp:rsid wsp:val=&quot;1F3560FA&quot;/&gt;&lt;wsp:rsid wsp:val=&quot;209F7BFD&quot;/&gt;&lt;wsp:rsid wsp:val=&quot;20BF565C&quot;/&gt;&lt;wsp:rsid wsp:val=&quot;21CA07A0&quot;/&gt;&lt;wsp:rsid wsp:val=&quot;224E702B&quot;/&gt;&lt;wsp:rsid wsp:val=&quot;229229C9&quot;/&gt;&lt;wsp:rsid wsp:val=&quot;22C033DC&quot;/&gt;&lt;wsp:rsid wsp:val=&quot;24F1462B&quot;/&gt;&lt;wsp:rsid wsp:val=&quot;25191D73&quot;/&gt;&lt;wsp:rsid wsp:val=&quot;255F7510&quot;/&gt;&lt;wsp:rsid wsp:val=&quot;267D6786&quot;/&gt;&lt;wsp:rsid wsp:val=&quot;268E34D9&quot;/&gt;&lt;wsp:rsid wsp:val=&quot;27B37319&quot;/&gt;&lt;wsp:rsid wsp:val=&quot;27B82333&quot;/&gt;&lt;wsp:rsid wsp:val=&quot;2816385B&quot;/&gt;&lt;wsp:rsid wsp:val=&quot;2A2E7B03&quot;/&gt;&lt;wsp:rsid wsp:val=&quot;2A4F1498&quot;/&gt;&lt;wsp:rsid wsp:val=&quot;2A99164D&quot;/&gt;&lt;wsp:rsid wsp:val=&quot;2AEA4EFB&quot;/&gt;&lt;wsp:rsid wsp:val=&quot;2B0F7751&quot;/&gt;&lt;wsp:rsid wsp:val=&quot;2B1938BC&quot;/&gt;&lt;wsp:rsid wsp:val=&quot;2C2263E9&quot;/&gt;&lt;wsp:rsid wsp:val=&quot;2CC87963&quot;/&gt;&lt;wsp:rsid wsp:val=&quot;2ECA1EA7&quot;/&gt;&lt;wsp:rsid wsp:val=&quot;302F6EC6&quot;/&gt;&lt;wsp:rsid wsp:val=&quot;30455F99&quot;/&gt;&lt;wsp:rsid wsp:val=&quot;307A5115&quot;/&gt;&lt;wsp:rsid wsp:val=&quot;30DF60E4&quot;/&gt;&lt;wsp:rsid wsp:val=&quot;311C1545&quot;/&gt;&lt;wsp:rsid wsp:val=&quot;311C7018&quot;/&gt;&lt;wsp:rsid wsp:val=&quot;31FB2E35&quot;/&gt;&lt;wsp:rsid wsp:val=&quot;321A6C6A&quot;/&gt;&lt;wsp:rsid wsp:val=&quot;327C0CB1&quot;/&gt;&lt;wsp:rsid wsp:val=&quot;3368228F&quot;/&gt;&lt;wsp:rsid wsp:val=&quot;342A4871&quot;/&gt;&lt;wsp:rsid wsp:val=&quot;351A56F3&quot;/&gt;&lt;wsp:rsid wsp:val=&quot;35295F69&quot;/&gt;&lt;wsp:rsid wsp:val=&quot;36A87726&quot;/&gt;&lt;wsp:rsid wsp:val=&quot;37731856&quot;/&gt;&lt;wsp:rsid wsp:val=&quot;38052908&quot;/&gt;&lt;wsp:rsid wsp:val=&quot;3AFA6AD3&quot;/&gt;&lt;wsp:rsid wsp:val=&quot;3B126051&quot;/&gt;&lt;wsp:rsid wsp:val=&quot;3B6926A5&quot;/&gt;&lt;wsp:rsid wsp:val=&quot;3CB270F4&quot;/&gt;&lt;wsp:rsid wsp:val=&quot;3D3B50ED&quot;/&gt;&lt;wsp:rsid wsp:val=&quot;3E8A6B86&quot;/&gt;&lt;wsp:rsid wsp:val=&quot;3F2B200E&quot;/&gt;&lt;wsp:rsid wsp:val=&quot;3FDB3A01&quot;/&gt;&lt;wsp:rsid wsp:val=&quot;4076035A&quot;/&gt;&lt;wsp:rsid wsp:val=&quot;4217054E&quot;/&gt;&lt;wsp:rsid wsp:val=&quot;421908AD&quot;/&gt;&lt;wsp:rsid wsp:val=&quot;432241E4&quot;/&gt;&lt;wsp:rsid wsp:val=&quot;440A2E5E&quot;/&gt;&lt;wsp:rsid wsp:val=&quot;446A5170&quot;/&gt;&lt;wsp:rsid wsp:val=&quot;446C5469&quot;/&gt;&lt;wsp:rsid wsp:val=&quot;449278D5&quot;/&gt;&lt;wsp:rsid wsp:val=&quot;44D70B2E&quot;/&gt;&lt;wsp:rsid wsp:val=&quot;46102441&quot;/&gt;&lt;wsp:rsid wsp:val=&quot;461D5D83&quot;/&gt;&lt;wsp:rsid wsp:val=&quot;46BB24D3&quot;/&gt;&lt;wsp:rsid wsp:val=&quot;46E22F2E&quot;/&gt;&lt;wsp:rsid wsp:val=&quot;477C6AC1&quot;/&gt;&lt;wsp:rsid wsp:val=&quot;47AF71CC&quot;/&gt;&lt;wsp:rsid wsp:val=&quot;47E35907&quot;/&gt;&lt;wsp:rsid wsp:val=&quot;488B2504&quot;/&gt;&lt;wsp:rsid wsp:val=&quot;4AF044CC&quot;/&gt;&lt;wsp:rsid wsp:val=&quot;4B767351&quot;/&gt;&lt;wsp:rsid wsp:val=&quot;4C7026CD&quot;/&gt;&lt;wsp:rsid wsp:val=&quot;4C760C50&quot;/&gt;&lt;wsp:rsid wsp:val=&quot;4CA02337&quot;/&gt;&lt;wsp:rsid wsp:val=&quot;4D426AC9&quot;/&gt;&lt;wsp:rsid wsp:val=&quot;4D6510CA&quot;/&gt;&lt;wsp:rsid wsp:val=&quot;4DE3378F&quot;/&gt;&lt;wsp:rsid wsp:val=&quot;4F8A578D&quot;/&gt;&lt;wsp:rsid wsp:val=&quot;4FB50E0A&quot;/&gt;&lt;wsp:rsid wsp:val=&quot;4FD150CA&quot;/&gt;&lt;wsp:rsid wsp:val=&quot;50B303E1&quot;/&gt;&lt;wsp:rsid wsp:val=&quot;51227207&quot;/&gt;&lt;wsp:rsid wsp:val=&quot;515860A4&quot;/&gt;&lt;wsp:rsid wsp:val=&quot;51734AC2&quot;/&gt;&lt;wsp:rsid wsp:val=&quot;51827C71&quot;/&gt;&lt;wsp:rsid wsp:val=&quot;51CF4964&quot;/&gt;&lt;wsp:rsid wsp:val=&quot;529C4CE8&quot;/&gt;&lt;wsp:rsid wsp:val=&quot;53574014&quot;/&gt;&lt;wsp:rsid wsp:val=&quot;542A1362&quot;/&gt;&lt;wsp:rsid wsp:val=&quot;5431147E&quot;/&gt;&lt;wsp:rsid wsp:val=&quot;54CF4991&quot;/&gt;&lt;wsp:rsid wsp:val=&quot;560C7601&quot;/&gt;&lt;wsp:rsid wsp:val=&quot;56A45363&quot;/&gt;&lt;wsp:rsid wsp:val=&quot;57220902&quot;/&gt;&lt;wsp:rsid wsp:val=&quot;573A4AD3&quot;/&gt;&lt;wsp:rsid wsp:val=&quot;57491F04&quot;/&gt;&lt;wsp:rsid wsp:val=&quot;582707BA&quot;/&gt;&lt;wsp:rsid wsp:val=&quot;58761935&quot;/&gt;&lt;wsp:rsid wsp:val=&quot;588833D6&quot;/&gt;&lt;wsp:rsid wsp:val=&quot;58FA55B0&quot;/&gt;&lt;wsp:rsid wsp:val=&quot;5A47618B&quot;/&gt;&lt;wsp:rsid wsp:val=&quot;5AA6554E&quot;/&gt;&lt;wsp:rsid wsp:val=&quot;5B652872&quot;/&gt;&lt;wsp:rsid wsp:val=&quot;5C3970AA&quot;/&gt;&lt;wsp:rsid wsp:val=&quot;5CF13154&quot;/&gt;&lt;wsp:rsid wsp:val=&quot;5D2C4A11&quot;/&gt;&lt;wsp:rsid wsp:val=&quot;5E0C697C&quot;/&gt;&lt;wsp:rsid wsp:val=&quot;5E264548&quot;/&gt;&lt;wsp:rsid wsp:val=&quot;5F105230&quot;/&gt;&lt;wsp:rsid wsp:val=&quot;617C7026&quot;/&gt;&lt;wsp:rsid wsp:val=&quot;62547FC0&quot;/&gt;&lt;wsp:rsid wsp:val=&quot;63735D3E&quot;/&gt;&lt;wsp:rsid wsp:val=&quot;637A43BC&quot;/&gt;&lt;wsp:rsid wsp:val=&quot;647067E9&quot;/&gt;&lt;wsp:rsid wsp:val=&quot;647F5295&quot;/&gt;&lt;wsp:rsid wsp:val=&quot;648B2F71&quot;/&gt;&lt;wsp:rsid wsp:val=&quot;64AC7727&quot;/&gt;&lt;wsp:rsid wsp:val=&quot;652A42AD&quot;/&gt;&lt;wsp:rsid wsp:val=&quot;665C695A&quot;/&gt;&lt;wsp:rsid wsp:val=&quot;665D6015&quot;/&gt;&lt;wsp:rsid wsp:val=&quot;66787931&quot;/&gt;&lt;wsp:rsid wsp:val=&quot;67CD2918&quot;/&gt;&lt;wsp:rsid wsp:val=&quot;686969DA&quot;/&gt;&lt;wsp:rsid wsp:val=&quot;68723D9D&quot;/&gt;&lt;wsp:rsid wsp:val=&quot;69665BA9&quot;/&gt;&lt;wsp:rsid wsp:val=&quot;69FD7330&quot;/&gt;&lt;wsp:rsid wsp:val=&quot;6A1A0AC1&quot;/&gt;&lt;wsp:rsid wsp:val=&quot;6A240119&quot;/&gt;&lt;wsp:rsid wsp:val=&quot;6A48575B&quot;/&gt;&lt;wsp:rsid wsp:val=&quot;6CD7350A&quot;/&gt;&lt;wsp:rsid wsp:val=&quot;6E886592&quot;/&gt;&lt;wsp:rsid wsp:val=&quot;6EF71D37&quot;/&gt;&lt;wsp:rsid wsp:val=&quot;70A4744B&quot;/&gt;&lt;wsp:rsid wsp:val=&quot;71FF00C2&quot;/&gt;&lt;wsp:rsid wsp:val=&quot;729C4EA7&quot;/&gt;&lt;wsp:rsid wsp:val=&quot;72BE1BE5&quot;/&gt;&lt;wsp:rsid wsp:val=&quot;731B06F2&quot;/&gt;&lt;wsp:rsid wsp:val=&quot;733777E9&quot;/&gt;&lt;wsp:rsid wsp:val=&quot;73957172&quot;/&gt;&lt;wsp:rsid wsp:val=&quot;73D755CD&quot;/&gt;&lt;wsp:rsid wsp:val=&quot;752560CD&quot;/&gt;&lt;wsp:rsid wsp:val=&quot;758F3214&quot;/&gt;&lt;wsp:rsid wsp:val=&quot;75D87BB2&quot;/&gt;&lt;wsp:rsid wsp:val=&quot;77ED2BFF&quot;/&gt;&lt;wsp:rsid wsp:val=&quot;781F67ED&quot;/&gt;&lt;wsp:rsid wsp:val=&quot;78F50E05&quot;/&gt;&lt;wsp:rsid wsp:val=&quot;7911646C&quot;/&gt;&lt;wsp:rsid wsp:val=&quot;7A314BB2&quot;/&gt;&lt;wsp:rsid wsp:val=&quot;7A7047A0&quot;/&gt;&lt;wsp:rsid wsp:val=&quot;7AC66654&quot;/&gt;&lt;wsp:rsid wsp:val=&quot;7AD04F73&quot;/&gt;&lt;wsp:rsid wsp:val=&quot;7CAA1EB6&quot;/&gt;&lt;wsp:rsid wsp:val=&quot;7D1158D1&quot;/&gt;&lt;wsp:rsid wsp:val=&quot;7D530E2F&quot;/&gt;&lt;wsp:rsid wsp:val=&quot;7F4B497B&quot;/&gt;&lt;/wsp:rsids&gt;&lt;/w:docPr&gt;&lt;w:body&gt;&lt;w:p wsp:rsidR=&quot;00000000&quot; wsp:rsidRDefault=&quot;00487EA4&quot;&gt;&lt;m:oMathPara&gt;&lt;m:oMath&gt;&lt;m:r&gt;&lt;w:rPr&gt;&lt;w:rFonts w:ascii=&quot;Cambria Math&quot; w:h-ansi=&quot;Cambria Math&quot;/&gt;&lt;wx:font wx:val=&quot;Cambria Math&quot;/&gt;&lt;w:i/&gt;&lt;w:color w:val=&quot;000000&quot;/&gt;&lt;w:sz w:val=&quot;28&quot;/&gt;&lt;w:sz-cs w:val=&quot;28&quot;/&gt;&lt;/w:rPr&gt;&lt;m:t&gt;ES=&lt;/m:t&gt;&lt;/m:r&gt;&lt;m:f&gt;&lt;m:fPr&gt;&lt;m:ctrlPr&gt;&lt;w:rPr&gt;&lt;w:rFonts w:ascii=&quot;Cambria Math&quot; w:h-ansi=&quot;Cambria Math&quot;/&gt;&lt;wx:font wx:val=&quot;Cambria Math&quot;/&gt;&lt;w:i/&gt;&lt;w:color w:val=&quot;000000&quot;/&gt;&lt;w:sz w:val=&quot;28&quot;/&gt;&lt;w:sz-cs w:val=&quot;28&quot;/&gt;&lt;/w:rPr&gt;&lt;/m:ctrlPr&gt;&lt;/m:fPr&gt;&lt;m:num&gt;&lt;m:sSub&gt;&lt;m:sSubPr&gt;&lt;m:ctrlPr&gt;&lt;w:rPr&gt;&lt;w:rFonts w:ascii=&quot;Cambria Math&quot; w:h-ansi=&quot;Cambria Math&quot;/&gt;&lt;wx:font wx:val=&quot;Cambria Math&quot;/&gt;&lt;w:i/&gt;&lt;w:color w:val=&quot;000000&quot;/&gt;&lt;w:sz w:val=&quot;28&quot;/&gt;&lt;w:sz-cs w:val=&quot;28&quot;/&gt;&lt;/w:rPr&gt;&lt;/m:ctrlPr&gt;&lt;/m:sSubPr&gt;&lt;m:e&gt;&lt;m:acc&gt;&lt;m:accPr&gt;&lt;m:chr m:val=&quot;�&quot;/&gt;&lt;m:ctrlPr&gt;&lt;w:rPr&gt;&lt;w:rFonts w:ascii=&quot;Cambria Math&quot; w:h-ansi=&quot;Cambria Math&quot;/&gt;&lt;wx:font wx:val=&quot;Cambria Math&quot;/&gt;&lt;w:i/&gt;&lt;w:color w:val=&quot;000000&quot;/&gt;&lt;w:sz w:val=&quot;28&quot;/&gt;&lt;w:sz-cs w:val=&quot;28&quot;/&gt;&lt;/w:rPr&gt;&lt;/m:ctrlPr&gt;&lt;/m:accPr&gt;&lt;m:e&gt;&lt;m:r&gt;&lt;w:rPr&gt;&lt;w:rFonts w:ascii=&quot;Cambria Math&quot; w:h-ansi=&quot;Cambria Math&quot;/&gt;&lt;wx:font wx:val=&quot;Cambria Math&quot;/&gt;&lt;w:i/&gt;&lt;w:color w:val=&quot;000000&quot;/&gt;&lt;w:sz w:val=&quot;28&quot;/&gt;&lt;w:sz-cs w:val=&quot;28&quot;/&gt;&lt;/w:rPr&gt;&lt;m:t&gt;X&lt;/m:t&gt;&lt;/m:r&gt;&lt;/m:e&gt;&lt;/m:acc&gt;&lt;/m:e&gt;&lt;m:sub&gt;&lt;m:r&gt;&lt;w:rPr&gt;&lt;w:rFonts w:ascii=&quot;Cambria Math&quot; w:h-ansi=&quot;Cambria Math&quot;/&gt;&lt;wx:font wx:val=&quot;Cambria Math&quot;/&gt;&lt;w:i/&gt;&lt;w:color w:val=&quot;000000&quot;/&gt;&lt;w:sz w:val=&quot;28&quot;/&gt;&lt;w:sz-cs w:val=&quot;28&quot;/&gt;&lt;/w:rPr&gt;&lt;m:t&gt;posttest&lt;/m:t&gt;&lt;/m:r&gt;&lt;/m:sub&gt;&lt;/m:sSub&gt;&lt;m:r&gt;&lt;w:rPr&gt;&lt;w:rFonts w:ascii=&quot;Cambria Math&quot; w:h-ansi=&quot;Cambria Math&quot;/&gt;&lt;wx:font wx:val=&quot;Cambria Math&quot;/&gt;&lt;w:i/&gt;&lt;w:color w:val=&quot;000000&quot;/&gt;&lt;w:sz w:val=&quot;28&quot;/&gt;&lt;w:sz-cs w:val=&quot;28&quot;/&gt;&lt;/w:rPr&gt;&lt;m:t&gt;- &lt;/m:t&gt;&lt;/m:r&gt;&lt;m:sSub&gt;&lt;m:sSubPr&gt;&lt;m:ctrlPr&gt;&lt;w:rPr&gt;&lt;w:rFonts w:ascii=&quot;Cambria Math&quot; w:h-ansi=&quot;Cambria Math&quot;/&gt;&lt;wx:font wx:val=&quot;Cambria Math&quot;/&gt;&lt;w:i/&gt;&lt;w:color w:val=&quot;000000&quot;/&gt;&lt;w:sz w:val=&quot;28&quot;/&gt;&lt;w:sz-cs w:val=&quot;28&quot;/&gt;&lt;/w:rPr&gt;&lt;/m:ctrlPr&gt;&lt;/m:sSubPr&gt;&lt;m:e&gt;&lt;m:acc&gt;&lt;m:accPr&gt;&lt;m:chr m:val=&quot;�&quot;/&gt;&lt;m:ctrlPr&gt;&lt;w:rPr&gt;&lt;w:rFonts w:ascii=&quot;Cambria Math&quot; w:h-ansi=&quot;Cambria Math&quot;/&gt;&lt;wx:font wx:val=&quot;Cambria Math&quot;/&gt;&lt;w:i/&gt;&lt;w:color w:val=&quot;000000&quot;/&gt;&lt;w:sz w:val=&quot;28&quot;/&gt;&lt;w:sz-cs w:val=&quot;28&quot;/&gt;&lt;/w:rPr&gt;&lt;/m:ctrlPr&gt;&lt;/m:accPr&gt;&lt;m:e&gt;&lt;m:r&gt;&lt;w:rPr&gt;&lt;w:rFonts w:ascii=&quot;Cambria Math&quot; w:h-ansi=&quot;Cambria Math&quot;/&gt;&lt;wx:font wx:val=&quot;Cambria Math&quot;/&gt;&lt;w:i/&gt;&lt;w:color w:val=&quot;000000&quot;/&gt;&lt;w:sz w:val=&quot;28&quot;/&gt;&lt;w:sz-cs w:val=&quot;28&quot;/&gt;&lt;/w:rPr&gt;&lt;m:t&gt;X&lt;/m:t&gt;&lt;/m:r&gt;&lt;/m:e&gt;&lt;/m:acc&gt;&lt;/m:e&gt;&lt;m:sub&gt;&lt;m:r&gt;&lt;w:rPr&gt;&lt;w:rFonts w:ascii=&quot;Cambria Math&quot; w:h-ansi=&quot;Cambria Math&quot;/&gt;&lt;wx:font wx:val=&quot;Cambria Math&quot;/&gt;&lt;w:i/&gt;&lt;w:color w:val=&quot;000000&quot;/&gt;&lt;w:sz w:val=&quot;28&quot;/&gt;&lt;w:sz-cs w:val=&quot;28&quot;/&gt;&lt;/w:rPr&gt;&lt;m:t&gt;pretest&lt;/m:t&gt;&lt;/m:r&gt;&lt;/m:sub&gt;&lt;/m:sSub&gt;&lt;/m:num&gt;&lt;m:den&gt;&lt;m:sSub&gt;&lt;m:sSubPr&gt;&lt;m:ctrlPr&gt;&lt;w:rPr&gt;&lt;w:rFonts w:ascii=&quot;Cambria Math&quot; w:h-ansi=&quot;Cambria Math&quot;/&gt;&lt;wx:font wx:val=&quot;Cambria Math&quot;/&gt;&lt;w:i/&gt;&lt;w:color w:val=&quot;000000&quot;/&gt;&lt;w:sz w:val=&quot;28&quot;/&gt;&lt;w:sz-cs w:val=&quot;28&quot;/&gt;&lt;/w:rPr&gt;&lt;/m:ctrlPr&gt;&lt;/m:sSubPr&gt;&lt;m:e&gt;&lt;m:r&gt;&lt;w:rPr&gt;&lt;w:rFonts w:ascii=&quot;Cambria Math&quot; w:h-ansi=&quot;Cambria Math&quot;/&gt;&lt;wx:font wx:val=&quot;Cambria Math&quot;/&gt;&lt;w:i/&gt;&lt;w:color w:val=&quot;000000&quot;/&gt;&lt;w:sz w:val=&quot;28&quot;/&gt;&lt;w:sz-cs w:val=&quot;28&quot;/&gt;&lt;/w:rPr&gt;&lt;m:t&gt;SD&lt;/m:t&gt;&lt;/m:r&gt;&lt;/m:e&gt;&lt;m:sub&gt;&lt;m:r&gt;&lt;w:rPr&gt;&lt;w:rFonts w:ascii=&quot;Cambria Math&quot; w:h-ansi=&quot;Cambria Math&quot;/&gt;&lt;wx:font wx:val=&quot;Cambria Math&quot;/&gt;&lt;w:i/&gt;&lt;w:color w:val=&quot;000000&quot;/&gt;&lt;w:sz w:val=&quot;28&quot;/&gt;&lt;w:sz-cs w:val=&quot;28&quot;/&gt;&lt;/w:rPr&gt;&lt;m:t&gt;pretest&lt;/m:t&gt;&lt;/m:r&gt;&lt;/m:sub&gt;&lt;/m:sSub&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path/>
            <v:fill on="f" focussize="0,0"/>
            <v:stroke on="f"/>
            <v:imagedata r:id="rId7" chromakey="#FFFFFF" o:title=""/>
            <o:lock v:ext="edit" aspectratio="t"/>
            <w10:wrap type="none"/>
            <w10:anchorlock/>
          </v:shape>
        </w:pict>
      </w:r>
      <w:r>
        <w:rPr>
          <w:color w:val="000000"/>
          <w:sz w:val="20"/>
          <w:szCs w:val="20"/>
        </w:rPr>
        <w:instrText xml:space="preserve"> </w:instrText>
      </w:r>
      <w:r>
        <w:rPr>
          <w:color w:val="000000"/>
          <w:sz w:val="20"/>
          <w:szCs w:val="20"/>
        </w:rPr>
        <w:fldChar w:fldCharType="separate"/>
      </w:r>
      <w:r>
        <w:rPr>
          <w:position w:val="-32"/>
          <w:sz w:val="20"/>
          <w:szCs w:val="20"/>
        </w:rPr>
        <w:object>
          <v:shape id="_x0000_i1026" o:spt="75" type="#_x0000_t75" style="height:32.25pt;width:71.45pt;" o:ole="t" filled="f" o:preferrelative="t" stroked="f" coordsize="21600,21600">
            <v:path/>
            <v:fill on="f" focussize="0,0"/>
            <v:stroke on="f"/>
            <v:imagedata r:id="rId9" o:title=""/>
            <o:lock v:ext="edit" aspectratio="t"/>
            <w10:wrap type="none"/>
            <w10:anchorlock/>
          </v:shape>
          <o:OLEObject Type="Embed" ProgID="Equation.3" ShapeID="_x0000_i1026" DrawAspect="Content" ObjectID="_1468075725" r:id="rId8">
            <o:LockedField>false</o:LockedField>
          </o:OLEObject>
        </w:object>
      </w:r>
      <w:r>
        <w:rPr>
          <w:color w:val="000000"/>
          <w:sz w:val="20"/>
          <w:szCs w:val="20"/>
        </w:rPr>
        <w:fldChar w:fldCharType="end"/>
      </w:r>
      <w:r>
        <w:rPr>
          <w:color w:val="000000"/>
          <w:sz w:val="20"/>
          <w:szCs w:val="20"/>
        </w:rPr>
        <w:t>.</w:t>
      </w:r>
      <w:r>
        <w:rPr>
          <w:color w:val="000000"/>
          <w:sz w:val="20"/>
          <w:szCs w:val="20"/>
        </w:rPr>
        <w:fldChar w:fldCharType="begin"/>
      </w:r>
      <w:r>
        <w:rPr>
          <w:color w:val="000000"/>
          <w:sz w:val="20"/>
          <w:szCs w:val="20"/>
        </w:rPr>
        <w:instrText xml:space="preserve"> QUOTE </w:instrText>
      </w:r>
      <w:r>
        <w:rPr>
          <w:position w:val="-26"/>
          <w:sz w:val="20"/>
          <w:szCs w:val="20"/>
        </w:rPr>
        <w:pict>
          <v:shape id="_x0000_i1027" o:spt="75" type="#_x0000_t75" style="height:30.75pt;width:123pt;" filled="f" stroked="f" coordsize="21600,21600" equationxml="&lt;?xml version=&quot;1.0&quot; encoding=&quot;UTF-8&quot; standalone=&quot;yes&quot;?&gt;&#13;&#13;&#10;&lt;?mso-application progid=&quot;Word.Document&quot;?&gt;&#13;&#13;&#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characterSpacingControl w:val=&quot;DontCompress&quot;/&gt;&lt;w:webPageEncoding w:val=&quot;utf-8&quot;/&gt;&lt;w:optimizeForBrowser/&gt;&lt;w:validateAgainstSchema/&gt;&lt;w:saveInvalidXML w:val=&quot;off&quot;/&gt;&lt;w:ignoreMixedContent w:val=&quot;off&quot;/&gt;&lt;w:alwaysShowPlaceholderText w:val=&quot;off&quot;/&gt;&lt;w:endnotePr&gt;&lt;w:numFmt w:val=&quot;decimal&quot;/&gt;&lt;/w:endnotePr&gt;&lt;w:compat&gt;&lt;w:doNotExpandShiftReturn/&gt;&lt;w:breakWrappedTables/&gt;&lt;w:snapToGridInCell/&gt;&lt;w:wrapTextWithPunct/&gt;&lt;w:useAsianBreakRules/&gt;&lt;w:dontGrowAutofit/&gt;&lt;/w:compat&gt;&lt;wsp:rsids&gt;&lt;wsp:rsidRoot wsp:val=&quot;00172A27&quot;/&gt;&lt;wsp:rsid wsp:val=&quot;00001603&quot;/&gt;&lt;wsp:rsid wsp:val=&quot;00002391&quot;/&gt;&lt;wsp:rsid wsp:val=&quot;000023B1&quot;/&gt;&lt;wsp:rsid wsp:val=&quot;00002A0F&quot;/&gt;&lt;wsp:rsid wsp:val=&quot;000037FF&quot;/&gt;&lt;wsp:rsid wsp:val=&quot;00003A73&quot;/&gt;&lt;wsp:rsid wsp:val=&quot;00006AF2&quot;/&gt;&lt;wsp:rsid wsp:val=&quot;00011219&quot;/&gt;&lt;wsp:rsid wsp:val=&quot;00011481&quot;/&gt;&lt;wsp:rsid wsp:val=&quot;00013648&quot;/&gt;&lt;wsp:rsid wsp:val=&quot;00014E73&quot;/&gt;&lt;wsp:rsid wsp:val=&quot;00014FD8&quot;/&gt;&lt;wsp:rsid wsp:val=&quot;00016B56&quot;/&gt;&lt;wsp:rsid wsp:val=&quot;00017524&quot;/&gt;&lt;wsp:rsid wsp:val=&quot;0002297F&quot;/&gt;&lt;wsp:rsid wsp:val=&quot;00023FDF&quot;/&gt;&lt;wsp:rsid wsp:val=&quot;00025686&quot;/&gt;&lt;wsp:rsid wsp:val=&quot;00026511&quot;/&gt;&lt;wsp:rsid wsp:val=&quot;000272FC&quot;/&gt;&lt;wsp:rsid wsp:val=&quot;00027B15&quot;/&gt;&lt;wsp:rsid wsp:val=&quot;000301EE&quot;/&gt;&lt;wsp:rsid wsp:val=&quot;00032D2C&quot;/&gt;&lt;wsp:rsid wsp:val=&quot;0003672D&quot;/&gt;&lt;wsp:rsid wsp:val=&quot;00036B74&quot;/&gt;&lt;wsp:rsid wsp:val=&quot;000408E1&quot;/&gt;&lt;wsp:rsid wsp:val=&quot;000420C2&quot;/&gt;&lt;wsp:rsid wsp:val=&quot;00044494&quot;/&gt;&lt;wsp:rsid wsp:val=&quot;000451BC&quot;/&gt;&lt;wsp:rsid wsp:val=&quot;00047497&quot;/&gt;&lt;wsp:rsid wsp:val=&quot;000478E9&quot;/&gt;&lt;wsp:rsid wsp:val=&quot;00047D52&quot;/&gt;&lt;wsp:rsid wsp:val=&quot;00060DBE&quot;/&gt;&lt;wsp:rsid wsp:val=&quot;00060E1C&quot;/&gt;&lt;wsp:rsid wsp:val=&quot;00061E77&quot;/&gt;&lt;wsp:rsid wsp:val=&quot;00064D17&quot;/&gt;&lt;wsp:rsid wsp:val=&quot;00065080&quot;/&gt;&lt;wsp:rsid wsp:val=&quot;0007041C&quot;/&gt;&lt;wsp:rsid wsp:val=&quot;00071D75&quot;/&gt;&lt;wsp:rsid wsp:val=&quot;00072BA9&quot;/&gt;&lt;wsp:rsid wsp:val=&quot;000734B5&quot;/&gt;&lt;wsp:rsid wsp:val=&quot;000736DB&quot;/&gt;&lt;wsp:rsid wsp:val=&quot;000738DA&quot;/&gt;&lt;wsp:rsid wsp:val=&quot;00083AD4&quot;/&gt;&lt;wsp:rsid wsp:val=&quot;00085C7C&quot;/&gt;&lt;wsp:rsid wsp:val=&quot;000867CF&quot;/&gt;&lt;wsp:rsid wsp:val=&quot;0008756B&quot;/&gt;&lt;wsp:rsid wsp:val=&quot;00087D67&quot;/&gt;&lt;wsp:rsid wsp:val=&quot;00087ED6&quot;/&gt;&lt;wsp:rsid wsp:val=&quot;000917ED&quot;/&gt;&lt;wsp:rsid wsp:val=&quot;00091B6B&quot;/&gt;&lt;wsp:rsid wsp:val=&quot;0009340D&quot;/&gt;&lt;wsp:rsid wsp:val=&quot;000A0940&quot;/&gt;&lt;wsp:rsid wsp:val=&quot;000A23C4&quot;/&gt;&lt;wsp:rsid wsp:val=&quot;000A6544&quot;/&gt;&lt;wsp:rsid wsp:val=&quot;000A6EAC&quot;/&gt;&lt;wsp:rsid wsp:val=&quot;000B4B33&quot;/&gt;&lt;wsp:rsid wsp:val=&quot;000B4FD1&quot;/&gt;&lt;wsp:rsid wsp:val=&quot;000B70D3&quot;/&gt;&lt;wsp:rsid wsp:val=&quot;000C043E&quot;/&gt;&lt;wsp:rsid wsp:val=&quot;000C2440&quot;/&gt;&lt;wsp:rsid wsp:val=&quot;000C758B&quot;/&gt;&lt;wsp:rsid wsp:val=&quot;000D183F&quot;/&gt;&lt;wsp:rsid wsp:val=&quot;000D3A49&quot;/&gt;&lt;wsp:rsid wsp:val=&quot;000E4397&quot;/&gt;&lt;wsp:rsid wsp:val=&quot;000E5BEE&quot;/&gt;&lt;wsp:rsid wsp:val=&quot;000E79D8&quot;/&gt;&lt;wsp:rsid wsp:val=&quot;000E7F03&quot;/&gt;&lt;wsp:rsid wsp:val=&quot;000F1344&quot;/&gt;&lt;wsp:rsid wsp:val=&quot;000F3F93&quot;/&gt;&lt;wsp:rsid wsp:val=&quot;000F6588&quot;/&gt;&lt;wsp:rsid wsp:val=&quot;000F7287&quot;/&gt;&lt;wsp:rsid wsp:val=&quot;000F79C6&quot;/&gt;&lt;wsp:rsid wsp:val=&quot;0010062E&quot;/&gt;&lt;wsp:rsid wsp:val=&quot;0010089D&quot;/&gt;&lt;wsp:rsid wsp:val=&quot;00104077&quot;/&gt;&lt;wsp:rsid wsp:val=&quot;00104B71&quot;/&gt;&lt;wsp:rsid wsp:val=&quot;001062B3&quot;/&gt;&lt;wsp:rsid wsp:val=&quot;0011287B&quot;/&gt;&lt;wsp:rsid wsp:val=&quot;00112958&quot;/&gt;&lt;wsp:rsid wsp:val=&quot;00113256&quot;/&gt;&lt;wsp:rsid wsp:val=&quot;00114128&quot;/&gt;&lt;wsp:rsid wsp:val=&quot;0012574B&quot;/&gt;&lt;wsp:rsid wsp:val=&quot;00126941&quot;/&gt;&lt;wsp:rsid wsp:val=&quot;0013029B&quot;/&gt;&lt;wsp:rsid wsp:val=&quot;0013076E&quot;/&gt;&lt;wsp:rsid wsp:val=&quot;00132C1E&quot;/&gt;&lt;wsp:rsid wsp:val=&quot;0013433E&quot;/&gt;&lt;wsp:rsid wsp:val=&quot;001345BE&quot;/&gt;&lt;wsp:rsid wsp:val=&quot;00142194&quot;/&gt;&lt;wsp:rsid wsp:val=&quot;00143975&quot;/&gt;&lt;wsp:rsid wsp:val=&quot;00144C39&quot;/&gt;&lt;wsp:rsid wsp:val=&quot;0014728F&quot;/&gt;&lt;wsp:rsid wsp:val=&quot;001510B3&quot;/&gt;&lt;wsp:rsid wsp:val=&quot;00151981&quot;/&gt;&lt;wsp:rsid wsp:val=&quot;001527FB&quot;/&gt;&lt;wsp:rsid wsp:val=&quot;00153DFC&quot;/&gt;&lt;wsp:rsid wsp:val=&quot;0016015F&quot;/&gt;&lt;wsp:rsid wsp:val=&quot;00160660&quot;/&gt;&lt;wsp:rsid wsp:val=&quot;0016136D&quot;/&gt;&lt;wsp:rsid wsp:val=&quot;00162047&quot;/&gt;&lt;wsp:rsid wsp:val=&quot;0016396D&quot;/&gt;&lt;wsp:rsid wsp:val=&quot;00172A27&quot;/&gt;&lt;wsp:rsid wsp:val=&quot;00177B07&quot;/&gt;&lt;wsp:rsid wsp:val=&quot;00177C0F&quot;/&gt;&lt;wsp:rsid wsp:val=&quot;00184139&quot;/&gt;&lt;wsp:rsid wsp:val=&quot;0018429C&quot;/&gt;&lt;wsp:rsid wsp:val=&quot;00186A74&quot;/&gt;&lt;wsp:rsid wsp:val=&quot;00187ADC&quot;/&gt;&lt;wsp:rsid wsp:val=&quot;00191517&quot;/&gt;&lt;wsp:rsid wsp:val=&quot;00193890&quot;/&gt;&lt;wsp:rsid wsp:val=&quot;001A003D&quot;/&gt;&lt;wsp:rsid wsp:val=&quot;001A0D81&quot;/&gt;&lt;wsp:rsid wsp:val=&quot;001A4384&quot;/&gt;&lt;wsp:rsid wsp:val=&quot;001A4D9D&quot;/&gt;&lt;wsp:rsid wsp:val=&quot;001A5B53&quot;/&gt;&lt;wsp:rsid wsp:val=&quot;001B0B4D&quot;/&gt;&lt;wsp:rsid wsp:val=&quot;001B0C44&quot;/&gt;&lt;wsp:rsid wsp:val=&quot;001B3093&quot;/&gt;&lt;wsp:rsid wsp:val=&quot;001B42CB&quot;/&gt;&lt;wsp:rsid wsp:val=&quot;001B6000&quot;/&gt;&lt;wsp:rsid wsp:val=&quot;001B6076&quot;/&gt;&lt;wsp:rsid wsp:val=&quot;001B754A&quot;/&gt;&lt;wsp:rsid wsp:val=&quot;001C138F&quot;/&gt;&lt;wsp:rsid wsp:val=&quot;001D32F3&quot;/&gt;&lt;wsp:rsid wsp:val=&quot;001D5A8A&quot;/&gt;&lt;wsp:rsid wsp:val=&quot;001E34CF&quot;/&gt;&lt;wsp:rsid wsp:val=&quot;001E37A5&quot;/&gt;&lt;wsp:rsid wsp:val=&quot;001E3AF2&quot;/&gt;&lt;wsp:rsid wsp:val=&quot;001E4E04&quot;/&gt;&lt;wsp:rsid wsp:val=&quot;001E54DC&quot;/&gt;&lt;wsp:rsid wsp:val=&quot;001E6355&quot;/&gt;&lt;wsp:rsid wsp:val=&quot;001E7A81&quot;/&gt;&lt;wsp:rsid wsp:val=&quot;001F0D4E&quot;/&gt;&lt;wsp:rsid wsp:val=&quot;001F2D30&quot;/&gt;&lt;wsp:rsid wsp:val=&quot;001F38CB&quot;/&gt;&lt;wsp:rsid wsp:val=&quot;001F7435&quot;/&gt;&lt;wsp:rsid wsp:val=&quot;001F7C16&quot;/&gt;&lt;wsp:rsid wsp:val=&quot;00201121&quot;/&gt;&lt;wsp:rsid wsp:val=&quot;00202ABB&quot;/&gt;&lt;wsp:rsid wsp:val=&quot;00206D29&quot;/&gt;&lt;wsp:rsid wsp:val=&quot;00212D7C&quot;/&gt;&lt;wsp:rsid wsp:val=&quot;0021308D&quot;/&gt;&lt;wsp:rsid wsp:val=&quot;002156CC&quot;/&gt;&lt;wsp:rsid wsp:val=&quot;002179C0&quot;/&gt;&lt;wsp:rsid wsp:val=&quot;00217C26&quot;/&gt;&lt;wsp:rsid wsp:val=&quot;00217E38&quot;/&gt;&lt;wsp:rsid wsp:val=&quot;00220939&quot;/&gt;&lt;wsp:rsid wsp:val=&quot;002259ED&quot;/&gt;&lt;wsp:rsid wsp:val=&quot;00227945&quot;/&gt;&lt;wsp:rsid wsp:val=&quot;00231422&quot;/&gt;&lt;wsp:rsid wsp:val=&quot;00231E61&quot;/&gt;&lt;wsp:rsid wsp:val=&quot;00236389&quot;/&gt;&lt;wsp:rsid wsp:val=&quot;002418B8&quot;/&gt;&lt;wsp:rsid wsp:val=&quot;00242590&quot;/&gt;&lt;wsp:rsid wsp:val=&quot;002432C2&quot;/&gt;&lt;wsp:rsid wsp:val=&quot;00252A8F&quot;/&gt;&lt;wsp:rsid wsp:val=&quot;0025476E&quot;/&gt;&lt;wsp:rsid wsp:val=&quot;00255113&quot;/&gt;&lt;wsp:rsid wsp:val=&quot;00255792&quot;/&gt;&lt;wsp:rsid wsp:val=&quot;00260913&quot;/&gt;&lt;wsp:rsid wsp:val=&quot;00261A90&quot;/&gt;&lt;wsp:rsid wsp:val=&quot;00261C97&quot;/&gt;&lt;wsp:rsid wsp:val=&quot;002638C9&quot;/&gt;&lt;wsp:rsid wsp:val=&quot;00265BE3&quot;/&gt;&lt;wsp:rsid wsp:val=&quot;00267713&quot;/&gt;&lt;wsp:rsid wsp:val=&quot;0027168D&quot;/&gt;&lt;wsp:rsid wsp:val=&quot;00281411&quot;/&gt;&lt;wsp:rsid wsp:val=&quot;00281CEA&quot;/&gt;&lt;wsp:rsid wsp:val=&quot;002821DA&quot;/&gt;&lt;wsp:rsid wsp:val=&quot;002829A3&quot;/&gt;&lt;wsp:rsid wsp:val=&quot;00283488&quot;/&gt;&lt;wsp:rsid wsp:val=&quot;00284593&quot;/&gt;&lt;wsp:rsid wsp:val=&quot;002863FF&quot;/&gt;&lt;wsp:rsid wsp:val=&quot;00287024&quot;/&gt;&lt;wsp:rsid wsp:val=&quot;002879F2&quot;/&gt;&lt;wsp:rsid wsp:val=&quot;00287D85&quot;/&gt;&lt;wsp:rsid wsp:val=&quot;002900CC&quot;/&gt;&lt;wsp:rsid wsp:val=&quot;00295A94&quot;/&gt;&lt;wsp:rsid wsp:val=&quot;00296837&quot;/&gt;&lt;wsp:rsid wsp:val=&quot;002A03BC&quot;/&gt;&lt;wsp:rsid wsp:val=&quot;002A2B49&quot;/&gt;&lt;wsp:rsid wsp:val=&quot;002A5712&quot;/&gt;&lt;wsp:rsid wsp:val=&quot;002A6CFB&quot;/&gt;&lt;wsp:rsid wsp:val=&quot;002B323F&quot;/&gt;&lt;wsp:rsid wsp:val=&quot;002B58EA&quot;/&gt;&lt;wsp:rsid wsp:val=&quot;002D029A&quot;/&gt;&lt;wsp:rsid wsp:val=&quot;002D14DA&quot;/&gt;&lt;wsp:rsid wsp:val=&quot;002E3136&quot;/&gt;&lt;wsp:rsid wsp:val=&quot;002E3571&quot;/&gt;&lt;wsp:rsid wsp:val=&quot;002F00AD&quot;/&gt;&lt;wsp:rsid wsp:val=&quot;002F3896&quot;/&gt;&lt;wsp:rsid wsp:val=&quot;002F3E93&quot;/&gt;&lt;wsp:rsid wsp:val=&quot;00310B59&quot;/&gt;&lt;wsp:rsid wsp:val=&quot;00310E42&quot;/&gt;&lt;wsp:rsid wsp:val=&quot;00311054&quot;/&gt;&lt;wsp:rsid wsp:val=&quot;00312B3D&quot;/&gt;&lt;wsp:rsid wsp:val=&quot;003134AF&quot;/&gt;&lt;wsp:rsid wsp:val=&quot;00315A91&quot;/&gt;&lt;wsp:rsid wsp:val=&quot;0032379F&quot;/&gt;&lt;wsp:rsid wsp:val=&quot;003244B9&quot;/&gt;&lt;wsp:rsid wsp:val=&quot;00324CB9&quot;/&gt;&lt;wsp:rsid wsp:val=&quot;00324D8F&quot;/&gt;&lt;wsp:rsid wsp:val=&quot;00325497&quot;/&gt;&lt;wsp:rsid wsp:val=&quot;003317F1&quot;/&gt;&lt;wsp:rsid wsp:val=&quot;003364D3&quot;/&gt;&lt;wsp:rsid wsp:val=&quot;00343909&quot;/&gt;&lt;wsp:rsid wsp:val=&quot;0034498E&quot;/&gt;&lt;wsp:rsid wsp:val=&quot;003504DA&quot;/&gt;&lt;wsp:rsid wsp:val=&quot;00352595&quot;/&gt;&lt;wsp:rsid wsp:val=&quot;00353895&quot;/&gt;&lt;wsp:rsid wsp:val=&quot;003540F4&quot;/&gt;&lt;wsp:rsid wsp:val=&quot;00363ED3&quot;/&gt;&lt;wsp:rsid wsp:val=&quot;00371D2C&quot;/&gt;&lt;wsp:rsid wsp:val=&quot;00374435&quot;/&gt;&lt;wsp:rsid wsp:val=&quot;00374C85&quot;/&gt;&lt;wsp:rsid wsp:val=&quot;00374DF2&quot;/&gt;&lt;wsp:rsid wsp:val=&quot;00375B0D&quot;/&gt;&lt;wsp:rsid wsp:val=&quot;003819B2&quot;/&gt;&lt;wsp:rsid wsp:val=&quot;00385FBC&quot;/&gt;&lt;wsp:rsid wsp:val=&quot;003907DC&quot;/&gt;&lt;wsp:rsid wsp:val=&quot;00392242&quot;/&gt;&lt;wsp:rsid wsp:val=&quot;00393C1D&quot;/&gt;&lt;wsp:rsid wsp:val=&quot;0039406B&quot;/&gt;&lt;wsp:rsid wsp:val=&quot;003950C3&quot;/&gt;&lt;wsp:rsid wsp:val=&quot;00395B3A&quot;/&gt;&lt;wsp:rsid wsp:val=&quot;003972F2&quot;/&gt;&lt;wsp:rsid wsp:val=&quot;003A19A1&quot;/&gt;&lt;wsp:rsid wsp:val=&quot;003A1EDE&quot;/&gt;&lt;wsp:rsid wsp:val=&quot;003A2B40&quot;/&gt;&lt;wsp:rsid wsp:val=&quot;003B0373&quot;/&gt;&lt;wsp:rsid wsp:val=&quot;003B1D12&quot;/&gt;&lt;wsp:rsid wsp:val=&quot;003B25AD&quot;/&gt;&lt;wsp:rsid wsp:val=&quot;003B5F71&quot;/&gt;&lt;wsp:rsid wsp:val=&quot;003C464D&quot;/&gt;&lt;wsp:rsid wsp:val=&quot;003C6398&quot;/&gt;&lt;wsp:rsid wsp:val=&quot;003C6FA8&quot;/&gt;&lt;wsp:rsid wsp:val=&quot;003D36EE&quot;/&gt;&lt;wsp:rsid wsp:val=&quot;003D4A16&quot;/&gt;&lt;wsp:rsid wsp:val=&quot;003D6285&quot;/&gt;&lt;wsp:rsid wsp:val=&quot;003D6800&quot;/&gt;&lt;wsp:rsid wsp:val=&quot;003E3C72&quot;/&gt;&lt;wsp:rsid wsp:val=&quot;003E4BC1&quot;/&gt;&lt;wsp:rsid wsp:val=&quot;003F0DF6&quot;/&gt;&lt;wsp:rsid wsp:val=&quot;003F1007&quot;/&gt;&lt;wsp:rsid wsp:val=&quot;003F10F7&quot;/&gt;&lt;wsp:rsid wsp:val=&quot;003F13C3&quot;/&gt;&lt;wsp:rsid wsp:val=&quot;003F57D3&quot;/&gt;&lt;wsp:rsid wsp:val=&quot;003F5FA5&quot;/&gt;&lt;wsp:rsid wsp:val=&quot;00400329&quot;/&gt;&lt;wsp:rsid wsp:val=&quot;004008A5&quot;/&gt;&lt;wsp:rsid wsp:val=&quot;00403AA7&quot;/&gt;&lt;wsp:rsid wsp:val=&quot;00403DEE&quot;/&gt;&lt;wsp:rsid wsp:val=&quot;00404093&quot;/&gt;&lt;wsp:rsid wsp:val=&quot;00412533&quot;/&gt;&lt;wsp:rsid wsp:val=&quot;00417B8C&quot;/&gt;&lt;wsp:rsid wsp:val=&quot;004235D4&quot;/&gt;&lt;wsp:rsid wsp:val=&quot;00425C5A&quot;/&gt;&lt;wsp:rsid wsp:val=&quot;00425C87&quot;/&gt;&lt;wsp:rsid wsp:val=&quot;00426F3F&quot;/&gt;&lt;wsp:rsid wsp:val=&quot;004312BE&quot;/&gt;&lt;wsp:rsid wsp:val=&quot;00431DF3&quot;/&gt;&lt;wsp:rsid wsp:val=&quot;0043262C&quot;/&gt;&lt;wsp:rsid wsp:val=&quot;0043279E&quot;/&gt;&lt;wsp:rsid wsp:val=&quot;00432DF0&quot;/&gt;&lt;wsp:rsid wsp:val=&quot;00437882&quot;/&gt;&lt;wsp:rsid wsp:val=&quot;00441BAA&quot;/&gt;&lt;wsp:rsid wsp:val=&quot;004420A1&quot;/&gt;&lt;wsp:rsid wsp:val=&quot;00450E56&quot;/&gt;&lt;wsp:rsid wsp:val=&quot;004525F4&quot;/&gt;&lt;wsp:rsid wsp:val=&quot;0045362B&quot;/&gt;&lt;wsp:rsid wsp:val=&quot;00455581&quot;/&gt;&lt;wsp:rsid wsp:val=&quot;00456441&quot;/&gt;&lt;wsp:rsid wsp:val=&quot;00457FFC&quot;/&gt;&lt;wsp:rsid wsp:val=&quot;004627BC&quot;/&gt;&lt;wsp:rsid wsp:val=&quot;00463FD6&quot;/&gt;&lt;wsp:rsid wsp:val=&quot;00464E20&quot;/&gt;&lt;wsp:rsid wsp:val=&quot;00465A7E&quot;/&gt;&lt;wsp:rsid wsp:val=&quot;00467CAA&quot;/&gt;&lt;wsp:rsid wsp:val=&quot;004710EC&quot;/&gt;&lt;wsp:rsid wsp:val=&quot;00473053&quot;/&gt;&lt;wsp:rsid wsp:val=&quot;00476594&quot;/&gt;&lt;wsp:rsid wsp:val=&quot;004814D2&quot;/&gt;&lt;wsp:rsid wsp:val=&quot;004948D4&quot;/&gt;&lt;wsp:rsid wsp:val=&quot;004A1064&quot;/&gt;&lt;wsp:rsid wsp:val=&quot;004A1536&quot;/&gt;&lt;wsp:rsid wsp:val=&quot;004A51C2&quot;/&gt;&lt;wsp:rsid wsp:val=&quot;004A562E&quot;/&gt;&lt;wsp:rsid wsp:val=&quot;004A7767&quot;/&gt;&lt;wsp:rsid wsp:val=&quot;004B136C&quot;/&gt;&lt;wsp:rsid wsp:val=&quot;004B5E3D&quot;/&gt;&lt;wsp:rsid wsp:val=&quot;004B5F28&quot;/&gt;&lt;wsp:rsid wsp:val=&quot;004B7758&quot;/&gt;&lt;wsp:rsid wsp:val=&quot;004C2607&quot;/&gt;&lt;wsp:rsid wsp:val=&quot;004C2D80&quot;/&gt;&lt;wsp:rsid wsp:val=&quot;004C6A99&quot;/&gt;&lt;wsp:rsid wsp:val=&quot;004D02A8&quot;/&gt;&lt;wsp:rsid wsp:val=&quot;004D06FD&quot;/&gt;&lt;wsp:rsid wsp:val=&quot;004D32F2&quot;/&gt;&lt;wsp:rsid wsp:val=&quot;004D49C8&quot;/&gt;&lt;wsp:rsid wsp:val=&quot;004D4ABD&quot;/&gt;&lt;wsp:rsid wsp:val=&quot;004D50B0&quot;/&gt;&lt;wsp:rsid wsp:val=&quot;004D645B&quot;/&gt;&lt;wsp:rsid wsp:val=&quot;004E0422&quot;/&gt;&lt;wsp:rsid wsp:val=&quot;004E2033&quot;/&gt;&lt;wsp:rsid wsp:val=&quot;004E7640&quot;/&gt;&lt;wsp:rsid wsp:val=&quot;004E7CB8&quot;/&gt;&lt;wsp:rsid wsp:val=&quot;004F046A&quot;/&gt;&lt;wsp:rsid wsp:val=&quot;004F1C27&quot;/&gt;&lt;wsp:rsid wsp:val=&quot;004F316E&quot;/&gt;&lt;wsp:rsid wsp:val=&quot;004F40A8&quot;/&gt;&lt;wsp:rsid wsp:val=&quot;004F45F6&quot;/&gt;&lt;wsp:rsid wsp:val=&quot;004F51DA&quot;/&gt;&lt;wsp:rsid wsp:val=&quot;0050070B&quot;/&gt;&lt;wsp:rsid wsp:val=&quot;00500DB8&quot;/&gt;&lt;wsp:rsid wsp:val=&quot;005066F0&quot;/&gt;&lt;wsp:rsid wsp:val=&quot;0051014D&quot;/&gt;&lt;wsp:rsid wsp:val=&quot;00510B58&quot;/&gt;&lt;wsp:rsid wsp:val=&quot;00516DAC&quot;/&gt;&lt;wsp:rsid wsp:val=&quot;005171F9&quot;/&gt;&lt;wsp:rsid wsp:val=&quot;00521917&quot;/&gt;&lt;wsp:rsid wsp:val=&quot;0052482A&quot;/&gt;&lt;wsp:rsid wsp:val=&quot;005261A7&quot;/&gt;&lt;wsp:rsid wsp:val=&quot;00526A04&quot;/&gt;&lt;wsp:rsid wsp:val=&quot;005329D8&quot;/&gt;&lt;wsp:rsid wsp:val=&quot;00537DD6&quot;/&gt;&lt;wsp:rsid wsp:val=&quot;00537FBF&quot;/&gt;&lt;wsp:rsid wsp:val=&quot;00543656&quot;/&gt;&lt;wsp:rsid wsp:val=&quot;00544E7C&quot;/&gt;&lt;wsp:rsid wsp:val=&quot;005500EC&quot;/&gt;&lt;wsp:rsid wsp:val=&quot;00550C15&quot;/&gt;&lt;wsp:rsid wsp:val=&quot;00551DB5&quot;/&gt;&lt;wsp:rsid wsp:val=&quot;00553DB4&quot;/&gt;&lt;wsp:rsid wsp:val=&quot;005554AB&quot;/&gt;&lt;wsp:rsid wsp:val=&quot;00557A9D&quot;/&gt;&lt;wsp:rsid wsp:val=&quot;00561225&quot;/&gt;&lt;wsp:rsid wsp:val=&quot;00562BBB&quot;/&gt;&lt;wsp:rsid wsp:val=&quot;00567708&quot;/&gt;&lt;wsp:rsid wsp:val=&quot;00572F65&quot;/&gt;&lt;wsp:rsid wsp:val=&quot;00575666&quot;/&gt;&lt;wsp:rsid wsp:val=&quot;00581955&quot;/&gt;&lt;wsp:rsid wsp:val=&quot;005823DD&quot;/&gt;&lt;wsp:rsid wsp:val=&quot;00582C44&quot;/&gt;&lt;wsp:rsid wsp:val=&quot;00590492&quot;/&gt;&lt;wsp:rsid wsp:val=&quot;005923BC&quot;/&gt;&lt;wsp:rsid wsp:val=&quot;00595CDA&quot;/&gt;&lt;wsp:rsid wsp:val=&quot;00596FAA&quot;/&gt;&lt;wsp:rsid wsp:val=&quot;00597536&quot;/&gt;&lt;wsp:rsid wsp:val=&quot;0059757B&quot;/&gt;&lt;wsp:rsid wsp:val=&quot;005976B8&quot;/&gt;&lt;wsp:rsid wsp:val=&quot;005A304A&quot;/&gt;&lt;wsp:rsid wsp:val=&quot;005A6715&quot;/&gt;&lt;wsp:rsid wsp:val=&quot;005A6B3A&quot;/&gt;&lt;wsp:rsid wsp:val=&quot;005A7450&quot;/&gt;&lt;wsp:rsid wsp:val=&quot;005A7F9A&quot;/&gt;&lt;wsp:rsid wsp:val=&quot;005B08FD&quot;/&gt;&lt;wsp:rsid wsp:val=&quot;005B165B&quot;/&gt;&lt;wsp:rsid wsp:val=&quot;005B2B76&quot;/&gt;&lt;wsp:rsid wsp:val=&quot;005B4A7B&quot;/&gt;&lt;wsp:rsid wsp:val=&quot;005B4E6E&quot;/&gt;&lt;wsp:rsid wsp:val=&quot;005C1999&quot;/&gt;&lt;wsp:rsid wsp:val=&quot;005C3F7E&quot;/&gt;&lt;wsp:rsid wsp:val=&quot;005C5046&quot;/&gt;&lt;wsp:rsid wsp:val=&quot;005C54C9&quot;/&gt;&lt;wsp:rsid wsp:val=&quot;005C660F&quot;/&gt;&lt;wsp:rsid wsp:val=&quot;005D2FB4&quot;/&gt;&lt;wsp:rsid wsp:val=&quot;005D5288&quot;/&gt;&lt;wsp:rsid wsp:val=&quot;005D5409&quot;/&gt;&lt;wsp:rsid wsp:val=&quot;005D565A&quot;/&gt;&lt;wsp:rsid wsp:val=&quot;005D6D09&quot;/&gt;&lt;wsp:rsid wsp:val=&quot;005D707F&quot;/&gt;&lt;wsp:rsid wsp:val=&quot;005E3EBA&quot;/&gt;&lt;wsp:rsid wsp:val=&quot;005E42FB&quot;/&gt;&lt;wsp:rsid wsp:val=&quot;005F1EEB&quot;/&gt;&lt;wsp:rsid wsp:val=&quot;0060214D&quot;/&gt;&lt;wsp:rsid wsp:val=&quot;00602B79&quot;/&gt;&lt;wsp:rsid wsp:val=&quot;006072D0&quot;/&gt;&lt;wsp:rsid wsp:val=&quot;006131E8&quot;/&gt;&lt;wsp:rsid wsp:val=&quot;0061543C&quot;/&gt;&lt;wsp:rsid wsp:val=&quot;006173D1&quot;/&gt;&lt;wsp:rsid wsp:val=&quot;006207DF&quot;/&gt;&lt;wsp:rsid wsp:val=&quot;00620BEF&quot;/&gt;&lt;wsp:rsid wsp:val=&quot;00621A48&quot;/&gt;&lt;wsp:rsid wsp:val=&quot;00621CA8&quot;/&gt;&lt;wsp:rsid wsp:val=&quot;00623631&quot;/&gt;&lt;wsp:rsid wsp:val=&quot;00623872&quot;/&gt;&lt;wsp:rsid wsp:val=&quot;006257D7&quot;/&gt;&lt;wsp:rsid wsp:val=&quot;00630CC3&quot;/&gt;&lt;wsp:rsid wsp:val=&quot;00630CE2&quot;/&gt;&lt;wsp:rsid wsp:val=&quot;00631E20&quot;/&gt;&lt;wsp:rsid wsp:val=&quot;00632BAE&quot;/&gt;&lt;wsp:rsid wsp:val=&quot;00633BA4&quot;/&gt;&lt;wsp:rsid wsp:val=&quot;00633E45&quot;/&gt;&lt;wsp:rsid wsp:val=&quot;00636A38&quot;/&gt;&lt;wsp:rsid wsp:val=&quot;00637C2C&quot;/&gt;&lt;wsp:rsid wsp:val=&quot;00640B89&quot;/&gt;&lt;wsp:rsid wsp:val=&quot;006415A2&quot;/&gt;&lt;wsp:rsid wsp:val=&quot;00641E4F&quot;/&gt;&lt;wsp:rsid wsp:val=&quot;006423CA&quot;/&gt;&lt;wsp:rsid wsp:val=&quot;0064653F&quot;/&gt;&lt;wsp:rsid wsp:val=&quot;0065550A&quot;/&gt;&lt;wsp:rsid wsp:val=&quot;006559C9&quot;/&gt;&lt;wsp:rsid wsp:val=&quot;00657C41&quot;/&gt;&lt;wsp:rsid wsp:val=&quot;0066373E&quot;/&gt;&lt;wsp:rsid wsp:val=&quot;00665846&quot;/&gt;&lt;wsp:rsid wsp:val=&quot;00665B6F&quot;/&gt;&lt;wsp:rsid wsp:val=&quot;006672E8&quot;/&gt;&lt;wsp:rsid wsp:val=&quot;00671CB6&quot;/&gt;&lt;wsp:rsid wsp:val=&quot;00675380&quot;/&gt;&lt;wsp:rsid wsp:val=&quot;00676DE0&quot;/&gt;&lt;wsp:rsid wsp:val=&quot;006823BA&quot;/&gt;&lt;wsp:rsid wsp:val=&quot;00684526&quot;/&gt;&lt;wsp:rsid wsp:val=&quot;006846A5&quot;/&gt;&lt;wsp:rsid wsp:val=&quot;006847BF&quot;/&gt;&lt;wsp:rsid wsp:val=&quot;00684DFA&quot;/&gt;&lt;wsp:rsid wsp:val=&quot;00686F51&quot;/&gt;&lt;wsp:rsid wsp:val=&quot;0069175C&quot;/&gt;&lt;wsp:rsid wsp:val=&quot;00692117&quot;/&gt;&lt;wsp:rsid wsp:val=&quot;006A0A39&quot;/&gt;&lt;wsp:rsid wsp:val=&quot;006A5D9D&quot;/&gt;&lt;wsp:rsid wsp:val=&quot;006A66B4&quot;/&gt;&lt;wsp:rsid wsp:val=&quot;006A7A80&quot;/&gt;&lt;wsp:rsid wsp:val=&quot;006B0D01&quot;/&gt;&lt;wsp:rsid wsp:val=&quot;006B3F40&quot;/&gt;&lt;wsp:rsid wsp:val=&quot;006B5641&quot;/&gt;&lt;wsp:rsid wsp:val=&quot;006B63D2&quot;/&gt;&lt;wsp:rsid wsp:val=&quot;006B6B17&quot;/&gt;&lt;wsp:rsid wsp:val=&quot;006B764D&quot;/&gt;&lt;wsp:rsid wsp:val=&quot;006C4F56&quot;/&gt;&lt;wsp:rsid wsp:val=&quot;006C4FBF&quot;/&gt;&lt;wsp:rsid wsp:val=&quot;006D05AD&quot;/&gt;&lt;wsp:rsid wsp:val=&quot;006D2DA6&quot;/&gt;&lt;wsp:rsid wsp:val=&quot;006D74DA&quot;/&gt;&lt;wsp:rsid wsp:val=&quot;006E1A44&quot;/&gt;&lt;wsp:rsid wsp:val=&quot;006E22FB&quot;/&gt;&lt;wsp:rsid wsp:val=&quot;006E3C40&quot;/&gt;&lt;wsp:rsid wsp:val=&quot;006E483E&quot;/&gt;&lt;wsp:rsid wsp:val=&quot;006E58B0&quot;/&gt;&lt;wsp:rsid wsp:val=&quot;006E5B72&quot;/&gt;&lt;wsp:rsid wsp:val=&quot;006F05C9&quot;/&gt;&lt;wsp:rsid wsp:val=&quot;006F2EE2&quot;/&gt;&lt;wsp:rsid wsp:val=&quot;006F31E0&quot;/&gt;&lt;wsp:rsid wsp:val=&quot;006F4971&quot;/&gt;&lt;wsp:rsid wsp:val=&quot;006F5220&quot;/&gt;&lt;wsp:rsid wsp:val=&quot;006F6E33&quot;/&gt;&lt;wsp:rsid wsp:val=&quot;00701354&quot;/&gt;&lt;wsp:rsid wsp:val=&quot;00701F32&quot;/&gt;&lt;wsp:rsid wsp:val=&quot;00702141&quot;/&gt;&lt;wsp:rsid wsp:val=&quot;007036B8&quot;/&gt;&lt;wsp:rsid wsp:val=&quot;007045D3&quot;/&gt;&lt;wsp:rsid wsp:val=&quot;007117D0&quot;/&gt;&lt;wsp:rsid wsp:val=&quot;00712A49&quot;/&gt;&lt;wsp:rsid wsp:val=&quot;00714D5D&quot;/&gt;&lt;wsp:rsid wsp:val=&quot;00714E18&quot;/&gt;&lt;wsp:rsid wsp:val=&quot;00714EAE&quot;/&gt;&lt;wsp:rsid wsp:val=&quot;0071649B&quot;/&gt;&lt;wsp:rsid wsp:val=&quot;00716CA7&quot;/&gt;&lt;wsp:rsid wsp:val=&quot;00730A0A&quot;/&gt;&lt;wsp:rsid wsp:val=&quot;00732E47&quot;/&gt;&lt;wsp:rsid wsp:val=&quot;00732F6A&quot;/&gt;&lt;wsp:rsid wsp:val=&quot;007407FC&quot;/&gt;&lt;wsp:rsid wsp:val=&quot;00743B8D&quot;/&gt;&lt;wsp:rsid wsp:val=&quot;00750C73&quot;/&gt;&lt;wsp:rsid wsp:val=&quot;00752AB6&quot;/&gt;&lt;wsp:rsid wsp:val=&quot;007559EB&quot;/&gt;&lt;wsp:rsid wsp:val=&quot;0076355D&quot;/&gt;&lt;wsp:rsid wsp:val=&quot;00777F5C&quot;/&gt;&lt;wsp:rsid wsp:val=&quot;0078351A&quot;/&gt;&lt;wsp:rsid wsp:val=&quot;00786835&quot;/&gt;&lt;wsp:rsid wsp:val=&quot;007874D2&quot;/&gt;&lt;wsp:rsid wsp:val=&quot;00787EC8&quot;/&gt;&lt;wsp:rsid wsp:val=&quot;00791385&quot;/&gt;&lt;wsp:rsid wsp:val=&quot;007967B2&quot;/&gt;&lt;wsp:rsid wsp:val=&quot;007A14B0&quot;/&gt;&lt;wsp:rsid wsp:val=&quot;007A15E1&quot;/&gt;&lt;wsp:rsid wsp:val=&quot;007A4BEF&quot;/&gt;&lt;wsp:rsid wsp:val=&quot;007A613B&quot;/&gt;&lt;wsp:rsid wsp:val=&quot;007A7901&quot;/&gt;&lt;wsp:rsid wsp:val=&quot;007A7FDF&quot;/&gt;&lt;wsp:rsid wsp:val=&quot;007B07DF&quot;/&gt;&lt;wsp:rsid wsp:val=&quot;007B2404&quot;/&gt;&lt;wsp:rsid wsp:val=&quot;007B2F47&quot;/&gt;&lt;wsp:rsid wsp:val=&quot;007B3812&quot;/&gt;&lt;wsp:rsid wsp:val=&quot;007B56FF&quot;/&gt;&lt;wsp:rsid wsp:val=&quot;007B5C4B&quot;/&gt;&lt;wsp:rsid wsp:val=&quot;007B62F6&quot;/&gt;&lt;wsp:rsid wsp:val=&quot;007C3665&quot;/&gt;&lt;wsp:rsid wsp:val=&quot;007C4946&quot;/&gt;&lt;wsp:rsid wsp:val=&quot;007C6C86&quot;/&gt;&lt;wsp:rsid wsp:val=&quot;007C6CC8&quot;/&gt;&lt;wsp:rsid wsp:val=&quot;007D30F4&quot;/&gt;&lt;wsp:rsid wsp:val=&quot;007D40F7&quot;/&gt;&lt;wsp:rsid wsp:val=&quot;007D610B&quot;/&gt;&lt;wsp:rsid wsp:val=&quot;007E3241&quot;/&gt;&lt;wsp:rsid wsp:val=&quot;007E348B&quot;/&gt;&lt;wsp:rsid wsp:val=&quot;007E5545&quot;/&gt;&lt;wsp:rsid wsp:val=&quot;007F040A&quot;/&gt;&lt;wsp:rsid wsp:val=&quot;007F3A1E&quot;/&gt;&lt;wsp:rsid wsp:val=&quot;007F4813&quot;/&gt;&lt;wsp:rsid wsp:val=&quot;007F667C&quot;/&gt;&lt;wsp:rsid wsp:val=&quot;0080111B&quot;/&gt;&lt;wsp:rsid wsp:val=&quot;00811904&quot;/&gt;&lt;wsp:rsid wsp:val=&quot;00812035&quot;/&gt;&lt;wsp:rsid wsp:val=&quot;008123C4&quot;/&gt;&lt;wsp:rsid wsp:val=&quot;00816ED3&quot;/&gt;&lt;wsp:rsid wsp:val=&quot;00820B26&quot;/&gt;&lt;wsp:rsid wsp:val=&quot;00830599&quot;/&gt;&lt;wsp:rsid wsp:val=&quot;0083091E&quot;/&gt;&lt;wsp:rsid wsp:val=&quot;008330DC&quot;/&gt;&lt;wsp:rsid wsp:val=&quot;008341D2&quot;/&gt;&lt;wsp:rsid wsp:val=&quot;00837130&quot;/&gt;&lt;wsp:rsid wsp:val=&quot;00845786&quot;/&gt;&lt;wsp:rsid wsp:val=&quot;00846395&quot;/&gt;&lt;wsp:rsid wsp:val=&quot;008466BC&quot;/&gt;&lt;wsp:rsid wsp:val=&quot;0084732C&quot;/&gt;&lt;wsp:rsid wsp:val=&quot;00847D99&quot;/&gt;&lt;wsp:rsid wsp:val=&quot;008514C5&quot;/&gt;&lt;wsp:rsid wsp:val=&quot;00851877&quot;/&gt;&lt;wsp:rsid wsp:val=&quot;008541F4&quot;/&gt;&lt;wsp:rsid wsp:val=&quot;008604DC&quot;/&gt;&lt;wsp:rsid wsp:val=&quot;00863D44&quot;/&gt;&lt;wsp:rsid wsp:val=&quot;008670FB&quot;/&gt;&lt;wsp:rsid wsp:val=&quot;00870558&quot;/&gt;&lt;wsp:rsid wsp:val=&quot;008714B5&quot;/&gt;&lt;wsp:rsid wsp:val=&quot;00871D01&quot;/&gt;&lt;wsp:rsid wsp:val=&quot;00871D4C&quot;/&gt;&lt;wsp:rsid wsp:val=&quot;008731F6&quot;/&gt;&lt;wsp:rsid wsp:val=&quot;00873E03&quot;/&gt;&lt;wsp:rsid wsp:val=&quot;00875579&quot;/&gt;&lt;wsp:rsid wsp:val=&quot;00875A07&quot;/&gt;&lt;wsp:rsid wsp:val=&quot;00881A92&quot;/&gt;&lt;wsp:rsid wsp:val=&quot;00883E76&quot;/&gt;&lt;wsp:rsid wsp:val=&quot;008864A5&quot;/&gt;&lt;wsp:rsid wsp:val=&quot;00887345&quot;/&gt;&lt;wsp:rsid wsp:val=&quot;008903CA&quot;/&gt;&lt;wsp:rsid wsp:val=&quot;00890C48&quot;/&gt;&lt;wsp:rsid wsp:val=&quot;00891D40&quot;/&gt;&lt;wsp:rsid wsp:val=&quot;00895D0F&quot;/&gt;&lt;wsp:rsid wsp:val=&quot;008A070F&quot;/&gt;&lt;wsp:rsid wsp:val=&quot;008A2919&quot;/&gt;&lt;wsp:rsid wsp:val=&quot;008A39FC&quot;/&gt;&lt;wsp:rsid wsp:val=&quot;008A52F3&quot;/&gt;&lt;wsp:rsid wsp:val=&quot;008A7ADC&quot;/&gt;&lt;wsp:rsid wsp:val=&quot;008B14B1&quot;/&gt;&lt;wsp:rsid wsp:val=&quot;008B3EEB&quot;/&gt;&lt;wsp:rsid wsp:val=&quot;008B477A&quot;/&gt;&lt;wsp:rsid wsp:val=&quot;008B5834&quot;/&gt;&lt;wsp:rsid wsp:val=&quot;008B5A3B&quot;/&gt;&lt;wsp:rsid wsp:val=&quot;008C027D&quot;/&gt;&lt;wsp:rsid wsp:val=&quot;008C4E75&quot;/&gt;&lt;wsp:rsid wsp:val=&quot;008C57A8&quot;/&gt;&lt;wsp:rsid wsp:val=&quot;008C615F&quot;/&gt;&lt;wsp:rsid wsp:val=&quot;008C6E20&quot;/&gt;&lt;wsp:rsid wsp:val=&quot;008C7970&quot;/&gt;&lt;wsp:rsid wsp:val=&quot;008D0705&quot;/&gt;&lt;wsp:rsid wsp:val=&quot;008D0EDF&quot;/&gt;&lt;wsp:rsid wsp:val=&quot;008D1046&quot;/&gt;&lt;wsp:rsid wsp:val=&quot;008D15F9&quot;/&gt;&lt;wsp:rsid wsp:val=&quot;008D1C9E&quot;/&gt;&lt;wsp:rsid wsp:val=&quot;008D208E&quot;/&gt;&lt;wsp:rsid wsp:val=&quot;008D3181&quot;/&gt;&lt;wsp:rsid wsp:val=&quot;008D4D1C&quot;/&gt;&lt;wsp:rsid wsp:val=&quot;008E2E9F&quot;/&gt;&lt;wsp:rsid wsp:val=&quot;008E3292&quot;/&gt;&lt;wsp:rsid wsp:val=&quot;008E4F82&quot;/&gt;&lt;wsp:rsid wsp:val=&quot;008E572D&quot;/&gt;&lt;wsp:rsid wsp:val=&quot;008E5EF0&quot;/&gt;&lt;wsp:rsid wsp:val=&quot;008E6D2E&quot;/&gt;&lt;wsp:rsid wsp:val=&quot;008F0A2C&quot;/&gt;&lt;wsp:rsid wsp:val=&quot;008F3C85&quot;/&gt;&lt;wsp:rsid wsp:val=&quot;008F5870&quot;/&gt;&lt;wsp:rsid wsp:val=&quot;008F7235&quot;/&gt;&lt;wsp:rsid wsp:val=&quot;0090025E&quot;/&gt;&lt;wsp:rsid wsp:val=&quot;00903895&quot;/&gt;&lt;wsp:rsid wsp:val=&quot;00903A04&quot;/&gt;&lt;wsp:rsid wsp:val=&quot;009052A8&quot;/&gt;&lt;wsp:rsid wsp:val=&quot;009053CA&quot;/&gt;&lt;wsp:rsid wsp:val=&quot;00907598&quot;/&gt;&lt;wsp:rsid wsp:val=&quot;00910D57&quot;/&gt;&lt;wsp:rsid wsp:val=&quot;009175EE&quot;/&gt;&lt;wsp:rsid wsp:val=&quot;00920711&quot;/&gt;&lt;wsp:rsid wsp:val=&quot;00921619&quot;/&gt;&lt;wsp:rsid wsp:val=&quot;00924238&quot;/&gt;&lt;wsp:rsid wsp:val=&quot;00924510&quot;/&gt;&lt;wsp:rsid wsp:val=&quot;009300E0&quot;/&gt;&lt;wsp:rsid wsp:val=&quot;009314F2&quot;/&gt;&lt;wsp:rsid wsp:val=&quot;00934291&quot;/&gt;&lt;wsp:rsid wsp:val=&quot;00935056&quot;/&gt;&lt;wsp:rsid wsp:val=&quot;00935B59&quot;/&gt;&lt;wsp:rsid wsp:val=&quot;009371EE&quot;/&gt;&lt;wsp:rsid wsp:val=&quot;00940A80&quot;/&gt;&lt;wsp:rsid wsp:val=&quot;00941BB9&quot;/&gt;&lt;wsp:rsid wsp:val=&quot;00942F75&quot;/&gt;&lt;wsp:rsid wsp:val=&quot;00955A82&quot;/&gt;&lt;wsp:rsid wsp:val=&quot;00961A64&quot;/&gt;&lt;wsp:rsid wsp:val=&quot;009625CE&quot;/&gt;&lt;wsp:rsid wsp:val=&quot;00966937&quot;/&gt;&lt;wsp:rsid wsp:val=&quot;00966C66&quot;/&gt;&lt;wsp:rsid wsp:val=&quot;0097185C&quot;/&gt;&lt;wsp:rsid wsp:val=&quot;00971A38&quot;/&gt;&lt;wsp:rsid wsp:val=&quot;00973C31&quot;/&gt;&lt;wsp:rsid wsp:val=&quot;0097497D&quot;/&gt;&lt;wsp:rsid wsp:val=&quot;0097705F&quot;/&gt;&lt;wsp:rsid wsp:val=&quot;00977B20&quot;/&gt;&lt;wsp:rsid wsp:val=&quot;00981558&quot;/&gt;&lt;wsp:rsid wsp:val=&quot;00981A9F&quot;/&gt;&lt;wsp:rsid wsp:val=&quot;00981CB0&quot;/&gt;&lt;wsp:rsid wsp:val=&quot;009832FA&quot;/&gt;&lt;wsp:rsid wsp:val=&quot;00985876&quot;/&gt;&lt;wsp:rsid wsp:val=&quot;009924B9&quot;/&gt;&lt;wsp:rsid wsp:val=&quot;00993FAD&quot;/&gt;&lt;wsp:rsid wsp:val=&quot;009A26D6&quot;/&gt;&lt;wsp:rsid wsp:val=&quot;009A3F77&quot;/&gt;&lt;wsp:rsid wsp:val=&quot;009A5885&quot;/&gt;&lt;wsp:rsid wsp:val=&quot;009A7F93&quot;/&gt;&lt;wsp:rsid wsp:val=&quot;009B17CA&quot;/&gt;&lt;wsp:rsid wsp:val=&quot;009B1B87&quot;/&gt;&lt;wsp:rsid wsp:val=&quot;009B27D5&quot;/&gt;&lt;wsp:rsid wsp:val=&quot;009B4D20&quot;/&gt;&lt;wsp:rsid wsp:val=&quot;009B6638&quot;/&gt;&lt;wsp:rsid wsp:val=&quot;009D4EC9&quot;/&gt;&lt;wsp:rsid wsp:val=&quot;009D5BD8&quot;/&gt;&lt;wsp:rsid wsp:val=&quot;009D5C8D&quot;/&gt;&lt;wsp:rsid wsp:val=&quot;009D71C9&quot;/&gt;&lt;wsp:rsid wsp:val=&quot;009D73B7&quot;/&gt;&lt;wsp:rsid wsp:val=&quot;009E0ADA&quot;/&gt;&lt;wsp:rsid wsp:val=&quot;009E38A4&quot;/&gt;&lt;wsp:rsid wsp:val=&quot;009E5543&quot;/&gt;&lt;wsp:rsid wsp:val=&quot;009E576A&quot;/&gt;&lt;wsp:rsid wsp:val=&quot;009F1914&quot;/&gt;&lt;wsp:rsid wsp:val=&quot;009F1E5D&quot;/&gt;&lt;wsp:rsid wsp:val=&quot;009F25B6&quot;/&gt;&lt;wsp:rsid wsp:val=&quot;009F334E&quot;/&gt;&lt;wsp:rsid wsp:val=&quot;009F58F5&quot;/&gt;&lt;wsp:rsid wsp:val=&quot;009F6C5D&quot;/&gt;&lt;wsp:rsid wsp:val=&quot;00A02E49&quot;/&gt;&lt;wsp:rsid wsp:val=&quot;00A0310C&quot;/&gt;&lt;wsp:rsid wsp:val=&quot;00A051B3&quot;/&gt;&lt;wsp:rsid wsp:val=&quot;00A06194&quot;/&gt;&lt;wsp:rsid wsp:val=&quot;00A073BC&quot;/&gt;&lt;wsp:rsid wsp:val=&quot;00A11AFD&quot;/&gt;&lt;wsp:rsid wsp:val=&quot;00A1276C&quot;/&gt;&lt;wsp:rsid wsp:val=&quot;00A1280F&quot;/&gt;&lt;wsp:rsid wsp:val=&quot;00A12D4B&quot;/&gt;&lt;wsp:rsid wsp:val=&quot;00A14949&quot;/&gt;&lt;wsp:rsid wsp:val=&quot;00A15B44&quot;/&gt;&lt;wsp:rsid wsp:val=&quot;00A168D8&quot;/&gt;&lt;wsp:rsid wsp:val=&quot;00A210C6&quot;/&gt;&lt;wsp:rsid wsp:val=&quot;00A23F37&quot;/&gt;&lt;wsp:rsid wsp:val=&quot;00A268CD&quot;/&gt;&lt;wsp:rsid wsp:val=&quot;00A269B4&quot;/&gt;&lt;wsp:rsid wsp:val=&quot;00A26F1D&quot;/&gt;&lt;wsp:rsid wsp:val=&quot;00A32FAE&quot;/&gt;&lt;wsp:rsid wsp:val=&quot;00A33857&quot;/&gt;&lt;wsp:rsid wsp:val=&quot;00A41258&quot;/&gt;&lt;wsp:rsid wsp:val=&quot;00A468D2&quot;/&gt;&lt;wsp:rsid wsp:val=&quot;00A47041&quot;/&gt;&lt;wsp:rsid wsp:val=&quot;00A51294&quot;/&gt;&lt;wsp:rsid wsp:val=&quot;00A51B4A&quot;/&gt;&lt;wsp:rsid wsp:val=&quot;00A53140&quot;/&gt;&lt;wsp:rsid wsp:val=&quot;00A56F75&quot;/&gt;&lt;wsp:rsid wsp:val=&quot;00A57CBB&quot;/&gt;&lt;wsp:rsid wsp:val=&quot;00A60E44&quot;/&gt;&lt;wsp:rsid wsp:val=&quot;00A61732&quot;/&gt;&lt;wsp:rsid wsp:val=&quot;00A61AE8&quot;/&gt;&lt;wsp:rsid wsp:val=&quot;00A6214C&quot;/&gt;&lt;wsp:rsid wsp:val=&quot;00A7020D&quot;/&gt;&lt;wsp:rsid wsp:val=&quot;00A70F51&quot;/&gt;&lt;wsp:rsid wsp:val=&quot;00A75569&quot;/&gt;&lt;wsp:rsid wsp:val=&quot;00A81CD7&quot;/&gt;&lt;wsp:rsid wsp:val=&quot;00A82FA0&quot;/&gt;&lt;wsp:rsid wsp:val=&quot;00A86115&quot;/&gt;&lt;wsp:rsid wsp:val=&quot;00A94338&quot;/&gt;&lt;wsp:rsid wsp:val=&quot;00A96F17&quot;/&gt;&lt;wsp:rsid wsp:val=&quot;00AA1E97&quot;/&gt;&lt;wsp:rsid wsp:val=&quot;00AA2BD3&quot;/&gt;&lt;wsp:rsid wsp:val=&quot;00AA473F&quot;/&gt;&lt;wsp:rsid wsp:val=&quot;00AA4868&quot;/&gt;&lt;wsp:rsid wsp:val=&quot;00AA6A52&quot;/&gt;&lt;wsp:rsid wsp:val=&quot;00AB17DB&quot;/&gt;&lt;wsp:rsid wsp:val=&quot;00AB18B0&quot;/&gt;&lt;wsp:rsid wsp:val=&quot;00AB3482&quot;/&gt;&lt;wsp:rsid wsp:val=&quot;00AB3A40&quot;/&gt;&lt;wsp:rsid wsp:val=&quot;00AB4DDE&quot;/&gt;&lt;wsp:rsid wsp:val=&quot;00AB5F3C&quot;/&gt;&lt;wsp:rsid wsp:val=&quot;00AC007F&quot;/&gt;&lt;wsp:rsid wsp:val=&quot;00AC0C04&quot;/&gt;&lt;wsp:rsid wsp:val=&quot;00AC2720&quot;/&gt;&lt;wsp:rsid wsp:val=&quot;00AC7935&quot;/&gt;&lt;wsp:rsid wsp:val=&quot;00AD7145&quot;/&gt;&lt;wsp:rsid wsp:val=&quot;00AE3162&quot;/&gt;&lt;wsp:rsid wsp:val=&quot;00AE60BB&quot;/&gt;&lt;wsp:rsid wsp:val=&quot;00AF0DC1&quot;/&gt;&lt;wsp:rsid wsp:val=&quot;00AF3C58&quot;/&gt;&lt;wsp:rsid wsp:val=&quot;00B04854&quot;/&gt;&lt;wsp:rsid wsp:val=&quot;00B10260&quot;/&gt;&lt;wsp:rsid wsp:val=&quot;00B16ACB&quot;/&gt;&lt;wsp:rsid wsp:val=&quot;00B16BA6&quot;/&gt;&lt;wsp:rsid wsp:val=&quot;00B20A38&quot;/&gt;&lt;wsp:rsid wsp:val=&quot;00B211EA&quot;/&gt;&lt;wsp:rsid wsp:val=&quot;00B21A6F&quot;/&gt;&lt;wsp:rsid wsp:val=&quot;00B22DE9&quot;/&gt;&lt;wsp:rsid wsp:val=&quot;00B24913&quot;/&gt;&lt;wsp:rsid wsp:val=&quot;00B2592C&quot;/&gt;&lt;wsp:rsid wsp:val=&quot;00B25F6A&quot;/&gt;&lt;wsp:rsid wsp:val=&quot;00B279C2&quot;/&gt;&lt;wsp:rsid wsp:val=&quot;00B27FF3&quot;/&gt;&lt;wsp:rsid wsp:val=&quot;00B3328D&quot;/&gt;&lt;wsp:rsid wsp:val=&quot;00B352A6&quot;/&gt;&lt;wsp:rsid wsp:val=&quot;00B3607B&quot;/&gt;&lt;wsp:rsid wsp:val=&quot;00B36928&quot;/&gt;&lt;wsp:rsid wsp:val=&quot;00B378B8&quot;/&gt;&lt;wsp:rsid wsp:val=&quot;00B40278&quot;/&gt;&lt;wsp:rsid wsp:val=&quot;00B40C7B&quot;/&gt;&lt;wsp:rsid wsp:val=&quot;00B47C3F&quot;/&gt;&lt;wsp:rsid wsp:val=&quot;00B56742&quot;/&gt;&lt;wsp:rsid wsp:val=&quot;00B56CB6&quot;/&gt;&lt;wsp:rsid wsp:val=&quot;00B625ED&quot;/&gt;&lt;wsp:rsid wsp:val=&quot;00B65BDE&quot;/&gt;&lt;wsp:rsid wsp:val=&quot;00B742DC&quot;/&gt;&lt;wsp:rsid wsp:val=&quot;00B76CF5&quot;/&gt;&lt;wsp:rsid wsp:val=&quot;00B824D8&quot;/&gt;&lt;wsp:rsid wsp:val=&quot;00B857D6&quot;/&gt;&lt;wsp:rsid wsp:val=&quot;00B85AF8&quot;/&gt;&lt;wsp:rsid wsp:val=&quot;00B8702A&quot;/&gt;&lt;wsp:rsid wsp:val=&quot;00B9332B&quot;/&gt;&lt;wsp:rsid wsp:val=&quot;00B936EF&quot;/&gt;&lt;wsp:rsid wsp:val=&quot;00B9628A&quot;/&gt;&lt;wsp:rsid wsp:val=&quot;00B971E8&quot;/&gt;&lt;wsp:rsid wsp:val=&quot;00BA0C6B&quot;/&gt;&lt;wsp:rsid wsp:val=&quot;00BA40F0&quot;/&gt;&lt;wsp:rsid wsp:val=&quot;00BB016F&quot;/&gt;&lt;wsp:rsid wsp:val=&quot;00BB3232&quot;/&gt;&lt;wsp:rsid wsp:val=&quot;00BB3FF1&quot;/&gt;&lt;wsp:rsid wsp:val=&quot;00BB471A&quot;/&gt;&lt;wsp:rsid wsp:val=&quot;00BB4D37&quot;/&gt;&lt;wsp:rsid wsp:val=&quot;00BB7192&quot;/&gt;&lt;wsp:rsid wsp:val=&quot;00BC1D63&quot;/&gt;&lt;wsp:rsid wsp:val=&quot;00BC1E49&quot;/&gt;&lt;wsp:rsid wsp:val=&quot;00BC5518&quot;/&gt;&lt;wsp:rsid wsp:val=&quot;00BC7A0A&quot;/&gt;&lt;wsp:rsid wsp:val=&quot;00BC7D36&quot;/&gt;&lt;wsp:rsid wsp:val=&quot;00BD25AA&quot;/&gt;&lt;wsp:rsid wsp:val=&quot;00BD3D94&quot;/&gt;&lt;wsp:rsid wsp:val=&quot;00BD4772&quot;/&gt;&lt;wsp:rsid wsp:val=&quot;00BD4966&quot;/&gt;&lt;wsp:rsid wsp:val=&quot;00BD6855&quot;/&gt;&lt;wsp:rsid wsp:val=&quot;00BE43B7&quot;/&gt;&lt;wsp:rsid wsp:val=&quot;00BE6556&quot;/&gt;&lt;wsp:rsid wsp:val=&quot;00BE690F&quot;/&gt;&lt;wsp:rsid wsp:val=&quot;00BE79C0&quot;/&gt;&lt;wsp:rsid wsp:val=&quot;00BE7A12&quot;/&gt;&lt;wsp:rsid wsp:val=&quot;00BF03AD&quot;/&gt;&lt;wsp:rsid wsp:val=&quot;00BF2C14&quot;/&gt;&lt;wsp:rsid wsp:val=&quot;00BF507D&quot;/&gt;&lt;wsp:rsid wsp:val=&quot;00C03A2A&quot;/&gt;&lt;wsp:rsid wsp:val=&quot;00C06B3C&quot;/&gt;&lt;wsp:rsid wsp:val=&quot;00C071D8&quot;/&gt;&lt;wsp:rsid wsp:val=&quot;00C120C5&quot;/&gt;&lt;wsp:rsid wsp:val=&quot;00C12731&quot;/&gt;&lt;wsp:rsid wsp:val=&quot;00C12C66&quot;/&gt;&lt;wsp:rsid wsp:val=&quot;00C13F66&quot;/&gt;&lt;wsp:rsid wsp:val=&quot;00C15C6E&quot;/&gt;&lt;wsp:rsid wsp:val=&quot;00C20FD7&quot;/&gt;&lt;wsp:rsid wsp:val=&quot;00C2343B&quot;/&gt;&lt;wsp:rsid wsp:val=&quot;00C23A60&quot;/&gt;&lt;wsp:rsid wsp:val=&quot;00C244CF&quot;/&gt;&lt;wsp:rsid wsp:val=&quot;00C27AF1&quot;/&gt;&lt;wsp:rsid wsp:val=&quot;00C27DCC&quot;/&gt;&lt;wsp:rsid wsp:val=&quot;00C3028D&quot;/&gt;&lt;wsp:rsid wsp:val=&quot;00C354EE&quot;/&gt;&lt;wsp:rsid wsp:val=&quot;00C401FF&quot;/&gt;&lt;wsp:rsid wsp:val=&quot;00C4043D&quot;/&gt;&lt;wsp:rsid wsp:val=&quot;00C4151F&quot;/&gt;&lt;wsp:rsid wsp:val=&quot;00C46EDF&quot;/&gt;&lt;wsp:rsid wsp:val=&quot;00C50900&quot;/&gt;&lt;wsp:rsid wsp:val=&quot;00C555A4&quot;/&gt;&lt;wsp:rsid wsp:val=&quot;00C60992&quot;/&gt;&lt;wsp:rsid wsp:val=&quot;00C61634&quot;/&gt;&lt;wsp:rsid wsp:val=&quot;00C616AF&quot;/&gt;&lt;wsp:rsid wsp:val=&quot;00C61AAA&quot;/&gt;&lt;wsp:rsid wsp:val=&quot;00C626E3&quot;/&gt;&lt;wsp:rsid wsp:val=&quot;00C649BE&quot;/&gt;&lt;wsp:rsid wsp:val=&quot;00C6652A&quot;/&gt;&lt;wsp:rsid wsp:val=&quot;00C7030C&quot;/&gt;&lt;wsp:rsid wsp:val=&quot;00C70504&quot;/&gt;&lt;wsp:rsid wsp:val=&quot;00C73FB0&quot;/&gt;&lt;wsp:rsid wsp:val=&quot;00C765FC&quot;/&gt;&lt;wsp:rsid wsp:val=&quot;00C80A37&quot;/&gt;&lt;wsp:rsid wsp:val=&quot;00C81654&quot;/&gt;&lt;wsp:rsid wsp:val=&quot;00C86ED7&quot;/&gt;&lt;wsp:rsid wsp:val=&quot;00C9115C&quot;/&gt;&lt;wsp:rsid wsp:val=&quot;00C9202C&quot;/&gt;&lt;wsp:rsid wsp:val=&quot;00C95767&quot;/&gt;&lt;wsp:rsid wsp:val=&quot;00CA05C5&quot;/&gt;&lt;wsp:rsid wsp:val=&quot;00CA10AF&quot;/&gt;&lt;wsp:rsid wsp:val=&quot;00CA148E&quot;/&gt;&lt;wsp:rsid wsp:val=&quot;00CA5857&quot;/&gt;&lt;wsp:rsid wsp:val=&quot;00CA718B&quot;/&gt;&lt;wsp:rsid wsp:val=&quot;00CB0C2F&quot;/&gt;&lt;wsp:rsid wsp:val=&quot;00CB303B&quot;/&gt;&lt;wsp:rsid wsp:val=&quot;00CB3D3D&quot;/&gt;&lt;wsp:rsid wsp:val=&quot;00CC0236&quot;/&gt;&lt;wsp:rsid wsp:val=&quot;00CC06D2&quot;/&gt;&lt;wsp:rsid wsp:val=&quot;00CC2098&quot;/&gt;&lt;wsp:rsid wsp:val=&quot;00CC2FF0&quot;/&gt;&lt;wsp:rsid wsp:val=&quot;00CD1029&quot;/&gt;&lt;wsp:rsid wsp:val=&quot;00CD3719&quot;/&gt;&lt;wsp:rsid wsp:val=&quot;00CE0FE5&quot;/&gt;&lt;wsp:rsid wsp:val=&quot;00CE103C&quot;/&gt;&lt;wsp:rsid wsp:val=&quot;00CE3012&quot;/&gt;&lt;wsp:rsid wsp:val=&quot;00CE3F62&quot;/&gt;&lt;wsp:rsid wsp:val=&quot;00CE45DE&quot;/&gt;&lt;wsp:rsid wsp:val=&quot;00CE7A0F&quot;/&gt;&lt;wsp:rsid wsp:val=&quot;00CF5D5B&quot;/&gt;&lt;wsp:rsid wsp:val=&quot;00CF62F0&quot;/&gt;&lt;wsp:rsid wsp:val=&quot;00CF6365&quot;/&gt;&lt;wsp:rsid wsp:val=&quot;00D00420&quot;/&gt;&lt;wsp:rsid wsp:val=&quot;00D01797&quot;/&gt;&lt;wsp:rsid wsp:val=&quot;00D01B47&quot;/&gt;&lt;wsp:rsid wsp:val=&quot;00D033A1&quot;/&gt;&lt;wsp:rsid wsp:val=&quot;00D03EB8&quot;/&gt;&lt;wsp:rsid wsp:val=&quot;00D11690&quot;/&gt;&lt;wsp:rsid wsp:val=&quot;00D13729&quot;/&gt;&lt;wsp:rsid wsp:val=&quot;00D13F44&quot;/&gt;&lt;wsp:rsid wsp:val=&quot;00D147F4&quot;/&gt;&lt;wsp:rsid wsp:val=&quot;00D160C6&quot;/&gt;&lt;wsp:rsid wsp:val=&quot;00D24E40&quot;/&gt;&lt;wsp:rsid wsp:val=&quot;00D26F6A&quot;/&gt;&lt;wsp:rsid wsp:val=&quot;00D27727&quot;/&gt;&lt;wsp:rsid wsp:val=&quot;00D301DE&quot;/&gt;&lt;wsp:rsid wsp:val=&quot;00D35539&quot;/&gt;&lt;wsp:rsid wsp:val=&quot;00D37311&quot;/&gt;&lt;wsp:rsid wsp:val=&quot;00D40AB4&quot;/&gt;&lt;wsp:rsid wsp:val=&quot;00D41422&quot;/&gt;&lt;wsp:rsid wsp:val=&quot;00D46ADB&quot;/&gt;&lt;wsp:rsid wsp:val=&quot;00D5180A&quot;/&gt;&lt;wsp:rsid wsp:val=&quot;00D5469C&quot;/&gt;&lt;wsp:rsid wsp:val=&quot;00D55783&quot;/&gt;&lt;wsp:rsid wsp:val=&quot;00D635B7&quot;/&gt;&lt;wsp:rsid wsp:val=&quot;00D64AE0&quot;/&gt;&lt;wsp:rsid wsp:val=&quot;00D65E88&quot;/&gt;&lt;wsp:rsid wsp:val=&quot;00D66AA3&quot;/&gt;&lt;wsp:rsid wsp:val=&quot;00D73C9D&quot;/&gt;&lt;wsp:rsid wsp:val=&quot;00D77FCE&quot;/&gt;&lt;wsp:rsid wsp:val=&quot;00D82A5D&quot;/&gt;&lt;wsp:rsid wsp:val=&quot;00D83F1E&quot;/&gt;&lt;wsp:rsid wsp:val=&quot;00D87604&quot;/&gt;&lt;wsp:rsid wsp:val=&quot;00D90C79&quot;/&gt;&lt;wsp:rsid wsp:val=&quot;00D920E0&quot;/&gt;&lt;wsp:rsid wsp:val=&quot;00D93560&quot;/&gt;&lt;wsp:rsid wsp:val=&quot;00D93C97&quot;/&gt;&lt;wsp:rsid wsp:val=&quot;00D97660&quot;/&gt;&lt;wsp:rsid wsp:val=&quot;00DA0B5E&quot;/&gt;&lt;wsp:rsid wsp:val=&quot;00DA1414&quot;/&gt;&lt;wsp:rsid wsp:val=&quot;00DB26FA&quot;/&gt;&lt;wsp:rsid wsp:val=&quot;00DC0992&quot;/&gt;&lt;wsp:rsid wsp:val=&quot;00DC1A9E&quot;/&gt;&lt;wsp:rsid wsp:val=&quot;00DC640D&quot;/&gt;&lt;wsp:rsid wsp:val=&quot;00DD79B1&quot;/&gt;&lt;wsp:rsid wsp:val=&quot;00DE31C6&quot;/&gt;&lt;wsp:rsid wsp:val=&quot;00DE461F&quot;/&gt;&lt;wsp:rsid wsp:val=&quot;00DE4E50&quot;/&gt;&lt;wsp:rsid wsp:val=&quot;00DE57F8&quot;/&gt;&lt;wsp:rsid wsp:val=&quot;00DE61B5&quot;/&gt;&lt;wsp:rsid wsp:val=&quot;00DE7974&quot;/&gt;&lt;wsp:rsid wsp:val=&quot;00DF0809&quot;/&gt;&lt;wsp:rsid wsp:val=&quot;00DF0A52&quot;/&gt;&lt;wsp:rsid wsp:val=&quot;00DF2B91&quot;/&gt;&lt;wsp:rsid wsp:val=&quot;00DF405B&quot;/&gt;&lt;wsp:rsid wsp:val=&quot;00DF55C8&quot;/&gt;&lt;wsp:rsid wsp:val=&quot;00DF5A14&quot;/&gt;&lt;wsp:rsid wsp:val=&quot;00DF6CC3&quot;/&gt;&lt;wsp:rsid wsp:val=&quot;00DF7E3F&quot;/&gt;&lt;wsp:rsid wsp:val=&quot;00E0002A&quot;/&gt;&lt;wsp:rsid wsp:val=&quot;00E00233&quot;/&gt;&lt;wsp:rsid wsp:val=&quot;00E17F33&quot;/&gt;&lt;wsp:rsid wsp:val=&quot;00E21EAA&quot;/&gt;&lt;wsp:rsid wsp:val=&quot;00E225F4&quot;/&gt;&lt;wsp:rsid wsp:val=&quot;00E23C38&quot;/&gt;&lt;wsp:rsid wsp:val=&quot;00E27DB0&quot;/&gt;&lt;wsp:rsid wsp:val=&quot;00E30CC4&quot;/&gt;&lt;wsp:rsid wsp:val=&quot;00E336D2&quot;/&gt;&lt;wsp:rsid wsp:val=&quot;00E37EDA&quot;/&gt;&lt;wsp:rsid wsp:val=&quot;00E4082E&quot;/&gt;&lt;wsp:rsid wsp:val=&quot;00E428D0&quot;/&gt;&lt;wsp:rsid wsp:val=&quot;00E4789C&quot;/&gt;&lt;wsp:rsid wsp:val=&quot;00E5268C&quot;/&gt;&lt;wsp:rsid wsp:val=&quot;00E52D69&quot;/&gt;&lt;wsp:rsid wsp:val=&quot;00E66B93&quot;/&gt;&lt;wsp:rsid wsp:val=&quot;00E67E8F&quot;/&gt;&lt;wsp:rsid wsp:val=&quot;00E70807&quot;/&gt;&lt;wsp:rsid wsp:val=&quot;00E716C7&quot;/&gt;&lt;wsp:rsid wsp:val=&quot;00E73102&quot;/&gt;&lt;wsp:rsid wsp:val=&quot;00E73F88&quot;/&gt;&lt;wsp:rsid wsp:val=&quot;00E76412&quot;/&gt;&lt;wsp:rsid wsp:val=&quot;00E7692B&quot;/&gt;&lt;wsp:rsid wsp:val=&quot;00E80342&quot;/&gt;&lt;wsp:rsid wsp:val=&quot;00E818A9&quot;/&gt;&lt;wsp:rsid wsp:val=&quot;00E86C2F&quot;/&gt;&lt;wsp:rsid wsp:val=&quot;00E9122B&quot;/&gt;&lt;wsp:rsid wsp:val=&quot;00E9212F&quot;/&gt;&lt;wsp:rsid wsp:val=&quot;00E9367E&quot;/&gt;&lt;wsp:rsid wsp:val=&quot;00E93BDF&quot;/&gt;&lt;wsp:rsid wsp:val=&quot;00E94367&quot;/&gt;&lt;wsp:rsid wsp:val=&quot;00E97805&quot;/&gt;&lt;wsp:rsid wsp:val=&quot;00EA0BBB&quot;/&gt;&lt;wsp:rsid wsp:val=&quot;00EA255C&quot;/&gt;&lt;wsp:rsid wsp:val=&quot;00EA2596&quot;/&gt;&lt;wsp:rsid wsp:val=&quot;00EB1708&quot;/&gt;&lt;wsp:rsid wsp:val=&quot;00EB32F4&quot;/&gt;&lt;wsp:rsid wsp:val=&quot;00EB408E&quot;/&gt;&lt;wsp:rsid wsp:val=&quot;00EB75D4&quot;/&gt;&lt;wsp:rsid wsp:val=&quot;00EC3650&quot;/&gt;&lt;wsp:rsid wsp:val=&quot;00EC443C&quot;/&gt;&lt;wsp:rsid wsp:val=&quot;00EC5965&quot;/&gt;&lt;wsp:rsid wsp:val=&quot;00ED2B9A&quot;/&gt;&lt;wsp:rsid wsp:val=&quot;00ED3F15&quot;/&gt;&lt;wsp:rsid wsp:val=&quot;00ED685D&quot;/&gt;&lt;wsp:rsid wsp:val=&quot;00ED70B7&quot;/&gt;&lt;wsp:rsid wsp:val=&quot;00ED73FC&quot;/&gt;&lt;wsp:rsid wsp:val=&quot;00ED791A&quot;/&gt;&lt;wsp:rsid wsp:val=&quot;00EE03C1&quot;/&gt;&lt;wsp:rsid wsp:val=&quot;00EE3510&quot;/&gt;&lt;wsp:rsid wsp:val=&quot;00EE51B5&quot;/&gt;&lt;wsp:rsid wsp:val=&quot;00EF4EF8&quot;/&gt;&lt;wsp:rsid wsp:val=&quot;00EF7A76&quot;/&gt;&lt;wsp:rsid wsp:val=&quot;00F027AD&quot;/&gt;&lt;wsp:rsid wsp:val=&quot;00F02E03&quot;/&gt;&lt;wsp:rsid wsp:val=&quot;00F05DE3&quot;/&gt;&lt;wsp:rsid wsp:val=&quot;00F1122F&quot;/&gt;&lt;wsp:rsid wsp:val=&quot;00F142CF&quot;/&gt;&lt;wsp:rsid wsp:val=&quot;00F14EAA&quot;/&gt;&lt;wsp:rsid wsp:val=&quot;00F15809&quot;/&gt;&lt;wsp:rsid wsp:val=&quot;00F279C5&quot;/&gt;&lt;wsp:rsid wsp:val=&quot;00F34B87&quot;/&gt;&lt;wsp:rsid wsp:val=&quot;00F35552&quot;/&gt;&lt;wsp:rsid wsp:val=&quot;00F41B3E&quot;/&gt;&lt;wsp:rsid wsp:val=&quot;00F4266E&quot;/&gt;&lt;wsp:rsid wsp:val=&quot;00F42D99&quot;/&gt;&lt;wsp:rsid wsp:val=&quot;00F43036&quot;/&gt;&lt;wsp:rsid wsp:val=&quot;00F43AB3&quot;/&gt;&lt;wsp:rsid wsp:val=&quot;00F4448C&quot;/&gt;&lt;wsp:rsid wsp:val=&quot;00F4460F&quot;/&gt;&lt;wsp:rsid wsp:val=&quot;00F46DCB&quot;/&gt;&lt;wsp:rsid wsp:val=&quot;00F472CA&quot;/&gt;&lt;wsp:rsid wsp:val=&quot;00F51250&quot;/&gt;&lt;wsp:rsid wsp:val=&quot;00F55327&quot;/&gt;&lt;wsp:rsid wsp:val=&quot;00F5552A&quot;/&gt;&lt;wsp:rsid wsp:val=&quot;00F55D59&quot;/&gt;&lt;wsp:rsid wsp:val=&quot;00F56BBB&quot;/&gt;&lt;wsp:rsid wsp:val=&quot;00F63C2D&quot;/&gt;&lt;wsp:rsid wsp:val=&quot;00F66AAD&quot;/&gt;&lt;wsp:rsid wsp:val=&quot;00F70209&quot;/&gt;&lt;wsp:rsid wsp:val=&quot;00F740E2&quot;/&gt;&lt;wsp:rsid wsp:val=&quot;00F74546&quot;/&gt;&lt;wsp:rsid wsp:val=&quot;00F7758F&quot;/&gt;&lt;wsp:rsid wsp:val=&quot;00F802BA&quot;/&gt;&lt;wsp:rsid wsp:val=&quot;00F82B00&quot;/&gt;&lt;wsp:rsid wsp:val=&quot;00F82B66&quot;/&gt;&lt;wsp:rsid wsp:val=&quot;00F863DC&quot;/&gt;&lt;wsp:rsid wsp:val=&quot;00F91956&quot;/&gt;&lt;wsp:rsid wsp:val=&quot;00F9200B&quot;/&gt;&lt;wsp:rsid wsp:val=&quot;00F9546E&quot;/&gt;&lt;wsp:rsid wsp:val=&quot;00F979D9&quot;/&gt;&lt;wsp:rsid wsp:val=&quot;00FA05AA&quot;/&gt;&lt;wsp:rsid wsp:val=&quot;00FA1EC4&quot;/&gt;&lt;wsp:rsid wsp:val=&quot;00FA31CA&quot;/&gt;&lt;wsp:rsid wsp:val=&quot;00FA5795&quot;/&gt;&lt;wsp:rsid wsp:val=&quot;00FB17FC&quot;/&gt;&lt;wsp:rsid wsp:val=&quot;00FB4F62&quot;/&gt;&lt;wsp:rsid wsp:val=&quot;00FB6073&quot;/&gt;&lt;wsp:rsid wsp:val=&quot;00FC1393&quot;/&gt;&lt;wsp:rsid wsp:val=&quot;00FC1BEC&quot;/&gt;&lt;wsp:rsid wsp:val=&quot;00FC3F5F&quot;/&gt;&lt;wsp:rsid wsp:val=&quot;00FC68CC&quot;/&gt;&lt;wsp:rsid wsp:val=&quot;00FC7D49&quot;/&gt;&lt;wsp:rsid wsp:val=&quot;00FD2677&quot;/&gt;&lt;wsp:rsid wsp:val=&quot;00FD4E2E&quot;/&gt;&lt;wsp:rsid wsp:val=&quot;00FD58B2&quot;/&gt;&lt;wsp:rsid wsp:val=&quot;00FD73B1&quot;/&gt;&lt;wsp:rsid wsp:val=&quot;00FE119F&quot;/&gt;&lt;wsp:rsid wsp:val=&quot;00FF125E&quot;/&gt;&lt;wsp:rsid wsp:val=&quot;00FF20FD&quot;/&gt;&lt;wsp:rsid wsp:val=&quot;00FF3199&quot;/&gt;&lt;wsp:rsid wsp:val=&quot;00FF3B93&quot;/&gt;&lt;wsp:rsid wsp:val=&quot;00FF41EC&quot;/&gt;&lt;wsp:rsid wsp:val=&quot;00FF587F&quot;/&gt;&lt;wsp:rsid wsp:val=&quot;00FF645A&quot;/&gt;&lt;wsp:rsid wsp:val=&quot;00FF6864&quot;/&gt;&lt;wsp:rsid wsp:val=&quot;01C06578&quot;/&gt;&lt;wsp:rsid wsp:val=&quot;020679E2&quot;/&gt;&lt;wsp:rsid wsp:val=&quot;02130685&quot;/&gt;&lt;wsp:rsid wsp:val=&quot;02D30BBB&quot;/&gt;&lt;wsp:rsid wsp:val=&quot;02D4552D&quot;/&gt;&lt;wsp:rsid wsp:val=&quot;03EE5E4F&quot;/&gt;&lt;wsp:rsid wsp:val=&quot;043E7C7A&quot;/&gt;&lt;wsp:rsid wsp:val=&quot;0594196F&quot;/&gt;&lt;wsp:rsid wsp:val=&quot;07103A61&quot;/&gt;&lt;wsp:rsid wsp:val=&quot;07274079&quot;/&gt;&lt;wsp:rsid wsp:val=&quot;0B0F0FA8&quot;/&gt;&lt;wsp:rsid wsp:val=&quot;0B1F1EDD&quot;/&gt;&lt;wsp:rsid wsp:val=&quot;0B4B7F96&quot;/&gt;&lt;wsp:rsid wsp:val=&quot;0BAA2978&quot;/&gt;&lt;wsp:rsid wsp:val=&quot;0BFB36F7&quot;/&gt;&lt;wsp:rsid wsp:val=&quot;0D121BE9&quot;/&gt;&lt;wsp:rsid wsp:val=&quot;100E29A5&quot;/&gt;&lt;wsp:rsid wsp:val=&quot;11455ED0&quot;/&gt;&lt;wsp:rsid wsp:val=&quot;12A104E6&quot;/&gt;&lt;wsp:rsid wsp:val=&quot;12B166E8&quot;/&gt;&lt;wsp:rsid wsp:val=&quot;143B5D87&quot;/&gt;&lt;wsp:rsid wsp:val=&quot;1441135E&quot;/&gt;&lt;wsp:rsid wsp:val=&quot;14573B06&quot;/&gt;&lt;wsp:rsid wsp:val=&quot;14956519&quot;/&gt;&lt;wsp:rsid wsp:val=&quot;16D41D05&quot;/&gt;&lt;wsp:rsid wsp:val=&quot;16FB0297&quot;/&gt;&lt;wsp:rsid wsp:val=&quot;174F35F5&quot;/&gt;&lt;wsp:rsid wsp:val=&quot;18151131&quot;/&gt;&lt;wsp:rsid wsp:val=&quot;185768DF&quot;/&gt;&lt;wsp:rsid wsp:val=&quot;1863591F&quot;/&gt;&lt;wsp:rsid wsp:val=&quot;18CB0175&quot;/&gt;&lt;wsp:rsid wsp:val=&quot;1A231B26&quot;/&gt;&lt;wsp:rsid wsp:val=&quot;1B006B75&quot;/&gt;&lt;wsp:rsid wsp:val=&quot;1B0B6F61&quot;/&gt;&lt;wsp:rsid wsp:val=&quot;1B515DA3&quot;/&gt;&lt;wsp:rsid wsp:val=&quot;1BCE53D0&quot;/&gt;&lt;wsp:rsid wsp:val=&quot;1C7D3F86&quot;/&gt;&lt;wsp:rsid wsp:val=&quot;1CAB17DE&quot;/&gt;&lt;wsp:rsid wsp:val=&quot;1CC64112&quot;/&gt;&lt;wsp:rsid wsp:val=&quot;1DB665B9&quot;/&gt;&lt;wsp:rsid wsp:val=&quot;1E6C6AA2&quot;/&gt;&lt;wsp:rsid wsp:val=&quot;1ED60E5E&quot;/&gt;&lt;wsp:rsid wsp:val=&quot;1F3560FA&quot;/&gt;&lt;wsp:rsid wsp:val=&quot;209F7BFD&quot;/&gt;&lt;wsp:rsid wsp:val=&quot;20BF565C&quot;/&gt;&lt;wsp:rsid wsp:val=&quot;21CA07A0&quot;/&gt;&lt;wsp:rsid wsp:val=&quot;224E702B&quot;/&gt;&lt;wsp:rsid wsp:val=&quot;229229C9&quot;/&gt;&lt;wsp:rsid wsp:val=&quot;22C033DC&quot;/&gt;&lt;wsp:rsid wsp:val=&quot;24F1462B&quot;/&gt;&lt;wsp:rsid wsp:val=&quot;25191D73&quot;/&gt;&lt;wsp:rsid wsp:val=&quot;255F7510&quot;/&gt;&lt;wsp:rsid wsp:val=&quot;267D6786&quot;/&gt;&lt;wsp:rsid wsp:val=&quot;268E34D9&quot;/&gt;&lt;wsp:rsid wsp:val=&quot;27B37319&quot;/&gt;&lt;wsp:rsid wsp:val=&quot;27B82333&quot;/&gt;&lt;wsp:rsid wsp:val=&quot;2816385B&quot;/&gt;&lt;wsp:rsid wsp:val=&quot;2A2E7B03&quot;/&gt;&lt;wsp:rsid wsp:val=&quot;2A4F1498&quot;/&gt;&lt;wsp:rsid wsp:val=&quot;2A99164D&quot;/&gt;&lt;wsp:rsid wsp:val=&quot;2AEA4EFB&quot;/&gt;&lt;wsp:rsid wsp:val=&quot;2B0F7751&quot;/&gt;&lt;wsp:rsid wsp:val=&quot;2B1938BC&quot;/&gt;&lt;wsp:rsid wsp:val=&quot;2C2263E9&quot;/&gt;&lt;wsp:rsid wsp:val=&quot;2CC87963&quot;/&gt;&lt;wsp:rsid wsp:val=&quot;2ECA1EA7&quot;/&gt;&lt;wsp:rsid wsp:val=&quot;302F6EC6&quot;/&gt;&lt;wsp:rsid wsp:val=&quot;30455F99&quot;/&gt;&lt;wsp:rsid wsp:val=&quot;307A5115&quot;/&gt;&lt;wsp:rsid wsp:val=&quot;30DF60E4&quot;/&gt;&lt;wsp:rsid wsp:val=&quot;311C1545&quot;/&gt;&lt;wsp:rsid wsp:val=&quot;311C7018&quot;/&gt;&lt;wsp:rsid wsp:val=&quot;31FB2E35&quot;/&gt;&lt;wsp:rsid wsp:val=&quot;321A6C6A&quot;/&gt;&lt;wsp:rsid wsp:val=&quot;327C0CB1&quot;/&gt;&lt;wsp:rsid wsp:val=&quot;3368228F&quot;/&gt;&lt;wsp:rsid wsp:val=&quot;342A4871&quot;/&gt;&lt;wsp:rsid wsp:val=&quot;351A56F3&quot;/&gt;&lt;wsp:rsid wsp:val=&quot;35295F69&quot;/&gt;&lt;wsp:rsid wsp:val=&quot;36A87726&quot;/&gt;&lt;wsp:rsid wsp:val=&quot;37731856&quot;/&gt;&lt;wsp:rsid wsp:val=&quot;38052908&quot;/&gt;&lt;wsp:rsid wsp:val=&quot;3AFA6AD3&quot;/&gt;&lt;wsp:rsid wsp:val=&quot;3B126051&quot;/&gt;&lt;wsp:rsid wsp:val=&quot;3B6926A5&quot;/&gt;&lt;wsp:rsid wsp:val=&quot;3CB270F4&quot;/&gt;&lt;wsp:rsid wsp:val=&quot;3D3B50ED&quot;/&gt;&lt;wsp:rsid wsp:val=&quot;3E8A6B86&quot;/&gt;&lt;wsp:rsid wsp:val=&quot;3F2B200E&quot;/&gt;&lt;wsp:rsid wsp:val=&quot;3FDB3A01&quot;/&gt;&lt;wsp:rsid wsp:val=&quot;4076035A&quot;/&gt;&lt;wsp:rsid wsp:val=&quot;4217054E&quot;/&gt;&lt;wsp:rsid wsp:val=&quot;421908AD&quot;/&gt;&lt;wsp:rsid wsp:val=&quot;432241E4&quot;/&gt;&lt;wsp:rsid wsp:val=&quot;440A2E5E&quot;/&gt;&lt;wsp:rsid wsp:val=&quot;446A5170&quot;/&gt;&lt;wsp:rsid wsp:val=&quot;446C5469&quot;/&gt;&lt;wsp:rsid wsp:val=&quot;449278D5&quot;/&gt;&lt;wsp:rsid wsp:val=&quot;44D70B2E&quot;/&gt;&lt;wsp:rsid wsp:val=&quot;46102441&quot;/&gt;&lt;wsp:rsid wsp:val=&quot;461D5D83&quot;/&gt;&lt;wsp:rsid wsp:val=&quot;46BB24D3&quot;/&gt;&lt;wsp:rsid wsp:val=&quot;46E22F2E&quot;/&gt;&lt;wsp:rsid wsp:val=&quot;477C6AC1&quot;/&gt;&lt;wsp:rsid wsp:val=&quot;47AF71CC&quot;/&gt;&lt;wsp:rsid wsp:val=&quot;47E35907&quot;/&gt;&lt;wsp:rsid wsp:val=&quot;488B2504&quot;/&gt;&lt;wsp:rsid wsp:val=&quot;4AF044CC&quot;/&gt;&lt;wsp:rsid wsp:val=&quot;4B767351&quot;/&gt;&lt;wsp:rsid wsp:val=&quot;4C7026CD&quot;/&gt;&lt;wsp:rsid wsp:val=&quot;4C760C50&quot;/&gt;&lt;wsp:rsid wsp:val=&quot;4CA02337&quot;/&gt;&lt;wsp:rsid wsp:val=&quot;4D426AC9&quot;/&gt;&lt;wsp:rsid wsp:val=&quot;4D6510CA&quot;/&gt;&lt;wsp:rsid wsp:val=&quot;4DE3378F&quot;/&gt;&lt;wsp:rsid wsp:val=&quot;4F8A578D&quot;/&gt;&lt;wsp:rsid wsp:val=&quot;4FB50E0A&quot;/&gt;&lt;wsp:rsid wsp:val=&quot;4FD150CA&quot;/&gt;&lt;wsp:rsid wsp:val=&quot;50B303E1&quot;/&gt;&lt;wsp:rsid wsp:val=&quot;51227207&quot;/&gt;&lt;wsp:rsid wsp:val=&quot;515860A4&quot;/&gt;&lt;wsp:rsid wsp:val=&quot;51734AC2&quot;/&gt;&lt;wsp:rsid wsp:val=&quot;51827C71&quot;/&gt;&lt;wsp:rsid wsp:val=&quot;51CF4964&quot;/&gt;&lt;wsp:rsid wsp:val=&quot;529C4CE8&quot;/&gt;&lt;wsp:rsid wsp:val=&quot;53574014&quot;/&gt;&lt;wsp:rsid wsp:val=&quot;542A1362&quot;/&gt;&lt;wsp:rsid wsp:val=&quot;5431147E&quot;/&gt;&lt;wsp:rsid wsp:val=&quot;54CF4991&quot;/&gt;&lt;wsp:rsid wsp:val=&quot;560C7601&quot;/&gt;&lt;wsp:rsid wsp:val=&quot;56A45363&quot;/&gt;&lt;wsp:rsid wsp:val=&quot;57220902&quot;/&gt;&lt;wsp:rsid wsp:val=&quot;573A4AD3&quot;/&gt;&lt;wsp:rsid wsp:val=&quot;57491F04&quot;/&gt;&lt;wsp:rsid wsp:val=&quot;582707BA&quot;/&gt;&lt;wsp:rsid wsp:val=&quot;58761935&quot;/&gt;&lt;wsp:rsid wsp:val=&quot;588833D6&quot;/&gt;&lt;wsp:rsid wsp:val=&quot;58FA55B0&quot;/&gt;&lt;wsp:rsid wsp:val=&quot;5A47618B&quot;/&gt;&lt;wsp:rsid wsp:val=&quot;5AA6554E&quot;/&gt;&lt;wsp:rsid wsp:val=&quot;5B652872&quot;/&gt;&lt;wsp:rsid wsp:val=&quot;5C3970AA&quot;/&gt;&lt;wsp:rsid wsp:val=&quot;5CF13154&quot;/&gt;&lt;wsp:rsid wsp:val=&quot;5D2C4A11&quot;/&gt;&lt;wsp:rsid wsp:val=&quot;5E0C697C&quot;/&gt;&lt;wsp:rsid wsp:val=&quot;5E264548&quot;/&gt;&lt;wsp:rsid wsp:val=&quot;5F105230&quot;/&gt;&lt;wsp:rsid wsp:val=&quot;617C7026&quot;/&gt;&lt;wsp:rsid wsp:val=&quot;62547FC0&quot;/&gt;&lt;wsp:rsid wsp:val=&quot;63735D3E&quot;/&gt;&lt;wsp:rsid wsp:val=&quot;637A43BC&quot;/&gt;&lt;wsp:rsid wsp:val=&quot;647067E9&quot;/&gt;&lt;wsp:rsid wsp:val=&quot;647F5295&quot;/&gt;&lt;wsp:rsid wsp:val=&quot;648B2F71&quot;/&gt;&lt;wsp:rsid wsp:val=&quot;64AC7727&quot;/&gt;&lt;wsp:rsid wsp:val=&quot;652A42AD&quot;/&gt;&lt;wsp:rsid wsp:val=&quot;665C695A&quot;/&gt;&lt;wsp:rsid wsp:val=&quot;665D6015&quot;/&gt;&lt;wsp:rsid wsp:val=&quot;66787931&quot;/&gt;&lt;wsp:rsid wsp:val=&quot;67CD2918&quot;/&gt;&lt;wsp:rsid wsp:val=&quot;686969DA&quot;/&gt;&lt;wsp:rsid wsp:val=&quot;68723D9D&quot;/&gt;&lt;wsp:rsid wsp:val=&quot;69665BA9&quot;/&gt;&lt;wsp:rsid wsp:val=&quot;69FD7330&quot;/&gt;&lt;wsp:rsid wsp:val=&quot;6A1A0AC1&quot;/&gt;&lt;wsp:rsid wsp:val=&quot;6A240119&quot;/&gt;&lt;wsp:rsid wsp:val=&quot;6A48575B&quot;/&gt;&lt;wsp:rsid wsp:val=&quot;6CD7350A&quot;/&gt;&lt;wsp:rsid wsp:val=&quot;6E886592&quot;/&gt;&lt;wsp:rsid wsp:val=&quot;6EF71D37&quot;/&gt;&lt;wsp:rsid wsp:val=&quot;70A4744B&quot;/&gt;&lt;wsp:rsid wsp:val=&quot;71FF00C2&quot;/&gt;&lt;wsp:rsid wsp:val=&quot;729C4EA7&quot;/&gt;&lt;wsp:rsid wsp:val=&quot;72BE1BE5&quot;/&gt;&lt;wsp:rsid wsp:val=&quot;731B06F2&quot;/&gt;&lt;wsp:rsid wsp:val=&quot;733777E9&quot;/&gt;&lt;wsp:rsid wsp:val=&quot;73957172&quot;/&gt;&lt;wsp:rsid wsp:val=&quot;73D755CD&quot;/&gt;&lt;wsp:rsid wsp:val=&quot;752560CD&quot;/&gt;&lt;wsp:rsid wsp:val=&quot;758F3214&quot;/&gt;&lt;wsp:rsid wsp:val=&quot;75D87BB2&quot;/&gt;&lt;wsp:rsid wsp:val=&quot;77ED2BFF&quot;/&gt;&lt;wsp:rsid wsp:val=&quot;781F67ED&quot;/&gt;&lt;wsp:rsid wsp:val=&quot;78F50E05&quot;/&gt;&lt;wsp:rsid wsp:val=&quot;7911646C&quot;/&gt;&lt;wsp:rsid wsp:val=&quot;7A314BB2&quot;/&gt;&lt;wsp:rsid wsp:val=&quot;7A7047A0&quot;/&gt;&lt;wsp:rsid wsp:val=&quot;7AC66654&quot;/&gt;&lt;wsp:rsid wsp:val=&quot;7AD04F73&quot;/&gt;&lt;wsp:rsid wsp:val=&quot;7CAA1EB6&quot;/&gt;&lt;wsp:rsid wsp:val=&quot;7D1158D1&quot;/&gt;&lt;wsp:rsid wsp:val=&quot;7D530E2F&quot;/&gt;&lt;wsp:rsid wsp:val=&quot;7F4B497B&quot;/&gt;&lt;/wsp:rsids&gt;&lt;/w:docPr&gt;&lt;w:body&gt;&lt;w:p wsp:rsidR=&quot;00000000&quot; wsp:rsidRDefault=&quot;00FD58B2&quot;&gt;&lt;m:oMathPara&gt;&lt;m:oMath&gt;&lt;m:r&gt;&lt;w:rPr&gt;&lt;w:rFonts w:ascii=&quot;Cambria Math&quot; w:h-ansi=&quot;Cambria Math&quot;/&gt;&lt;wx:font wx:val=&quot;Cambria Math&quot;/&gt;&lt;w:i/&gt;&lt;w:color w:val=&quot;000000&quot;/&gt;&lt;w:sz w:val=&quot;28&quot;/&gt;&lt;w:sz-cs w:val=&quot;28&quot;/&gt;&lt;/w:rPr&gt;&lt;m:t&gt;SE=&lt;/m:t&gt;&lt;/m:r&gt;&lt;m:f&gt;&lt;m:fPr&gt;&lt;m:ctrlPr&gt;&lt;w:rPr&gt;&lt;w:rFonts w:ascii=&quot;Cambria Math&quot; w:h-ansi=&quot;Cambria Math&quot;/&gt;&lt;wx:font wx:val=&quot;Cambria Math&quot;/&gt;&lt;w:i/&gt;&lt;w:color w:val=&quot;000000&quot;/&gt;&lt;w:sz w:val=&quot;28&quot;/&gt;&lt;w:sz-cs w:val=&quot;28&quot;/&gt;&lt;/w:rPr&gt;&lt;/m:ctrlPr&gt;&lt;/m:fPr&gt;&lt;m:num&gt;&lt;m:sSub&gt;&lt;m:sSubPr&gt;&lt;m:ctrlPr&gt;&lt;w:rPr&gt;&lt;w:rFonts w:ascii=&quot;Cambria Math&quot; w:h-ansi=&quot;Cambria Math&quot;/&gt;&lt;wx:font wx:val=&quot;Cambria Math&quot;/&gt;&lt;w:i/&gt;&lt;w:color w:val=&quot;000000&quot;/&gt;&lt;w:sz w:val=&quot;28&quot;/&gt;&lt;w:sz-cs w:val=&quot;28&quot;/&gt;&lt;/w:rPr&gt;&lt;/m:ctrlPr&gt;&lt;/m:sSubPr&gt;&lt;m:e&gt;&lt;m:acc&gt;&lt;m:accPr&gt;&lt;m:chr m:val=&quot;�&quot;/&gt;&lt;m:ctrlPr&gt;&lt;w:rPr&gt;&lt;w:rFonts w:ascii=&quot;Cambria Math&quot; w:h-ansi=&quot;Cambria Math&quot;/&gt;&lt;wx:font wx:val=&quot;Cambria Math&quot;/&gt;&lt;w:i/&gt;&lt;w:color w:val=&quot;000000&quot;/&gt;&lt;w:sz w:val=&quot;28&quot;/&gt;&lt;w:sz-cs w:val=&quot;28&quot;/&gt;&lt;/w:rPr&gt;&lt;/m:ctrlPr&gt;&lt;/m:accPr&gt;&lt;m:e&gt;&lt;m:r&gt;&lt;w:rPr&gt;&lt;w:rFonts w:ascii=&quot;Cambria Math&quot; w:h-ansi=&quot;Cambria Math&quot;/&gt;&lt;wx:font wx:val=&quot;Cambria Math&quot;/&gt;&lt;w:i/&gt;&lt;w:color w:val=&quot;000000&quot;/&gt;&lt;w:sz w:val=&quot;28&quot;/&gt;&lt;w:sz-cs w:val=&quot;28&quot;/&gt;&lt;/w:rPr&gt;&lt;m:t&gt;X&lt;/m:t&gt;&lt;/m:r&gt;&lt;/m:e&gt;&lt;/m:acc&gt;&lt;/m:e&gt;&lt;m:sub&gt;&lt;m:r&gt;&lt;w:rPr&gt;&lt;w:rFonts w:ascii=&quot;Cambria Math&quot; w:h-ansi=&quot;Cambria Math&quot;/&gt;&lt;wx:font wx:val=&quot;Cambria Math&quot;/&gt;&lt;w:i/&gt;&lt;w:color w:val=&quot;000000&quot;/&gt;&lt;w:sz w:val=&quot;28&quot;/&gt;&lt;w:sz-cs w:val=&quot;28&quot;/&gt;&lt;/w:rPr&gt;&lt;m:t&gt;posttest&lt;/m:t&gt;&lt;/m:r&gt;&lt;/m:sub&gt;&lt;/m:sSub&gt;&lt;m:r&gt;&lt;w:rPr&gt;&lt;w:rFonts w:ascii=&quot;Cambria Math&quot; w:h-ansi=&quot;Cambria Math&quot;/&gt;&lt;wx:font wx:val=&quot;Cambria Math&quot;/&gt;&lt;w:i/&gt;&lt;w:color w:val=&quot;000000&quot;/&gt;&lt;w:sz w:val=&quot;28&quot;/&gt;&lt;w:sz-cs w:val=&quot;28&quot;/&gt;&lt;/w:rPr&gt;&lt;m:t&gt;- &lt;/m:t&gt;&lt;/m:r&gt;&lt;m:sSub&gt;&lt;m:sSubPr&gt;&lt;m:ctrlPr&gt;&lt;w:rPr&gt;&lt;w:rFonts w:ascii=&quot;Cambria Math&quot; w:h-ansi=&quot;Cambria Math&quot;/&gt;&lt;wx:font wx:val=&quot;Cambria Math&quot;/&gt;&lt;w:i/&gt;&lt;w:color w:val=&quot;000000&quot;/&gt;&lt;w:sz w:val=&quot;28&quot;/&gt;&lt;w:sz-cs w:val=&quot;28&quot;/&gt;&lt;/w:rPr&gt;&lt;/m:ctrlPr&gt;&lt;/m:sSubPr&gt;&lt;m:e&gt;&lt;m:acc&gt;&lt;m:accPr&gt;&lt;m:chr m:val=&quot;�&quot;/&gt;&lt;m:ctrlPr&gt;&lt;w:rPr&gt;&lt;w:rFonts w:ascii=&quot;Cambria Math&quot; w:h-ansi=&quot;Cambria Math&quot;/&gt;&lt;wx:font wx:val=&quot;Cambria Math&quot;/&gt;&lt;w:i/&gt;&lt;w:color w:val=&quot;000000&quot;/&gt;&lt;w:sz w:val=&quot;28&quot;/&gt;&lt;w:sz-cs w:val=&quot;28&quot;/&gt;&lt;/w:rPr&gt;&lt;/m:ctrlPr&gt;&lt;/m:accPr&gt;&lt;m:e&gt;&lt;m:r&gt;&lt;w:rPr&gt;&lt;w:rFonts w:ascii=&quot;Cambria Math&quot; w:h-ansi=&quot;Cambria Math&quot;/&gt;&lt;wx:font wx:val=&quot;Cambria Math&quot;/&gt;&lt;w:i/&gt;&lt;w:color w:val=&quot;000000&quot;/&gt;&lt;w:sz w:val=&quot;28&quot;/&gt;&lt;w:sz-cs w:val=&quot;28&quot;/&gt;&lt;/w:rPr&gt;&lt;m:t&gt;X&lt;/m:t&gt;&lt;/m:r&gt;&lt;/m:e&gt;&lt;/m:acc&gt;&lt;/m:e&gt;&lt;m:sub&gt;&lt;m:r&gt;&lt;w:rPr&gt;&lt;w:rFonts w:ascii=&quot;Cambria Math&quot; w:h-ansi=&quot;Cambria Math&quot;/&gt;&lt;wx:font wx:val=&quot;Cambria Math&quot;/&gt;&lt;w:i/&gt;&lt;w:color w:val=&quot;000000&quot;/&gt;&lt;w:sz w:val=&quot;28&quot;/&gt;&lt;w:sz-cs w:val=&quot;28&quot;/&gt;&lt;/w:rPr&gt;&lt;m:t&gt;pretest&lt;/m:t&gt;&lt;/m:r&gt;&lt;/m:sub&gt;&lt;/m:sSub&gt;&lt;/m:num&gt;&lt;m:den&gt;&lt;m:sSub&gt;&lt;m:sSubPr&gt;&lt;m:ctrlPr&gt;&lt;w:rPr&gt;&lt;w:rFonts w:ascii=&quot;Cambria Math&quot; w:h-ansi=&quot;Cambria Math&quot;/&gt;&lt;wx:font wx:val=&quot;Cambria Math&quot;/&gt;&lt;w:i/&gt;&lt;w:color w:val=&quot;000000&quot;/&gt;&lt;w:sz w:val=&quot;28&quot;/&gt;&lt;w:sz-cs w:val=&quot;28&quot;/&gt;&lt;/w:rPr&gt;&lt;/m:ctrlPr&gt;&lt;/m:sSubPr&gt;&lt;m:e&gt;&lt;m:r&gt;&lt;w:rPr&gt;&lt;w:rFonts w:ascii=&quot;Cambria Math&quot; w:h-ansi=&quot;Cambria Math&quot;/&gt;&lt;wx:font wx:val=&quot;Cambria Math&quot;/&gt;&lt;w:i/&gt;&lt;w:color w:val=&quot;000000&quot;/&gt;&lt;w:sz w:val=&quot;28&quot;/&gt;&lt;w:sz-cs w:val=&quot;28&quot;/&gt;&lt;/w:rPr&gt;&lt;m:t&gt;SD&lt;/m:t&gt;&lt;/m:r&gt;&lt;/m:e&gt;&lt;m:sub&gt;&lt;m:r&gt;&lt;w:rPr&gt;&lt;w:rFonts w:ascii=&quot;Cambria Math&quot; w:h-ansi=&quot;Cambria Math&quot;/&gt;&lt;wx:font wx:val=&quot;Cambria Math&quot;/&gt;&lt;w:i/&gt;&lt;w:color w:val=&quot;000000&quot;/&gt;&lt;w:sz w:val=&quot;28&quot;/&gt;&lt;w:sz-cs w:val=&quot;28&quot;/&gt;&lt;/w:rPr&gt;&lt;m:t&gt;pretest&lt;/m:t&gt;&lt;/m:r&gt;&lt;/m:sub&gt;&lt;/m:sSub&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path/>
            <v:fill on="f" focussize="0,0"/>
            <v:stroke on="f"/>
            <v:imagedata r:id="rId10" chromakey="#FFFFFF" o:title=""/>
            <o:lock v:ext="edit" aspectratio="t"/>
            <w10:wrap type="none"/>
            <w10:anchorlock/>
          </v:shape>
        </w:pict>
      </w:r>
      <w:r>
        <w:rPr>
          <w:color w:val="000000"/>
          <w:sz w:val="20"/>
          <w:szCs w:val="20"/>
        </w:rPr>
        <w:instrText xml:space="preserve"> </w:instrText>
      </w:r>
      <w:r>
        <w:rPr>
          <w:color w:val="000000"/>
          <w:sz w:val="20"/>
          <w:szCs w:val="20"/>
        </w:rPr>
        <w:fldChar w:fldCharType="end"/>
      </w:r>
      <w:r>
        <w:rPr>
          <w:color w:val="000000"/>
          <w:sz w:val="20"/>
          <w:szCs w:val="20"/>
        </w:rPr>
        <w:t>................</w:t>
      </w:r>
      <w:r>
        <w:rPr>
          <w:color w:val="000000"/>
          <w:sz w:val="20"/>
          <w:szCs w:val="20"/>
          <w:lang w:val="id-ID"/>
        </w:rPr>
        <w:t>..…</w:t>
      </w:r>
      <w:r>
        <w:rPr>
          <w:color w:val="000000"/>
          <w:sz w:val="20"/>
          <w:szCs w:val="20"/>
        </w:rPr>
        <w:t>.........(1)</w:t>
      </w:r>
    </w:p>
    <w:p>
      <w:pPr>
        <w:tabs>
          <w:tab w:val="left" w:pos="540"/>
        </w:tabs>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Keterangan :</w:t>
      </w:r>
    </w:p>
    <w:p>
      <w:pPr>
        <w:tabs>
          <w:tab w:val="left" w:pos="540"/>
        </w:tabs>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SE</w:t>
      </w:r>
      <w:r>
        <w:rPr>
          <w:rFonts w:hint="default"/>
          <w:color w:val="000000"/>
          <w:sz w:val="20"/>
          <w:szCs w:val="20"/>
          <w:lang w:val="en-US"/>
        </w:rPr>
        <w:tab/>
      </w:r>
      <w:r>
        <w:rPr>
          <w:rFonts w:ascii="Times New Roman" w:hAnsi="Times New Roman"/>
          <w:color w:val="000000"/>
          <w:sz w:val="20"/>
          <w:szCs w:val="20"/>
        </w:rPr>
        <w:t>= Effect size</w:t>
      </w:r>
    </w:p>
    <w:p>
      <w:pPr>
        <w:tabs>
          <w:tab w:val="left" w:pos="540"/>
        </w:tabs>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Xpost</w:t>
      </w:r>
      <w:r>
        <w:rPr>
          <w:rFonts w:hint="default"/>
          <w:color w:val="000000"/>
          <w:sz w:val="20"/>
          <w:szCs w:val="20"/>
          <w:lang w:val="en-US"/>
        </w:rPr>
        <w:t xml:space="preserve"> </w:t>
      </w:r>
      <w:r>
        <w:rPr>
          <w:rFonts w:ascii="Times New Roman" w:hAnsi="Times New Roman"/>
          <w:color w:val="000000"/>
          <w:sz w:val="20"/>
          <w:szCs w:val="20"/>
        </w:rPr>
        <w:t>= Rata-rata posttest</w:t>
      </w:r>
    </w:p>
    <w:p>
      <w:pPr>
        <w:tabs>
          <w:tab w:val="left" w:pos="540"/>
        </w:tabs>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Xpre</w:t>
      </w:r>
      <w:r>
        <w:rPr>
          <w:rFonts w:hint="default"/>
          <w:color w:val="000000"/>
          <w:sz w:val="20"/>
          <w:szCs w:val="20"/>
          <w:lang w:val="en-US"/>
        </w:rPr>
        <w:tab/>
      </w:r>
      <w:r>
        <w:rPr>
          <w:rFonts w:ascii="Times New Roman" w:hAnsi="Times New Roman"/>
          <w:color w:val="000000"/>
          <w:sz w:val="20"/>
          <w:szCs w:val="20"/>
        </w:rPr>
        <w:t>= Rata-rata pretest</w:t>
      </w:r>
    </w:p>
    <w:p>
      <w:pPr>
        <w:tabs>
          <w:tab w:val="left" w:pos="540"/>
        </w:tabs>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S</w:t>
      </w:r>
      <w:r>
        <w:rPr>
          <w:rFonts w:hint="default"/>
          <w:color w:val="000000"/>
          <w:sz w:val="20"/>
          <w:szCs w:val="20"/>
          <w:lang w:val="en-US"/>
        </w:rPr>
        <w:t>D</w:t>
      </w:r>
      <w:r>
        <w:rPr>
          <w:rFonts w:hint="default"/>
          <w:color w:val="000000"/>
          <w:sz w:val="20"/>
          <w:szCs w:val="20"/>
          <w:lang w:val="en-US"/>
        </w:rPr>
        <w:tab/>
      </w:r>
      <w:r>
        <w:rPr>
          <w:rFonts w:ascii="Times New Roman" w:hAnsi="Times New Roman"/>
          <w:color w:val="000000"/>
          <w:sz w:val="20"/>
          <w:szCs w:val="20"/>
        </w:rPr>
        <w:t>=</w:t>
      </w:r>
      <w:r>
        <w:rPr>
          <w:rFonts w:hint="default"/>
          <w:color w:val="000000"/>
          <w:sz w:val="20"/>
          <w:szCs w:val="20"/>
          <w:lang w:val="en-US"/>
        </w:rPr>
        <w:t xml:space="preserve"> </w:t>
      </w:r>
      <w:r>
        <w:rPr>
          <w:rFonts w:ascii="Times New Roman" w:hAnsi="Times New Roman"/>
          <w:color w:val="000000"/>
          <w:sz w:val="20"/>
          <w:szCs w:val="20"/>
        </w:rPr>
        <w:t>Standar Deviasi</w:t>
      </w:r>
      <w:r>
        <w:rPr>
          <w:rFonts w:ascii="Times New Roman" w:hAnsi="Times New Roman"/>
          <w:color w:val="000000"/>
          <w:sz w:val="20"/>
          <w:szCs w:val="20"/>
        </w:rPr>
        <w:tab/>
      </w:r>
      <w:r>
        <w:rPr>
          <w:rFonts w:ascii="Times New Roman" w:hAnsi="Times New Roman"/>
          <w:color w:val="000000"/>
          <w:sz w:val="20"/>
          <w:szCs w:val="20"/>
        </w:rPr>
        <w:t xml:space="preserve">           </w:t>
      </w:r>
      <w:r>
        <w:rPr>
          <w:rFonts w:ascii="Times New Roman" w:hAnsi="Times New Roman"/>
          <w:color w:val="000000"/>
          <w:sz w:val="20"/>
          <w:szCs w:val="20"/>
        </w:rPr>
        <w:tab/>
      </w:r>
      <w:r>
        <w:rPr>
          <w:rFonts w:ascii="Times New Roman" w:hAnsi="Times New Roman"/>
          <w:color w:val="000000"/>
          <w:sz w:val="20"/>
          <w:szCs w:val="20"/>
        </w:rPr>
        <w:t xml:space="preserve">     </w:t>
      </w:r>
    </w:p>
    <w:p>
      <w:pPr>
        <w:pStyle w:val="28"/>
        <w:numPr>
          <w:ilvl w:val="0"/>
          <w:numId w:val="1"/>
        </w:numPr>
        <w:spacing w:line="240" w:lineRule="auto"/>
        <w:ind w:left="0"/>
        <w:jc w:val="both"/>
        <w:rPr>
          <w:rFonts w:ascii="Times New Roman" w:hAnsi="Times New Roman"/>
          <w:sz w:val="20"/>
          <w:szCs w:val="20"/>
        </w:rPr>
      </w:pPr>
      <w:r>
        <w:rPr>
          <w:rFonts w:ascii="Times New Roman" w:hAnsi="Times New Roman"/>
          <w:sz w:val="20"/>
          <w:szCs w:val="20"/>
        </w:rPr>
        <w:t>Rata-rata dan standar deviasi two group posstest only</w:t>
      </w:r>
    </w:p>
    <w:p>
      <w:pPr>
        <w:tabs>
          <w:tab w:val="left" w:pos="540"/>
        </w:tabs>
        <w:autoSpaceDE w:val="0"/>
        <w:autoSpaceDN w:val="0"/>
        <w:adjustRightInd w:val="0"/>
        <w:spacing w:after="0" w:line="240" w:lineRule="auto"/>
        <w:jc w:val="both"/>
        <w:rPr>
          <w:rFonts w:ascii="Times New Roman" w:hAnsi="Times New Roman" w:eastAsia="Times New Roman"/>
          <w:color w:val="000000"/>
          <w:sz w:val="20"/>
          <w:szCs w:val="20"/>
          <w:lang w:val="id-ID"/>
        </w:rPr>
      </w:pPr>
      <w:r>
        <w:rPr>
          <w:rFonts w:ascii="Times New Roman" w:hAnsi="Times New Roman" w:eastAsia="Times New Roman"/>
          <w:color w:val="000000"/>
          <w:sz w:val="20"/>
          <w:szCs w:val="20"/>
          <w:lang w:val="id-ID"/>
        </w:rPr>
        <w:tab/>
      </w:r>
      <w:r>
        <w:rPr>
          <w:rFonts w:ascii="Times New Roman" w:hAnsi="Times New Roman" w:eastAsia="Times New Roman"/>
          <w:color w:val="000000"/>
          <w:sz w:val="20"/>
          <w:szCs w:val="20"/>
        </w:rPr>
        <w:fldChar w:fldCharType="begin"/>
      </w:r>
      <w:r>
        <w:rPr>
          <w:rFonts w:ascii="Times New Roman" w:hAnsi="Times New Roman" w:eastAsia="Times New Roman"/>
          <w:color w:val="000000"/>
          <w:sz w:val="20"/>
          <w:szCs w:val="20"/>
        </w:rPr>
        <w:instrText xml:space="preserve"> QUOTE </w:instrText>
      </w:r>
      <w:r>
        <w:rPr>
          <w:rFonts w:ascii="Times New Roman" w:hAnsi="Times New Roman"/>
          <w:position w:val="-23"/>
          <w:sz w:val="20"/>
          <w:szCs w:val="20"/>
        </w:rPr>
        <w:pict>
          <v:shape id="_x0000_i1028" o:spt="75" type="#_x0000_t75" style="height:29.25pt;width:144pt;" filled="f" stroked="f" coordsize="21600,21600" equationxml="&lt;?xml version=&quot;1.0&quot; encoding=&quot;UTF-8&quot; standalone=&quot;yes&quot;?&gt;&#13;&#13;&#10;&lt;?mso-application progid=&quot;Word.Document&quot;?&gt;&#13;&#13;&#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characterSpacingControl w:val=&quot;DontCompress&quot;/&gt;&lt;w:webPageEncoding w:val=&quot;utf-8&quot;/&gt;&lt;w:optimizeForBrowser/&gt;&lt;w:validateAgainstSchema/&gt;&lt;w:saveInvalidXML w:val=&quot;off&quot;/&gt;&lt;w:ignoreMixedContent w:val=&quot;off&quot;/&gt;&lt;w:alwaysShowPlaceholderText w:val=&quot;off&quot;/&gt;&lt;w:endnotePr&gt;&lt;w:numFmt w:val=&quot;decimal&quot;/&gt;&lt;/w:endnotePr&gt;&lt;w:compat&gt;&lt;w:doNotExpandShiftReturn/&gt;&lt;w:breakWrappedTables/&gt;&lt;w:snapToGridInCell/&gt;&lt;w:wrapTextWithPunct/&gt;&lt;w:useAsianBreakRules/&gt;&lt;w:dontGrowAutofit/&gt;&lt;/w:compat&gt;&lt;wsp:rsids&gt;&lt;wsp:rsidRoot wsp:val=&quot;00172A27&quot;/&gt;&lt;wsp:rsid wsp:val=&quot;00001603&quot;/&gt;&lt;wsp:rsid wsp:val=&quot;00002391&quot;/&gt;&lt;wsp:rsid wsp:val=&quot;000023B1&quot;/&gt;&lt;wsp:rsid wsp:val=&quot;00002A0F&quot;/&gt;&lt;wsp:rsid wsp:val=&quot;000037FF&quot;/&gt;&lt;wsp:rsid wsp:val=&quot;00003A73&quot;/&gt;&lt;wsp:rsid wsp:val=&quot;00006AF2&quot;/&gt;&lt;wsp:rsid wsp:val=&quot;00011219&quot;/&gt;&lt;wsp:rsid wsp:val=&quot;00011481&quot;/&gt;&lt;wsp:rsid wsp:val=&quot;00013648&quot;/&gt;&lt;wsp:rsid wsp:val=&quot;00014E73&quot;/&gt;&lt;wsp:rsid wsp:val=&quot;00014FD8&quot;/&gt;&lt;wsp:rsid wsp:val=&quot;00016B56&quot;/&gt;&lt;wsp:rsid wsp:val=&quot;00017524&quot;/&gt;&lt;wsp:rsid wsp:val=&quot;0002297F&quot;/&gt;&lt;wsp:rsid wsp:val=&quot;00023FDF&quot;/&gt;&lt;wsp:rsid wsp:val=&quot;00025686&quot;/&gt;&lt;wsp:rsid wsp:val=&quot;00026511&quot;/&gt;&lt;wsp:rsid wsp:val=&quot;000272FC&quot;/&gt;&lt;wsp:rsid wsp:val=&quot;00027B15&quot;/&gt;&lt;wsp:rsid wsp:val=&quot;000301EE&quot;/&gt;&lt;wsp:rsid wsp:val=&quot;00032D2C&quot;/&gt;&lt;wsp:rsid wsp:val=&quot;0003672D&quot;/&gt;&lt;wsp:rsid wsp:val=&quot;00036B74&quot;/&gt;&lt;wsp:rsid wsp:val=&quot;000408E1&quot;/&gt;&lt;wsp:rsid wsp:val=&quot;000420C2&quot;/&gt;&lt;wsp:rsid wsp:val=&quot;00044494&quot;/&gt;&lt;wsp:rsid wsp:val=&quot;000451BC&quot;/&gt;&lt;wsp:rsid wsp:val=&quot;00047497&quot;/&gt;&lt;wsp:rsid wsp:val=&quot;000478E9&quot;/&gt;&lt;wsp:rsid wsp:val=&quot;00047D52&quot;/&gt;&lt;wsp:rsid wsp:val=&quot;00060DBE&quot;/&gt;&lt;wsp:rsid wsp:val=&quot;00060E1C&quot;/&gt;&lt;wsp:rsid wsp:val=&quot;00061E77&quot;/&gt;&lt;wsp:rsid wsp:val=&quot;00064D17&quot;/&gt;&lt;wsp:rsid wsp:val=&quot;00065080&quot;/&gt;&lt;wsp:rsid wsp:val=&quot;0007041C&quot;/&gt;&lt;wsp:rsid wsp:val=&quot;00071D75&quot;/&gt;&lt;wsp:rsid wsp:val=&quot;00072BA9&quot;/&gt;&lt;wsp:rsid wsp:val=&quot;000734B5&quot;/&gt;&lt;wsp:rsid wsp:val=&quot;000736DB&quot;/&gt;&lt;wsp:rsid wsp:val=&quot;000738DA&quot;/&gt;&lt;wsp:rsid wsp:val=&quot;00083AD4&quot;/&gt;&lt;wsp:rsid wsp:val=&quot;00085C7C&quot;/&gt;&lt;wsp:rsid wsp:val=&quot;000867CF&quot;/&gt;&lt;wsp:rsid wsp:val=&quot;0008756B&quot;/&gt;&lt;wsp:rsid wsp:val=&quot;00087D67&quot;/&gt;&lt;wsp:rsid wsp:val=&quot;00087ED6&quot;/&gt;&lt;wsp:rsid wsp:val=&quot;000917ED&quot;/&gt;&lt;wsp:rsid wsp:val=&quot;00091B6B&quot;/&gt;&lt;wsp:rsid wsp:val=&quot;0009340D&quot;/&gt;&lt;wsp:rsid wsp:val=&quot;000A0940&quot;/&gt;&lt;wsp:rsid wsp:val=&quot;000A23C4&quot;/&gt;&lt;wsp:rsid wsp:val=&quot;000A6544&quot;/&gt;&lt;wsp:rsid wsp:val=&quot;000A6EAC&quot;/&gt;&lt;wsp:rsid wsp:val=&quot;000B4B33&quot;/&gt;&lt;wsp:rsid wsp:val=&quot;000B4FD1&quot;/&gt;&lt;wsp:rsid wsp:val=&quot;000B70D3&quot;/&gt;&lt;wsp:rsid wsp:val=&quot;000C043E&quot;/&gt;&lt;wsp:rsid wsp:val=&quot;000C2440&quot;/&gt;&lt;wsp:rsid wsp:val=&quot;000C758B&quot;/&gt;&lt;wsp:rsid wsp:val=&quot;000D183F&quot;/&gt;&lt;wsp:rsid wsp:val=&quot;000D3A49&quot;/&gt;&lt;wsp:rsid wsp:val=&quot;000E4397&quot;/&gt;&lt;wsp:rsid wsp:val=&quot;000E5BEE&quot;/&gt;&lt;wsp:rsid wsp:val=&quot;000E79D8&quot;/&gt;&lt;wsp:rsid wsp:val=&quot;000E7F03&quot;/&gt;&lt;wsp:rsid wsp:val=&quot;000F1344&quot;/&gt;&lt;wsp:rsid wsp:val=&quot;000F3F93&quot;/&gt;&lt;wsp:rsid wsp:val=&quot;000F6588&quot;/&gt;&lt;wsp:rsid wsp:val=&quot;000F7287&quot;/&gt;&lt;wsp:rsid wsp:val=&quot;000F79C6&quot;/&gt;&lt;wsp:rsid wsp:val=&quot;0010062E&quot;/&gt;&lt;wsp:rsid wsp:val=&quot;0010089D&quot;/&gt;&lt;wsp:rsid wsp:val=&quot;00104077&quot;/&gt;&lt;wsp:rsid wsp:val=&quot;00104B71&quot;/&gt;&lt;wsp:rsid wsp:val=&quot;001062B3&quot;/&gt;&lt;wsp:rsid wsp:val=&quot;0011287B&quot;/&gt;&lt;wsp:rsid wsp:val=&quot;00112958&quot;/&gt;&lt;wsp:rsid wsp:val=&quot;00113256&quot;/&gt;&lt;wsp:rsid wsp:val=&quot;00114128&quot;/&gt;&lt;wsp:rsid wsp:val=&quot;0012574B&quot;/&gt;&lt;wsp:rsid wsp:val=&quot;00126941&quot;/&gt;&lt;wsp:rsid wsp:val=&quot;0013029B&quot;/&gt;&lt;wsp:rsid wsp:val=&quot;0013076E&quot;/&gt;&lt;wsp:rsid wsp:val=&quot;00132C1E&quot;/&gt;&lt;wsp:rsid wsp:val=&quot;0013433E&quot;/&gt;&lt;wsp:rsid wsp:val=&quot;001345BE&quot;/&gt;&lt;wsp:rsid wsp:val=&quot;00142194&quot;/&gt;&lt;wsp:rsid wsp:val=&quot;00143975&quot;/&gt;&lt;wsp:rsid wsp:val=&quot;00144C39&quot;/&gt;&lt;wsp:rsid wsp:val=&quot;0014728F&quot;/&gt;&lt;wsp:rsid wsp:val=&quot;001510B3&quot;/&gt;&lt;wsp:rsid wsp:val=&quot;00151981&quot;/&gt;&lt;wsp:rsid wsp:val=&quot;001527FB&quot;/&gt;&lt;wsp:rsid wsp:val=&quot;00153DFC&quot;/&gt;&lt;wsp:rsid wsp:val=&quot;0016015F&quot;/&gt;&lt;wsp:rsid wsp:val=&quot;00160660&quot;/&gt;&lt;wsp:rsid wsp:val=&quot;0016136D&quot;/&gt;&lt;wsp:rsid wsp:val=&quot;00162047&quot;/&gt;&lt;wsp:rsid wsp:val=&quot;0016396D&quot;/&gt;&lt;wsp:rsid wsp:val=&quot;00172A27&quot;/&gt;&lt;wsp:rsid wsp:val=&quot;00177B07&quot;/&gt;&lt;wsp:rsid wsp:val=&quot;00177C0F&quot;/&gt;&lt;wsp:rsid wsp:val=&quot;00184139&quot;/&gt;&lt;wsp:rsid wsp:val=&quot;0018429C&quot;/&gt;&lt;wsp:rsid wsp:val=&quot;00186A74&quot;/&gt;&lt;wsp:rsid wsp:val=&quot;00187ADC&quot;/&gt;&lt;wsp:rsid wsp:val=&quot;00191517&quot;/&gt;&lt;wsp:rsid wsp:val=&quot;00193890&quot;/&gt;&lt;wsp:rsid wsp:val=&quot;001A003D&quot;/&gt;&lt;wsp:rsid wsp:val=&quot;001A0D81&quot;/&gt;&lt;wsp:rsid wsp:val=&quot;001A4384&quot;/&gt;&lt;wsp:rsid wsp:val=&quot;001A4D9D&quot;/&gt;&lt;wsp:rsid wsp:val=&quot;001A5B53&quot;/&gt;&lt;wsp:rsid wsp:val=&quot;001B0B4D&quot;/&gt;&lt;wsp:rsid wsp:val=&quot;001B0C44&quot;/&gt;&lt;wsp:rsid wsp:val=&quot;001B3093&quot;/&gt;&lt;wsp:rsid wsp:val=&quot;001B42CB&quot;/&gt;&lt;wsp:rsid wsp:val=&quot;001B6000&quot;/&gt;&lt;wsp:rsid wsp:val=&quot;001B6076&quot;/&gt;&lt;wsp:rsid wsp:val=&quot;001B754A&quot;/&gt;&lt;wsp:rsid wsp:val=&quot;001C138F&quot;/&gt;&lt;wsp:rsid wsp:val=&quot;001D32F3&quot;/&gt;&lt;wsp:rsid wsp:val=&quot;001D5A8A&quot;/&gt;&lt;wsp:rsid wsp:val=&quot;001E34CF&quot;/&gt;&lt;wsp:rsid wsp:val=&quot;001E37A5&quot;/&gt;&lt;wsp:rsid wsp:val=&quot;001E3AF2&quot;/&gt;&lt;wsp:rsid wsp:val=&quot;001E4E04&quot;/&gt;&lt;wsp:rsid wsp:val=&quot;001E54DC&quot;/&gt;&lt;wsp:rsid wsp:val=&quot;001E6355&quot;/&gt;&lt;wsp:rsid wsp:val=&quot;001E7A81&quot;/&gt;&lt;wsp:rsid wsp:val=&quot;001F0D4E&quot;/&gt;&lt;wsp:rsid wsp:val=&quot;001F2D30&quot;/&gt;&lt;wsp:rsid wsp:val=&quot;001F38CB&quot;/&gt;&lt;wsp:rsid wsp:val=&quot;001F7435&quot;/&gt;&lt;wsp:rsid wsp:val=&quot;001F7C16&quot;/&gt;&lt;wsp:rsid wsp:val=&quot;00201121&quot;/&gt;&lt;wsp:rsid wsp:val=&quot;00202ABB&quot;/&gt;&lt;wsp:rsid wsp:val=&quot;00206D29&quot;/&gt;&lt;wsp:rsid wsp:val=&quot;00212D7C&quot;/&gt;&lt;wsp:rsid wsp:val=&quot;0021308D&quot;/&gt;&lt;wsp:rsid wsp:val=&quot;002156CC&quot;/&gt;&lt;wsp:rsid wsp:val=&quot;002179C0&quot;/&gt;&lt;wsp:rsid wsp:val=&quot;00217C26&quot;/&gt;&lt;wsp:rsid wsp:val=&quot;00217E38&quot;/&gt;&lt;wsp:rsid wsp:val=&quot;00220939&quot;/&gt;&lt;wsp:rsid wsp:val=&quot;002259ED&quot;/&gt;&lt;wsp:rsid wsp:val=&quot;00227945&quot;/&gt;&lt;wsp:rsid wsp:val=&quot;00231422&quot;/&gt;&lt;wsp:rsid wsp:val=&quot;00231E61&quot;/&gt;&lt;wsp:rsid wsp:val=&quot;00236389&quot;/&gt;&lt;wsp:rsid wsp:val=&quot;002418B8&quot;/&gt;&lt;wsp:rsid wsp:val=&quot;00242590&quot;/&gt;&lt;wsp:rsid wsp:val=&quot;002432C2&quot;/&gt;&lt;wsp:rsid wsp:val=&quot;00252A8F&quot;/&gt;&lt;wsp:rsid wsp:val=&quot;0025476E&quot;/&gt;&lt;wsp:rsid wsp:val=&quot;00255113&quot;/&gt;&lt;wsp:rsid wsp:val=&quot;00255792&quot;/&gt;&lt;wsp:rsid wsp:val=&quot;00260913&quot;/&gt;&lt;wsp:rsid wsp:val=&quot;00261A90&quot;/&gt;&lt;wsp:rsid wsp:val=&quot;00261C97&quot;/&gt;&lt;wsp:rsid wsp:val=&quot;002638C9&quot;/&gt;&lt;wsp:rsid wsp:val=&quot;00265BE3&quot;/&gt;&lt;wsp:rsid wsp:val=&quot;00267713&quot;/&gt;&lt;wsp:rsid wsp:val=&quot;0027168D&quot;/&gt;&lt;wsp:rsid wsp:val=&quot;00281411&quot;/&gt;&lt;wsp:rsid wsp:val=&quot;00281CEA&quot;/&gt;&lt;wsp:rsid wsp:val=&quot;002821DA&quot;/&gt;&lt;wsp:rsid wsp:val=&quot;002829A3&quot;/&gt;&lt;wsp:rsid wsp:val=&quot;00283488&quot;/&gt;&lt;wsp:rsid wsp:val=&quot;00284593&quot;/&gt;&lt;wsp:rsid wsp:val=&quot;002863FF&quot;/&gt;&lt;wsp:rsid wsp:val=&quot;00287024&quot;/&gt;&lt;wsp:rsid wsp:val=&quot;002879F2&quot;/&gt;&lt;wsp:rsid wsp:val=&quot;00287D85&quot;/&gt;&lt;wsp:rsid wsp:val=&quot;002900CC&quot;/&gt;&lt;wsp:rsid wsp:val=&quot;00295A94&quot;/&gt;&lt;wsp:rsid wsp:val=&quot;00296837&quot;/&gt;&lt;wsp:rsid wsp:val=&quot;002A03BC&quot;/&gt;&lt;wsp:rsid wsp:val=&quot;002A2B49&quot;/&gt;&lt;wsp:rsid wsp:val=&quot;002A5712&quot;/&gt;&lt;wsp:rsid wsp:val=&quot;002A6CFB&quot;/&gt;&lt;wsp:rsid wsp:val=&quot;002B323F&quot;/&gt;&lt;wsp:rsid wsp:val=&quot;002B58EA&quot;/&gt;&lt;wsp:rsid wsp:val=&quot;002D029A&quot;/&gt;&lt;wsp:rsid wsp:val=&quot;002D14DA&quot;/&gt;&lt;wsp:rsid wsp:val=&quot;002E3136&quot;/&gt;&lt;wsp:rsid wsp:val=&quot;002E3571&quot;/&gt;&lt;wsp:rsid wsp:val=&quot;002F00AD&quot;/&gt;&lt;wsp:rsid wsp:val=&quot;002F3896&quot;/&gt;&lt;wsp:rsid wsp:val=&quot;002F3E93&quot;/&gt;&lt;wsp:rsid wsp:val=&quot;00310B59&quot;/&gt;&lt;wsp:rsid wsp:val=&quot;00310E42&quot;/&gt;&lt;wsp:rsid wsp:val=&quot;00311054&quot;/&gt;&lt;wsp:rsid wsp:val=&quot;00312B3D&quot;/&gt;&lt;wsp:rsid wsp:val=&quot;003134AF&quot;/&gt;&lt;wsp:rsid wsp:val=&quot;00315A91&quot;/&gt;&lt;wsp:rsid wsp:val=&quot;0032379F&quot;/&gt;&lt;wsp:rsid wsp:val=&quot;003244B9&quot;/&gt;&lt;wsp:rsid wsp:val=&quot;00324CB9&quot;/&gt;&lt;wsp:rsid wsp:val=&quot;00324D8F&quot;/&gt;&lt;wsp:rsid wsp:val=&quot;00325497&quot;/&gt;&lt;wsp:rsid wsp:val=&quot;003317F1&quot;/&gt;&lt;wsp:rsid wsp:val=&quot;003364D3&quot;/&gt;&lt;wsp:rsid wsp:val=&quot;00343909&quot;/&gt;&lt;wsp:rsid wsp:val=&quot;0034498E&quot;/&gt;&lt;wsp:rsid wsp:val=&quot;003504DA&quot;/&gt;&lt;wsp:rsid wsp:val=&quot;00352595&quot;/&gt;&lt;wsp:rsid wsp:val=&quot;00353895&quot;/&gt;&lt;wsp:rsid wsp:val=&quot;003540F4&quot;/&gt;&lt;wsp:rsid wsp:val=&quot;00363ED3&quot;/&gt;&lt;wsp:rsid wsp:val=&quot;00371D2C&quot;/&gt;&lt;wsp:rsid wsp:val=&quot;00374435&quot;/&gt;&lt;wsp:rsid wsp:val=&quot;00374C85&quot;/&gt;&lt;wsp:rsid wsp:val=&quot;00374DF2&quot;/&gt;&lt;wsp:rsid wsp:val=&quot;00375B0D&quot;/&gt;&lt;wsp:rsid wsp:val=&quot;003819B2&quot;/&gt;&lt;wsp:rsid wsp:val=&quot;00385FBC&quot;/&gt;&lt;wsp:rsid wsp:val=&quot;003907DC&quot;/&gt;&lt;wsp:rsid wsp:val=&quot;00392242&quot;/&gt;&lt;wsp:rsid wsp:val=&quot;00393C1D&quot;/&gt;&lt;wsp:rsid wsp:val=&quot;0039406B&quot;/&gt;&lt;wsp:rsid wsp:val=&quot;003950C3&quot;/&gt;&lt;wsp:rsid wsp:val=&quot;00395B3A&quot;/&gt;&lt;wsp:rsid wsp:val=&quot;003972F2&quot;/&gt;&lt;wsp:rsid wsp:val=&quot;003A19A1&quot;/&gt;&lt;wsp:rsid wsp:val=&quot;003A1EDE&quot;/&gt;&lt;wsp:rsid wsp:val=&quot;003A2B40&quot;/&gt;&lt;wsp:rsid wsp:val=&quot;003B0373&quot;/&gt;&lt;wsp:rsid wsp:val=&quot;003B1D12&quot;/&gt;&lt;wsp:rsid wsp:val=&quot;003B25AD&quot;/&gt;&lt;wsp:rsid wsp:val=&quot;003B5F71&quot;/&gt;&lt;wsp:rsid wsp:val=&quot;003C464D&quot;/&gt;&lt;wsp:rsid wsp:val=&quot;003C6398&quot;/&gt;&lt;wsp:rsid wsp:val=&quot;003C6FA8&quot;/&gt;&lt;wsp:rsid wsp:val=&quot;003D36EE&quot;/&gt;&lt;wsp:rsid wsp:val=&quot;003D4A16&quot;/&gt;&lt;wsp:rsid wsp:val=&quot;003D6285&quot;/&gt;&lt;wsp:rsid wsp:val=&quot;003D6800&quot;/&gt;&lt;wsp:rsid wsp:val=&quot;003E3C72&quot;/&gt;&lt;wsp:rsid wsp:val=&quot;003E4BC1&quot;/&gt;&lt;wsp:rsid wsp:val=&quot;003F0DF6&quot;/&gt;&lt;wsp:rsid wsp:val=&quot;003F1007&quot;/&gt;&lt;wsp:rsid wsp:val=&quot;003F10F7&quot;/&gt;&lt;wsp:rsid wsp:val=&quot;003F13C3&quot;/&gt;&lt;wsp:rsid wsp:val=&quot;003F57D3&quot;/&gt;&lt;wsp:rsid wsp:val=&quot;003F5FA5&quot;/&gt;&lt;wsp:rsid wsp:val=&quot;00400329&quot;/&gt;&lt;wsp:rsid wsp:val=&quot;004008A5&quot;/&gt;&lt;wsp:rsid wsp:val=&quot;00403AA7&quot;/&gt;&lt;wsp:rsid wsp:val=&quot;00403DEE&quot;/&gt;&lt;wsp:rsid wsp:val=&quot;00404093&quot;/&gt;&lt;wsp:rsid wsp:val=&quot;00412533&quot;/&gt;&lt;wsp:rsid wsp:val=&quot;00417B8C&quot;/&gt;&lt;wsp:rsid wsp:val=&quot;004235D4&quot;/&gt;&lt;wsp:rsid wsp:val=&quot;00425C5A&quot;/&gt;&lt;wsp:rsid wsp:val=&quot;00425C87&quot;/&gt;&lt;wsp:rsid wsp:val=&quot;00426F3F&quot;/&gt;&lt;wsp:rsid wsp:val=&quot;004312BE&quot;/&gt;&lt;wsp:rsid wsp:val=&quot;00431DF3&quot;/&gt;&lt;wsp:rsid wsp:val=&quot;0043262C&quot;/&gt;&lt;wsp:rsid wsp:val=&quot;0043279E&quot;/&gt;&lt;wsp:rsid wsp:val=&quot;00432DF0&quot;/&gt;&lt;wsp:rsid wsp:val=&quot;00437882&quot;/&gt;&lt;wsp:rsid wsp:val=&quot;00441BAA&quot;/&gt;&lt;wsp:rsid wsp:val=&quot;004420A1&quot;/&gt;&lt;wsp:rsid wsp:val=&quot;00450E56&quot;/&gt;&lt;wsp:rsid wsp:val=&quot;004525F4&quot;/&gt;&lt;wsp:rsid wsp:val=&quot;0045362B&quot;/&gt;&lt;wsp:rsid wsp:val=&quot;00455581&quot;/&gt;&lt;wsp:rsid wsp:val=&quot;00456441&quot;/&gt;&lt;wsp:rsid wsp:val=&quot;00457FFC&quot;/&gt;&lt;wsp:rsid wsp:val=&quot;004627BC&quot;/&gt;&lt;wsp:rsid wsp:val=&quot;00463FD6&quot;/&gt;&lt;wsp:rsid wsp:val=&quot;00464E20&quot;/&gt;&lt;wsp:rsid wsp:val=&quot;00465A7E&quot;/&gt;&lt;wsp:rsid wsp:val=&quot;00467CAA&quot;/&gt;&lt;wsp:rsid wsp:val=&quot;004710EC&quot;/&gt;&lt;wsp:rsid wsp:val=&quot;00473053&quot;/&gt;&lt;wsp:rsid wsp:val=&quot;00476594&quot;/&gt;&lt;wsp:rsid wsp:val=&quot;004814D2&quot;/&gt;&lt;wsp:rsid wsp:val=&quot;004948D4&quot;/&gt;&lt;wsp:rsid wsp:val=&quot;004A1064&quot;/&gt;&lt;wsp:rsid wsp:val=&quot;004A1536&quot;/&gt;&lt;wsp:rsid wsp:val=&quot;004A51C2&quot;/&gt;&lt;wsp:rsid wsp:val=&quot;004A562E&quot;/&gt;&lt;wsp:rsid wsp:val=&quot;004A7767&quot;/&gt;&lt;wsp:rsid wsp:val=&quot;004B136C&quot;/&gt;&lt;wsp:rsid wsp:val=&quot;004B5E3D&quot;/&gt;&lt;wsp:rsid wsp:val=&quot;004B5F28&quot;/&gt;&lt;wsp:rsid wsp:val=&quot;004B7758&quot;/&gt;&lt;wsp:rsid wsp:val=&quot;004C2607&quot;/&gt;&lt;wsp:rsid wsp:val=&quot;004C2D80&quot;/&gt;&lt;wsp:rsid wsp:val=&quot;004C6A99&quot;/&gt;&lt;wsp:rsid wsp:val=&quot;004D02A8&quot;/&gt;&lt;wsp:rsid wsp:val=&quot;004D06FD&quot;/&gt;&lt;wsp:rsid wsp:val=&quot;004D32F2&quot;/&gt;&lt;wsp:rsid wsp:val=&quot;004D49C8&quot;/&gt;&lt;wsp:rsid wsp:val=&quot;004D4ABD&quot;/&gt;&lt;wsp:rsid wsp:val=&quot;004D50B0&quot;/&gt;&lt;wsp:rsid wsp:val=&quot;004D645B&quot;/&gt;&lt;wsp:rsid wsp:val=&quot;004E0422&quot;/&gt;&lt;wsp:rsid wsp:val=&quot;004E2033&quot;/&gt;&lt;wsp:rsid wsp:val=&quot;004E7640&quot;/&gt;&lt;wsp:rsid wsp:val=&quot;004E7CB8&quot;/&gt;&lt;wsp:rsid wsp:val=&quot;004F046A&quot;/&gt;&lt;wsp:rsid wsp:val=&quot;004F1C27&quot;/&gt;&lt;wsp:rsid wsp:val=&quot;004F316E&quot;/&gt;&lt;wsp:rsid wsp:val=&quot;004F40A8&quot;/&gt;&lt;wsp:rsid wsp:val=&quot;004F45F6&quot;/&gt;&lt;wsp:rsid wsp:val=&quot;004F51DA&quot;/&gt;&lt;wsp:rsid wsp:val=&quot;0050070B&quot;/&gt;&lt;wsp:rsid wsp:val=&quot;00500DB8&quot;/&gt;&lt;wsp:rsid wsp:val=&quot;005066F0&quot;/&gt;&lt;wsp:rsid wsp:val=&quot;0051014D&quot;/&gt;&lt;wsp:rsid wsp:val=&quot;00510B58&quot;/&gt;&lt;wsp:rsid wsp:val=&quot;00516DAC&quot;/&gt;&lt;wsp:rsid wsp:val=&quot;005171F9&quot;/&gt;&lt;wsp:rsid wsp:val=&quot;00521917&quot;/&gt;&lt;wsp:rsid wsp:val=&quot;0052482A&quot;/&gt;&lt;wsp:rsid wsp:val=&quot;005261A7&quot;/&gt;&lt;wsp:rsid wsp:val=&quot;00526A04&quot;/&gt;&lt;wsp:rsid wsp:val=&quot;005329D8&quot;/&gt;&lt;wsp:rsid wsp:val=&quot;00537DD6&quot;/&gt;&lt;wsp:rsid wsp:val=&quot;00537FBF&quot;/&gt;&lt;wsp:rsid wsp:val=&quot;00543656&quot;/&gt;&lt;wsp:rsid wsp:val=&quot;00544E7C&quot;/&gt;&lt;wsp:rsid wsp:val=&quot;005500EC&quot;/&gt;&lt;wsp:rsid wsp:val=&quot;00550C15&quot;/&gt;&lt;wsp:rsid wsp:val=&quot;00551DB5&quot;/&gt;&lt;wsp:rsid wsp:val=&quot;00553DB4&quot;/&gt;&lt;wsp:rsid wsp:val=&quot;005554AB&quot;/&gt;&lt;wsp:rsid wsp:val=&quot;00557A9D&quot;/&gt;&lt;wsp:rsid wsp:val=&quot;00561225&quot;/&gt;&lt;wsp:rsid wsp:val=&quot;00562BBB&quot;/&gt;&lt;wsp:rsid wsp:val=&quot;00567708&quot;/&gt;&lt;wsp:rsid wsp:val=&quot;00572F65&quot;/&gt;&lt;wsp:rsid wsp:val=&quot;00575666&quot;/&gt;&lt;wsp:rsid wsp:val=&quot;00581955&quot;/&gt;&lt;wsp:rsid wsp:val=&quot;005823DD&quot;/&gt;&lt;wsp:rsid wsp:val=&quot;00582C44&quot;/&gt;&lt;wsp:rsid wsp:val=&quot;00590492&quot;/&gt;&lt;wsp:rsid wsp:val=&quot;005923BC&quot;/&gt;&lt;wsp:rsid wsp:val=&quot;00595CDA&quot;/&gt;&lt;wsp:rsid wsp:val=&quot;00596FAA&quot;/&gt;&lt;wsp:rsid wsp:val=&quot;00597536&quot;/&gt;&lt;wsp:rsid wsp:val=&quot;0059757B&quot;/&gt;&lt;wsp:rsid wsp:val=&quot;005976B8&quot;/&gt;&lt;wsp:rsid wsp:val=&quot;005A304A&quot;/&gt;&lt;wsp:rsid wsp:val=&quot;005A6715&quot;/&gt;&lt;wsp:rsid wsp:val=&quot;005A6B3A&quot;/&gt;&lt;wsp:rsid wsp:val=&quot;005A7450&quot;/&gt;&lt;wsp:rsid wsp:val=&quot;005A7F9A&quot;/&gt;&lt;wsp:rsid wsp:val=&quot;005B08FD&quot;/&gt;&lt;wsp:rsid wsp:val=&quot;005B165B&quot;/&gt;&lt;wsp:rsid wsp:val=&quot;005B2B76&quot;/&gt;&lt;wsp:rsid wsp:val=&quot;005B4A7B&quot;/&gt;&lt;wsp:rsid wsp:val=&quot;005B4E6E&quot;/&gt;&lt;wsp:rsid wsp:val=&quot;005C1999&quot;/&gt;&lt;wsp:rsid wsp:val=&quot;005C3F7E&quot;/&gt;&lt;wsp:rsid wsp:val=&quot;005C5046&quot;/&gt;&lt;wsp:rsid wsp:val=&quot;005C54C9&quot;/&gt;&lt;wsp:rsid wsp:val=&quot;005C660F&quot;/&gt;&lt;wsp:rsid wsp:val=&quot;005D2FB4&quot;/&gt;&lt;wsp:rsid wsp:val=&quot;005D5288&quot;/&gt;&lt;wsp:rsid wsp:val=&quot;005D5409&quot;/&gt;&lt;wsp:rsid wsp:val=&quot;005D565A&quot;/&gt;&lt;wsp:rsid wsp:val=&quot;005D6D09&quot;/&gt;&lt;wsp:rsid wsp:val=&quot;005D707F&quot;/&gt;&lt;wsp:rsid wsp:val=&quot;005E3EBA&quot;/&gt;&lt;wsp:rsid wsp:val=&quot;005E42FB&quot;/&gt;&lt;wsp:rsid wsp:val=&quot;005F1EEB&quot;/&gt;&lt;wsp:rsid wsp:val=&quot;0060214D&quot;/&gt;&lt;wsp:rsid wsp:val=&quot;00602B79&quot;/&gt;&lt;wsp:rsid wsp:val=&quot;006072D0&quot;/&gt;&lt;wsp:rsid wsp:val=&quot;006131E8&quot;/&gt;&lt;wsp:rsid wsp:val=&quot;0061543C&quot;/&gt;&lt;wsp:rsid wsp:val=&quot;006173D1&quot;/&gt;&lt;wsp:rsid wsp:val=&quot;006207DF&quot;/&gt;&lt;wsp:rsid wsp:val=&quot;00620BEF&quot;/&gt;&lt;wsp:rsid wsp:val=&quot;00621A48&quot;/&gt;&lt;wsp:rsid wsp:val=&quot;00621CA8&quot;/&gt;&lt;wsp:rsid wsp:val=&quot;00623631&quot;/&gt;&lt;wsp:rsid wsp:val=&quot;00623872&quot;/&gt;&lt;wsp:rsid wsp:val=&quot;006257D7&quot;/&gt;&lt;wsp:rsid wsp:val=&quot;00630CC3&quot;/&gt;&lt;wsp:rsid wsp:val=&quot;00630CE2&quot;/&gt;&lt;wsp:rsid wsp:val=&quot;00631E20&quot;/&gt;&lt;wsp:rsid wsp:val=&quot;00632BAE&quot;/&gt;&lt;wsp:rsid wsp:val=&quot;00633BA4&quot;/&gt;&lt;wsp:rsid wsp:val=&quot;00633E45&quot;/&gt;&lt;wsp:rsid wsp:val=&quot;00636A38&quot;/&gt;&lt;wsp:rsid wsp:val=&quot;00637C2C&quot;/&gt;&lt;wsp:rsid wsp:val=&quot;00640B89&quot;/&gt;&lt;wsp:rsid wsp:val=&quot;006415A2&quot;/&gt;&lt;wsp:rsid wsp:val=&quot;00641E4F&quot;/&gt;&lt;wsp:rsid wsp:val=&quot;006423CA&quot;/&gt;&lt;wsp:rsid wsp:val=&quot;0064653F&quot;/&gt;&lt;wsp:rsid wsp:val=&quot;0065550A&quot;/&gt;&lt;wsp:rsid wsp:val=&quot;006559C9&quot;/&gt;&lt;wsp:rsid wsp:val=&quot;00657C41&quot;/&gt;&lt;wsp:rsid wsp:val=&quot;0066373E&quot;/&gt;&lt;wsp:rsid wsp:val=&quot;00665846&quot;/&gt;&lt;wsp:rsid wsp:val=&quot;00665B6F&quot;/&gt;&lt;wsp:rsid wsp:val=&quot;006672E8&quot;/&gt;&lt;wsp:rsid wsp:val=&quot;00671CB6&quot;/&gt;&lt;wsp:rsid wsp:val=&quot;00675380&quot;/&gt;&lt;wsp:rsid wsp:val=&quot;00676DE0&quot;/&gt;&lt;wsp:rsid wsp:val=&quot;006823BA&quot;/&gt;&lt;wsp:rsid wsp:val=&quot;00684526&quot;/&gt;&lt;wsp:rsid wsp:val=&quot;006846A5&quot;/&gt;&lt;wsp:rsid wsp:val=&quot;006847BF&quot;/&gt;&lt;wsp:rsid wsp:val=&quot;00684DFA&quot;/&gt;&lt;wsp:rsid wsp:val=&quot;00686F51&quot;/&gt;&lt;wsp:rsid wsp:val=&quot;0069175C&quot;/&gt;&lt;wsp:rsid wsp:val=&quot;00692117&quot;/&gt;&lt;wsp:rsid wsp:val=&quot;006A0A39&quot;/&gt;&lt;wsp:rsid wsp:val=&quot;006A5D9D&quot;/&gt;&lt;wsp:rsid wsp:val=&quot;006A66B4&quot;/&gt;&lt;wsp:rsid wsp:val=&quot;006A7A80&quot;/&gt;&lt;wsp:rsid wsp:val=&quot;006B0D01&quot;/&gt;&lt;wsp:rsid wsp:val=&quot;006B3F40&quot;/&gt;&lt;wsp:rsid wsp:val=&quot;006B5641&quot;/&gt;&lt;wsp:rsid wsp:val=&quot;006B63D2&quot;/&gt;&lt;wsp:rsid wsp:val=&quot;006B6B17&quot;/&gt;&lt;wsp:rsid wsp:val=&quot;006B764D&quot;/&gt;&lt;wsp:rsid wsp:val=&quot;006C4F56&quot;/&gt;&lt;wsp:rsid wsp:val=&quot;006C4FBF&quot;/&gt;&lt;wsp:rsid wsp:val=&quot;006D05AD&quot;/&gt;&lt;wsp:rsid wsp:val=&quot;006D2DA6&quot;/&gt;&lt;wsp:rsid wsp:val=&quot;006D74DA&quot;/&gt;&lt;wsp:rsid wsp:val=&quot;006E1A44&quot;/&gt;&lt;wsp:rsid wsp:val=&quot;006E22FB&quot;/&gt;&lt;wsp:rsid wsp:val=&quot;006E3C40&quot;/&gt;&lt;wsp:rsid wsp:val=&quot;006E483E&quot;/&gt;&lt;wsp:rsid wsp:val=&quot;006E58B0&quot;/&gt;&lt;wsp:rsid wsp:val=&quot;006E5B72&quot;/&gt;&lt;wsp:rsid wsp:val=&quot;006F05C9&quot;/&gt;&lt;wsp:rsid wsp:val=&quot;006F2EE2&quot;/&gt;&lt;wsp:rsid wsp:val=&quot;006F31E0&quot;/&gt;&lt;wsp:rsid wsp:val=&quot;006F4971&quot;/&gt;&lt;wsp:rsid wsp:val=&quot;006F5220&quot;/&gt;&lt;wsp:rsid wsp:val=&quot;006F6E33&quot;/&gt;&lt;wsp:rsid wsp:val=&quot;00701354&quot;/&gt;&lt;wsp:rsid wsp:val=&quot;00701F32&quot;/&gt;&lt;wsp:rsid wsp:val=&quot;00702141&quot;/&gt;&lt;wsp:rsid wsp:val=&quot;007036B8&quot;/&gt;&lt;wsp:rsid wsp:val=&quot;007045D3&quot;/&gt;&lt;wsp:rsid wsp:val=&quot;007117D0&quot;/&gt;&lt;wsp:rsid wsp:val=&quot;00712A49&quot;/&gt;&lt;wsp:rsid wsp:val=&quot;00714D5D&quot;/&gt;&lt;wsp:rsid wsp:val=&quot;00714E18&quot;/&gt;&lt;wsp:rsid wsp:val=&quot;00714EAE&quot;/&gt;&lt;wsp:rsid wsp:val=&quot;0071649B&quot;/&gt;&lt;wsp:rsid wsp:val=&quot;00716CA7&quot;/&gt;&lt;wsp:rsid wsp:val=&quot;00730A0A&quot;/&gt;&lt;wsp:rsid wsp:val=&quot;00732E47&quot;/&gt;&lt;wsp:rsid wsp:val=&quot;00732F6A&quot;/&gt;&lt;wsp:rsid wsp:val=&quot;007407FC&quot;/&gt;&lt;wsp:rsid wsp:val=&quot;00743B8D&quot;/&gt;&lt;wsp:rsid wsp:val=&quot;00750C73&quot;/&gt;&lt;wsp:rsid wsp:val=&quot;00752AB6&quot;/&gt;&lt;wsp:rsid wsp:val=&quot;007559EB&quot;/&gt;&lt;wsp:rsid wsp:val=&quot;0076355D&quot;/&gt;&lt;wsp:rsid wsp:val=&quot;00777F5C&quot;/&gt;&lt;wsp:rsid wsp:val=&quot;0078351A&quot;/&gt;&lt;wsp:rsid wsp:val=&quot;00786835&quot;/&gt;&lt;wsp:rsid wsp:val=&quot;007874D2&quot;/&gt;&lt;wsp:rsid wsp:val=&quot;00787EC8&quot;/&gt;&lt;wsp:rsid wsp:val=&quot;00791385&quot;/&gt;&lt;wsp:rsid wsp:val=&quot;007967B2&quot;/&gt;&lt;wsp:rsid wsp:val=&quot;007A14B0&quot;/&gt;&lt;wsp:rsid wsp:val=&quot;007A15E1&quot;/&gt;&lt;wsp:rsid wsp:val=&quot;007A4BEF&quot;/&gt;&lt;wsp:rsid wsp:val=&quot;007A613B&quot;/&gt;&lt;wsp:rsid wsp:val=&quot;007A7901&quot;/&gt;&lt;wsp:rsid wsp:val=&quot;007A7FDF&quot;/&gt;&lt;wsp:rsid wsp:val=&quot;007B07DF&quot;/&gt;&lt;wsp:rsid wsp:val=&quot;007B2404&quot;/&gt;&lt;wsp:rsid wsp:val=&quot;007B2F47&quot;/&gt;&lt;wsp:rsid wsp:val=&quot;007B3812&quot;/&gt;&lt;wsp:rsid wsp:val=&quot;007B56FF&quot;/&gt;&lt;wsp:rsid wsp:val=&quot;007B5C4B&quot;/&gt;&lt;wsp:rsid wsp:val=&quot;007B62F6&quot;/&gt;&lt;wsp:rsid wsp:val=&quot;007C3665&quot;/&gt;&lt;wsp:rsid wsp:val=&quot;007C4946&quot;/&gt;&lt;wsp:rsid wsp:val=&quot;007C6C86&quot;/&gt;&lt;wsp:rsid wsp:val=&quot;007C6CC8&quot;/&gt;&lt;wsp:rsid wsp:val=&quot;007D30F4&quot;/&gt;&lt;wsp:rsid wsp:val=&quot;007D40F7&quot;/&gt;&lt;wsp:rsid wsp:val=&quot;007D610B&quot;/&gt;&lt;wsp:rsid wsp:val=&quot;007E3241&quot;/&gt;&lt;wsp:rsid wsp:val=&quot;007E348B&quot;/&gt;&lt;wsp:rsid wsp:val=&quot;007E5545&quot;/&gt;&lt;wsp:rsid wsp:val=&quot;007F040A&quot;/&gt;&lt;wsp:rsid wsp:val=&quot;007F3A1E&quot;/&gt;&lt;wsp:rsid wsp:val=&quot;007F4813&quot;/&gt;&lt;wsp:rsid wsp:val=&quot;007F667C&quot;/&gt;&lt;wsp:rsid wsp:val=&quot;0080111B&quot;/&gt;&lt;wsp:rsid wsp:val=&quot;00811904&quot;/&gt;&lt;wsp:rsid wsp:val=&quot;00812035&quot;/&gt;&lt;wsp:rsid wsp:val=&quot;008123C4&quot;/&gt;&lt;wsp:rsid wsp:val=&quot;00816ED3&quot;/&gt;&lt;wsp:rsid wsp:val=&quot;00820B26&quot;/&gt;&lt;wsp:rsid wsp:val=&quot;00830599&quot;/&gt;&lt;wsp:rsid wsp:val=&quot;0083091E&quot;/&gt;&lt;wsp:rsid wsp:val=&quot;008330DC&quot;/&gt;&lt;wsp:rsid wsp:val=&quot;008341D2&quot;/&gt;&lt;wsp:rsid wsp:val=&quot;00837130&quot;/&gt;&lt;wsp:rsid wsp:val=&quot;00845786&quot;/&gt;&lt;wsp:rsid wsp:val=&quot;00846395&quot;/&gt;&lt;wsp:rsid wsp:val=&quot;008466BC&quot;/&gt;&lt;wsp:rsid wsp:val=&quot;0084732C&quot;/&gt;&lt;wsp:rsid wsp:val=&quot;00847D99&quot;/&gt;&lt;wsp:rsid wsp:val=&quot;008514C5&quot;/&gt;&lt;wsp:rsid wsp:val=&quot;00851877&quot;/&gt;&lt;wsp:rsid wsp:val=&quot;008541F4&quot;/&gt;&lt;wsp:rsid wsp:val=&quot;008604DC&quot;/&gt;&lt;wsp:rsid wsp:val=&quot;00863D44&quot;/&gt;&lt;wsp:rsid wsp:val=&quot;008670FB&quot;/&gt;&lt;wsp:rsid wsp:val=&quot;00870558&quot;/&gt;&lt;wsp:rsid wsp:val=&quot;008714B5&quot;/&gt;&lt;wsp:rsid wsp:val=&quot;00871D01&quot;/&gt;&lt;wsp:rsid wsp:val=&quot;00871D4C&quot;/&gt;&lt;wsp:rsid wsp:val=&quot;008731F6&quot;/&gt;&lt;wsp:rsid wsp:val=&quot;00873E03&quot;/&gt;&lt;wsp:rsid wsp:val=&quot;00875579&quot;/&gt;&lt;wsp:rsid wsp:val=&quot;00875A07&quot;/&gt;&lt;wsp:rsid wsp:val=&quot;00881A92&quot;/&gt;&lt;wsp:rsid wsp:val=&quot;00883E76&quot;/&gt;&lt;wsp:rsid wsp:val=&quot;008864A5&quot;/&gt;&lt;wsp:rsid wsp:val=&quot;00887345&quot;/&gt;&lt;wsp:rsid wsp:val=&quot;008903CA&quot;/&gt;&lt;wsp:rsid wsp:val=&quot;00890C48&quot;/&gt;&lt;wsp:rsid wsp:val=&quot;00891D40&quot;/&gt;&lt;wsp:rsid wsp:val=&quot;00895D0F&quot;/&gt;&lt;wsp:rsid wsp:val=&quot;008A070F&quot;/&gt;&lt;wsp:rsid wsp:val=&quot;008A2919&quot;/&gt;&lt;wsp:rsid wsp:val=&quot;008A39FC&quot;/&gt;&lt;wsp:rsid wsp:val=&quot;008A52F3&quot;/&gt;&lt;wsp:rsid wsp:val=&quot;008A7ADC&quot;/&gt;&lt;wsp:rsid wsp:val=&quot;008B14B1&quot;/&gt;&lt;wsp:rsid wsp:val=&quot;008B3EEB&quot;/&gt;&lt;wsp:rsid wsp:val=&quot;008B477A&quot;/&gt;&lt;wsp:rsid wsp:val=&quot;008B5834&quot;/&gt;&lt;wsp:rsid wsp:val=&quot;008B5A3B&quot;/&gt;&lt;wsp:rsid wsp:val=&quot;008C027D&quot;/&gt;&lt;wsp:rsid wsp:val=&quot;008C4E75&quot;/&gt;&lt;wsp:rsid wsp:val=&quot;008C57A8&quot;/&gt;&lt;wsp:rsid wsp:val=&quot;008C615F&quot;/&gt;&lt;wsp:rsid wsp:val=&quot;008C6E20&quot;/&gt;&lt;wsp:rsid wsp:val=&quot;008C7970&quot;/&gt;&lt;wsp:rsid wsp:val=&quot;008D0705&quot;/&gt;&lt;wsp:rsid wsp:val=&quot;008D0EDF&quot;/&gt;&lt;wsp:rsid wsp:val=&quot;008D1046&quot;/&gt;&lt;wsp:rsid wsp:val=&quot;008D15F9&quot;/&gt;&lt;wsp:rsid wsp:val=&quot;008D1C9E&quot;/&gt;&lt;wsp:rsid wsp:val=&quot;008D208E&quot;/&gt;&lt;wsp:rsid wsp:val=&quot;008D3181&quot;/&gt;&lt;wsp:rsid wsp:val=&quot;008D4D1C&quot;/&gt;&lt;wsp:rsid wsp:val=&quot;008E2E9F&quot;/&gt;&lt;wsp:rsid wsp:val=&quot;008E3292&quot;/&gt;&lt;wsp:rsid wsp:val=&quot;008E4F82&quot;/&gt;&lt;wsp:rsid wsp:val=&quot;008E572D&quot;/&gt;&lt;wsp:rsid wsp:val=&quot;008E5EF0&quot;/&gt;&lt;wsp:rsid wsp:val=&quot;008E6D2E&quot;/&gt;&lt;wsp:rsid wsp:val=&quot;008F0A2C&quot;/&gt;&lt;wsp:rsid wsp:val=&quot;008F3C85&quot;/&gt;&lt;wsp:rsid wsp:val=&quot;008F5870&quot;/&gt;&lt;wsp:rsid wsp:val=&quot;008F7235&quot;/&gt;&lt;wsp:rsid wsp:val=&quot;0090025E&quot;/&gt;&lt;wsp:rsid wsp:val=&quot;00903895&quot;/&gt;&lt;wsp:rsid wsp:val=&quot;00903A04&quot;/&gt;&lt;wsp:rsid wsp:val=&quot;009052A8&quot;/&gt;&lt;wsp:rsid wsp:val=&quot;009053CA&quot;/&gt;&lt;wsp:rsid wsp:val=&quot;00907598&quot;/&gt;&lt;wsp:rsid wsp:val=&quot;00910D57&quot;/&gt;&lt;wsp:rsid wsp:val=&quot;009175EE&quot;/&gt;&lt;wsp:rsid wsp:val=&quot;00920711&quot;/&gt;&lt;wsp:rsid wsp:val=&quot;00921619&quot;/&gt;&lt;wsp:rsid wsp:val=&quot;00924238&quot;/&gt;&lt;wsp:rsid wsp:val=&quot;00924510&quot;/&gt;&lt;wsp:rsid wsp:val=&quot;009300E0&quot;/&gt;&lt;wsp:rsid wsp:val=&quot;009314F2&quot;/&gt;&lt;wsp:rsid wsp:val=&quot;00934291&quot;/&gt;&lt;wsp:rsid wsp:val=&quot;00935056&quot;/&gt;&lt;wsp:rsid wsp:val=&quot;00935B59&quot;/&gt;&lt;wsp:rsid wsp:val=&quot;009371EE&quot;/&gt;&lt;wsp:rsid wsp:val=&quot;00940A80&quot;/&gt;&lt;wsp:rsid wsp:val=&quot;00941BB9&quot;/&gt;&lt;wsp:rsid wsp:val=&quot;00942F75&quot;/&gt;&lt;wsp:rsid wsp:val=&quot;00955A82&quot;/&gt;&lt;wsp:rsid wsp:val=&quot;00961A64&quot;/&gt;&lt;wsp:rsid wsp:val=&quot;009625CE&quot;/&gt;&lt;wsp:rsid wsp:val=&quot;00966937&quot;/&gt;&lt;wsp:rsid wsp:val=&quot;00966C66&quot;/&gt;&lt;wsp:rsid wsp:val=&quot;0097185C&quot;/&gt;&lt;wsp:rsid wsp:val=&quot;00971A38&quot;/&gt;&lt;wsp:rsid wsp:val=&quot;00973C31&quot;/&gt;&lt;wsp:rsid wsp:val=&quot;0097497D&quot;/&gt;&lt;wsp:rsid wsp:val=&quot;0097705F&quot;/&gt;&lt;wsp:rsid wsp:val=&quot;00977B20&quot;/&gt;&lt;wsp:rsid wsp:val=&quot;00981558&quot;/&gt;&lt;wsp:rsid wsp:val=&quot;00981A9F&quot;/&gt;&lt;wsp:rsid wsp:val=&quot;00981CB0&quot;/&gt;&lt;wsp:rsid wsp:val=&quot;009832FA&quot;/&gt;&lt;wsp:rsid wsp:val=&quot;00985876&quot;/&gt;&lt;wsp:rsid wsp:val=&quot;009924B9&quot;/&gt;&lt;wsp:rsid wsp:val=&quot;00993FAD&quot;/&gt;&lt;wsp:rsid wsp:val=&quot;009A26D6&quot;/&gt;&lt;wsp:rsid wsp:val=&quot;009A3F77&quot;/&gt;&lt;wsp:rsid wsp:val=&quot;009A5885&quot;/&gt;&lt;wsp:rsid wsp:val=&quot;009A7F93&quot;/&gt;&lt;wsp:rsid wsp:val=&quot;009B17CA&quot;/&gt;&lt;wsp:rsid wsp:val=&quot;009B1B87&quot;/&gt;&lt;wsp:rsid wsp:val=&quot;009B27D5&quot;/&gt;&lt;wsp:rsid wsp:val=&quot;009B4D20&quot;/&gt;&lt;wsp:rsid wsp:val=&quot;009B6638&quot;/&gt;&lt;wsp:rsid wsp:val=&quot;009D4EC9&quot;/&gt;&lt;wsp:rsid wsp:val=&quot;009D5BD8&quot;/&gt;&lt;wsp:rsid wsp:val=&quot;009D5C8D&quot;/&gt;&lt;wsp:rsid wsp:val=&quot;009D71C9&quot;/&gt;&lt;wsp:rsid wsp:val=&quot;009D73B7&quot;/&gt;&lt;wsp:rsid wsp:val=&quot;009E0ADA&quot;/&gt;&lt;wsp:rsid wsp:val=&quot;009E38A4&quot;/&gt;&lt;wsp:rsid wsp:val=&quot;009E5543&quot;/&gt;&lt;wsp:rsid wsp:val=&quot;009E576A&quot;/&gt;&lt;wsp:rsid wsp:val=&quot;009F1914&quot;/&gt;&lt;wsp:rsid wsp:val=&quot;009F1E5D&quot;/&gt;&lt;wsp:rsid wsp:val=&quot;009F25B6&quot;/&gt;&lt;wsp:rsid wsp:val=&quot;009F334E&quot;/&gt;&lt;wsp:rsid wsp:val=&quot;009F58F5&quot;/&gt;&lt;wsp:rsid wsp:val=&quot;009F6C5D&quot;/&gt;&lt;wsp:rsid wsp:val=&quot;00A02E49&quot;/&gt;&lt;wsp:rsid wsp:val=&quot;00A0310C&quot;/&gt;&lt;wsp:rsid wsp:val=&quot;00A051B3&quot;/&gt;&lt;wsp:rsid wsp:val=&quot;00A06194&quot;/&gt;&lt;wsp:rsid wsp:val=&quot;00A073BC&quot;/&gt;&lt;wsp:rsid wsp:val=&quot;00A11AFD&quot;/&gt;&lt;wsp:rsid wsp:val=&quot;00A1276C&quot;/&gt;&lt;wsp:rsid wsp:val=&quot;00A1280F&quot;/&gt;&lt;wsp:rsid wsp:val=&quot;00A12D4B&quot;/&gt;&lt;wsp:rsid wsp:val=&quot;00A14949&quot;/&gt;&lt;wsp:rsid wsp:val=&quot;00A15B44&quot;/&gt;&lt;wsp:rsid wsp:val=&quot;00A168D8&quot;/&gt;&lt;wsp:rsid wsp:val=&quot;00A210C6&quot;/&gt;&lt;wsp:rsid wsp:val=&quot;00A23F37&quot;/&gt;&lt;wsp:rsid wsp:val=&quot;00A268CD&quot;/&gt;&lt;wsp:rsid wsp:val=&quot;00A269B4&quot;/&gt;&lt;wsp:rsid wsp:val=&quot;00A26F1D&quot;/&gt;&lt;wsp:rsid wsp:val=&quot;00A32FAE&quot;/&gt;&lt;wsp:rsid wsp:val=&quot;00A33857&quot;/&gt;&lt;wsp:rsid wsp:val=&quot;00A41258&quot;/&gt;&lt;wsp:rsid wsp:val=&quot;00A468D2&quot;/&gt;&lt;wsp:rsid wsp:val=&quot;00A47041&quot;/&gt;&lt;wsp:rsid wsp:val=&quot;00A51294&quot;/&gt;&lt;wsp:rsid wsp:val=&quot;00A51B4A&quot;/&gt;&lt;wsp:rsid wsp:val=&quot;00A53140&quot;/&gt;&lt;wsp:rsid wsp:val=&quot;00A56F75&quot;/&gt;&lt;wsp:rsid wsp:val=&quot;00A57CBB&quot;/&gt;&lt;wsp:rsid wsp:val=&quot;00A60E44&quot;/&gt;&lt;wsp:rsid wsp:val=&quot;00A61732&quot;/&gt;&lt;wsp:rsid wsp:val=&quot;00A61AE8&quot;/&gt;&lt;wsp:rsid wsp:val=&quot;00A6214C&quot;/&gt;&lt;wsp:rsid wsp:val=&quot;00A7020D&quot;/&gt;&lt;wsp:rsid wsp:val=&quot;00A70F51&quot;/&gt;&lt;wsp:rsid wsp:val=&quot;00A75569&quot;/&gt;&lt;wsp:rsid wsp:val=&quot;00A81CD7&quot;/&gt;&lt;wsp:rsid wsp:val=&quot;00A82FA0&quot;/&gt;&lt;wsp:rsid wsp:val=&quot;00A86115&quot;/&gt;&lt;wsp:rsid wsp:val=&quot;00A94338&quot;/&gt;&lt;wsp:rsid wsp:val=&quot;00A96F17&quot;/&gt;&lt;wsp:rsid wsp:val=&quot;00AA1E97&quot;/&gt;&lt;wsp:rsid wsp:val=&quot;00AA2BD3&quot;/&gt;&lt;wsp:rsid wsp:val=&quot;00AA473F&quot;/&gt;&lt;wsp:rsid wsp:val=&quot;00AA4868&quot;/&gt;&lt;wsp:rsid wsp:val=&quot;00AA6A52&quot;/&gt;&lt;wsp:rsid wsp:val=&quot;00AB17DB&quot;/&gt;&lt;wsp:rsid wsp:val=&quot;00AB18B0&quot;/&gt;&lt;wsp:rsid wsp:val=&quot;00AB3482&quot;/&gt;&lt;wsp:rsid wsp:val=&quot;00AB3A40&quot;/&gt;&lt;wsp:rsid wsp:val=&quot;00AB4DDE&quot;/&gt;&lt;wsp:rsid wsp:val=&quot;00AB5F3C&quot;/&gt;&lt;wsp:rsid wsp:val=&quot;00AC007F&quot;/&gt;&lt;wsp:rsid wsp:val=&quot;00AC0C04&quot;/&gt;&lt;wsp:rsid wsp:val=&quot;00AC2720&quot;/&gt;&lt;wsp:rsid wsp:val=&quot;00AC7935&quot;/&gt;&lt;wsp:rsid wsp:val=&quot;00AD7145&quot;/&gt;&lt;wsp:rsid wsp:val=&quot;00AE3162&quot;/&gt;&lt;wsp:rsid wsp:val=&quot;00AE60BB&quot;/&gt;&lt;wsp:rsid wsp:val=&quot;00AF0DC1&quot;/&gt;&lt;wsp:rsid wsp:val=&quot;00AF3C58&quot;/&gt;&lt;wsp:rsid wsp:val=&quot;00B04854&quot;/&gt;&lt;wsp:rsid wsp:val=&quot;00B10260&quot;/&gt;&lt;wsp:rsid wsp:val=&quot;00B16ACB&quot;/&gt;&lt;wsp:rsid wsp:val=&quot;00B16BA6&quot;/&gt;&lt;wsp:rsid wsp:val=&quot;00B20A38&quot;/&gt;&lt;wsp:rsid wsp:val=&quot;00B211EA&quot;/&gt;&lt;wsp:rsid wsp:val=&quot;00B21A6F&quot;/&gt;&lt;wsp:rsid wsp:val=&quot;00B22DE9&quot;/&gt;&lt;wsp:rsid wsp:val=&quot;00B24913&quot;/&gt;&lt;wsp:rsid wsp:val=&quot;00B2592C&quot;/&gt;&lt;wsp:rsid wsp:val=&quot;00B25F6A&quot;/&gt;&lt;wsp:rsid wsp:val=&quot;00B279C2&quot;/&gt;&lt;wsp:rsid wsp:val=&quot;00B27FF3&quot;/&gt;&lt;wsp:rsid wsp:val=&quot;00B3328D&quot;/&gt;&lt;wsp:rsid wsp:val=&quot;00B352A6&quot;/&gt;&lt;wsp:rsid wsp:val=&quot;00B3607B&quot;/&gt;&lt;wsp:rsid wsp:val=&quot;00B36928&quot;/&gt;&lt;wsp:rsid wsp:val=&quot;00B378B8&quot;/&gt;&lt;wsp:rsid wsp:val=&quot;00B40278&quot;/&gt;&lt;wsp:rsid wsp:val=&quot;00B40C7B&quot;/&gt;&lt;wsp:rsid wsp:val=&quot;00B47C3F&quot;/&gt;&lt;wsp:rsid wsp:val=&quot;00B56742&quot;/&gt;&lt;wsp:rsid wsp:val=&quot;00B56CB6&quot;/&gt;&lt;wsp:rsid wsp:val=&quot;00B625ED&quot;/&gt;&lt;wsp:rsid wsp:val=&quot;00B65BDE&quot;/&gt;&lt;wsp:rsid wsp:val=&quot;00B742DC&quot;/&gt;&lt;wsp:rsid wsp:val=&quot;00B76CF5&quot;/&gt;&lt;wsp:rsid wsp:val=&quot;00B824D8&quot;/&gt;&lt;wsp:rsid wsp:val=&quot;00B857D6&quot;/&gt;&lt;wsp:rsid wsp:val=&quot;00B85AF8&quot;/&gt;&lt;wsp:rsid wsp:val=&quot;00B8702A&quot;/&gt;&lt;wsp:rsid wsp:val=&quot;00B9332B&quot;/&gt;&lt;wsp:rsid wsp:val=&quot;00B936EF&quot;/&gt;&lt;wsp:rsid wsp:val=&quot;00B9628A&quot;/&gt;&lt;wsp:rsid wsp:val=&quot;00B971E8&quot;/&gt;&lt;wsp:rsid wsp:val=&quot;00BA0C6B&quot;/&gt;&lt;wsp:rsid wsp:val=&quot;00BA40F0&quot;/&gt;&lt;wsp:rsid wsp:val=&quot;00BB016F&quot;/&gt;&lt;wsp:rsid wsp:val=&quot;00BB3232&quot;/&gt;&lt;wsp:rsid wsp:val=&quot;00BB3FF1&quot;/&gt;&lt;wsp:rsid wsp:val=&quot;00BB471A&quot;/&gt;&lt;wsp:rsid wsp:val=&quot;00BB4D37&quot;/&gt;&lt;wsp:rsid wsp:val=&quot;00BB7192&quot;/&gt;&lt;wsp:rsid wsp:val=&quot;00BC1D63&quot;/&gt;&lt;wsp:rsid wsp:val=&quot;00BC1E49&quot;/&gt;&lt;wsp:rsid wsp:val=&quot;00BC5518&quot;/&gt;&lt;wsp:rsid wsp:val=&quot;00BC7A0A&quot;/&gt;&lt;wsp:rsid wsp:val=&quot;00BC7D36&quot;/&gt;&lt;wsp:rsid wsp:val=&quot;00BD25AA&quot;/&gt;&lt;wsp:rsid wsp:val=&quot;00BD3D94&quot;/&gt;&lt;wsp:rsid wsp:val=&quot;00BD4772&quot;/&gt;&lt;wsp:rsid wsp:val=&quot;00BD4966&quot;/&gt;&lt;wsp:rsid wsp:val=&quot;00BD6855&quot;/&gt;&lt;wsp:rsid wsp:val=&quot;00BE43B7&quot;/&gt;&lt;wsp:rsid wsp:val=&quot;00BE6556&quot;/&gt;&lt;wsp:rsid wsp:val=&quot;00BE690F&quot;/&gt;&lt;wsp:rsid wsp:val=&quot;00BE79C0&quot;/&gt;&lt;wsp:rsid wsp:val=&quot;00BE7A12&quot;/&gt;&lt;wsp:rsid wsp:val=&quot;00BF03AD&quot;/&gt;&lt;wsp:rsid wsp:val=&quot;00BF2C14&quot;/&gt;&lt;wsp:rsid wsp:val=&quot;00BF507D&quot;/&gt;&lt;wsp:rsid wsp:val=&quot;00C03A2A&quot;/&gt;&lt;wsp:rsid wsp:val=&quot;00C06B3C&quot;/&gt;&lt;wsp:rsid wsp:val=&quot;00C071D8&quot;/&gt;&lt;wsp:rsid wsp:val=&quot;00C120C5&quot;/&gt;&lt;wsp:rsid wsp:val=&quot;00C12731&quot;/&gt;&lt;wsp:rsid wsp:val=&quot;00C12C66&quot;/&gt;&lt;wsp:rsid wsp:val=&quot;00C13F66&quot;/&gt;&lt;wsp:rsid wsp:val=&quot;00C15C6E&quot;/&gt;&lt;wsp:rsid wsp:val=&quot;00C20FD7&quot;/&gt;&lt;wsp:rsid wsp:val=&quot;00C2343B&quot;/&gt;&lt;wsp:rsid wsp:val=&quot;00C23A60&quot;/&gt;&lt;wsp:rsid wsp:val=&quot;00C244CF&quot;/&gt;&lt;wsp:rsid wsp:val=&quot;00C27AF1&quot;/&gt;&lt;wsp:rsid wsp:val=&quot;00C27DCC&quot;/&gt;&lt;wsp:rsid wsp:val=&quot;00C3028D&quot;/&gt;&lt;wsp:rsid wsp:val=&quot;00C354EE&quot;/&gt;&lt;wsp:rsid wsp:val=&quot;00C401FF&quot;/&gt;&lt;wsp:rsid wsp:val=&quot;00C4043D&quot;/&gt;&lt;wsp:rsid wsp:val=&quot;00C4151F&quot;/&gt;&lt;wsp:rsid wsp:val=&quot;00C46EDF&quot;/&gt;&lt;wsp:rsid wsp:val=&quot;00C50900&quot;/&gt;&lt;wsp:rsid wsp:val=&quot;00C555A4&quot;/&gt;&lt;wsp:rsid wsp:val=&quot;00C60992&quot;/&gt;&lt;wsp:rsid wsp:val=&quot;00C61634&quot;/&gt;&lt;wsp:rsid wsp:val=&quot;00C616AF&quot;/&gt;&lt;wsp:rsid wsp:val=&quot;00C61AAA&quot;/&gt;&lt;wsp:rsid wsp:val=&quot;00C626E3&quot;/&gt;&lt;wsp:rsid wsp:val=&quot;00C649BE&quot;/&gt;&lt;wsp:rsid wsp:val=&quot;00C6652A&quot;/&gt;&lt;wsp:rsid wsp:val=&quot;00C7030C&quot;/&gt;&lt;wsp:rsid wsp:val=&quot;00C70504&quot;/&gt;&lt;wsp:rsid wsp:val=&quot;00C73A73&quot;/&gt;&lt;wsp:rsid wsp:val=&quot;00C73FB0&quot;/&gt;&lt;wsp:rsid wsp:val=&quot;00C765FC&quot;/&gt;&lt;wsp:rsid wsp:val=&quot;00C80A37&quot;/&gt;&lt;wsp:rsid wsp:val=&quot;00C81654&quot;/&gt;&lt;wsp:rsid wsp:val=&quot;00C86ED7&quot;/&gt;&lt;wsp:rsid wsp:val=&quot;00C9115C&quot;/&gt;&lt;wsp:rsid wsp:val=&quot;00C9202C&quot;/&gt;&lt;wsp:rsid wsp:val=&quot;00C95767&quot;/&gt;&lt;wsp:rsid wsp:val=&quot;00CA05C5&quot;/&gt;&lt;wsp:rsid wsp:val=&quot;00CA10AF&quot;/&gt;&lt;wsp:rsid wsp:val=&quot;00CA148E&quot;/&gt;&lt;wsp:rsid wsp:val=&quot;00CA5857&quot;/&gt;&lt;wsp:rsid wsp:val=&quot;00CA718B&quot;/&gt;&lt;wsp:rsid wsp:val=&quot;00CB0C2F&quot;/&gt;&lt;wsp:rsid wsp:val=&quot;00CB303B&quot;/&gt;&lt;wsp:rsid wsp:val=&quot;00CB3D3D&quot;/&gt;&lt;wsp:rsid wsp:val=&quot;00CC0236&quot;/&gt;&lt;wsp:rsid wsp:val=&quot;00CC06D2&quot;/&gt;&lt;wsp:rsid wsp:val=&quot;00CC2098&quot;/&gt;&lt;wsp:rsid wsp:val=&quot;00CC2FF0&quot;/&gt;&lt;wsp:rsid wsp:val=&quot;00CD1029&quot;/&gt;&lt;wsp:rsid wsp:val=&quot;00CD3719&quot;/&gt;&lt;wsp:rsid wsp:val=&quot;00CE0FE5&quot;/&gt;&lt;wsp:rsid wsp:val=&quot;00CE103C&quot;/&gt;&lt;wsp:rsid wsp:val=&quot;00CE3012&quot;/&gt;&lt;wsp:rsid wsp:val=&quot;00CE3F62&quot;/&gt;&lt;wsp:rsid wsp:val=&quot;00CE45DE&quot;/&gt;&lt;wsp:rsid wsp:val=&quot;00CE7A0F&quot;/&gt;&lt;wsp:rsid wsp:val=&quot;00CF5D5B&quot;/&gt;&lt;wsp:rsid wsp:val=&quot;00CF62F0&quot;/&gt;&lt;wsp:rsid wsp:val=&quot;00CF6365&quot;/&gt;&lt;wsp:rsid wsp:val=&quot;00D00420&quot;/&gt;&lt;wsp:rsid wsp:val=&quot;00D01797&quot;/&gt;&lt;wsp:rsid wsp:val=&quot;00D01B47&quot;/&gt;&lt;wsp:rsid wsp:val=&quot;00D033A1&quot;/&gt;&lt;wsp:rsid wsp:val=&quot;00D03EB8&quot;/&gt;&lt;wsp:rsid wsp:val=&quot;00D11690&quot;/&gt;&lt;wsp:rsid wsp:val=&quot;00D13729&quot;/&gt;&lt;wsp:rsid wsp:val=&quot;00D13F44&quot;/&gt;&lt;wsp:rsid wsp:val=&quot;00D147F4&quot;/&gt;&lt;wsp:rsid wsp:val=&quot;00D160C6&quot;/&gt;&lt;wsp:rsid wsp:val=&quot;00D24E40&quot;/&gt;&lt;wsp:rsid wsp:val=&quot;00D26F6A&quot;/&gt;&lt;wsp:rsid wsp:val=&quot;00D27727&quot;/&gt;&lt;wsp:rsid wsp:val=&quot;00D301DE&quot;/&gt;&lt;wsp:rsid wsp:val=&quot;00D35539&quot;/&gt;&lt;wsp:rsid wsp:val=&quot;00D37311&quot;/&gt;&lt;wsp:rsid wsp:val=&quot;00D40AB4&quot;/&gt;&lt;wsp:rsid wsp:val=&quot;00D41422&quot;/&gt;&lt;wsp:rsid wsp:val=&quot;00D46ADB&quot;/&gt;&lt;wsp:rsid wsp:val=&quot;00D5180A&quot;/&gt;&lt;wsp:rsid wsp:val=&quot;00D5469C&quot;/&gt;&lt;wsp:rsid wsp:val=&quot;00D55783&quot;/&gt;&lt;wsp:rsid wsp:val=&quot;00D635B7&quot;/&gt;&lt;wsp:rsid wsp:val=&quot;00D64AE0&quot;/&gt;&lt;wsp:rsid wsp:val=&quot;00D65E88&quot;/&gt;&lt;wsp:rsid wsp:val=&quot;00D66AA3&quot;/&gt;&lt;wsp:rsid wsp:val=&quot;00D73C9D&quot;/&gt;&lt;wsp:rsid wsp:val=&quot;00D77FCE&quot;/&gt;&lt;wsp:rsid wsp:val=&quot;00D82A5D&quot;/&gt;&lt;wsp:rsid wsp:val=&quot;00D83F1E&quot;/&gt;&lt;wsp:rsid wsp:val=&quot;00D87604&quot;/&gt;&lt;wsp:rsid wsp:val=&quot;00D90C79&quot;/&gt;&lt;wsp:rsid wsp:val=&quot;00D920E0&quot;/&gt;&lt;wsp:rsid wsp:val=&quot;00D93560&quot;/&gt;&lt;wsp:rsid wsp:val=&quot;00D93C97&quot;/&gt;&lt;wsp:rsid wsp:val=&quot;00D97660&quot;/&gt;&lt;wsp:rsid wsp:val=&quot;00DA0B5E&quot;/&gt;&lt;wsp:rsid wsp:val=&quot;00DA1414&quot;/&gt;&lt;wsp:rsid wsp:val=&quot;00DB26FA&quot;/&gt;&lt;wsp:rsid wsp:val=&quot;00DC0992&quot;/&gt;&lt;wsp:rsid wsp:val=&quot;00DC1A9E&quot;/&gt;&lt;wsp:rsid wsp:val=&quot;00DC640D&quot;/&gt;&lt;wsp:rsid wsp:val=&quot;00DD79B1&quot;/&gt;&lt;wsp:rsid wsp:val=&quot;00DE31C6&quot;/&gt;&lt;wsp:rsid wsp:val=&quot;00DE461F&quot;/&gt;&lt;wsp:rsid wsp:val=&quot;00DE4E50&quot;/&gt;&lt;wsp:rsid wsp:val=&quot;00DE57F8&quot;/&gt;&lt;wsp:rsid wsp:val=&quot;00DE61B5&quot;/&gt;&lt;wsp:rsid wsp:val=&quot;00DE7974&quot;/&gt;&lt;wsp:rsid wsp:val=&quot;00DF0809&quot;/&gt;&lt;wsp:rsid wsp:val=&quot;00DF0A52&quot;/&gt;&lt;wsp:rsid wsp:val=&quot;00DF2B91&quot;/&gt;&lt;wsp:rsid wsp:val=&quot;00DF405B&quot;/&gt;&lt;wsp:rsid wsp:val=&quot;00DF55C8&quot;/&gt;&lt;wsp:rsid wsp:val=&quot;00DF5A14&quot;/&gt;&lt;wsp:rsid wsp:val=&quot;00DF6CC3&quot;/&gt;&lt;wsp:rsid wsp:val=&quot;00DF7E3F&quot;/&gt;&lt;wsp:rsid wsp:val=&quot;00E0002A&quot;/&gt;&lt;wsp:rsid wsp:val=&quot;00E00233&quot;/&gt;&lt;wsp:rsid wsp:val=&quot;00E17F33&quot;/&gt;&lt;wsp:rsid wsp:val=&quot;00E21EAA&quot;/&gt;&lt;wsp:rsid wsp:val=&quot;00E225F4&quot;/&gt;&lt;wsp:rsid wsp:val=&quot;00E23C38&quot;/&gt;&lt;wsp:rsid wsp:val=&quot;00E27DB0&quot;/&gt;&lt;wsp:rsid wsp:val=&quot;00E30CC4&quot;/&gt;&lt;wsp:rsid wsp:val=&quot;00E336D2&quot;/&gt;&lt;wsp:rsid wsp:val=&quot;00E37EDA&quot;/&gt;&lt;wsp:rsid wsp:val=&quot;00E4082E&quot;/&gt;&lt;wsp:rsid wsp:val=&quot;00E428D0&quot;/&gt;&lt;wsp:rsid wsp:val=&quot;00E4789C&quot;/&gt;&lt;wsp:rsid wsp:val=&quot;00E5268C&quot;/&gt;&lt;wsp:rsid wsp:val=&quot;00E52D69&quot;/&gt;&lt;wsp:rsid wsp:val=&quot;00E66B93&quot;/&gt;&lt;wsp:rsid wsp:val=&quot;00E67E8F&quot;/&gt;&lt;wsp:rsid wsp:val=&quot;00E70807&quot;/&gt;&lt;wsp:rsid wsp:val=&quot;00E716C7&quot;/&gt;&lt;wsp:rsid wsp:val=&quot;00E73102&quot;/&gt;&lt;wsp:rsid wsp:val=&quot;00E73F88&quot;/&gt;&lt;wsp:rsid wsp:val=&quot;00E76412&quot;/&gt;&lt;wsp:rsid wsp:val=&quot;00E7692B&quot;/&gt;&lt;wsp:rsid wsp:val=&quot;00E80342&quot;/&gt;&lt;wsp:rsid wsp:val=&quot;00E818A9&quot;/&gt;&lt;wsp:rsid wsp:val=&quot;00E86C2F&quot;/&gt;&lt;wsp:rsid wsp:val=&quot;00E9122B&quot;/&gt;&lt;wsp:rsid wsp:val=&quot;00E9212F&quot;/&gt;&lt;wsp:rsid wsp:val=&quot;00E9367E&quot;/&gt;&lt;wsp:rsid wsp:val=&quot;00E93BDF&quot;/&gt;&lt;wsp:rsid wsp:val=&quot;00E94367&quot;/&gt;&lt;wsp:rsid wsp:val=&quot;00E97805&quot;/&gt;&lt;wsp:rsid wsp:val=&quot;00EA0BBB&quot;/&gt;&lt;wsp:rsid wsp:val=&quot;00EA255C&quot;/&gt;&lt;wsp:rsid wsp:val=&quot;00EA2596&quot;/&gt;&lt;wsp:rsid wsp:val=&quot;00EB1708&quot;/&gt;&lt;wsp:rsid wsp:val=&quot;00EB32F4&quot;/&gt;&lt;wsp:rsid wsp:val=&quot;00EB408E&quot;/&gt;&lt;wsp:rsid wsp:val=&quot;00EB75D4&quot;/&gt;&lt;wsp:rsid wsp:val=&quot;00EC3650&quot;/&gt;&lt;wsp:rsid wsp:val=&quot;00EC443C&quot;/&gt;&lt;wsp:rsid wsp:val=&quot;00EC5965&quot;/&gt;&lt;wsp:rsid wsp:val=&quot;00ED2B9A&quot;/&gt;&lt;wsp:rsid wsp:val=&quot;00ED3F15&quot;/&gt;&lt;wsp:rsid wsp:val=&quot;00ED685D&quot;/&gt;&lt;wsp:rsid wsp:val=&quot;00ED70B7&quot;/&gt;&lt;wsp:rsid wsp:val=&quot;00ED73FC&quot;/&gt;&lt;wsp:rsid wsp:val=&quot;00ED791A&quot;/&gt;&lt;wsp:rsid wsp:val=&quot;00EE03C1&quot;/&gt;&lt;wsp:rsid wsp:val=&quot;00EE3510&quot;/&gt;&lt;wsp:rsid wsp:val=&quot;00EE51B5&quot;/&gt;&lt;wsp:rsid wsp:val=&quot;00EF4EF8&quot;/&gt;&lt;wsp:rsid wsp:val=&quot;00EF7A76&quot;/&gt;&lt;wsp:rsid wsp:val=&quot;00F027AD&quot;/&gt;&lt;wsp:rsid wsp:val=&quot;00F02E03&quot;/&gt;&lt;wsp:rsid wsp:val=&quot;00F05DE3&quot;/&gt;&lt;wsp:rsid wsp:val=&quot;00F1122F&quot;/&gt;&lt;wsp:rsid wsp:val=&quot;00F142CF&quot;/&gt;&lt;wsp:rsid wsp:val=&quot;00F14EAA&quot;/&gt;&lt;wsp:rsid wsp:val=&quot;00F15809&quot;/&gt;&lt;wsp:rsid wsp:val=&quot;00F279C5&quot;/&gt;&lt;wsp:rsid wsp:val=&quot;00F34B87&quot;/&gt;&lt;wsp:rsid wsp:val=&quot;00F35552&quot;/&gt;&lt;wsp:rsid wsp:val=&quot;00F41B3E&quot;/&gt;&lt;wsp:rsid wsp:val=&quot;00F4266E&quot;/&gt;&lt;wsp:rsid wsp:val=&quot;00F42D99&quot;/&gt;&lt;wsp:rsid wsp:val=&quot;00F43036&quot;/&gt;&lt;wsp:rsid wsp:val=&quot;00F43AB3&quot;/&gt;&lt;wsp:rsid wsp:val=&quot;00F4448C&quot;/&gt;&lt;wsp:rsid wsp:val=&quot;00F4460F&quot;/&gt;&lt;wsp:rsid wsp:val=&quot;00F46DCB&quot;/&gt;&lt;wsp:rsid wsp:val=&quot;00F472CA&quot;/&gt;&lt;wsp:rsid wsp:val=&quot;00F51250&quot;/&gt;&lt;wsp:rsid wsp:val=&quot;00F55327&quot;/&gt;&lt;wsp:rsid wsp:val=&quot;00F5552A&quot;/&gt;&lt;wsp:rsid wsp:val=&quot;00F55D59&quot;/&gt;&lt;wsp:rsid wsp:val=&quot;00F56BBB&quot;/&gt;&lt;wsp:rsid wsp:val=&quot;00F63C2D&quot;/&gt;&lt;wsp:rsid wsp:val=&quot;00F66AAD&quot;/&gt;&lt;wsp:rsid wsp:val=&quot;00F70209&quot;/&gt;&lt;wsp:rsid wsp:val=&quot;00F740E2&quot;/&gt;&lt;wsp:rsid wsp:val=&quot;00F74546&quot;/&gt;&lt;wsp:rsid wsp:val=&quot;00F7758F&quot;/&gt;&lt;wsp:rsid wsp:val=&quot;00F802BA&quot;/&gt;&lt;wsp:rsid wsp:val=&quot;00F82B00&quot;/&gt;&lt;wsp:rsid wsp:val=&quot;00F82B66&quot;/&gt;&lt;wsp:rsid wsp:val=&quot;00F863DC&quot;/&gt;&lt;wsp:rsid wsp:val=&quot;00F91956&quot;/&gt;&lt;wsp:rsid wsp:val=&quot;00F9200B&quot;/&gt;&lt;wsp:rsid wsp:val=&quot;00F9546E&quot;/&gt;&lt;wsp:rsid wsp:val=&quot;00F979D9&quot;/&gt;&lt;wsp:rsid wsp:val=&quot;00FA05AA&quot;/&gt;&lt;wsp:rsid wsp:val=&quot;00FA1EC4&quot;/&gt;&lt;wsp:rsid wsp:val=&quot;00FA31CA&quot;/&gt;&lt;wsp:rsid wsp:val=&quot;00FA5795&quot;/&gt;&lt;wsp:rsid wsp:val=&quot;00FB17FC&quot;/&gt;&lt;wsp:rsid wsp:val=&quot;00FB4F62&quot;/&gt;&lt;wsp:rsid wsp:val=&quot;00FB6073&quot;/&gt;&lt;wsp:rsid wsp:val=&quot;00FC1393&quot;/&gt;&lt;wsp:rsid wsp:val=&quot;00FC1BEC&quot;/&gt;&lt;wsp:rsid wsp:val=&quot;00FC3F5F&quot;/&gt;&lt;wsp:rsid wsp:val=&quot;00FC68CC&quot;/&gt;&lt;wsp:rsid wsp:val=&quot;00FC7D49&quot;/&gt;&lt;wsp:rsid wsp:val=&quot;00FD2677&quot;/&gt;&lt;wsp:rsid wsp:val=&quot;00FD4E2E&quot;/&gt;&lt;wsp:rsid wsp:val=&quot;00FD73B1&quot;/&gt;&lt;wsp:rsid wsp:val=&quot;00FE119F&quot;/&gt;&lt;wsp:rsid wsp:val=&quot;00FF125E&quot;/&gt;&lt;wsp:rsid wsp:val=&quot;00FF20FD&quot;/&gt;&lt;wsp:rsid wsp:val=&quot;00FF3199&quot;/&gt;&lt;wsp:rsid wsp:val=&quot;00FF3B93&quot;/&gt;&lt;wsp:rsid wsp:val=&quot;00FF41EC&quot;/&gt;&lt;wsp:rsid wsp:val=&quot;00FF587F&quot;/&gt;&lt;wsp:rsid wsp:val=&quot;00FF645A&quot;/&gt;&lt;wsp:rsid wsp:val=&quot;00FF6864&quot;/&gt;&lt;wsp:rsid wsp:val=&quot;01C06578&quot;/&gt;&lt;wsp:rsid wsp:val=&quot;020679E2&quot;/&gt;&lt;wsp:rsid wsp:val=&quot;02130685&quot;/&gt;&lt;wsp:rsid wsp:val=&quot;02D30BBB&quot;/&gt;&lt;wsp:rsid wsp:val=&quot;02D4552D&quot;/&gt;&lt;wsp:rsid wsp:val=&quot;03EE5E4F&quot;/&gt;&lt;wsp:rsid wsp:val=&quot;043E7C7A&quot;/&gt;&lt;wsp:rsid wsp:val=&quot;0594196F&quot;/&gt;&lt;wsp:rsid wsp:val=&quot;07103A61&quot;/&gt;&lt;wsp:rsid wsp:val=&quot;07274079&quot;/&gt;&lt;wsp:rsid wsp:val=&quot;0B0F0FA8&quot;/&gt;&lt;wsp:rsid wsp:val=&quot;0B1F1EDD&quot;/&gt;&lt;wsp:rsid wsp:val=&quot;0B4B7F96&quot;/&gt;&lt;wsp:rsid wsp:val=&quot;0BAA2978&quot;/&gt;&lt;wsp:rsid wsp:val=&quot;0BFB36F7&quot;/&gt;&lt;wsp:rsid wsp:val=&quot;0D121BE9&quot;/&gt;&lt;wsp:rsid wsp:val=&quot;100E29A5&quot;/&gt;&lt;wsp:rsid wsp:val=&quot;11455ED0&quot;/&gt;&lt;wsp:rsid wsp:val=&quot;12A104E6&quot;/&gt;&lt;wsp:rsid wsp:val=&quot;12B166E8&quot;/&gt;&lt;wsp:rsid wsp:val=&quot;143B5D87&quot;/&gt;&lt;wsp:rsid wsp:val=&quot;1441135E&quot;/&gt;&lt;wsp:rsid wsp:val=&quot;14573B06&quot;/&gt;&lt;wsp:rsid wsp:val=&quot;14956519&quot;/&gt;&lt;wsp:rsid wsp:val=&quot;16D41D05&quot;/&gt;&lt;wsp:rsid wsp:val=&quot;16FB0297&quot;/&gt;&lt;wsp:rsid wsp:val=&quot;174F35F5&quot;/&gt;&lt;wsp:rsid wsp:val=&quot;18151131&quot;/&gt;&lt;wsp:rsid wsp:val=&quot;185768DF&quot;/&gt;&lt;wsp:rsid wsp:val=&quot;1863591F&quot;/&gt;&lt;wsp:rsid wsp:val=&quot;18CB0175&quot;/&gt;&lt;wsp:rsid wsp:val=&quot;1A231B26&quot;/&gt;&lt;wsp:rsid wsp:val=&quot;1B006B75&quot;/&gt;&lt;wsp:rsid wsp:val=&quot;1B0B6F61&quot;/&gt;&lt;wsp:rsid wsp:val=&quot;1B515DA3&quot;/&gt;&lt;wsp:rsid wsp:val=&quot;1BCE53D0&quot;/&gt;&lt;wsp:rsid wsp:val=&quot;1C7D3F86&quot;/&gt;&lt;wsp:rsid wsp:val=&quot;1CAB17DE&quot;/&gt;&lt;wsp:rsid wsp:val=&quot;1CC64112&quot;/&gt;&lt;wsp:rsid wsp:val=&quot;1DB665B9&quot;/&gt;&lt;wsp:rsid wsp:val=&quot;1E6C6AA2&quot;/&gt;&lt;wsp:rsid wsp:val=&quot;1ED60E5E&quot;/&gt;&lt;wsp:rsid wsp:val=&quot;1F3560FA&quot;/&gt;&lt;wsp:rsid wsp:val=&quot;209F7BFD&quot;/&gt;&lt;wsp:rsid wsp:val=&quot;20BF565C&quot;/&gt;&lt;wsp:rsid wsp:val=&quot;21CA07A0&quot;/&gt;&lt;wsp:rsid wsp:val=&quot;224E702B&quot;/&gt;&lt;wsp:rsid wsp:val=&quot;229229C9&quot;/&gt;&lt;wsp:rsid wsp:val=&quot;22C033DC&quot;/&gt;&lt;wsp:rsid wsp:val=&quot;24F1462B&quot;/&gt;&lt;wsp:rsid wsp:val=&quot;25191D73&quot;/&gt;&lt;wsp:rsid wsp:val=&quot;255F7510&quot;/&gt;&lt;wsp:rsid wsp:val=&quot;267D6786&quot;/&gt;&lt;wsp:rsid wsp:val=&quot;268E34D9&quot;/&gt;&lt;wsp:rsid wsp:val=&quot;27B37319&quot;/&gt;&lt;wsp:rsid wsp:val=&quot;27B82333&quot;/&gt;&lt;wsp:rsid wsp:val=&quot;2816385B&quot;/&gt;&lt;wsp:rsid wsp:val=&quot;2A2E7B03&quot;/&gt;&lt;wsp:rsid wsp:val=&quot;2A4F1498&quot;/&gt;&lt;wsp:rsid wsp:val=&quot;2A99164D&quot;/&gt;&lt;wsp:rsid wsp:val=&quot;2AEA4EFB&quot;/&gt;&lt;wsp:rsid wsp:val=&quot;2B0F7751&quot;/&gt;&lt;wsp:rsid wsp:val=&quot;2B1938BC&quot;/&gt;&lt;wsp:rsid wsp:val=&quot;2C2263E9&quot;/&gt;&lt;wsp:rsid wsp:val=&quot;2CC87963&quot;/&gt;&lt;wsp:rsid wsp:val=&quot;2ECA1EA7&quot;/&gt;&lt;wsp:rsid wsp:val=&quot;302F6EC6&quot;/&gt;&lt;wsp:rsid wsp:val=&quot;30455F99&quot;/&gt;&lt;wsp:rsid wsp:val=&quot;307A5115&quot;/&gt;&lt;wsp:rsid wsp:val=&quot;30DF60E4&quot;/&gt;&lt;wsp:rsid wsp:val=&quot;311C1545&quot;/&gt;&lt;wsp:rsid wsp:val=&quot;311C7018&quot;/&gt;&lt;wsp:rsid wsp:val=&quot;31FB2E35&quot;/&gt;&lt;wsp:rsid wsp:val=&quot;321A6C6A&quot;/&gt;&lt;wsp:rsid wsp:val=&quot;327C0CB1&quot;/&gt;&lt;wsp:rsid wsp:val=&quot;3368228F&quot;/&gt;&lt;wsp:rsid wsp:val=&quot;342A4871&quot;/&gt;&lt;wsp:rsid wsp:val=&quot;351A56F3&quot;/&gt;&lt;wsp:rsid wsp:val=&quot;35295F69&quot;/&gt;&lt;wsp:rsid wsp:val=&quot;36A87726&quot;/&gt;&lt;wsp:rsid wsp:val=&quot;37731856&quot;/&gt;&lt;wsp:rsid wsp:val=&quot;38052908&quot;/&gt;&lt;wsp:rsid wsp:val=&quot;3AFA6AD3&quot;/&gt;&lt;wsp:rsid wsp:val=&quot;3B126051&quot;/&gt;&lt;wsp:rsid wsp:val=&quot;3B6926A5&quot;/&gt;&lt;wsp:rsid wsp:val=&quot;3CB270F4&quot;/&gt;&lt;wsp:rsid wsp:val=&quot;3D3B50ED&quot;/&gt;&lt;wsp:rsid wsp:val=&quot;3E8A6B86&quot;/&gt;&lt;wsp:rsid wsp:val=&quot;3F2B200E&quot;/&gt;&lt;wsp:rsid wsp:val=&quot;3FDB3A01&quot;/&gt;&lt;wsp:rsid wsp:val=&quot;4076035A&quot;/&gt;&lt;wsp:rsid wsp:val=&quot;4217054E&quot;/&gt;&lt;wsp:rsid wsp:val=&quot;421908AD&quot;/&gt;&lt;wsp:rsid wsp:val=&quot;432241E4&quot;/&gt;&lt;wsp:rsid wsp:val=&quot;440A2E5E&quot;/&gt;&lt;wsp:rsid wsp:val=&quot;446A5170&quot;/&gt;&lt;wsp:rsid wsp:val=&quot;446C5469&quot;/&gt;&lt;wsp:rsid wsp:val=&quot;449278D5&quot;/&gt;&lt;wsp:rsid wsp:val=&quot;44D70B2E&quot;/&gt;&lt;wsp:rsid wsp:val=&quot;46102441&quot;/&gt;&lt;wsp:rsid wsp:val=&quot;461D5D83&quot;/&gt;&lt;wsp:rsid wsp:val=&quot;46BB24D3&quot;/&gt;&lt;wsp:rsid wsp:val=&quot;46E22F2E&quot;/&gt;&lt;wsp:rsid wsp:val=&quot;477C6AC1&quot;/&gt;&lt;wsp:rsid wsp:val=&quot;47AF71CC&quot;/&gt;&lt;wsp:rsid wsp:val=&quot;47E35907&quot;/&gt;&lt;wsp:rsid wsp:val=&quot;488B2504&quot;/&gt;&lt;wsp:rsid wsp:val=&quot;4AF044CC&quot;/&gt;&lt;wsp:rsid wsp:val=&quot;4B767351&quot;/&gt;&lt;wsp:rsid wsp:val=&quot;4C7026CD&quot;/&gt;&lt;wsp:rsid wsp:val=&quot;4C760C50&quot;/&gt;&lt;wsp:rsid wsp:val=&quot;4CA02337&quot;/&gt;&lt;wsp:rsid wsp:val=&quot;4D426AC9&quot;/&gt;&lt;wsp:rsid wsp:val=&quot;4D6510CA&quot;/&gt;&lt;wsp:rsid wsp:val=&quot;4DE3378F&quot;/&gt;&lt;wsp:rsid wsp:val=&quot;4F8A578D&quot;/&gt;&lt;wsp:rsid wsp:val=&quot;4FB50E0A&quot;/&gt;&lt;wsp:rsid wsp:val=&quot;4FD150CA&quot;/&gt;&lt;wsp:rsid wsp:val=&quot;50B303E1&quot;/&gt;&lt;wsp:rsid wsp:val=&quot;51227207&quot;/&gt;&lt;wsp:rsid wsp:val=&quot;515860A4&quot;/&gt;&lt;wsp:rsid wsp:val=&quot;51734AC2&quot;/&gt;&lt;wsp:rsid wsp:val=&quot;51827C71&quot;/&gt;&lt;wsp:rsid wsp:val=&quot;51CF4964&quot;/&gt;&lt;wsp:rsid wsp:val=&quot;529C4CE8&quot;/&gt;&lt;wsp:rsid wsp:val=&quot;53574014&quot;/&gt;&lt;wsp:rsid wsp:val=&quot;542A1362&quot;/&gt;&lt;wsp:rsid wsp:val=&quot;5431147E&quot;/&gt;&lt;wsp:rsid wsp:val=&quot;54CF4991&quot;/&gt;&lt;wsp:rsid wsp:val=&quot;560C7601&quot;/&gt;&lt;wsp:rsid wsp:val=&quot;56A45363&quot;/&gt;&lt;wsp:rsid wsp:val=&quot;57220902&quot;/&gt;&lt;wsp:rsid wsp:val=&quot;573A4AD3&quot;/&gt;&lt;wsp:rsid wsp:val=&quot;57491F04&quot;/&gt;&lt;wsp:rsid wsp:val=&quot;582707BA&quot;/&gt;&lt;wsp:rsid wsp:val=&quot;58761935&quot;/&gt;&lt;wsp:rsid wsp:val=&quot;588833D6&quot;/&gt;&lt;wsp:rsid wsp:val=&quot;58FA55B0&quot;/&gt;&lt;wsp:rsid wsp:val=&quot;5A47618B&quot;/&gt;&lt;wsp:rsid wsp:val=&quot;5AA6554E&quot;/&gt;&lt;wsp:rsid wsp:val=&quot;5B652872&quot;/&gt;&lt;wsp:rsid wsp:val=&quot;5C3970AA&quot;/&gt;&lt;wsp:rsid wsp:val=&quot;5CF13154&quot;/&gt;&lt;wsp:rsid wsp:val=&quot;5D2C4A11&quot;/&gt;&lt;wsp:rsid wsp:val=&quot;5E0C697C&quot;/&gt;&lt;wsp:rsid wsp:val=&quot;5E264548&quot;/&gt;&lt;wsp:rsid wsp:val=&quot;5F105230&quot;/&gt;&lt;wsp:rsid wsp:val=&quot;617C7026&quot;/&gt;&lt;wsp:rsid wsp:val=&quot;62547FC0&quot;/&gt;&lt;wsp:rsid wsp:val=&quot;63735D3E&quot;/&gt;&lt;wsp:rsid wsp:val=&quot;637A43BC&quot;/&gt;&lt;wsp:rsid wsp:val=&quot;647067E9&quot;/&gt;&lt;wsp:rsid wsp:val=&quot;647F5295&quot;/&gt;&lt;wsp:rsid wsp:val=&quot;648B2F71&quot;/&gt;&lt;wsp:rsid wsp:val=&quot;64AC7727&quot;/&gt;&lt;wsp:rsid wsp:val=&quot;652A42AD&quot;/&gt;&lt;wsp:rsid wsp:val=&quot;665C695A&quot;/&gt;&lt;wsp:rsid wsp:val=&quot;665D6015&quot;/&gt;&lt;wsp:rsid wsp:val=&quot;66787931&quot;/&gt;&lt;wsp:rsid wsp:val=&quot;67CD2918&quot;/&gt;&lt;wsp:rsid wsp:val=&quot;686969DA&quot;/&gt;&lt;wsp:rsid wsp:val=&quot;68723D9D&quot;/&gt;&lt;wsp:rsid wsp:val=&quot;69665BA9&quot;/&gt;&lt;wsp:rsid wsp:val=&quot;69FD7330&quot;/&gt;&lt;wsp:rsid wsp:val=&quot;6A1A0AC1&quot;/&gt;&lt;wsp:rsid wsp:val=&quot;6A240119&quot;/&gt;&lt;wsp:rsid wsp:val=&quot;6A48575B&quot;/&gt;&lt;wsp:rsid wsp:val=&quot;6CD7350A&quot;/&gt;&lt;wsp:rsid wsp:val=&quot;6E886592&quot;/&gt;&lt;wsp:rsid wsp:val=&quot;6EF71D37&quot;/&gt;&lt;wsp:rsid wsp:val=&quot;70A4744B&quot;/&gt;&lt;wsp:rsid wsp:val=&quot;71FF00C2&quot;/&gt;&lt;wsp:rsid wsp:val=&quot;729C4EA7&quot;/&gt;&lt;wsp:rsid wsp:val=&quot;72BE1BE5&quot;/&gt;&lt;wsp:rsid wsp:val=&quot;731B06F2&quot;/&gt;&lt;wsp:rsid wsp:val=&quot;733777E9&quot;/&gt;&lt;wsp:rsid wsp:val=&quot;73957172&quot;/&gt;&lt;wsp:rsid wsp:val=&quot;73D755CD&quot;/&gt;&lt;wsp:rsid wsp:val=&quot;752560CD&quot;/&gt;&lt;wsp:rsid wsp:val=&quot;758F3214&quot;/&gt;&lt;wsp:rsid wsp:val=&quot;75D87BB2&quot;/&gt;&lt;wsp:rsid wsp:val=&quot;77ED2BFF&quot;/&gt;&lt;wsp:rsid wsp:val=&quot;781F67ED&quot;/&gt;&lt;wsp:rsid wsp:val=&quot;78F50E05&quot;/&gt;&lt;wsp:rsid wsp:val=&quot;7911646C&quot;/&gt;&lt;wsp:rsid wsp:val=&quot;7A314BB2&quot;/&gt;&lt;wsp:rsid wsp:val=&quot;7A7047A0&quot;/&gt;&lt;wsp:rsid wsp:val=&quot;7AC66654&quot;/&gt;&lt;wsp:rsid wsp:val=&quot;7AD04F73&quot;/&gt;&lt;wsp:rsid wsp:val=&quot;7CAA1EB6&quot;/&gt;&lt;wsp:rsid wsp:val=&quot;7D1158D1&quot;/&gt;&lt;wsp:rsid wsp:val=&quot;7D530E2F&quot;/&gt;&lt;wsp:rsid wsp:val=&quot;7F4B497B&quot;/&gt;&lt;/wsp:rsids&gt;&lt;/w:docPr&gt;&lt;w:body&gt;&lt;w:p wsp:rsidR=&quot;00000000&quot; wsp:rsidRDefault=&quot;00C73A73&quot;&gt;&lt;m:oMathPara&gt;&lt;m:oMath&gt;&lt;m:r&gt;&lt;w:rPr&gt;&lt;w:rFonts w:ascii=&quot;Cambria Math&quot; w:h-ansi=&quot;Cambria Math&quot;/&gt;&lt;wx:font wx:val=&quot;Cambria Math&quot;/&gt;&lt;w:i/&gt;&lt;w:color w:val=&quot;000000&quot;/&gt;&lt;w:sz w:val=&quot;28&quot;/&gt;&lt;w:sz-cs w:val=&quot;28&quot;/&gt;&lt;/w:rPr&gt;&lt;m:t&gt;ES=&lt;/m:t&gt;&lt;/m:r&gt;&lt;m:f&gt;&lt;m:fPr&gt;&lt;m:ctrlPr&gt;&lt;w:rPr&gt;&lt;w:rFonts w:ascii=&quot;Cambria Math&quot; w:h-ansi=&quot;Cambria Math&quot;/&gt;&lt;wx:font wx:val=&quot;Cambria Math&quot;/&gt;&lt;w:i/&gt;&lt;w:color w:val=&quot;000000&quot;/&gt;&lt;w:sz w:val=&quot;28&quot;/&gt;&lt;w:sz-cs w:val=&quot;28&quot;/&gt;&lt;/w:rPr&gt;&lt;/m:ctrlPr&gt;&lt;/m:fPr&gt;&lt;m:num&gt;&lt;m:sSub&gt;&lt;m:sSubPr&gt;&lt;m:ctrlPr&gt;&lt;w:rPr&gt;&lt;w:rFonts w:ascii=&quot;Cambria Math&quot; w:h-ansi=&quot;Cambria Math&quot;/&gt;&lt;wx:font wx:val=&quot;Cambria Math&quot;/&gt;&lt;w:i/&gt;&lt;w:color w:val=&quot;000000&quot;/&gt;&lt;w:sz w:val=&quot;28&quot;/&gt;&lt;w:sz-cs w:val=&quot;28&quot;/&gt;&lt;/w:rPr&gt;&lt;/m:ctrlPr&gt;&lt;/m:sSubPr&gt;&lt;m:e&gt;&lt;m:acc&gt;&lt;m:accPr&gt;&lt;m:chr m:val=&quot;�&quot;/&gt;&lt;m:ctrlPr&gt;&lt;w:rPr&gt;&lt;w:rFonts w:ascii=&quot;Cambria Math&quot; w:h-ansi=&quot;Cambria Math&quot;/&gt;&lt;wx:font wx:val=&quot;Cambria Math&quot;/&gt;&lt;w:i/&gt;&lt;w:color w:val=&quot;000000&quot;/&gt;&lt;w:sz w:val=&quot;28&quot;/&gt;&lt;w:sz-cs w:val=&quot;28&quot;/&gt;&lt;/w:rPr&gt;&lt;/m:ctrlPr&gt;&lt;/m:accPr&gt;&lt;m:e&gt;&lt;m:r&gt;&lt;w:rPr&gt;&lt;w:rFonts w:ascii=&quot;Cambria Math&quot; w:h-ansi=&quot;Cambria Math&quot;/&gt;&lt;wx:font wx:val=&quot;Cambria Math&quot;/&gt;&lt;w:i/&gt;&lt;w:color w:val=&quot;000000&quot;/&gt;&lt;w:sz w:val=&quot;28&quot;/&gt;&lt;w:sz-cs w:val=&quot;28&quot;/&gt;&lt;/w:rPr&gt;&lt;m:t&gt;X&lt;/m:t&gt;&lt;/m:r&gt;&lt;/m:e&gt;&lt;/m:acc&gt;&lt;/m:e&gt;&lt;m:sub&gt;&lt;m:r&gt;&lt;w:rPr&gt;&lt;w:rFonts w:ascii=&quot;Cambria Math&quot; w:h-ansi=&quot;Cambria Math&quot;/&gt;&lt;wx:font wx:val=&quot;Cambria Math&quot;/&gt;&lt;w:i/&gt;&lt;w:color w:val=&quot;000000&quot;/&gt;&lt;w:sz w:val=&quot;28&quot;/&gt;&lt;w:sz-cs w:val=&quot;28&quot;/&gt;&lt;/w:rPr&gt;&lt;m:t&gt;eksperiment&lt;/m:t&gt;&lt;/m:r&gt;&lt;/m:sub&gt;&lt;/m:sSub&gt;&lt;m:r&gt;&lt;w:rPr&gt;&lt;w:rFonts w:ascii=&quot;Cambria Math&quot; w:h-ansi=&quot;Cambria Math&quot;/&gt;&lt;wx:font wx:val=&quot;Cambria Math&quot;/&gt;&lt;w:i/&gt;&lt;w:color w:val=&quot;000000&quot;/&gt;&lt;w:sz w:val=&quot;28&quot;/&gt;&lt;w:sz-cs w:val=&quot;28&quot;/&gt;&lt;/w:rPr&gt;&lt;m:t&gt;- &lt;/m:t&gt;&lt;/m:r&gt;&lt;m:sSub&gt;&lt;m:sSubPr&gt;&lt;m:ctrlPr&gt;&lt;w:rPr&gt;&lt;w:rFonts w:ascii=&quot;Cambria Math&quot; w:h-ansi=&quot;Cambria Math&quot;/&gt;&lt;wx:font wx:val=&quot;Cambria Math&quot;/&gt;&lt;w:i/&gt;&lt;w:color w:val=&quot;000000&quot;/&gt;&lt;w:sz w:val=&quot;28&quot;/&gt;&lt;w:sz-cs w:val=&quot;28&quot;/&gt;&lt;/w:rPr&gt;&lt;/m:ctrlPr&gt;&lt;/m:sSubPr&gt;&lt;m:e&gt;&lt;m:acc&gt;&lt;m:accPr&gt;&lt;m:chr m:val=&quot;�&quot;/&gt;&lt;m:ctrlPr&gt;&lt;w:rPr&gt;&lt;w:rFonts w:ascii=&quot;Cambria Math&quot; w:h-ansi=&quot;Cambria Math&quot;/&gt;&lt;wx:font wx:val=&quot;Cambria Math&quot;/&gt;&lt;w:i/&gt;&lt;w:color w:val=&quot;000000&quot;/&gt;&lt;w:sz w:val=&quot;28&quot;/&gt;&lt;w:sz-cs w:val=&quot;28&quot;/&gt;&lt;/w:rPr&gt;&lt;/m:ctrlPr&gt;&lt;/m:accPr&gt;&lt;m:e&gt;&lt;m:r&gt;&lt;w:rPr&gt;&lt;w:rFonts w:ascii=&quot;Cambria Math&quot; w:h-ansi=&quot;Cambria Math&quot;/&gt;&lt;wx:font wx:val=&quot;Cambria Math&quot;/&gt;&lt;w:i/&gt;&lt;w:color w:val=&quot;000000&quot;/&gt;&lt;w:sz w:val=&quot;28&quot;/&gt;&lt;w:sz-cs w:val=&quot;28&quot;/&gt;&lt;/w:rPr&gt;&lt;m:t&gt;X&lt;/m:t&gt;&lt;/m:r&gt;&lt;/m:e&gt;&lt;/m:acc&gt;&lt;/m:e&gt;&lt;m:sub&gt;&lt;m:r&gt;&lt;w:rPr&gt;&lt;w:rFonts w:ascii=&quot;Cambria Math&quot; w:h-ansi=&quot;Cambria Math&quot;/&gt;&lt;wx:font wx:val=&quot;Cambria Math&quot;/&gt;&lt;w:i/&gt;&lt;w:color w:val=&quot;000000&quot;/&gt;&lt;w:sz w:val=&quot;28&quot;/&gt;&lt;w:sz-cs w:val=&quot;28&quot;/&gt;&lt;/w:rPr&gt;&lt;m:t&gt;kontrol&lt;/m:t&gt;&lt;/m:r&gt;&lt;/m:sub&gt;&lt;/m:sSub&gt;&lt;/m:num&gt;&lt;m:den&gt;&lt;m:sSub&gt;&lt;m:sSubPr&gt;&lt;m:ctrlPr&gt;&lt;w:rPr&gt;&lt;w:rFonts w:ascii=&quot;Cambria Math&quot; w:h-ansi=&quot;Cambria Math&quot;/&gt;&lt;wx:font wx:val=&quot;Cambria Math&quot;/&gt;&lt;w:i/&gt;&lt;w:color w:val=&quot;000000&quot;/&gt;&lt;w:sz w:val=&quot;28&quot;/&gt;&lt;w:sz-cs w:val=&quot;28&quot;/&gt;&lt;/w:rPr&gt;&lt;/m:ctrlPr&gt;&lt;/m:sSubPr&gt;&lt;m:e&gt;&lt;m:r&gt;&lt;w:rPr&gt;&lt;w:rFonts w:ascii=&quot;Cambria Math&quot; w:h-ansi=&quot;Cambria Math&quot;/&gt;&lt;wx:font wx:val=&quot;Cambria Math&quot;/&gt;&lt;w:i/&gt;&lt;w:color w:val=&quot;000000&quot;/&gt;&lt;w:sz w:val=&quot;28&quot;/&gt;&lt;w:sz-cs w:val=&quot;28&quot;/&gt;&lt;/w:rPr&gt;&lt;m:t&gt;SD&lt;/m:t&gt;&lt;/m:r&gt;&lt;/m:e&gt;&lt;m:sub&gt;&lt;m:r&gt;&lt;w:rPr&gt;&lt;w:rFonts w:ascii=&quot;Cambria Math&quot; w:h-ansi=&quot;Cambria Math&quot;/&gt;&lt;wx:font wx:val=&quot;Cambria Math&quot;/&gt;&lt;w:i/&gt;&lt;w:color w:val=&quot;000000&quot;/&gt;&lt;w:sz w:val=&quot;28&quot;/&gt;&lt;w:sz-cs w:val=&quot;28&quot;/&gt;&lt;/w:rPr&gt;&lt;m:t&gt;kontrol&lt;/m:t&gt;&lt;/m:r&gt;&lt;/m:sub&gt;&lt;/m:sSub&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path/>
            <v:fill on="f" focussize="0,0"/>
            <v:stroke on="f"/>
            <v:imagedata r:id="rId11" chromakey="#FFFFFF" o:title=""/>
            <o:lock v:ext="edit" aspectratio="t"/>
            <w10:wrap type="none"/>
            <w10:anchorlock/>
          </v:shape>
        </w:pict>
      </w:r>
      <w:r>
        <w:rPr>
          <w:rFonts w:ascii="Times New Roman" w:hAnsi="Times New Roman" w:eastAsia="Times New Roman"/>
          <w:color w:val="000000"/>
          <w:sz w:val="20"/>
          <w:szCs w:val="20"/>
        </w:rPr>
        <w:instrText xml:space="preserve"> </w:instrText>
      </w:r>
      <w:r>
        <w:rPr>
          <w:rFonts w:ascii="Times New Roman" w:hAnsi="Times New Roman" w:eastAsia="Times New Roman"/>
          <w:color w:val="000000"/>
          <w:sz w:val="20"/>
          <w:szCs w:val="20"/>
        </w:rPr>
        <w:fldChar w:fldCharType="separate"/>
      </w:r>
      <w:r>
        <w:rPr>
          <w:rFonts w:ascii="Times New Roman" w:hAnsi="Times New Roman"/>
          <w:position w:val="-30"/>
          <w:sz w:val="20"/>
          <w:szCs w:val="20"/>
          <w:lang w:val="id-ID"/>
        </w:rPr>
        <w:object>
          <v:shape id="_x0000_i1029" o:spt="75" type="#_x0000_t75" style="height:30.65pt;width:62.85pt;" o:ole="t" filled="f" o:preferrelative="t" stroked="f" coordsize="21600,21600">
            <v:path/>
            <v:fill on="f" focussize="0,0"/>
            <v:stroke on="f"/>
            <v:imagedata r:id="rId13" o:title=""/>
            <o:lock v:ext="edit" aspectratio="t"/>
            <w10:wrap type="none"/>
            <w10:anchorlock/>
          </v:shape>
          <o:OLEObject Type="Embed" ProgID="Equation.3" ShapeID="_x0000_i1029" DrawAspect="Content" ObjectID="_1468075726" r:id="rId12">
            <o:LockedField>false</o:LockedField>
          </o:OLEObject>
        </w:object>
      </w:r>
      <w:r>
        <w:rPr>
          <w:rFonts w:ascii="Times New Roman" w:hAnsi="Times New Roman" w:eastAsia="Times New Roman"/>
          <w:color w:val="000000"/>
          <w:sz w:val="20"/>
          <w:szCs w:val="20"/>
        </w:rPr>
        <w:fldChar w:fldCharType="end"/>
      </w:r>
      <w:r>
        <w:rPr>
          <w:rFonts w:ascii="Times New Roman" w:hAnsi="Times New Roman" w:eastAsia="Times New Roman"/>
          <w:color w:val="000000"/>
          <w:sz w:val="20"/>
          <w:szCs w:val="20"/>
        </w:rPr>
        <w:t>…………………..</w:t>
      </w:r>
      <w:r>
        <w:rPr>
          <w:rFonts w:ascii="Times New Roman" w:hAnsi="Times New Roman" w:eastAsia="Times New Roman"/>
          <w:color w:val="000000"/>
          <w:sz w:val="20"/>
          <w:szCs w:val="20"/>
          <w:lang w:val="id-ID"/>
        </w:rPr>
        <w:t>…...(2)</w:t>
      </w:r>
    </w:p>
    <w:p>
      <w:pPr>
        <w:tabs>
          <w:tab w:val="left" w:pos="540"/>
        </w:tabs>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Keterangan :</w:t>
      </w:r>
    </w:p>
    <w:p>
      <w:pPr>
        <w:tabs>
          <w:tab w:val="left" w:pos="540"/>
        </w:tabs>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S</w:t>
      </w:r>
      <w:r>
        <w:rPr>
          <w:rFonts w:hint="default"/>
          <w:color w:val="000000"/>
          <w:sz w:val="20"/>
          <w:szCs w:val="20"/>
          <w:lang w:val="en-US"/>
        </w:rPr>
        <w:t xml:space="preserve">E </w:t>
      </w:r>
      <w:r>
        <w:rPr>
          <w:rFonts w:ascii="Times New Roman" w:hAnsi="Times New Roman"/>
          <w:color w:val="000000"/>
          <w:sz w:val="20"/>
          <w:szCs w:val="20"/>
        </w:rPr>
        <w:t>= Effect size</w:t>
      </w:r>
    </w:p>
    <w:p>
      <w:pPr>
        <w:tabs>
          <w:tab w:val="left" w:pos="540"/>
        </w:tabs>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X</w:t>
      </w:r>
      <w:r>
        <w:rPr>
          <w:rFonts w:ascii="Times New Roman" w:hAnsi="Times New Roman"/>
          <w:color w:val="000000"/>
          <w:sz w:val="20"/>
          <w:szCs w:val="20"/>
          <w:vertAlign w:val="subscript"/>
        </w:rPr>
        <w:t>E</w:t>
      </w:r>
      <w:r>
        <w:rPr>
          <w:rFonts w:hint="default"/>
          <w:color w:val="000000"/>
          <w:sz w:val="20"/>
          <w:szCs w:val="20"/>
          <w:vertAlign w:val="subscript"/>
          <w:lang w:val="en-US"/>
        </w:rPr>
        <w:t xml:space="preserve">  </w:t>
      </w:r>
      <w:r>
        <w:rPr>
          <w:rFonts w:ascii="Times New Roman" w:hAnsi="Times New Roman"/>
          <w:color w:val="000000"/>
          <w:sz w:val="20"/>
          <w:szCs w:val="20"/>
        </w:rPr>
        <w:t>=</w:t>
      </w:r>
      <w:r>
        <w:rPr>
          <w:rFonts w:hint="default"/>
          <w:color w:val="000000"/>
          <w:sz w:val="20"/>
          <w:szCs w:val="20"/>
          <w:lang w:val="en-US"/>
        </w:rPr>
        <w:t xml:space="preserve"> </w:t>
      </w:r>
      <w:r>
        <w:rPr>
          <w:rFonts w:ascii="Times New Roman" w:hAnsi="Times New Roman"/>
          <w:color w:val="000000"/>
          <w:sz w:val="20"/>
          <w:szCs w:val="20"/>
        </w:rPr>
        <w:t>Rata-rata ke</w:t>
      </w:r>
      <w:r>
        <w:rPr>
          <w:rFonts w:hint="default"/>
          <w:color w:val="000000"/>
          <w:sz w:val="20"/>
          <w:szCs w:val="20"/>
          <w:lang w:val="en-US"/>
        </w:rPr>
        <w:t>las</w:t>
      </w:r>
      <w:r>
        <w:rPr>
          <w:rFonts w:ascii="Times New Roman" w:hAnsi="Times New Roman"/>
          <w:color w:val="000000"/>
          <w:sz w:val="20"/>
          <w:szCs w:val="20"/>
        </w:rPr>
        <w:t xml:space="preserve"> eksperimen</w:t>
      </w:r>
    </w:p>
    <w:p>
      <w:pPr>
        <w:tabs>
          <w:tab w:val="left" w:pos="540"/>
        </w:tabs>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X</w:t>
      </w:r>
      <w:r>
        <w:rPr>
          <w:rFonts w:ascii="Times New Roman" w:hAnsi="Times New Roman"/>
          <w:color w:val="000000"/>
          <w:sz w:val="20"/>
          <w:szCs w:val="20"/>
          <w:vertAlign w:val="subscript"/>
        </w:rPr>
        <w:t xml:space="preserve">C </w:t>
      </w:r>
      <w:r>
        <w:rPr>
          <w:rFonts w:ascii="Times New Roman" w:hAnsi="Times New Roman"/>
          <w:color w:val="000000"/>
          <w:sz w:val="20"/>
          <w:szCs w:val="20"/>
        </w:rPr>
        <w:t>= Rata-rata k</w:t>
      </w:r>
      <w:r>
        <w:rPr>
          <w:rFonts w:hint="default"/>
          <w:color w:val="000000"/>
          <w:sz w:val="20"/>
          <w:szCs w:val="20"/>
          <w:lang w:val="en-US"/>
        </w:rPr>
        <w:t>elas</w:t>
      </w:r>
      <w:r>
        <w:rPr>
          <w:rFonts w:ascii="Times New Roman" w:hAnsi="Times New Roman"/>
          <w:color w:val="000000"/>
          <w:sz w:val="20"/>
          <w:szCs w:val="20"/>
        </w:rPr>
        <w:t xml:space="preserve"> kontrol</w:t>
      </w:r>
    </w:p>
    <w:p>
      <w:pPr>
        <w:spacing w:line="240" w:lineRule="auto"/>
        <w:jc w:val="both"/>
        <w:rPr>
          <w:rFonts w:ascii="Times New Roman" w:hAnsi="Times New Roman"/>
          <w:color w:val="000000"/>
          <w:sz w:val="20"/>
          <w:szCs w:val="20"/>
          <w:lang w:val="id-ID"/>
        </w:rPr>
      </w:pPr>
      <w:r>
        <w:rPr>
          <w:rFonts w:ascii="Times New Roman" w:hAnsi="Times New Roman"/>
          <w:color w:val="000000"/>
          <w:sz w:val="20"/>
          <w:szCs w:val="20"/>
        </w:rPr>
        <w:t>SD</w:t>
      </w:r>
      <w:r>
        <w:rPr>
          <w:rFonts w:hint="default"/>
          <w:color w:val="000000"/>
          <w:sz w:val="20"/>
          <w:szCs w:val="20"/>
          <w:lang w:val="en-US"/>
        </w:rPr>
        <w:t xml:space="preserve"> </w:t>
      </w:r>
      <w:r>
        <w:rPr>
          <w:rFonts w:ascii="Times New Roman" w:hAnsi="Times New Roman"/>
          <w:color w:val="000000"/>
          <w:sz w:val="20"/>
          <w:szCs w:val="20"/>
        </w:rPr>
        <w:t>=</w:t>
      </w:r>
      <w:r>
        <w:rPr>
          <w:rFonts w:hint="default"/>
          <w:color w:val="000000"/>
          <w:sz w:val="20"/>
          <w:szCs w:val="20"/>
          <w:lang w:val="en-US"/>
        </w:rPr>
        <w:t xml:space="preserve"> </w:t>
      </w:r>
      <w:r>
        <w:rPr>
          <w:rFonts w:ascii="Times New Roman" w:hAnsi="Times New Roman"/>
          <w:color w:val="000000"/>
          <w:sz w:val="20"/>
          <w:szCs w:val="20"/>
        </w:rPr>
        <w:t xml:space="preserve">Standar </w:t>
      </w:r>
      <w:r>
        <w:rPr>
          <w:rFonts w:hint="default"/>
          <w:color w:val="000000"/>
          <w:sz w:val="20"/>
          <w:szCs w:val="20"/>
          <w:lang w:val="en-US"/>
        </w:rPr>
        <w:t>d</w:t>
      </w:r>
      <w:r>
        <w:rPr>
          <w:rFonts w:ascii="Times New Roman" w:hAnsi="Times New Roman"/>
          <w:color w:val="000000"/>
          <w:sz w:val="20"/>
          <w:szCs w:val="20"/>
        </w:rPr>
        <w:t>eviasi</w:t>
      </w:r>
    </w:p>
    <w:p>
      <w:pPr>
        <w:numPr>
          <w:ilvl w:val="0"/>
          <w:numId w:val="1"/>
        </w:numPr>
        <w:spacing w:line="240" w:lineRule="auto"/>
        <w:rPr>
          <w:rFonts w:ascii="Times New Roman" w:hAnsi="Times New Roman"/>
          <w:sz w:val="20"/>
          <w:szCs w:val="20"/>
        </w:rPr>
      </w:pPr>
      <w:r>
        <w:rPr>
          <w:rFonts w:ascii="Times New Roman" w:hAnsi="Times New Roman"/>
          <w:sz w:val="20"/>
          <w:szCs w:val="20"/>
        </w:rPr>
        <w:t xml:space="preserve">Rata-rata dan standar deviasi two group pre-post test </w:t>
      </w:r>
    </w:p>
    <w:p>
      <w:pPr>
        <w:autoSpaceDE w:val="0"/>
        <w:autoSpaceDN w:val="0"/>
        <w:adjustRightInd w:val="0"/>
        <w:spacing w:after="0" w:line="240" w:lineRule="auto"/>
        <w:ind w:firstLine="720"/>
        <w:jc w:val="both"/>
        <w:rPr>
          <w:rFonts w:ascii="Times New Roman" w:hAnsi="Times New Roman"/>
          <w:color w:val="000000"/>
          <w:sz w:val="20"/>
          <w:szCs w:val="20"/>
        </w:rPr>
      </w:pPr>
      <w:r>
        <w:rPr>
          <w:rFonts w:ascii="Times New Roman" w:hAnsi="Times New Roman"/>
          <w:position w:val="-58"/>
          <w:sz w:val="20"/>
          <w:szCs w:val="20"/>
          <w:lang w:val="id-ID"/>
        </w:rPr>
        <w:object>
          <v:shape id="_x0000_i1030" o:spt="75" type="#_x0000_t75" style="height:34.4pt;width:119.9pt;" o:ole="t" filled="f" o:preferrelative="t" stroked="f" coordsize="21600,21600">
            <v:path/>
            <v:fill on="f" focussize="0,0"/>
            <v:stroke on="f"/>
            <v:imagedata r:id="rId15" o:title=""/>
            <o:lock v:ext="edit" aspectratio="t"/>
            <w10:wrap type="none"/>
            <w10:anchorlock/>
          </v:shape>
          <o:OLEObject Type="Embed" ProgID="Equation.3" ShapeID="_x0000_i1030" DrawAspect="Content" ObjectID="_1468075727" r:id="rId14">
            <o:LockedField>false</o:LockedField>
          </o:OLEObject>
        </w:object>
      </w:r>
      <w:r>
        <w:rPr>
          <w:rFonts w:ascii="Times New Roman" w:hAnsi="Times New Roman" w:eastAsia="SimSun"/>
          <w:color w:val="000000"/>
          <w:sz w:val="20"/>
          <w:szCs w:val="20"/>
        </w:rPr>
        <w:t>.</w:t>
      </w:r>
      <w:r>
        <w:rPr>
          <w:rFonts w:ascii="Times New Roman" w:hAnsi="Times New Roman" w:eastAsia="SimSun"/>
          <w:color w:val="000000"/>
          <w:sz w:val="20"/>
          <w:szCs w:val="20"/>
          <w:lang w:val="id-ID"/>
        </w:rPr>
        <w:t>...</w:t>
      </w:r>
      <w:r>
        <w:rPr>
          <w:rFonts w:ascii="Times New Roman" w:hAnsi="Times New Roman" w:eastAsia="SimSun"/>
          <w:color w:val="000000"/>
          <w:sz w:val="20"/>
          <w:szCs w:val="20"/>
        </w:rPr>
        <w:t>............(3)</w:t>
      </w:r>
    </w:p>
    <w:p>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Keterangan :</w:t>
      </w:r>
    </w:p>
    <w:p>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SE</w:t>
      </w:r>
      <w:r>
        <w:rPr>
          <w:rFonts w:hint="default"/>
          <w:color w:val="000000"/>
          <w:sz w:val="20"/>
          <w:szCs w:val="20"/>
          <w:lang w:val="en-US"/>
        </w:rPr>
        <w:t xml:space="preserve">     </w:t>
      </w:r>
      <w:r>
        <w:rPr>
          <w:rFonts w:ascii="Times New Roman" w:hAnsi="Times New Roman"/>
          <w:color w:val="000000"/>
          <w:sz w:val="20"/>
          <w:szCs w:val="20"/>
        </w:rPr>
        <w:t>=</w:t>
      </w:r>
      <w:r>
        <w:rPr>
          <w:rFonts w:hint="default"/>
          <w:color w:val="000000"/>
          <w:sz w:val="20"/>
          <w:szCs w:val="20"/>
          <w:lang w:val="en-US"/>
        </w:rPr>
        <w:t xml:space="preserve"> </w:t>
      </w:r>
      <w:r>
        <w:rPr>
          <w:rFonts w:ascii="Times New Roman" w:hAnsi="Times New Roman"/>
          <w:color w:val="000000"/>
          <w:sz w:val="20"/>
          <w:szCs w:val="20"/>
        </w:rPr>
        <w:t>Effect size</w:t>
      </w:r>
    </w:p>
    <w:p>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X</w:t>
      </w:r>
      <w:r>
        <w:rPr>
          <w:rFonts w:ascii="Times New Roman" w:hAnsi="Times New Roman"/>
          <w:color w:val="000000"/>
          <w:sz w:val="20"/>
          <w:szCs w:val="20"/>
          <w:vertAlign w:val="subscript"/>
        </w:rPr>
        <w:t>post</w:t>
      </w:r>
      <w:r>
        <w:rPr>
          <w:rFonts w:ascii="Times New Roman" w:hAnsi="Times New Roman"/>
          <w:color w:val="000000"/>
          <w:sz w:val="20"/>
          <w:szCs w:val="20"/>
        </w:rPr>
        <w:t xml:space="preserve"> </w:t>
      </w:r>
      <w:r>
        <w:rPr>
          <w:rFonts w:ascii="Times New Roman" w:hAnsi="Times New Roman"/>
          <w:color w:val="000000"/>
          <w:sz w:val="20"/>
          <w:szCs w:val="20"/>
          <w:vertAlign w:val="subscript"/>
        </w:rPr>
        <w:t>E</w:t>
      </w:r>
      <w:r>
        <w:rPr>
          <w:rFonts w:hint="default"/>
          <w:color w:val="000000"/>
          <w:sz w:val="20"/>
          <w:szCs w:val="20"/>
          <w:vertAlign w:val="subscript"/>
          <w:lang w:val="en-US"/>
        </w:rPr>
        <w:t xml:space="preserve"> </w:t>
      </w:r>
      <w:r>
        <w:rPr>
          <w:rFonts w:hint="default"/>
          <w:color w:val="000000"/>
          <w:sz w:val="20"/>
          <w:szCs w:val="20"/>
          <w:lang w:val="en-US"/>
        </w:rPr>
        <w:t xml:space="preserve">= </w:t>
      </w:r>
      <w:r>
        <w:rPr>
          <w:rFonts w:ascii="Times New Roman" w:hAnsi="Times New Roman"/>
          <w:color w:val="000000"/>
          <w:sz w:val="20"/>
          <w:szCs w:val="20"/>
        </w:rPr>
        <w:t>Rata-rara posttest kelompok eksperimen</w:t>
      </w:r>
    </w:p>
    <w:p>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X</w:t>
      </w:r>
      <w:r>
        <w:rPr>
          <w:rFonts w:ascii="Times New Roman" w:hAnsi="Times New Roman"/>
          <w:color w:val="000000"/>
          <w:sz w:val="20"/>
          <w:szCs w:val="20"/>
          <w:vertAlign w:val="subscript"/>
        </w:rPr>
        <w:t>pre E</w:t>
      </w:r>
      <w:r>
        <w:rPr>
          <w:rFonts w:hint="default"/>
          <w:color w:val="000000"/>
          <w:sz w:val="20"/>
          <w:szCs w:val="20"/>
          <w:vertAlign w:val="subscript"/>
          <w:lang w:val="en-US"/>
        </w:rPr>
        <w:t xml:space="preserve">   </w:t>
      </w:r>
      <w:r>
        <w:rPr>
          <w:rFonts w:ascii="Times New Roman" w:hAnsi="Times New Roman"/>
          <w:color w:val="000000"/>
          <w:sz w:val="20"/>
          <w:szCs w:val="20"/>
        </w:rPr>
        <w:t>= Rata-rata pretest kelompok eksperimen</w:t>
      </w:r>
    </w:p>
    <w:p>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X</w:t>
      </w:r>
      <w:r>
        <w:rPr>
          <w:rFonts w:ascii="Times New Roman" w:hAnsi="Times New Roman"/>
          <w:color w:val="000000"/>
          <w:sz w:val="20"/>
          <w:szCs w:val="20"/>
          <w:vertAlign w:val="subscript"/>
        </w:rPr>
        <w:t>post</w:t>
      </w:r>
      <w:r>
        <w:rPr>
          <w:rFonts w:ascii="Times New Roman" w:hAnsi="Times New Roman"/>
          <w:color w:val="000000"/>
          <w:sz w:val="20"/>
          <w:szCs w:val="20"/>
        </w:rPr>
        <w:t xml:space="preserve"> </w:t>
      </w:r>
      <w:r>
        <w:rPr>
          <w:rFonts w:ascii="Times New Roman" w:hAnsi="Times New Roman"/>
          <w:color w:val="000000"/>
          <w:sz w:val="20"/>
          <w:szCs w:val="20"/>
          <w:vertAlign w:val="subscript"/>
        </w:rPr>
        <w:t>C</w:t>
      </w:r>
      <w:r>
        <w:rPr>
          <w:rFonts w:hint="default"/>
          <w:color w:val="000000"/>
          <w:sz w:val="20"/>
          <w:szCs w:val="20"/>
          <w:vertAlign w:val="subscript"/>
          <w:lang w:val="en-US"/>
        </w:rPr>
        <w:t xml:space="preserve"> </w:t>
      </w:r>
      <w:r>
        <w:rPr>
          <w:rFonts w:ascii="Times New Roman" w:hAnsi="Times New Roman"/>
          <w:color w:val="000000"/>
          <w:sz w:val="20"/>
          <w:szCs w:val="20"/>
        </w:rPr>
        <w:t>= Rata-ra</w:t>
      </w:r>
      <w:r>
        <w:rPr>
          <w:rFonts w:hint="default"/>
          <w:color w:val="000000"/>
          <w:sz w:val="20"/>
          <w:szCs w:val="20"/>
          <w:lang w:val="en-US"/>
        </w:rPr>
        <w:t>t</w:t>
      </w:r>
      <w:r>
        <w:rPr>
          <w:rFonts w:ascii="Times New Roman" w:hAnsi="Times New Roman"/>
          <w:color w:val="000000"/>
          <w:sz w:val="20"/>
          <w:szCs w:val="20"/>
        </w:rPr>
        <w:t xml:space="preserve">a posttest kelompok </w:t>
      </w:r>
      <w:r>
        <w:rPr>
          <w:rFonts w:hint="default"/>
          <w:color w:val="000000"/>
          <w:sz w:val="20"/>
          <w:szCs w:val="20"/>
          <w:lang w:val="en-US"/>
        </w:rPr>
        <w:t>k</w:t>
      </w:r>
      <w:r>
        <w:rPr>
          <w:rFonts w:ascii="Times New Roman" w:hAnsi="Times New Roman"/>
          <w:color w:val="000000"/>
          <w:sz w:val="20"/>
          <w:szCs w:val="20"/>
        </w:rPr>
        <w:t>ontrol</w:t>
      </w:r>
    </w:p>
    <w:p>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X</w:t>
      </w:r>
      <w:r>
        <w:rPr>
          <w:rFonts w:ascii="Times New Roman" w:hAnsi="Times New Roman"/>
          <w:color w:val="000000"/>
          <w:sz w:val="20"/>
          <w:szCs w:val="20"/>
          <w:vertAlign w:val="subscript"/>
        </w:rPr>
        <w:t xml:space="preserve">pre C </w:t>
      </w:r>
      <w:r>
        <w:rPr>
          <w:rFonts w:hint="default"/>
          <w:color w:val="000000"/>
          <w:sz w:val="20"/>
          <w:szCs w:val="20"/>
          <w:vertAlign w:val="subscript"/>
          <w:lang w:val="en-US"/>
        </w:rPr>
        <w:t xml:space="preserve">  </w:t>
      </w:r>
      <w:r>
        <w:rPr>
          <w:rFonts w:ascii="Times New Roman" w:hAnsi="Times New Roman"/>
          <w:color w:val="000000"/>
          <w:sz w:val="20"/>
          <w:szCs w:val="20"/>
        </w:rPr>
        <w:t xml:space="preserve">= Rata-rata pretest kelompok </w:t>
      </w:r>
      <w:r>
        <w:rPr>
          <w:rFonts w:hint="default"/>
          <w:color w:val="000000"/>
          <w:sz w:val="20"/>
          <w:szCs w:val="20"/>
          <w:lang w:val="en-US"/>
        </w:rPr>
        <w:t>k</w:t>
      </w:r>
      <w:r>
        <w:rPr>
          <w:rFonts w:ascii="Times New Roman" w:hAnsi="Times New Roman"/>
          <w:color w:val="000000"/>
          <w:sz w:val="20"/>
          <w:szCs w:val="20"/>
        </w:rPr>
        <w:t>ontrol</w:t>
      </w:r>
    </w:p>
    <w:p>
      <w:pPr>
        <w:spacing w:after="0" w:line="240" w:lineRule="auto"/>
        <w:jc w:val="both"/>
        <w:rPr>
          <w:rFonts w:ascii="Times New Roman" w:hAnsi="Times New Roman"/>
          <w:color w:val="000000"/>
          <w:sz w:val="20"/>
          <w:szCs w:val="20"/>
        </w:rPr>
      </w:pPr>
      <w:r>
        <w:rPr>
          <w:rFonts w:ascii="Times New Roman" w:hAnsi="Times New Roman"/>
          <w:color w:val="000000"/>
          <w:sz w:val="20"/>
          <w:szCs w:val="20"/>
        </w:rPr>
        <w:t>SD</w:t>
      </w:r>
      <w:r>
        <w:rPr>
          <w:rFonts w:ascii="Times New Roman" w:hAnsi="Times New Roman"/>
          <w:color w:val="000000"/>
          <w:sz w:val="20"/>
          <w:szCs w:val="20"/>
          <w:vertAlign w:val="subscript"/>
        </w:rPr>
        <w:t>E</w:t>
      </w:r>
      <w:r>
        <w:rPr>
          <w:rFonts w:hint="default"/>
          <w:color w:val="000000"/>
          <w:sz w:val="20"/>
          <w:szCs w:val="20"/>
          <w:vertAlign w:val="subscript"/>
          <w:lang w:val="en-US"/>
        </w:rPr>
        <w:t xml:space="preserve">     </w:t>
      </w:r>
      <w:r>
        <w:rPr>
          <w:rFonts w:ascii="Times New Roman" w:hAnsi="Times New Roman"/>
          <w:color w:val="000000"/>
          <w:sz w:val="20"/>
          <w:szCs w:val="20"/>
        </w:rPr>
        <w:t>= Standar Deviasi kelompok eksperimen</w:t>
      </w:r>
    </w:p>
    <w:p>
      <w:pPr>
        <w:spacing w:after="0" w:line="240" w:lineRule="auto"/>
        <w:jc w:val="both"/>
        <w:rPr>
          <w:rFonts w:ascii="Times New Roman" w:hAnsi="Times New Roman"/>
          <w:color w:val="000000"/>
          <w:sz w:val="20"/>
          <w:szCs w:val="20"/>
          <w:lang w:val="zh-CN"/>
        </w:rPr>
      </w:pPr>
      <w:r>
        <w:rPr>
          <w:rFonts w:ascii="Times New Roman" w:hAnsi="Times New Roman"/>
          <w:color w:val="000000"/>
          <w:sz w:val="20"/>
          <w:szCs w:val="20"/>
        </w:rPr>
        <w:t>SD</w:t>
      </w:r>
      <w:r>
        <w:rPr>
          <w:rFonts w:ascii="Times New Roman" w:hAnsi="Times New Roman"/>
          <w:color w:val="000000"/>
          <w:sz w:val="20"/>
          <w:szCs w:val="20"/>
          <w:vertAlign w:val="subscript"/>
        </w:rPr>
        <w:t>C</w:t>
      </w:r>
      <w:r>
        <w:rPr>
          <w:rFonts w:hint="default"/>
          <w:color w:val="000000"/>
          <w:sz w:val="20"/>
          <w:szCs w:val="20"/>
          <w:vertAlign w:val="subscript"/>
          <w:lang w:val="en-US"/>
        </w:rPr>
        <w:t xml:space="preserve">     </w:t>
      </w:r>
      <w:r>
        <w:rPr>
          <w:rFonts w:ascii="Times New Roman" w:hAnsi="Times New Roman"/>
          <w:color w:val="000000"/>
          <w:sz w:val="20"/>
          <w:szCs w:val="20"/>
        </w:rPr>
        <w:t xml:space="preserve">= Standar deviasi kelompok </w:t>
      </w:r>
      <w:r>
        <w:rPr>
          <w:rFonts w:hint="default"/>
          <w:color w:val="000000"/>
          <w:sz w:val="20"/>
          <w:szCs w:val="20"/>
          <w:lang w:val="en-US"/>
        </w:rPr>
        <w:t>k</w:t>
      </w:r>
      <w:r>
        <w:rPr>
          <w:rFonts w:ascii="Times New Roman" w:hAnsi="Times New Roman"/>
          <w:color w:val="000000"/>
          <w:sz w:val="20"/>
          <w:szCs w:val="20"/>
        </w:rPr>
        <w:t>ontrol</w:t>
      </w:r>
    </w:p>
    <w:p>
      <w:pPr>
        <w:numPr>
          <w:ilvl w:val="0"/>
          <w:numId w:val="1"/>
        </w:numPr>
        <w:spacing w:after="0" w:line="240" w:lineRule="auto"/>
        <w:jc w:val="both"/>
        <w:rPr>
          <w:rFonts w:ascii="Times New Roman" w:hAnsi="Times New Roman"/>
          <w:color w:val="000000"/>
          <w:sz w:val="20"/>
          <w:szCs w:val="20"/>
        </w:rPr>
      </w:pPr>
      <w:r>
        <w:rPr>
          <w:rFonts w:ascii="Times New Roman" w:hAnsi="Times New Roman"/>
          <w:sz w:val="20"/>
          <w:szCs w:val="20"/>
        </w:rPr>
        <w:t>Jika standar deviasi tidak diketahui maka dapat dilakukan dengan uji t</w:t>
      </w:r>
    </w:p>
    <w:p>
      <w:pPr>
        <w:pStyle w:val="21"/>
        <w:spacing w:line="240" w:lineRule="auto"/>
        <w:rPr>
          <w:rFonts w:ascii="Times New Roman" w:hAnsi="Times New Roman"/>
          <w:sz w:val="20"/>
          <w:szCs w:val="20"/>
        </w:rPr>
      </w:pPr>
      <w:r>
        <w:rPr>
          <w:rFonts w:ascii="Times New Roman" w:hAnsi="Times New Roman"/>
          <w:sz w:val="20"/>
          <w:szCs w:val="20"/>
        </w:rPr>
        <w:tab/>
      </w:r>
      <w:r>
        <w:rPr>
          <w:rFonts w:ascii="Times New Roman" w:hAnsi="Times New Roman"/>
          <w:position w:val="-32"/>
          <w:sz w:val="20"/>
          <w:szCs w:val="20"/>
          <w:lang w:val="id-ID"/>
        </w:rPr>
        <w:object>
          <v:shape id="_x0000_i1031" o:spt="75" type="#_x0000_t75" style="height:30.1pt;width:66.6pt;" o:ole="t" filled="f" o:preferrelative="t" stroked="f" coordsize="21600,21600">
            <v:path/>
            <v:fill on="f" focussize="0,0"/>
            <v:stroke on="f"/>
            <v:imagedata r:id="rId17" o:title=""/>
            <o:lock v:ext="edit" aspectratio="t"/>
            <w10:wrap type="none"/>
            <w10:anchorlock/>
          </v:shape>
          <o:OLEObject Type="Embed" ProgID="Equation.3" ShapeID="_x0000_i1031" DrawAspect="Content" ObjectID="_1468075728" r:id="rId16">
            <o:LockedField>false</o:LockedField>
          </o:OLEObject>
        </w:object>
      </w:r>
      <w:r>
        <w:rPr>
          <w:rFonts w:ascii="Times New Roman" w:hAnsi="Times New Roman"/>
          <w:sz w:val="20"/>
          <w:szCs w:val="20"/>
        </w:rPr>
        <w:t xml:space="preserve"> …………….(4)</w:t>
      </w:r>
    </w:p>
    <w:p>
      <w:pPr>
        <w:pStyle w:val="21"/>
        <w:spacing w:line="240" w:lineRule="auto"/>
        <w:ind w:left="0"/>
        <w:jc w:val="both"/>
        <w:rPr>
          <w:rFonts w:ascii="Times New Roman" w:hAnsi="Times New Roman"/>
          <w:sz w:val="20"/>
          <w:szCs w:val="20"/>
        </w:rPr>
      </w:pPr>
      <w:r>
        <w:rPr>
          <w:rFonts w:ascii="Times New Roman" w:hAnsi="Times New Roman"/>
          <w:sz w:val="20"/>
          <w:szCs w:val="20"/>
        </w:rPr>
        <w:t>Keterangan :</w:t>
      </w:r>
    </w:p>
    <w:p>
      <w:pPr>
        <w:pStyle w:val="21"/>
        <w:spacing w:line="240" w:lineRule="auto"/>
        <w:ind w:left="0"/>
        <w:jc w:val="both"/>
        <w:rPr>
          <w:rFonts w:ascii="Times New Roman" w:hAnsi="Times New Roman"/>
          <w:sz w:val="20"/>
          <w:szCs w:val="20"/>
        </w:rPr>
      </w:pPr>
      <w:r>
        <w:rPr>
          <w:rFonts w:ascii="Times New Roman" w:hAnsi="Times New Roman"/>
          <w:sz w:val="20"/>
          <w:szCs w:val="20"/>
        </w:rPr>
        <w:t>SE</w:t>
      </w:r>
      <w:r>
        <w:rPr>
          <w:rFonts w:hint="default"/>
          <w:sz w:val="20"/>
          <w:szCs w:val="20"/>
          <w:lang w:val="en-US"/>
        </w:rPr>
        <w:t xml:space="preserve"> </w:t>
      </w:r>
      <w:r>
        <w:rPr>
          <w:rFonts w:ascii="Times New Roman" w:hAnsi="Times New Roman"/>
          <w:sz w:val="20"/>
          <w:szCs w:val="20"/>
        </w:rPr>
        <w:t>= Effect size</w:t>
      </w:r>
    </w:p>
    <w:p>
      <w:pPr>
        <w:pStyle w:val="21"/>
        <w:spacing w:after="0" w:line="240" w:lineRule="auto"/>
        <w:ind w:left="0"/>
        <w:jc w:val="both"/>
        <w:rPr>
          <w:rFonts w:ascii="Times New Roman" w:hAnsi="Times New Roman"/>
          <w:sz w:val="20"/>
          <w:szCs w:val="20"/>
        </w:rPr>
      </w:pPr>
      <w:r>
        <w:rPr>
          <w:rFonts w:ascii="Times New Roman" w:hAnsi="Times New Roman"/>
          <w:sz w:val="20"/>
          <w:szCs w:val="20"/>
        </w:rPr>
        <w:t xml:space="preserve">t </w:t>
      </w:r>
      <w:r>
        <w:rPr>
          <w:rFonts w:hint="default"/>
          <w:sz w:val="20"/>
          <w:szCs w:val="20"/>
          <w:lang w:val="en-US"/>
        </w:rPr>
        <w:t xml:space="preserve">   </w:t>
      </w:r>
      <w:r>
        <w:rPr>
          <w:rFonts w:ascii="Times New Roman" w:hAnsi="Times New Roman"/>
          <w:sz w:val="20"/>
          <w:szCs w:val="20"/>
        </w:rPr>
        <w:t xml:space="preserve">= </w:t>
      </w:r>
      <w:r>
        <w:rPr>
          <w:rFonts w:hint="default"/>
          <w:sz w:val="20"/>
          <w:szCs w:val="20"/>
          <w:lang w:val="en-US"/>
        </w:rPr>
        <w:t xml:space="preserve"> H</w:t>
      </w:r>
      <w:r>
        <w:rPr>
          <w:rFonts w:ascii="Times New Roman" w:hAnsi="Times New Roman"/>
          <w:sz w:val="20"/>
          <w:szCs w:val="20"/>
        </w:rPr>
        <w:t>asil uji t</w:t>
      </w:r>
    </w:p>
    <w:p>
      <w:pPr>
        <w:pStyle w:val="21"/>
        <w:spacing w:after="0" w:line="240" w:lineRule="auto"/>
        <w:ind w:left="0"/>
        <w:jc w:val="both"/>
        <w:rPr>
          <w:rFonts w:ascii="Times New Roman" w:hAnsi="Times New Roman"/>
          <w:sz w:val="20"/>
          <w:szCs w:val="20"/>
        </w:rPr>
      </w:pPr>
      <w:r>
        <w:rPr>
          <w:rFonts w:ascii="Times New Roman" w:hAnsi="Times New Roman"/>
          <w:sz w:val="20"/>
          <w:szCs w:val="20"/>
        </w:rPr>
        <w:t>n</w:t>
      </w:r>
      <w:r>
        <w:rPr>
          <w:rFonts w:ascii="Times New Roman" w:hAnsi="Times New Roman"/>
          <w:sz w:val="20"/>
          <w:szCs w:val="20"/>
          <w:vertAlign w:val="subscript"/>
        </w:rPr>
        <w:t xml:space="preserve">E </w:t>
      </w:r>
      <w:r>
        <w:rPr>
          <w:rFonts w:hint="default"/>
          <w:sz w:val="20"/>
          <w:szCs w:val="20"/>
          <w:vertAlign w:val="subscript"/>
          <w:lang w:val="en-US"/>
        </w:rPr>
        <w:t xml:space="preserve">  </w:t>
      </w:r>
      <w:r>
        <w:rPr>
          <w:rFonts w:ascii="Times New Roman" w:hAnsi="Times New Roman"/>
          <w:sz w:val="20"/>
          <w:szCs w:val="20"/>
        </w:rPr>
        <w:t xml:space="preserve">= </w:t>
      </w:r>
      <w:r>
        <w:rPr>
          <w:rFonts w:hint="default"/>
          <w:sz w:val="20"/>
          <w:szCs w:val="20"/>
          <w:lang w:val="en-US"/>
        </w:rPr>
        <w:t>J</w:t>
      </w:r>
      <w:r>
        <w:rPr>
          <w:rFonts w:ascii="Times New Roman" w:hAnsi="Times New Roman"/>
          <w:sz w:val="20"/>
          <w:szCs w:val="20"/>
        </w:rPr>
        <w:t>umlah  kelompok eksperimen</w:t>
      </w:r>
    </w:p>
    <w:p>
      <w:pPr>
        <w:pStyle w:val="21"/>
        <w:spacing w:after="0" w:line="240" w:lineRule="auto"/>
        <w:ind w:left="0"/>
        <w:jc w:val="both"/>
        <w:rPr>
          <w:rFonts w:ascii="Times New Roman" w:hAnsi="Times New Roman"/>
          <w:sz w:val="20"/>
          <w:szCs w:val="20"/>
        </w:rPr>
      </w:pPr>
      <w:r>
        <w:rPr>
          <w:rFonts w:ascii="Times New Roman" w:hAnsi="Times New Roman"/>
          <w:sz w:val="20"/>
          <w:szCs w:val="20"/>
        </w:rPr>
        <w:t>n</w:t>
      </w:r>
      <w:r>
        <w:rPr>
          <w:rFonts w:ascii="Times New Roman" w:hAnsi="Times New Roman"/>
          <w:sz w:val="20"/>
          <w:szCs w:val="20"/>
          <w:vertAlign w:val="subscript"/>
        </w:rPr>
        <w:t xml:space="preserve">C </w:t>
      </w:r>
      <w:r>
        <w:rPr>
          <w:rFonts w:hint="default"/>
          <w:sz w:val="20"/>
          <w:szCs w:val="20"/>
          <w:vertAlign w:val="subscript"/>
          <w:lang w:val="en-US"/>
        </w:rPr>
        <w:t xml:space="preserve">  </w:t>
      </w:r>
      <w:r>
        <w:rPr>
          <w:rFonts w:ascii="Times New Roman" w:hAnsi="Times New Roman"/>
          <w:sz w:val="20"/>
          <w:szCs w:val="20"/>
        </w:rPr>
        <w:t xml:space="preserve">= </w:t>
      </w:r>
      <w:r>
        <w:rPr>
          <w:rFonts w:hint="default"/>
          <w:sz w:val="20"/>
          <w:szCs w:val="20"/>
          <w:lang w:val="en-US"/>
        </w:rPr>
        <w:t>J</w:t>
      </w:r>
      <w:r>
        <w:rPr>
          <w:rFonts w:ascii="Times New Roman" w:hAnsi="Times New Roman"/>
          <w:sz w:val="20"/>
          <w:szCs w:val="20"/>
        </w:rPr>
        <w:t xml:space="preserve">umlah  kelompok </w:t>
      </w:r>
      <w:r>
        <w:rPr>
          <w:rFonts w:hint="default"/>
          <w:sz w:val="20"/>
          <w:szCs w:val="20"/>
          <w:lang w:val="en-US"/>
        </w:rPr>
        <w:t>k</w:t>
      </w:r>
      <w:r>
        <w:rPr>
          <w:rFonts w:ascii="Times New Roman" w:hAnsi="Times New Roman"/>
          <w:sz w:val="20"/>
          <w:szCs w:val="20"/>
        </w:rPr>
        <w:t>ontrol</w:t>
      </w:r>
    </w:p>
    <w:p>
      <w:pPr>
        <w:pStyle w:val="21"/>
        <w:spacing w:after="0" w:line="240" w:lineRule="auto"/>
        <w:ind w:left="0"/>
        <w:jc w:val="both"/>
        <w:rPr>
          <w:rFonts w:ascii="Times New Roman" w:hAnsi="Times New Roman"/>
          <w:sz w:val="20"/>
          <w:szCs w:val="20"/>
        </w:rPr>
      </w:pPr>
    </w:p>
    <w:p>
      <w:pPr>
        <w:pStyle w:val="21"/>
        <w:spacing w:after="0" w:line="240" w:lineRule="auto"/>
        <w:ind w:left="0"/>
        <w:jc w:val="both"/>
        <w:rPr>
          <w:rFonts w:ascii="Times New Roman" w:hAnsi="Times New Roman"/>
          <w:sz w:val="20"/>
          <w:szCs w:val="20"/>
        </w:rPr>
      </w:pPr>
    </w:p>
    <w:sdt>
      <w:sdtPr>
        <w:rPr>
          <w:rFonts w:cs="Times New Roman"/>
          <w:b/>
          <w:sz w:val="20"/>
          <w:szCs w:val="20"/>
        </w:rPr>
        <w:id w:val="92756878"/>
        <w:lock w:val="sdtContentLocked"/>
        <w:placeholder>
          <w:docPart w:val="7790572715AF48828F2DD7049726A967"/>
        </w:placeholder>
        <w:text/>
      </w:sdtPr>
      <w:sdtEndPr>
        <w:rPr>
          <w:rFonts w:cs="Times New Roman"/>
          <w:b/>
          <w:sz w:val="20"/>
          <w:szCs w:val="20"/>
        </w:rPr>
      </w:sdtEndPr>
      <w:sdtContent>
        <w:p>
          <w:pPr>
            <w:spacing w:before="120" w:after="0" w:line="240" w:lineRule="auto"/>
            <w:jc w:val="center"/>
            <w:rPr>
              <w:rFonts w:cs="Times New Roman"/>
              <w:b/>
              <w:sz w:val="20"/>
              <w:szCs w:val="20"/>
            </w:rPr>
          </w:pPr>
          <w:r>
            <w:rPr>
              <w:rFonts w:cs="Times New Roman"/>
              <w:b/>
              <w:sz w:val="20"/>
              <w:szCs w:val="20"/>
            </w:rPr>
            <w:t>HASIL PENELITIAN DAN PEMBAHASAN</w:t>
          </w:r>
        </w:p>
      </w:sdtContent>
    </w:sdt>
    <w:p>
      <w:pPr>
        <w:numPr>
          <w:ilvl w:val="0"/>
          <w:numId w:val="0"/>
        </w:numPr>
        <w:spacing w:after="0" w:line="240" w:lineRule="auto"/>
        <w:rPr>
          <w:rFonts w:ascii="Times New Roman" w:hAnsi="Times New Roman"/>
          <w:b/>
          <w:bCs/>
          <w:sz w:val="20"/>
          <w:szCs w:val="20"/>
        </w:rPr>
      </w:pPr>
    </w:p>
    <w:p>
      <w:pPr>
        <w:numPr>
          <w:ilvl w:val="0"/>
          <w:numId w:val="2"/>
        </w:numPr>
        <w:spacing w:after="0" w:line="240" w:lineRule="auto"/>
        <w:rPr>
          <w:rFonts w:ascii="Times New Roman" w:hAnsi="Times New Roman"/>
          <w:b/>
          <w:bCs/>
          <w:sz w:val="20"/>
          <w:szCs w:val="20"/>
        </w:rPr>
      </w:pPr>
      <w:r>
        <w:rPr>
          <w:rFonts w:ascii="Times New Roman" w:hAnsi="Times New Roman"/>
          <w:b/>
          <w:bCs/>
          <w:sz w:val="20"/>
          <w:szCs w:val="20"/>
        </w:rPr>
        <w:t>Hasil penelitian</w:t>
      </w:r>
    </w:p>
    <w:p>
      <w:pPr>
        <w:spacing w:after="0" w:line="240" w:lineRule="auto"/>
        <w:ind w:firstLine="720"/>
        <w:jc w:val="both"/>
        <w:rPr>
          <w:rFonts w:ascii="Times New Roman" w:hAnsi="Times New Roman"/>
          <w:sz w:val="20"/>
          <w:szCs w:val="20"/>
        </w:rPr>
      </w:pPr>
      <w:r>
        <w:rPr>
          <w:rFonts w:ascii="Times New Roman" w:hAnsi="Times New Roman"/>
          <w:sz w:val="20"/>
          <w:szCs w:val="20"/>
        </w:rPr>
        <w:t>Artikel yang dipilih adalah 20 artikel yang diterbitkan 10 tahun terakhir dan diberi kode MA1 sampai dengan MA20. Berikut  disajikan hasil dari peng</w:t>
      </w:r>
      <w:r>
        <w:rPr>
          <w:rFonts w:hint="default"/>
          <w:sz w:val="20"/>
          <w:szCs w:val="20"/>
          <w:lang w:val="en-US"/>
        </w:rPr>
        <w:t>e</w:t>
      </w:r>
      <w:r>
        <w:rPr>
          <w:rFonts w:ascii="Times New Roman" w:hAnsi="Times New Roman"/>
          <w:sz w:val="20"/>
          <w:szCs w:val="20"/>
        </w:rPr>
        <w:t>lompokan integrasi pendidikan STEM dan ukuran efeknya</w:t>
      </w:r>
      <w:r>
        <w:rPr>
          <w:rFonts w:hint="default"/>
          <w:sz w:val="20"/>
          <w:szCs w:val="20"/>
          <w:lang w:val="en-US"/>
        </w:rPr>
        <w:t xml:space="preserve"> </w:t>
      </w:r>
      <w:r>
        <w:rPr>
          <w:rFonts w:ascii="Times New Roman" w:hAnsi="Times New Roman"/>
          <w:sz w:val="20"/>
          <w:szCs w:val="20"/>
        </w:rPr>
        <w:t>terhadap hasil belajar siswa berda</w:t>
      </w:r>
      <w:r>
        <w:rPr>
          <w:rFonts w:hint="default"/>
          <w:sz w:val="20"/>
          <w:szCs w:val="20"/>
          <w:lang w:val="en-US"/>
        </w:rPr>
        <w:t xml:space="preserve"> </w:t>
      </w:r>
      <w:r>
        <w:rPr>
          <w:rFonts w:ascii="Times New Roman" w:hAnsi="Times New Roman"/>
          <w:sz w:val="20"/>
          <w:szCs w:val="20"/>
        </w:rPr>
        <w:t>sarkan jenjang kelas, materi pembelajaran, hasil belajar pada aspek pengetahuan dan model pembel</w:t>
      </w:r>
      <w:r>
        <w:rPr>
          <w:rFonts w:hint="default"/>
          <w:sz w:val="20"/>
          <w:szCs w:val="20"/>
          <w:lang w:val="en-US"/>
        </w:rPr>
        <w:t xml:space="preserve">a </w:t>
      </w:r>
      <w:r>
        <w:rPr>
          <w:rFonts w:ascii="Times New Roman" w:hAnsi="Times New Roman"/>
          <w:sz w:val="20"/>
          <w:szCs w:val="20"/>
        </w:rPr>
        <w:t>jaran yang digunakan.</w:t>
      </w:r>
    </w:p>
    <w:p>
      <w:pPr>
        <w:pStyle w:val="3"/>
        <w:numPr>
          <w:ilvl w:val="0"/>
          <w:numId w:val="3"/>
        </w:numPr>
        <w:spacing w:before="120" w:after="0" w:line="240" w:lineRule="auto"/>
        <w:ind w:leftChars="0"/>
        <w:jc w:val="both"/>
        <w:rPr>
          <w:rFonts w:ascii="Times New Roman" w:hAnsi="Times New Roman"/>
          <w:color w:val="000000"/>
          <w:sz w:val="20"/>
          <w:szCs w:val="20"/>
        </w:rPr>
      </w:pPr>
      <w:bookmarkStart w:id="1" w:name="_Toc48085412"/>
      <w:r>
        <w:rPr>
          <w:rFonts w:ascii="Times New Roman" w:hAnsi="Times New Roman"/>
          <w:color w:val="000000"/>
          <w:sz w:val="20"/>
          <w:szCs w:val="20"/>
        </w:rPr>
        <w:t xml:space="preserve">Pengaruh Integrasi Pendidikan STEM Terhadap Hasil Belajar ditinjau dari Jenjang </w:t>
      </w:r>
      <w:bookmarkEnd w:id="1"/>
      <w:r>
        <w:rPr>
          <w:rFonts w:ascii="Times New Roman" w:hAnsi="Times New Roman"/>
          <w:color w:val="000000"/>
          <w:sz w:val="20"/>
          <w:szCs w:val="20"/>
        </w:rPr>
        <w:t>Kelas</w:t>
      </w:r>
    </w:p>
    <w:p>
      <w:pPr>
        <w:spacing w:after="0" w:line="240" w:lineRule="auto"/>
        <w:ind w:firstLine="720"/>
        <w:jc w:val="both"/>
        <w:rPr>
          <w:rFonts w:ascii="Times New Roman" w:hAnsi="Times New Roman"/>
          <w:color w:val="000000"/>
          <w:sz w:val="20"/>
          <w:szCs w:val="20"/>
          <w:lang w:val="id-ID"/>
        </w:rPr>
      </w:pPr>
      <w:r>
        <w:rPr>
          <w:rFonts w:ascii="Times New Roman" w:hAnsi="Times New Roman"/>
          <w:color w:val="000000"/>
          <w:sz w:val="20"/>
          <w:szCs w:val="20"/>
        </w:rPr>
        <w:t xml:space="preserve">Hasil pertama dalam penelitian meta analisis ini terkait pengaruh integrasi pendidikan STEM terhadap hasil belajar ditinjau dari jenjang kelas. Nilai rata-rata ukuran efek berdasarkan jenjang kelas didapatkan dari perhitungan ukuran efek dari masing-masing artikel. </w:t>
      </w:r>
      <w:r>
        <w:rPr>
          <w:rFonts w:ascii="Times New Roman" w:hAnsi="Times New Roman"/>
          <w:color w:val="000000"/>
          <w:sz w:val="20"/>
          <w:szCs w:val="20"/>
          <w:lang w:val="id-ID"/>
        </w:rPr>
        <w:t xml:space="preserve">Nilai rata-rata </w:t>
      </w:r>
      <w:r>
        <w:rPr>
          <w:rFonts w:ascii="Times New Roman" w:hAnsi="Times New Roman"/>
          <w:color w:val="000000"/>
          <w:sz w:val="20"/>
          <w:szCs w:val="20"/>
        </w:rPr>
        <w:t>ukuran efek ditinjau dari jenjang kelas yang digunakan</w:t>
      </w:r>
      <w:r>
        <w:rPr>
          <w:rFonts w:ascii="Times New Roman" w:hAnsi="Times New Roman"/>
          <w:color w:val="000000"/>
          <w:sz w:val="20"/>
          <w:szCs w:val="20"/>
          <w:lang w:val="id-ID"/>
        </w:rPr>
        <w:t xml:space="preserve"> dari</w:t>
      </w:r>
      <w:r>
        <w:rPr>
          <w:rFonts w:ascii="Times New Roman" w:hAnsi="Times New Roman"/>
          <w:color w:val="000000"/>
          <w:sz w:val="20"/>
          <w:szCs w:val="20"/>
        </w:rPr>
        <w:t xml:space="preserve"> 10</w:t>
      </w:r>
      <w:r>
        <w:rPr>
          <w:rFonts w:ascii="Times New Roman" w:hAnsi="Times New Roman"/>
          <w:sz w:val="20"/>
          <w:szCs w:val="20"/>
          <w:lang w:val="id-ID"/>
        </w:rPr>
        <w:t xml:space="preserve"> artikel pada jurnal nasional </w:t>
      </w:r>
      <w:r>
        <w:rPr>
          <w:rFonts w:ascii="Times New Roman" w:hAnsi="Times New Roman"/>
          <w:sz w:val="20"/>
          <w:szCs w:val="20"/>
        </w:rPr>
        <w:t xml:space="preserve">dan 4 artikel pada </w:t>
      </w:r>
      <w:r>
        <w:rPr>
          <w:rFonts w:ascii="Times New Roman" w:hAnsi="Times New Roman"/>
          <w:sz w:val="20"/>
          <w:szCs w:val="20"/>
          <w:lang w:val="id-ID"/>
        </w:rPr>
        <w:t>jurnal internasional d</w:t>
      </w:r>
      <w:r>
        <w:rPr>
          <w:rFonts w:ascii="Times New Roman" w:hAnsi="Times New Roman"/>
          <w:color w:val="000000"/>
          <w:sz w:val="20"/>
          <w:szCs w:val="20"/>
          <w:lang w:val="id-ID"/>
        </w:rPr>
        <w:t xml:space="preserve">ilihat pada </w:t>
      </w:r>
      <w:r>
        <w:rPr>
          <w:rFonts w:hint="default"/>
          <w:color w:val="000000"/>
          <w:sz w:val="20"/>
          <w:szCs w:val="20"/>
          <w:lang w:val="en-US"/>
        </w:rPr>
        <w:t>t</w:t>
      </w:r>
      <w:r>
        <w:rPr>
          <w:rFonts w:ascii="Times New Roman" w:hAnsi="Times New Roman"/>
          <w:color w:val="000000"/>
          <w:sz w:val="20"/>
          <w:szCs w:val="20"/>
          <w:lang w:val="id-ID"/>
        </w:rPr>
        <w:t xml:space="preserve">abel </w:t>
      </w:r>
      <w:r>
        <w:rPr>
          <w:rFonts w:ascii="Times New Roman" w:hAnsi="Times New Roman"/>
          <w:color w:val="000000"/>
          <w:sz w:val="20"/>
          <w:szCs w:val="20"/>
        </w:rPr>
        <w:t>2</w:t>
      </w:r>
      <w:r>
        <w:rPr>
          <w:rFonts w:ascii="Times New Roman" w:hAnsi="Times New Roman"/>
          <w:color w:val="000000"/>
          <w:sz w:val="20"/>
          <w:szCs w:val="20"/>
          <w:lang w:val="id-ID"/>
        </w:rPr>
        <w:t>.</w:t>
      </w:r>
    </w:p>
    <w:p>
      <w:pPr>
        <w:spacing w:after="0" w:line="240" w:lineRule="auto"/>
        <w:jc w:val="both"/>
        <w:rPr>
          <w:rFonts w:ascii="Times New Roman" w:hAnsi="Times New Roman"/>
          <w:color w:val="000000"/>
          <w:sz w:val="20"/>
          <w:szCs w:val="20"/>
        </w:rPr>
      </w:pPr>
      <w:r>
        <w:rPr>
          <w:rFonts w:ascii="Times New Roman" w:hAnsi="Times New Roman"/>
          <w:color w:val="000000"/>
          <w:sz w:val="20"/>
          <w:szCs w:val="20"/>
        </w:rPr>
        <w:t>T</w:t>
      </w:r>
      <w:r>
        <w:rPr>
          <w:rFonts w:ascii="Times New Roman" w:hAnsi="Times New Roman"/>
          <w:color w:val="000000"/>
          <w:sz w:val="20"/>
          <w:szCs w:val="20"/>
          <w:lang w:val="id-ID"/>
        </w:rPr>
        <w:t>abel</w:t>
      </w:r>
      <w:r>
        <w:rPr>
          <w:rFonts w:ascii="Times New Roman" w:hAnsi="Times New Roman"/>
          <w:color w:val="000000"/>
          <w:sz w:val="20"/>
          <w:szCs w:val="20"/>
        </w:rPr>
        <w:t xml:space="preserve"> 2</w:t>
      </w:r>
      <w:r>
        <w:rPr>
          <w:rFonts w:ascii="Times New Roman" w:hAnsi="Times New Roman"/>
          <w:color w:val="000000"/>
          <w:sz w:val="20"/>
          <w:szCs w:val="20"/>
          <w:lang w:val="id-ID"/>
        </w:rPr>
        <w:t>. Data Hasil</w:t>
      </w:r>
      <w:r>
        <w:rPr>
          <w:rFonts w:ascii="Times New Roman" w:hAnsi="Times New Roman"/>
          <w:color w:val="000000"/>
          <w:sz w:val="20"/>
          <w:szCs w:val="20"/>
        </w:rPr>
        <w:t xml:space="preserve"> Ukuran E</w:t>
      </w:r>
      <w:r>
        <w:rPr>
          <w:rFonts w:ascii="Times New Roman" w:hAnsi="Times New Roman"/>
          <w:sz w:val="20"/>
          <w:szCs w:val="20"/>
        </w:rPr>
        <w:t>fek</w:t>
      </w:r>
      <w:r>
        <w:rPr>
          <w:rFonts w:hint="default"/>
          <w:sz w:val="20"/>
          <w:szCs w:val="20"/>
          <w:lang w:val="en-US"/>
        </w:rPr>
        <w:t xml:space="preserve"> </w:t>
      </w:r>
      <w:r>
        <w:rPr>
          <w:rFonts w:ascii="Times New Roman" w:hAnsi="Times New Roman"/>
          <w:sz w:val="20"/>
          <w:szCs w:val="20"/>
          <w:lang w:val="id-ID"/>
        </w:rPr>
        <w:t>Ber</w:t>
      </w:r>
      <w:r>
        <w:rPr>
          <w:rFonts w:ascii="Times New Roman" w:hAnsi="Times New Roman"/>
          <w:color w:val="000000"/>
          <w:sz w:val="20"/>
          <w:szCs w:val="20"/>
          <w:lang w:val="id-ID"/>
        </w:rPr>
        <w:t>dasarkan Jenjang</w:t>
      </w:r>
      <w:r>
        <w:rPr>
          <w:rFonts w:ascii="Times New Roman" w:hAnsi="Times New Roman"/>
          <w:color w:val="000000"/>
          <w:sz w:val="20"/>
          <w:szCs w:val="20"/>
        </w:rPr>
        <w:t xml:space="preserve"> Kelas</w:t>
      </w:r>
    </w:p>
    <w:tbl>
      <w:tblPr>
        <w:tblStyle w:val="11"/>
        <w:tblW w:w="43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0"/>
        <w:gridCol w:w="717"/>
        <w:gridCol w:w="976"/>
        <w:gridCol w:w="735"/>
        <w:gridCol w:w="825"/>
        <w:gridCol w:w="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310" w:type="dxa"/>
            <w:noWrap w:val="0"/>
            <w:vAlign w:val="center"/>
          </w:tcPr>
          <w:p>
            <w:pPr>
              <w:spacing w:after="0" w:line="240" w:lineRule="auto"/>
              <w:jc w:val="center"/>
              <w:rPr>
                <w:rFonts w:ascii="Times New Roman" w:hAnsi="Times New Roman"/>
                <w:b w:val="0"/>
                <w:bCs/>
                <w:color w:val="000000"/>
                <w:sz w:val="20"/>
                <w:szCs w:val="20"/>
                <w:lang w:val="id-ID" w:eastAsia="id-ID"/>
              </w:rPr>
            </w:pPr>
            <w:r>
              <w:rPr>
                <w:rFonts w:ascii="Times New Roman" w:hAnsi="Times New Roman"/>
                <w:b w:val="0"/>
                <w:bCs/>
                <w:color w:val="000000"/>
                <w:sz w:val="20"/>
                <w:szCs w:val="20"/>
                <w:lang w:val="id-ID" w:eastAsia="id-ID"/>
              </w:rPr>
              <w:t>No</w:t>
            </w:r>
          </w:p>
        </w:tc>
        <w:tc>
          <w:tcPr>
            <w:tcW w:w="717" w:type="dxa"/>
            <w:noWrap w:val="0"/>
            <w:vAlign w:val="center"/>
          </w:tcPr>
          <w:p>
            <w:pPr>
              <w:spacing w:after="0" w:line="240" w:lineRule="auto"/>
              <w:jc w:val="center"/>
              <w:rPr>
                <w:rFonts w:ascii="Times New Roman" w:hAnsi="Times New Roman"/>
                <w:b w:val="0"/>
                <w:bCs/>
                <w:color w:val="000000"/>
                <w:sz w:val="20"/>
                <w:szCs w:val="20"/>
                <w:lang w:eastAsia="id-ID"/>
              </w:rPr>
            </w:pPr>
            <w:r>
              <w:rPr>
                <w:rFonts w:ascii="Times New Roman" w:hAnsi="Times New Roman"/>
                <w:b w:val="0"/>
                <w:bCs/>
                <w:color w:val="000000"/>
                <w:sz w:val="20"/>
                <w:szCs w:val="20"/>
                <w:lang w:val="id-ID" w:eastAsia="id-ID"/>
              </w:rPr>
              <w:t xml:space="preserve">Jenjang </w:t>
            </w:r>
            <w:r>
              <w:rPr>
                <w:rFonts w:ascii="Times New Roman" w:hAnsi="Times New Roman"/>
                <w:b w:val="0"/>
                <w:bCs/>
                <w:color w:val="000000"/>
                <w:sz w:val="20"/>
                <w:szCs w:val="20"/>
                <w:lang w:eastAsia="id-ID"/>
              </w:rPr>
              <w:t>Kelas</w:t>
            </w:r>
          </w:p>
        </w:tc>
        <w:tc>
          <w:tcPr>
            <w:tcW w:w="976" w:type="dxa"/>
            <w:noWrap w:val="0"/>
            <w:vAlign w:val="center"/>
          </w:tcPr>
          <w:p>
            <w:pPr>
              <w:spacing w:after="0" w:line="240" w:lineRule="auto"/>
              <w:jc w:val="center"/>
              <w:rPr>
                <w:rFonts w:ascii="Times New Roman" w:hAnsi="Times New Roman"/>
                <w:b w:val="0"/>
                <w:bCs/>
                <w:color w:val="000000"/>
                <w:sz w:val="20"/>
                <w:szCs w:val="20"/>
                <w:lang w:eastAsia="id-ID"/>
              </w:rPr>
            </w:pPr>
            <w:r>
              <w:rPr>
                <w:rFonts w:ascii="Times New Roman" w:hAnsi="Times New Roman"/>
                <w:b w:val="0"/>
                <w:bCs/>
                <w:color w:val="000000"/>
                <w:sz w:val="20"/>
                <w:szCs w:val="20"/>
                <w:lang w:eastAsia="id-ID"/>
              </w:rPr>
              <w:t>Kode Jurnal</w:t>
            </w:r>
          </w:p>
        </w:tc>
        <w:tc>
          <w:tcPr>
            <w:tcW w:w="735" w:type="dxa"/>
            <w:noWrap w:val="0"/>
            <w:vAlign w:val="center"/>
          </w:tcPr>
          <w:p>
            <w:pPr>
              <w:spacing w:after="0" w:line="240" w:lineRule="auto"/>
              <w:jc w:val="center"/>
              <w:rPr>
                <w:rFonts w:ascii="Times New Roman" w:hAnsi="Times New Roman"/>
                <w:b w:val="0"/>
                <w:bCs/>
                <w:color w:val="000000"/>
                <w:sz w:val="20"/>
                <w:szCs w:val="20"/>
                <w:lang w:eastAsia="id-ID"/>
              </w:rPr>
            </w:pPr>
            <w:r>
              <w:rPr>
                <w:rFonts w:ascii="Times New Roman" w:hAnsi="Times New Roman"/>
                <w:b w:val="0"/>
                <w:bCs/>
                <w:color w:val="000000"/>
                <w:sz w:val="20"/>
                <w:szCs w:val="20"/>
                <w:lang w:eastAsia="id-ID"/>
              </w:rPr>
              <w:t>Uku</w:t>
            </w:r>
          </w:p>
          <w:p>
            <w:pPr>
              <w:spacing w:after="0" w:line="240" w:lineRule="auto"/>
              <w:jc w:val="center"/>
              <w:rPr>
                <w:rFonts w:ascii="Times New Roman" w:hAnsi="Times New Roman"/>
                <w:b w:val="0"/>
                <w:bCs/>
                <w:color w:val="000000"/>
                <w:sz w:val="20"/>
                <w:szCs w:val="20"/>
                <w:lang w:eastAsia="id-ID"/>
              </w:rPr>
            </w:pPr>
            <w:r>
              <w:rPr>
                <w:rFonts w:ascii="Times New Roman" w:hAnsi="Times New Roman"/>
                <w:b w:val="0"/>
                <w:bCs/>
                <w:color w:val="000000"/>
                <w:sz w:val="20"/>
                <w:szCs w:val="20"/>
                <w:lang w:eastAsia="id-ID"/>
              </w:rPr>
              <w:t>ran efek</w:t>
            </w:r>
          </w:p>
        </w:tc>
        <w:tc>
          <w:tcPr>
            <w:tcW w:w="825" w:type="dxa"/>
            <w:noWrap w:val="0"/>
            <w:vAlign w:val="center"/>
          </w:tcPr>
          <w:p>
            <w:pPr>
              <w:spacing w:after="0" w:line="240" w:lineRule="auto"/>
              <w:jc w:val="center"/>
              <w:rPr>
                <w:rFonts w:ascii="Times New Roman" w:hAnsi="Times New Roman"/>
                <w:b w:val="0"/>
                <w:bCs/>
                <w:color w:val="000000"/>
                <w:sz w:val="20"/>
                <w:szCs w:val="20"/>
                <w:lang w:eastAsia="id-ID"/>
              </w:rPr>
            </w:pPr>
            <w:r>
              <w:rPr>
                <w:rFonts w:ascii="Times New Roman" w:hAnsi="Times New Roman"/>
                <w:b w:val="0"/>
                <w:bCs/>
                <w:color w:val="000000"/>
                <w:sz w:val="20"/>
                <w:szCs w:val="20"/>
                <w:lang w:eastAsia="id-ID"/>
              </w:rPr>
              <w:t xml:space="preserve">Rata-rata </w:t>
            </w:r>
            <w:r>
              <w:rPr>
                <w:rFonts w:ascii="Times New Roman" w:hAnsi="Times New Roman"/>
                <w:b w:val="0"/>
                <w:bCs/>
                <w:iCs/>
                <w:sz w:val="20"/>
                <w:szCs w:val="20"/>
                <w:lang w:eastAsia="id-ID"/>
              </w:rPr>
              <w:t>ukuran efek</w:t>
            </w:r>
          </w:p>
        </w:tc>
        <w:tc>
          <w:tcPr>
            <w:tcW w:w="743" w:type="dxa"/>
            <w:noWrap w:val="0"/>
            <w:vAlign w:val="center"/>
          </w:tcPr>
          <w:p>
            <w:pPr>
              <w:spacing w:after="0" w:line="240" w:lineRule="auto"/>
              <w:jc w:val="center"/>
              <w:rPr>
                <w:rFonts w:ascii="Times New Roman" w:hAnsi="Times New Roman"/>
                <w:b w:val="0"/>
                <w:bCs/>
                <w:color w:val="000000"/>
                <w:sz w:val="20"/>
                <w:szCs w:val="20"/>
                <w:lang w:val="id-ID" w:eastAsia="id-ID"/>
              </w:rPr>
            </w:pPr>
            <w:r>
              <w:rPr>
                <w:rFonts w:ascii="Times New Roman" w:hAnsi="Times New Roman"/>
                <w:b w:val="0"/>
                <w:bCs/>
                <w:color w:val="000000"/>
                <w:sz w:val="20"/>
                <w:szCs w:val="20"/>
                <w:lang w:val="id-ID" w:eastAsia="id-ID"/>
              </w:rPr>
              <w:t>Kate</w:t>
            </w:r>
          </w:p>
          <w:p>
            <w:pPr>
              <w:spacing w:after="0" w:line="240" w:lineRule="auto"/>
              <w:jc w:val="center"/>
              <w:rPr>
                <w:rFonts w:ascii="Times New Roman" w:hAnsi="Times New Roman"/>
                <w:b w:val="0"/>
                <w:bCs/>
                <w:i/>
                <w:color w:val="000000"/>
                <w:sz w:val="20"/>
                <w:szCs w:val="20"/>
                <w:lang w:val="id-ID" w:eastAsia="id-ID"/>
              </w:rPr>
            </w:pPr>
            <w:r>
              <w:rPr>
                <w:rFonts w:ascii="Times New Roman" w:hAnsi="Times New Roman"/>
                <w:b w:val="0"/>
                <w:bCs/>
                <w:color w:val="000000"/>
                <w:sz w:val="20"/>
                <w:szCs w:val="20"/>
                <w:lang w:val="id-ID" w:eastAsia="id-ID"/>
              </w:rPr>
              <w:t>gori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310" w:type="dxa"/>
            <w:vMerge w:val="restart"/>
            <w:noWrap w:val="0"/>
            <w:vAlign w:val="center"/>
          </w:tcPr>
          <w:p>
            <w:pPr>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1</w:t>
            </w:r>
          </w:p>
        </w:tc>
        <w:tc>
          <w:tcPr>
            <w:tcW w:w="717" w:type="dxa"/>
            <w:vMerge w:val="restart"/>
            <w:noWrap w:val="0"/>
            <w:vAlign w:val="center"/>
          </w:tcPr>
          <w:p>
            <w:pPr>
              <w:spacing w:after="0" w:line="240" w:lineRule="auto"/>
              <w:jc w:val="center"/>
              <w:rPr>
                <w:rFonts w:ascii="Times New Roman" w:hAnsi="Times New Roman"/>
                <w:sz w:val="20"/>
                <w:szCs w:val="20"/>
                <w:lang w:eastAsia="id-ID"/>
              </w:rPr>
            </w:pPr>
            <w:r>
              <w:rPr>
                <w:rFonts w:ascii="Times New Roman" w:hAnsi="Times New Roman"/>
                <w:sz w:val="20"/>
                <w:szCs w:val="20"/>
                <w:lang w:eastAsia="id-ID"/>
              </w:rPr>
              <w:t>X</w:t>
            </w:r>
          </w:p>
        </w:tc>
        <w:tc>
          <w:tcPr>
            <w:tcW w:w="976" w:type="dxa"/>
            <w:noWrap w:val="0"/>
            <w:vAlign w:val="top"/>
          </w:tcPr>
          <w:p>
            <w:pPr>
              <w:spacing w:after="0" w:line="240" w:lineRule="auto"/>
              <w:jc w:val="center"/>
              <w:rPr>
                <w:rFonts w:hint="default" w:ascii="Times New Roman" w:hAnsi="Times New Roman"/>
                <w:sz w:val="20"/>
                <w:szCs w:val="20"/>
                <w:lang w:val="en-US" w:eastAsia="id-ID"/>
              </w:rPr>
            </w:pPr>
            <w:r>
              <w:rPr>
                <w:rFonts w:ascii="Times New Roman" w:hAnsi="Times New Roman"/>
                <w:sz w:val="20"/>
                <w:szCs w:val="20"/>
                <w:lang w:eastAsia="id-ID"/>
              </w:rPr>
              <w:t>MA3</w:t>
            </w:r>
            <w:r>
              <w:rPr>
                <w:rFonts w:hint="default"/>
                <w:sz w:val="20"/>
                <w:szCs w:val="20"/>
                <w:vertAlign w:val="superscript"/>
                <w:lang w:val="en-US" w:eastAsia="id-ID"/>
              </w:rPr>
              <w:t>[18]</w:t>
            </w:r>
          </w:p>
        </w:tc>
        <w:tc>
          <w:tcPr>
            <w:tcW w:w="735" w:type="dxa"/>
            <w:noWrap w:val="0"/>
            <w:vAlign w:val="center"/>
          </w:tcPr>
          <w:p>
            <w:pPr>
              <w:spacing w:after="0" w:line="240" w:lineRule="auto"/>
              <w:jc w:val="center"/>
              <w:rPr>
                <w:rFonts w:ascii="Times New Roman" w:hAnsi="Times New Roman"/>
                <w:sz w:val="20"/>
                <w:szCs w:val="20"/>
                <w:lang w:eastAsia="id-ID"/>
              </w:rPr>
            </w:pPr>
            <w:r>
              <w:rPr>
                <w:rFonts w:ascii="Times New Roman" w:hAnsi="Times New Roman"/>
                <w:sz w:val="20"/>
                <w:szCs w:val="20"/>
                <w:lang w:eastAsia="id-ID"/>
              </w:rPr>
              <w:t>2,32</w:t>
            </w:r>
          </w:p>
        </w:tc>
        <w:tc>
          <w:tcPr>
            <w:tcW w:w="825" w:type="dxa"/>
            <w:vMerge w:val="restart"/>
            <w:noWrap w:val="0"/>
            <w:vAlign w:val="center"/>
          </w:tcPr>
          <w:p>
            <w:pPr>
              <w:spacing w:after="0" w:line="240" w:lineRule="auto"/>
              <w:jc w:val="center"/>
              <w:rPr>
                <w:rFonts w:ascii="Times New Roman" w:hAnsi="Times New Roman"/>
                <w:sz w:val="20"/>
                <w:szCs w:val="20"/>
                <w:lang w:eastAsia="id-ID"/>
              </w:rPr>
            </w:pPr>
            <w:r>
              <w:rPr>
                <w:rFonts w:ascii="Times New Roman" w:hAnsi="Times New Roman"/>
                <w:sz w:val="20"/>
                <w:szCs w:val="20"/>
                <w:lang w:eastAsia="id-ID"/>
              </w:rPr>
              <w:t>1,76</w:t>
            </w:r>
          </w:p>
        </w:tc>
        <w:tc>
          <w:tcPr>
            <w:tcW w:w="743" w:type="dxa"/>
            <w:vMerge w:val="restart"/>
            <w:noWrap w:val="0"/>
            <w:vAlign w:val="center"/>
          </w:tcPr>
          <w:p>
            <w:pPr>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Sang</w:t>
            </w:r>
          </w:p>
          <w:p>
            <w:pPr>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at tinggi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310" w:type="dxa"/>
            <w:vMerge w:val="continue"/>
            <w:noWrap w:val="0"/>
            <w:vAlign w:val="center"/>
          </w:tcPr>
          <w:p>
            <w:pPr>
              <w:spacing w:after="0" w:line="240" w:lineRule="auto"/>
              <w:jc w:val="center"/>
              <w:rPr>
                <w:rFonts w:ascii="Times New Roman" w:hAnsi="Times New Roman"/>
                <w:color w:val="000000"/>
                <w:sz w:val="20"/>
                <w:szCs w:val="20"/>
                <w:lang w:eastAsia="id-ID"/>
              </w:rPr>
            </w:pPr>
          </w:p>
        </w:tc>
        <w:tc>
          <w:tcPr>
            <w:tcW w:w="717" w:type="dxa"/>
            <w:vMerge w:val="continue"/>
            <w:noWrap w:val="0"/>
            <w:vAlign w:val="center"/>
          </w:tcPr>
          <w:p>
            <w:pPr>
              <w:spacing w:after="0" w:line="240" w:lineRule="auto"/>
              <w:jc w:val="center"/>
              <w:rPr>
                <w:rFonts w:ascii="Times New Roman" w:hAnsi="Times New Roman"/>
                <w:sz w:val="20"/>
                <w:szCs w:val="20"/>
                <w:lang w:eastAsia="id-ID"/>
              </w:rPr>
            </w:pPr>
          </w:p>
        </w:tc>
        <w:tc>
          <w:tcPr>
            <w:tcW w:w="976" w:type="dxa"/>
            <w:noWrap w:val="0"/>
            <w:vAlign w:val="top"/>
          </w:tcPr>
          <w:p>
            <w:pPr>
              <w:spacing w:after="0" w:line="240" w:lineRule="auto"/>
              <w:jc w:val="center"/>
              <w:rPr>
                <w:rFonts w:hint="default" w:ascii="Times New Roman" w:hAnsi="Times New Roman"/>
                <w:sz w:val="20"/>
                <w:szCs w:val="20"/>
                <w:lang w:val="en-US" w:eastAsia="id-ID"/>
              </w:rPr>
            </w:pPr>
            <w:r>
              <w:rPr>
                <w:rFonts w:ascii="Times New Roman" w:hAnsi="Times New Roman"/>
                <w:sz w:val="20"/>
                <w:szCs w:val="20"/>
                <w:lang w:eastAsia="id-ID"/>
              </w:rPr>
              <w:t>MA5</w:t>
            </w:r>
            <w:r>
              <w:rPr>
                <w:rFonts w:hint="default"/>
                <w:sz w:val="20"/>
                <w:szCs w:val="20"/>
                <w:vertAlign w:val="superscript"/>
                <w:lang w:val="en-US" w:eastAsia="id-ID"/>
              </w:rPr>
              <w:t>[19]</w:t>
            </w:r>
          </w:p>
        </w:tc>
        <w:tc>
          <w:tcPr>
            <w:tcW w:w="735" w:type="dxa"/>
            <w:noWrap w:val="0"/>
            <w:vAlign w:val="center"/>
          </w:tcPr>
          <w:p>
            <w:pPr>
              <w:spacing w:after="0" w:line="240" w:lineRule="auto"/>
              <w:jc w:val="center"/>
              <w:rPr>
                <w:rFonts w:ascii="Times New Roman" w:hAnsi="Times New Roman"/>
                <w:sz w:val="20"/>
                <w:szCs w:val="20"/>
                <w:lang w:eastAsia="id-ID"/>
              </w:rPr>
            </w:pPr>
            <w:r>
              <w:rPr>
                <w:rFonts w:ascii="Times New Roman" w:hAnsi="Times New Roman"/>
                <w:sz w:val="20"/>
                <w:szCs w:val="20"/>
                <w:lang w:eastAsia="id-ID"/>
              </w:rPr>
              <w:t>1,88</w:t>
            </w:r>
          </w:p>
        </w:tc>
        <w:tc>
          <w:tcPr>
            <w:tcW w:w="825" w:type="dxa"/>
            <w:vMerge w:val="continue"/>
            <w:noWrap w:val="0"/>
            <w:vAlign w:val="center"/>
          </w:tcPr>
          <w:p>
            <w:pPr>
              <w:spacing w:after="0" w:line="240" w:lineRule="auto"/>
              <w:jc w:val="center"/>
              <w:rPr>
                <w:rFonts w:ascii="Times New Roman" w:hAnsi="Times New Roman"/>
                <w:sz w:val="20"/>
                <w:szCs w:val="20"/>
                <w:lang w:eastAsia="id-ID"/>
              </w:rPr>
            </w:pPr>
          </w:p>
        </w:tc>
        <w:tc>
          <w:tcPr>
            <w:tcW w:w="743" w:type="dxa"/>
            <w:vMerge w:val="continue"/>
            <w:noWrap w:val="0"/>
            <w:vAlign w:val="center"/>
          </w:tcPr>
          <w:p>
            <w:pPr>
              <w:spacing w:after="0" w:line="240" w:lineRule="auto"/>
              <w:jc w:val="center"/>
              <w:rPr>
                <w:rFonts w:ascii="Times New Roman" w:hAnsi="Times New Roman"/>
                <w:color w:val="000000"/>
                <w:sz w:val="20"/>
                <w:szCs w:val="20"/>
                <w:lang w:eastAsia="id-ID"/>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310" w:type="dxa"/>
            <w:vMerge w:val="continue"/>
            <w:noWrap w:val="0"/>
            <w:vAlign w:val="center"/>
          </w:tcPr>
          <w:p>
            <w:pPr>
              <w:spacing w:after="0" w:line="240" w:lineRule="auto"/>
              <w:jc w:val="center"/>
              <w:rPr>
                <w:rFonts w:ascii="Times New Roman" w:hAnsi="Times New Roman"/>
                <w:color w:val="000000"/>
                <w:sz w:val="20"/>
                <w:szCs w:val="20"/>
                <w:lang w:eastAsia="id-ID"/>
              </w:rPr>
            </w:pPr>
          </w:p>
        </w:tc>
        <w:tc>
          <w:tcPr>
            <w:tcW w:w="717" w:type="dxa"/>
            <w:vMerge w:val="continue"/>
            <w:noWrap w:val="0"/>
            <w:vAlign w:val="center"/>
          </w:tcPr>
          <w:p>
            <w:pPr>
              <w:spacing w:after="0" w:line="240" w:lineRule="auto"/>
              <w:jc w:val="center"/>
              <w:rPr>
                <w:rFonts w:ascii="Times New Roman" w:hAnsi="Times New Roman"/>
                <w:sz w:val="20"/>
                <w:szCs w:val="20"/>
                <w:lang w:eastAsia="id-ID"/>
              </w:rPr>
            </w:pPr>
          </w:p>
        </w:tc>
        <w:tc>
          <w:tcPr>
            <w:tcW w:w="976" w:type="dxa"/>
            <w:noWrap w:val="0"/>
            <w:vAlign w:val="top"/>
          </w:tcPr>
          <w:p>
            <w:pPr>
              <w:spacing w:after="0" w:line="240" w:lineRule="auto"/>
              <w:jc w:val="center"/>
              <w:rPr>
                <w:rFonts w:hint="default" w:ascii="Times New Roman" w:hAnsi="Times New Roman"/>
                <w:sz w:val="20"/>
                <w:szCs w:val="20"/>
                <w:lang w:val="en-US" w:eastAsia="id-ID"/>
              </w:rPr>
            </w:pPr>
            <w:r>
              <w:rPr>
                <w:rFonts w:ascii="Times New Roman" w:hAnsi="Times New Roman"/>
                <w:sz w:val="20"/>
                <w:szCs w:val="20"/>
                <w:lang w:eastAsia="id-ID"/>
              </w:rPr>
              <w:t>MA6</w:t>
            </w:r>
            <w:r>
              <w:rPr>
                <w:rFonts w:hint="default"/>
                <w:sz w:val="20"/>
                <w:szCs w:val="20"/>
                <w:vertAlign w:val="superscript"/>
                <w:lang w:val="en-US" w:eastAsia="id-ID"/>
              </w:rPr>
              <w:t>[20]</w:t>
            </w:r>
          </w:p>
        </w:tc>
        <w:tc>
          <w:tcPr>
            <w:tcW w:w="735" w:type="dxa"/>
            <w:noWrap w:val="0"/>
            <w:vAlign w:val="center"/>
          </w:tcPr>
          <w:p>
            <w:pPr>
              <w:spacing w:after="0" w:line="240" w:lineRule="auto"/>
              <w:jc w:val="center"/>
              <w:rPr>
                <w:rFonts w:ascii="Times New Roman" w:hAnsi="Times New Roman"/>
                <w:sz w:val="20"/>
                <w:szCs w:val="20"/>
                <w:lang w:eastAsia="id-ID"/>
              </w:rPr>
            </w:pPr>
            <w:r>
              <w:rPr>
                <w:rFonts w:ascii="Times New Roman" w:hAnsi="Times New Roman"/>
                <w:sz w:val="20"/>
                <w:szCs w:val="20"/>
                <w:lang w:eastAsia="id-ID"/>
              </w:rPr>
              <w:t>0,97</w:t>
            </w:r>
          </w:p>
        </w:tc>
        <w:tc>
          <w:tcPr>
            <w:tcW w:w="825" w:type="dxa"/>
            <w:vMerge w:val="continue"/>
            <w:noWrap w:val="0"/>
            <w:vAlign w:val="center"/>
          </w:tcPr>
          <w:p>
            <w:pPr>
              <w:spacing w:after="0" w:line="240" w:lineRule="auto"/>
              <w:jc w:val="center"/>
              <w:rPr>
                <w:rFonts w:ascii="Times New Roman" w:hAnsi="Times New Roman"/>
                <w:sz w:val="20"/>
                <w:szCs w:val="20"/>
                <w:lang w:eastAsia="id-ID"/>
              </w:rPr>
            </w:pPr>
          </w:p>
        </w:tc>
        <w:tc>
          <w:tcPr>
            <w:tcW w:w="743" w:type="dxa"/>
            <w:vMerge w:val="continue"/>
            <w:noWrap w:val="0"/>
            <w:vAlign w:val="center"/>
          </w:tcPr>
          <w:p>
            <w:pPr>
              <w:spacing w:after="0" w:line="240" w:lineRule="auto"/>
              <w:jc w:val="center"/>
              <w:rPr>
                <w:rFonts w:ascii="Times New Roman" w:hAnsi="Times New Roman"/>
                <w:color w:val="000000"/>
                <w:sz w:val="20"/>
                <w:szCs w:val="20"/>
                <w:lang w:eastAsia="id-ID"/>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310" w:type="dxa"/>
            <w:vMerge w:val="continue"/>
            <w:noWrap w:val="0"/>
            <w:vAlign w:val="center"/>
          </w:tcPr>
          <w:p>
            <w:pPr>
              <w:spacing w:after="0" w:line="240" w:lineRule="auto"/>
              <w:jc w:val="center"/>
              <w:rPr>
                <w:rFonts w:ascii="Times New Roman" w:hAnsi="Times New Roman"/>
                <w:color w:val="000000"/>
                <w:sz w:val="20"/>
                <w:szCs w:val="20"/>
                <w:lang w:eastAsia="id-ID"/>
              </w:rPr>
            </w:pPr>
          </w:p>
        </w:tc>
        <w:tc>
          <w:tcPr>
            <w:tcW w:w="717" w:type="dxa"/>
            <w:vMerge w:val="continue"/>
            <w:noWrap w:val="0"/>
            <w:vAlign w:val="center"/>
          </w:tcPr>
          <w:p>
            <w:pPr>
              <w:spacing w:after="0" w:line="240" w:lineRule="auto"/>
              <w:jc w:val="center"/>
              <w:rPr>
                <w:rFonts w:ascii="Times New Roman" w:hAnsi="Times New Roman"/>
                <w:sz w:val="20"/>
                <w:szCs w:val="20"/>
                <w:lang w:eastAsia="id-ID"/>
              </w:rPr>
            </w:pPr>
          </w:p>
        </w:tc>
        <w:tc>
          <w:tcPr>
            <w:tcW w:w="976" w:type="dxa"/>
            <w:noWrap w:val="0"/>
            <w:vAlign w:val="top"/>
          </w:tcPr>
          <w:p>
            <w:pPr>
              <w:spacing w:after="0" w:line="240" w:lineRule="auto"/>
              <w:jc w:val="center"/>
              <w:rPr>
                <w:rFonts w:hint="default" w:ascii="Times New Roman" w:hAnsi="Times New Roman"/>
                <w:sz w:val="20"/>
                <w:szCs w:val="20"/>
                <w:lang w:val="en-US" w:eastAsia="id-ID"/>
              </w:rPr>
            </w:pPr>
            <w:r>
              <w:rPr>
                <w:rFonts w:ascii="Times New Roman" w:hAnsi="Times New Roman"/>
                <w:sz w:val="20"/>
                <w:szCs w:val="20"/>
                <w:lang w:eastAsia="id-ID"/>
              </w:rPr>
              <w:t>MA10</w:t>
            </w:r>
            <w:r>
              <w:rPr>
                <w:rFonts w:hint="default"/>
                <w:sz w:val="20"/>
                <w:szCs w:val="20"/>
                <w:vertAlign w:val="superscript"/>
                <w:lang w:val="en-US" w:eastAsia="id-ID"/>
              </w:rPr>
              <w:t>[21]</w:t>
            </w:r>
          </w:p>
        </w:tc>
        <w:tc>
          <w:tcPr>
            <w:tcW w:w="735" w:type="dxa"/>
            <w:noWrap w:val="0"/>
            <w:vAlign w:val="center"/>
          </w:tcPr>
          <w:p>
            <w:pPr>
              <w:spacing w:after="0" w:line="240" w:lineRule="auto"/>
              <w:jc w:val="center"/>
              <w:rPr>
                <w:rFonts w:ascii="Times New Roman" w:hAnsi="Times New Roman"/>
                <w:sz w:val="20"/>
                <w:szCs w:val="20"/>
                <w:lang w:eastAsia="id-ID"/>
              </w:rPr>
            </w:pPr>
            <w:r>
              <w:rPr>
                <w:rFonts w:ascii="Times New Roman" w:hAnsi="Times New Roman"/>
                <w:sz w:val="20"/>
                <w:szCs w:val="20"/>
                <w:lang w:eastAsia="id-ID"/>
              </w:rPr>
              <w:t>2,52</w:t>
            </w:r>
          </w:p>
        </w:tc>
        <w:tc>
          <w:tcPr>
            <w:tcW w:w="825" w:type="dxa"/>
            <w:vMerge w:val="continue"/>
            <w:noWrap w:val="0"/>
            <w:vAlign w:val="center"/>
          </w:tcPr>
          <w:p>
            <w:pPr>
              <w:spacing w:after="0" w:line="240" w:lineRule="auto"/>
              <w:jc w:val="center"/>
              <w:rPr>
                <w:rFonts w:ascii="Times New Roman" w:hAnsi="Times New Roman"/>
                <w:sz w:val="20"/>
                <w:szCs w:val="20"/>
                <w:lang w:eastAsia="id-ID"/>
              </w:rPr>
            </w:pPr>
          </w:p>
        </w:tc>
        <w:tc>
          <w:tcPr>
            <w:tcW w:w="743" w:type="dxa"/>
            <w:vMerge w:val="continue"/>
            <w:noWrap w:val="0"/>
            <w:vAlign w:val="center"/>
          </w:tcPr>
          <w:p>
            <w:pPr>
              <w:spacing w:after="0" w:line="240" w:lineRule="auto"/>
              <w:jc w:val="center"/>
              <w:rPr>
                <w:rFonts w:ascii="Times New Roman" w:hAnsi="Times New Roman"/>
                <w:color w:val="000000"/>
                <w:sz w:val="20"/>
                <w:szCs w:val="20"/>
                <w:lang w:eastAsia="id-ID"/>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310" w:type="dxa"/>
            <w:vMerge w:val="continue"/>
            <w:noWrap w:val="0"/>
            <w:vAlign w:val="center"/>
          </w:tcPr>
          <w:p>
            <w:pPr>
              <w:spacing w:after="0" w:line="240" w:lineRule="auto"/>
              <w:jc w:val="center"/>
              <w:rPr>
                <w:rFonts w:ascii="Times New Roman" w:hAnsi="Times New Roman"/>
                <w:color w:val="000000"/>
                <w:sz w:val="20"/>
                <w:szCs w:val="20"/>
                <w:lang w:eastAsia="id-ID"/>
              </w:rPr>
            </w:pPr>
          </w:p>
        </w:tc>
        <w:tc>
          <w:tcPr>
            <w:tcW w:w="717" w:type="dxa"/>
            <w:vMerge w:val="continue"/>
            <w:noWrap w:val="0"/>
            <w:vAlign w:val="center"/>
          </w:tcPr>
          <w:p>
            <w:pPr>
              <w:spacing w:after="0" w:line="240" w:lineRule="auto"/>
              <w:jc w:val="center"/>
              <w:rPr>
                <w:rFonts w:ascii="Times New Roman" w:hAnsi="Times New Roman"/>
                <w:sz w:val="20"/>
                <w:szCs w:val="20"/>
                <w:lang w:eastAsia="id-ID"/>
              </w:rPr>
            </w:pPr>
          </w:p>
        </w:tc>
        <w:tc>
          <w:tcPr>
            <w:tcW w:w="976" w:type="dxa"/>
            <w:noWrap w:val="0"/>
            <w:vAlign w:val="top"/>
          </w:tcPr>
          <w:p>
            <w:pPr>
              <w:spacing w:after="0" w:line="240" w:lineRule="auto"/>
              <w:jc w:val="center"/>
              <w:rPr>
                <w:rFonts w:hint="default" w:ascii="Times New Roman" w:hAnsi="Times New Roman"/>
                <w:sz w:val="20"/>
                <w:szCs w:val="20"/>
                <w:lang w:val="en-US" w:eastAsia="id-ID"/>
              </w:rPr>
            </w:pPr>
            <w:r>
              <w:rPr>
                <w:rFonts w:ascii="Times New Roman" w:hAnsi="Times New Roman"/>
                <w:sz w:val="20"/>
                <w:szCs w:val="20"/>
                <w:lang w:eastAsia="id-ID"/>
              </w:rPr>
              <w:t>MA12</w:t>
            </w:r>
            <w:r>
              <w:rPr>
                <w:rFonts w:hint="default"/>
                <w:sz w:val="20"/>
                <w:szCs w:val="20"/>
                <w:vertAlign w:val="superscript"/>
                <w:lang w:val="en-US" w:eastAsia="id-ID"/>
              </w:rPr>
              <w:t>[22]</w:t>
            </w:r>
          </w:p>
        </w:tc>
        <w:tc>
          <w:tcPr>
            <w:tcW w:w="735" w:type="dxa"/>
            <w:noWrap w:val="0"/>
            <w:vAlign w:val="center"/>
          </w:tcPr>
          <w:p>
            <w:pPr>
              <w:spacing w:after="0" w:line="240" w:lineRule="auto"/>
              <w:jc w:val="center"/>
              <w:rPr>
                <w:rFonts w:ascii="Times New Roman" w:hAnsi="Times New Roman"/>
                <w:sz w:val="20"/>
                <w:szCs w:val="20"/>
                <w:lang w:eastAsia="id-ID"/>
              </w:rPr>
            </w:pPr>
            <w:r>
              <w:rPr>
                <w:rFonts w:ascii="Times New Roman" w:hAnsi="Times New Roman"/>
                <w:sz w:val="20"/>
                <w:szCs w:val="20"/>
                <w:lang w:eastAsia="id-ID"/>
              </w:rPr>
              <w:t>0,70</w:t>
            </w:r>
          </w:p>
        </w:tc>
        <w:tc>
          <w:tcPr>
            <w:tcW w:w="825" w:type="dxa"/>
            <w:vMerge w:val="continue"/>
            <w:noWrap w:val="0"/>
            <w:vAlign w:val="center"/>
          </w:tcPr>
          <w:p>
            <w:pPr>
              <w:spacing w:after="0" w:line="240" w:lineRule="auto"/>
              <w:jc w:val="center"/>
              <w:rPr>
                <w:rFonts w:ascii="Times New Roman" w:hAnsi="Times New Roman"/>
                <w:sz w:val="20"/>
                <w:szCs w:val="20"/>
                <w:lang w:eastAsia="id-ID"/>
              </w:rPr>
            </w:pPr>
          </w:p>
        </w:tc>
        <w:tc>
          <w:tcPr>
            <w:tcW w:w="743" w:type="dxa"/>
            <w:vMerge w:val="continue"/>
            <w:noWrap w:val="0"/>
            <w:vAlign w:val="center"/>
          </w:tcPr>
          <w:p>
            <w:pPr>
              <w:spacing w:after="0" w:line="240" w:lineRule="auto"/>
              <w:jc w:val="center"/>
              <w:rPr>
                <w:rFonts w:ascii="Times New Roman" w:hAnsi="Times New Roman"/>
                <w:color w:val="000000"/>
                <w:sz w:val="20"/>
                <w:szCs w:val="20"/>
                <w:lang w:eastAsia="id-ID"/>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310" w:type="dxa"/>
            <w:vMerge w:val="continue"/>
            <w:noWrap w:val="0"/>
            <w:vAlign w:val="center"/>
          </w:tcPr>
          <w:p>
            <w:pPr>
              <w:spacing w:after="0" w:line="240" w:lineRule="auto"/>
              <w:jc w:val="center"/>
              <w:rPr>
                <w:rFonts w:ascii="Times New Roman" w:hAnsi="Times New Roman"/>
                <w:color w:val="000000"/>
                <w:sz w:val="20"/>
                <w:szCs w:val="20"/>
                <w:lang w:eastAsia="id-ID"/>
              </w:rPr>
            </w:pPr>
          </w:p>
        </w:tc>
        <w:tc>
          <w:tcPr>
            <w:tcW w:w="717" w:type="dxa"/>
            <w:vMerge w:val="continue"/>
            <w:noWrap w:val="0"/>
            <w:vAlign w:val="center"/>
          </w:tcPr>
          <w:p>
            <w:pPr>
              <w:spacing w:after="0" w:line="240" w:lineRule="auto"/>
              <w:jc w:val="center"/>
              <w:rPr>
                <w:rFonts w:ascii="Times New Roman" w:hAnsi="Times New Roman"/>
                <w:sz w:val="20"/>
                <w:szCs w:val="20"/>
                <w:lang w:eastAsia="id-ID"/>
              </w:rPr>
            </w:pPr>
          </w:p>
        </w:tc>
        <w:tc>
          <w:tcPr>
            <w:tcW w:w="976" w:type="dxa"/>
            <w:noWrap w:val="0"/>
            <w:vAlign w:val="top"/>
          </w:tcPr>
          <w:p>
            <w:pPr>
              <w:spacing w:after="0" w:line="240" w:lineRule="auto"/>
              <w:jc w:val="center"/>
              <w:rPr>
                <w:rFonts w:hint="default" w:ascii="Times New Roman" w:hAnsi="Times New Roman"/>
                <w:sz w:val="20"/>
                <w:szCs w:val="20"/>
                <w:lang w:val="en-US" w:eastAsia="id-ID"/>
              </w:rPr>
            </w:pPr>
            <w:r>
              <w:rPr>
                <w:rFonts w:ascii="Times New Roman" w:hAnsi="Times New Roman"/>
                <w:color w:val="auto"/>
                <w:sz w:val="20"/>
                <w:szCs w:val="20"/>
                <w:lang w:eastAsia="id-ID"/>
              </w:rPr>
              <w:t>MA14</w:t>
            </w:r>
          </w:p>
        </w:tc>
        <w:tc>
          <w:tcPr>
            <w:tcW w:w="735" w:type="dxa"/>
            <w:noWrap w:val="0"/>
            <w:vAlign w:val="center"/>
          </w:tcPr>
          <w:p>
            <w:pPr>
              <w:spacing w:after="0" w:line="240" w:lineRule="auto"/>
              <w:jc w:val="center"/>
              <w:rPr>
                <w:rFonts w:ascii="Times New Roman" w:hAnsi="Times New Roman"/>
                <w:sz w:val="20"/>
                <w:szCs w:val="20"/>
                <w:lang w:eastAsia="id-ID"/>
              </w:rPr>
            </w:pPr>
            <w:r>
              <w:rPr>
                <w:rFonts w:ascii="Times New Roman" w:hAnsi="Times New Roman"/>
                <w:sz w:val="20"/>
                <w:szCs w:val="20"/>
                <w:lang w:eastAsia="id-ID"/>
              </w:rPr>
              <w:t>1,71</w:t>
            </w:r>
          </w:p>
        </w:tc>
        <w:tc>
          <w:tcPr>
            <w:tcW w:w="825" w:type="dxa"/>
            <w:vMerge w:val="continue"/>
            <w:noWrap w:val="0"/>
            <w:vAlign w:val="center"/>
          </w:tcPr>
          <w:p>
            <w:pPr>
              <w:spacing w:after="0" w:line="240" w:lineRule="auto"/>
              <w:jc w:val="center"/>
              <w:rPr>
                <w:rFonts w:ascii="Times New Roman" w:hAnsi="Times New Roman"/>
                <w:sz w:val="20"/>
                <w:szCs w:val="20"/>
                <w:lang w:eastAsia="id-ID"/>
              </w:rPr>
            </w:pPr>
          </w:p>
        </w:tc>
        <w:tc>
          <w:tcPr>
            <w:tcW w:w="743" w:type="dxa"/>
            <w:vMerge w:val="continue"/>
            <w:noWrap w:val="0"/>
            <w:vAlign w:val="center"/>
          </w:tcPr>
          <w:p>
            <w:pPr>
              <w:spacing w:after="0" w:line="240" w:lineRule="auto"/>
              <w:jc w:val="center"/>
              <w:rPr>
                <w:rFonts w:ascii="Times New Roman" w:hAnsi="Times New Roman"/>
                <w:color w:val="000000"/>
                <w:sz w:val="20"/>
                <w:szCs w:val="20"/>
                <w:lang w:eastAsia="id-ID"/>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310" w:type="dxa"/>
            <w:vMerge w:val="continue"/>
            <w:noWrap w:val="0"/>
            <w:vAlign w:val="center"/>
          </w:tcPr>
          <w:p>
            <w:pPr>
              <w:spacing w:after="0" w:line="240" w:lineRule="auto"/>
              <w:jc w:val="center"/>
              <w:rPr>
                <w:rFonts w:ascii="Times New Roman" w:hAnsi="Times New Roman"/>
                <w:color w:val="000000"/>
                <w:sz w:val="20"/>
                <w:szCs w:val="20"/>
                <w:lang w:eastAsia="id-ID"/>
              </w:rPr>
            </w:pPr>
          </w:p>
        </w:tc>
        <w:tc>
          <w:tcPr>
            <w:tcW w:w="717" w:type="dxa"/>
            <w:vMerge w:val="continue"/>
            <w:noWrap w:val="0"/>
            <w:vAlign w:val="center"/>
          </w:tcPr>
          <w:p>
            <w:pPr>
              <w:spacing w:after="0" w:line="240" w:lineRule="auto"/>
              <w:jc w:val="center"/>
              <w:rPr>
                <w:rFonts w:ascii="Times New Roman" w:hAnsi="Times New Roman"/>
                <w:sz w:val="20"/>
                <w:szCs w:val="20"/>
                <w:lang w:eastAsia="id-ID"/>
              </w:rPr>
            </w:pPr>
          </w:p>
        </w:tc>
        <w:tc>
          <w:tcPr>
            <w:tcW w:w="976" w:type="dxa"/>
            <w:noWrap w:val="0"/>
            <w:vAlign w:val="top"/>
          </w:tcPr>
          <w:p>
            <w:pPr>
              <w:spacing w:after="0" w:line="240" w:lineRule="auto"/>
              <w:jc w:val="center"/>
              <w:rPr>
                <w:rFonts w:hint="default" w:ascii="Times New Roman" w:hAnsi="Times New Roman"/>
                <w:sz w:val="20"/>
                <w:szCs w:val="20"/>
                <w:lang w:val="en-US" w:eastAsia="id-ID"/>
              </w:rPr>
            </w:pPr>
            <w:r>
              <w:rPr>
                <w:rFonts w:ascii="Times New Roman" w:hAnsi="Times New Roman"/>
                <w:sz w:val="20"/>
                <w:szCs w:val="20"/>
                <w:lang w:eastAsia="id-ID"/>
              </w:rPr>
              <w:t>MA17</w:t>
            </w:r>
            <w:r>
              <w:rPr>
                <w:rFonts w:hint="default"/>
                <w:sz w:val="20"/>
                <w:szCs w:val="20"/>
                <w:vertAlign w:val="superscript"/>
                <w:lang w:val="en-US" w:eastAsia="id-ID"/>
              </w:rPr>
              <w:t>[23]</w:t>
            </w:r>
          </w:p>
        </w:tc>
        <w:tc>
          <w:tcPr>
            <w:tcW w:w="735" w:type="dxa"/>
            <w:noWrap w:val="0"/>
            <w:vAlign w:val="center"/>
          </w:tcPr>
          <w:p>
            <w:pPr>
              <w:spacing w:after="0" w:line="240" w:lineRule="auto"/>
              <w:jc w:val="center"/>
              <w:rPr>
                <w:rFonts w:ascii="Times New Roman" w:hAnsi="Times New Roman"/>
                <w:sz w:val="20"/>
                <w:szCs w:val="20"/>
                <w:lang w:eastAsia="id-ID"/>
              </w:rPr>
            </w:pPr>
            <w:r>
              <w:rPr>
                <w:rFonts w:ascii="Times New Roman" w:hAnsi="Times New Roman"/>
                <w:sz w:val="20"/>
                <w:szCs w:val="20"/>
                <w:lang w:eastAsia="id-ID"/>
              </w:rPr>
              <w:t>2,26</w:t>
            </w:r>
          </w:p>
        </w:tc>
        <w:tc>
          <w:tcPr>
            <w:tcW w:w="825" w:type="dxa"/>
            <w:vMerge w:val="continue"/>
            <w:noWrap w:val="0"/>
            <w:vAlign w:val="center"/>
          </w:tcPr>
          <w:p>
            <w:pPr>
              <w:spacing w:after="0" w:line="240" w:lineRule="auto"/>
              <w:jc w:val="center"/>
              <w:rPr>
                <w:rFonts w:ascii="Times New Roman" w:hAnsi="Times New Roman"/>
                <w:sz w:val="20"/>
                <w:szCs w:val="20"/>
                <w:lang w:eastAsia="id-ID"/>
              </w:rPr>
            </w:pPr>
          </w:p>
        </w:tc>
        <w:tc>
          <w:tcPr>
            <w:tcW w:w="743" w:type="dxa"/>
            <w:vMerge w:val="continue"/>
            <w:noWrap w:val="0"/>
            <w:vAlign w:val="center"/>
          </w:tcPr>
          <w:p>
            <w:pPr>
              <w:spacing w:after="0" w:line="240" w:lineRule="auto"/>
              <w:jc w:val="center"/>
              <w:rPr>
                <w:rFonts w:ascii="Times New Roman" w:hAnsi="Times New Roman"/>
                <w:color w:val="000000"/>
                <w:sz w:val="20"/>
                <w:szCs w:val="20"/>
                <w:lang w:eastAsia="id-ID"/>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310" w:type="dxa"/>
            <w:vMerge w:val="restart"/>
            <w:noWrap w:val="0"/>
            <w:vAlign w:val="center"/>
          </w:tcPr>
          <w:p>
            <w:pPr>
              <w:spacing w:before="240"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2</w:t>
            </w:r>
          </w:p>
        </w:tc>
        <w:tc>
          <w:tcPr>
            <w:tcW w:w="717" w:type="dxa"/>
            <w:vMerge w:val="restart"/>
            <w:noWrap w:val="0"/>
            <w:vAlign w:val="center"/>
          </w:tcPr>
          <w:p>
            <w:pPr>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XI</w:t>
            </w:r>
          </w:p>
        </w:tc>
        <w:tc>
          <w:tcPr>
            <w:tcW w:w="976" w:type="dxa"/>
            <w:noWrap w:val="0"/>
            <w:vAlign w:val="top"/>
          </w:tcPr>
          <w:p>
            <w:pPr>
              <w:spacing w:after="0" w:line="240" w:lineRule="auto"/>
              <w:jc w:val="center"/>
              <w:rPr>
                <w:rFonts w:hint="default" w:ascii="Times New Roman" w:hAnsi="Times New Roman"/>
                <w:color w:val="000000"/>
                <w:sz w:val="20"/>
                <w:szCs w:val="20"/>
                <w:lang w:val="en-US" w:eastAsia="id-ID"/>
              </w:rPr>
            </w:pPr>
            <w:r>
              <w:rPr>
                <w:rFonts w:ascii="Times New Roman" w:hAnsi="Times New Roman"/>
                <w:color w:val="auto"/>
                <w:sz w:val="20"/>
                <w:szCs w:val="20"/>
                <w:lang w:eastAsia="id-ID"/>
              </w:rPr>
              <w:t>MA1</w:t>
            </w:r>
          </w:p>
        </w:tc>
        <w:tc>
          <w:tcPr>
            <w:tcW w:w="735" w:type="dxa"/>
            <w:noWrap w:val="0"/>
            <w:vAlign w:val="center"/>
          </w:tcPr>
          <w:p>
            <w:pPr>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1,57</w:t>
            </w:r>
          </w:p>
        </w:tc>
        <w:tc>
          <w:tcPr>
            <w:tcW w:w="825" w:type="dxa"/>
            <w:vMerge w:val="restart"/>
            <w:noWrap w:val="0"/>
            <w:vAlign w:val="center"/>
          </w:tcPr>
          <w:p>
            <w:pPr>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2,04</w:t>
            </w:r>
          </w:p>
        </w:tc>
        <w:tc>
          <w:tcPr>
            <w:tcW w:w="743" w:type="dxa"/>
            <w:vMerge w:val="restart"/>
            <w:noWrap w:val="0"/>
            <w:vAlign w:val="center"/>
          </w:tcPr>
          <w:p>
            <w:pPr>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Sang</w:t>
            </w:r>
          </w:p>
          <w:p>
            <w:pPr>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at tinggi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310" w:type="dxa"/>
            <w:vMerge w:val="continue"/>
            <w:noWrap w:val="0"/>
            <w:vAlign w:val="top"/>
          </w:tcPr>
          <w:p>
            <w:pPr>
              <w:spacing w:before="240" w:after="0" w:line="240" w:lineRule="auto"/>
              <w:jc w:val="center"/>
              <w:rPr>
                <w:rFonts w:ascii="Times New Roman" w:hAnsi="Times New Roman"/>
                <w:color w:val="000000"/>
                <w:sz w:val="20"/>
                <w:szCs w:val="20"/>
                <w:lang w:val="id-ID" w:eastAsia="id-ID"/>
              </w:rPr>
            </w:pPr>
          </w:p>
        </w:tc>
        <w:tc>
          <w:tcPr>
            <w:tcW w:w="717" w:type="dxa"/>
            <w:vMerge w:val="continue"/>
            <w:noWrap w:val="0"/>
            <w:vAlign w:val="center"/>
          </w:tcPr>
          <w:p>
            <w:pPr>
              <w:spacing w:after="0" w:line="240" w:lineRule="auto"/>
              <w:jc w:val="center"/>
              <w:rPr>
                <w:rFonts w:ascii="Times New Roman" w:hAnsi="Times New Roman"/>
                <w:color w:val="000000"/>
                <w:sz w:val="20"/>
                <w:szCs w:val="20"/>
                <w:lang w:eastAsia="id-ID"/>
              </w:rPr>
            </w:pPr>
          </w:p>
        </w:tc>
        <w:tc>
          <w:tcPr>
            <w:tcW w:w="976" w:type="dxa"/>
            <w:noWrap w:val="0"/>
            <w:vAlign w:val="top"/>
          </w:tcPr>
          <w:p>
            <w:pPr>
              <w:spacing w:after="0" w:line="240" w:lineRule="auto"/>
              <w:jc w:val="center"/>
              <w:rPr>
                <w:rFonts w:hint="default" w:ascii="Times New Roman" w:hAnsi="Times New Roman"/>
                <w:color w:val="000000"/>
                <w:sz w:val="20"/>
                <w:szCs w:val="20"/>
                <w:lang w:val="en-US" w:eastAsia="id-ID"/>
              </w:rPr>
            </w:pPr>
            <w:r>
              <w:rPr>
                <w:rFonts w:ascii="Times New Roman" w:hAnsi="Times New Roman"/>
                <w:color w:val="000000"/>
                <w:sz w:val="20"/>
                <w:szCs w:val="20"/>
                <w:lang w:eastAsia="id-ID"/>
              </w:rPr>
              <w:t>MA2</w:t>
            </w:r>
            <w:r>
              <w:rPr>
                <w:rFonts w:hint="default"/>
                <w:color w:val="000000"/>
                <w:sz w:val="20"/>
                <w:szCs w:val="20"/>
                <w:vertAlign w:val="superscript"/>
                <w:lang w:val="en-US" w:eastAsia="id-ID"/>
              </w:rPr>
              <w:t>[24]</w:t>
            </w:r>
          </w:p>
        </w:tc>
        <w:tc>
          <w:tcPr>
            <w:tcW w:w="735" w:type="dxa"/>
            <w:noWrap w:val="0"/>
            <w:vAlign w:val="top"/>
          </w:tcPr>
          <w:p>
            <w:pPr>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3,70</w:t>
            </w:r>
          </w:p>
        </w:tc>
        <w:tc>
          <w:tcPr>
            <w:tcW w:w="825" w:type="dxa"/>
            <w:vMerge w:val="continue"/>
            <w:noWrap w:val="0"/>
            <w:vAlign w:val="top"/>
          </w:tcPr>
          <w:p>
            <w:pPr>
              <w:spacing w:after="0" w:line="240" w:lineRule="auto"/>
              <w:jc w:val="center"/>
              <w:rPr>
                <w:rFonts w:ascii="Times New Roman" w:hAnsi="Times New Roman"/>
                <w:color w:val="000000"/>
                <w:sz w:val="20"/>
                <w:szCs w:val="20"/>
                <w:lang w:eastAsia="id-ID"/>
              </w:rPr>
            </w:pPr>
          </w:p>
        </w:tc>
        <w:tc>
          <w:tcPr>
            <w:tcW w:w="743" w:type="dxa"/>
            <w:vMerge w:val="continue"/>
            <w:noWrap w:val="0"/>
            <w:vAlign w:val="top"/>
          </w:tcPr>
          <w:p>
            <w:pPr>
              <w:spacing w:after="0" w:line="240" w:lineRule="auto"/>
              <w:jc w:val="center"/>
              <w:rPr>
                <w:rFonts w:ascii="Times New Roman" w:hAnsi="Times New Roman"/>
                <w:color w:val="000000"/>
                <w:sz w:val="20"/>
                <w:szCs w:val="20"/>
                <w:lang w:eastAsia="id-ID"/>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310" w:type="dxa"/>
            <w:vMerge w:val="continue"/>
            <w:noWrap w:val="0"/>
            <w:vAlign w:val="top"/>
          </w:tcPr>
          <w:p>
            <w:pPr>
              <w:spacing w:before="240" w:after="0" w:line="240" w:lineRule="auto"/>
              <w:jc w:val="center"/>
              <w:rPr>
                <w:rFonts w:ascii="Times New Roman" w:hAnsi="Times New Roman"/>
                <w:color w:val="000000"/>
                <w:sz w:val="20"/>
                <w:szCs w:val="20"/>
                <w:lang w:val="id-ID" w:eastAsia="id-ID"/>
              </w:rPr>
            </w:pPr>
          </w:p>
        </w:tc>
        <w:tc>
          <w:tcPr>
            <w:tcW w:w="717" w:type="dxa"/>
            <w:vMerge w:val="continue"/>
            <w:noWrap w:val="0"/>
            <w:vAlign w:val="center"/>
          </w:tcPr>
          <w:p>
            <w:pPr>
              <w:spacing w:after="0" w:line="240" w:lineRule="auto"/>
              <w:jc w:val="center"/>
              <w:rPr>
                <w:rFonts w:ascii="Times New Roman" w:hAnsi="Times New Roman"/>
                <w:color w:val="000000"/>
                <w:sz w:val="20"/>
                <w:szCs w:val="20"/>
                <w:lang w:eastAsia="id-ID"/>
              </w:rPr>
            </w:pPr>
          </w:p>
        </w:tc>
        <w:tc>
          <w:tcPr>
            <w:tcW w:w="976" w:type="dxa"/>
            <w:noWrap w:val="0"/>
            <w:vAlign w:val="top"/>
          </w:tcPr>
          <w:p>
            <w:pPr>
              <w:spacing w:after="0" w:line="240" w:lineRule="auto"/>
              <w:jc w:val="center"/>
              <w:rPr>
                <w:rFonts w:hint="default" w:ascii="Times New Roman" w:hAnsi="Times New Roman"/>
                <w:color w:val="000000"/>
                <w:sz w:val="20"/>
                <w:szCs w:val="20"/>
                <w:lang w:val="en-US" w:eastAsia="id-ID"/>
              </w:rPr>
            </w:pPr>
            <w:r>
              <w:rPr>
                <w:rFonts w:ascii="Times New Roman" w:hAnsi="Times New Roman"/>
                <w:color w:val="auto"/>
                <w:sz w:val="20"/>
                <w:szCs w:val="20"/>
                <w:lang w:eastAsia="id-ID"/>
              </w:rPr>
              <w:t>MA4</w:t>
            </w:r>
          </w:p>
        </w:tc>
        <w:tc>
          <w:tcPr>
            <w:tcW w:w="735" w:type="dxa"/>
            <w:noWrap w:val="0"/>
            <w:vAlign w:val="top"/>
          </w:tcPr>
          <w:p>
            <w:pPr>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0,77</w:t>
            </w:r>
          </w:p>
        </w:tc>
        <w:tc>
          <w:tcPr>
            <w:tcW w:w="825" w:type="dxa"/>
            <w:vMerge w:val="continue"/>
            <w:noWrap w:val="0"/>
            <w:vAlign w:val="top"/>
          </w:tcPr>
          <w:p>
            <w:pPr>
              <w:spacing w:after="0" w:line="240" w:lineRule="auto"/>
              <w:jc w:val="center"/>
              <w:rPr>
                <w:rFonts w:ascii="Times New Roman" w:hAnsi="Times New Roman"/>
                <w:color w:val="000000"/>
                <w:sz w:val="20"/>
                <w:szCs w:val="20"/>
                <w:lang w:eastAsia="id-ID"/>
              </w:rPr>
            </w:pPr>
          </w:p>
        </w:tc>
        <w:tc>
          <w:tcPr>
            <w:tcW w:w="743" w:type="dxa"/>
            <w:vMerge w:val="continue"/>
            <w:noWrap w:val="0"/>
            <w:vAlign w:val="top"/>
          </w:tcPr>
          <w:p>
            <w:pPr>
              <w:spacing w:after="0" w:line="240" w:lineRule="auto"/>
              <w:jc w:val="center"/>
              <w:rPr>
                <w:rFonts w:ascii="Times New Roman" w:hAnsi="Times New Roman"/>
                <w:color w:val="000000"/>
                <w:sz w:val="20"/>
                <w:szCs w:val="20"/>
                <w:lang w:eastAsia="id-ID"/>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310" w:type="dxa"/>
            <w:vMerge w:val="continue"/>
            <w:noWrap w:val="0"/>
            <w:vAlign w:val="top"/>
          </w:tcPr>
          <w:p>
            <w:pPr>
              <w:spacing w:before="240" w:after="0" w:line="240" w:lineRule="auto"/>
              <w:jc w:val="center"/>
              <w:rPr>
                <w:rFonts w:ascii="Times New Roman" w:hAnsi="Times New Roman"/>
                <w:color w:val="000000"/>
                <w:sz w:val="20"/>
                <w:szCs w:val="20"/>
                <w:lang w:val="id-ID" w:eastAsia="id-ID"/>
              </w:rPr>
            </w:pPr>
          </w:p>
        </w:tc>
        <w:tc>
          <w:tcPr>
            <w:tcW w:w="717" w:type="dxa"/>
            <w:vMerge w:val="continue"/>
            <w:noWrap w:val="0"/>
            <w:vAlign w:val="center"/>
          </w:tcPr>
          <w:p>
            <w:pPr>
              <w:spacing w:after="0" w:line="240" w:lineRule="auto"/>
              <w:jc w:val="center"/>
              <w:rPr>
                <w:rFonts w:ascii="Times New Roman" w:hAnsi="Times New Roman"/>
                <w:color w:val="000000"/>
                <w:sz w:val="20"/>
                <w:szCs w:val="20"/>
                <w:lang w:eastAsia="id-ID"/>
              </w:rPr>
            </w:pPr>
          </w:p>
        </w:tc>
        <w:tc>
          <w:tcPr>
            <w:tcW w:w="976" w:type="dxa"/>
            <w:noWrap w:val="0"/>
            <w:vAlign w:val="top"/>
          </w:tcPr>
          <w:p>
            <w:pPr>
              <w:spacing w:after="0" w:line="240" w:lineRule="auto"/>
              <w:jc w:val="center"/>
              <w:rPr>
                <w:rFonts w:hint="default" w:ascii="Times New Roman" w:hAnsi="Times New Roman"/>
                <w:color w:val="000000"/>
                <w:sz w:val="20"/>
                <w:szCs w:val="20"/>
                <w:lang w:val="en-US" w:eastAsia="id-ID"/>
              </w:rPr>
            </w:pPr>
            <w:r>
              <w:rPr>
                <w:rFonts w:ascii="Times New Roman" w:hAnsi="Times New Roman"/>
                <w:color w:val="auto"/>
                <w:sz w:val="20"/>
                <w:szCs w:val="20"/>
                <w:lang w:eastAsia="id-ID"/>
              </w:rPr>
              <w:t>MA8</w:t>
            </w:r>
          </w:p>
        </w:tc>
        <w:tc>
          <w:tcPr>
            <w:tcW w:w="735" w:type="dxa"/>
            <w:noWrap w:val="0"/>
            <w:vAlign w:val="top"/>
          </w:tcPr>
          <w:p>
            <w:pPr>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0,72</w:t>
            </w:r>
          </w:p>
        </w:tc>
        <w:tc>
          <w:tcPr>
            <w:tcW w:w="825" w:type="dxa"/>
            <w:vMerge w:val="continue"/>
            <w:noWrap w:val="0"/>
            <w:vAlign w:val="top"/>
          </w:tcPr>
          <w:p>
            <w:pPr>
              <w:spacing w:after="0" w:line="240" w:lineRule="auto"/>
              <w:jc w:val="center"/>
              <w:rPr>
                <w:rFonts w:ascii="Times New Roman" w:hAnsi="Times New Roman"/>
                <w:color w:val="000000"/>
                <w:sz w:val="20"/>
                <w:szCs w:val="20"/>
                <w:lang w:eastAsia="id-ID"/>
              </w:rPr>
            </w:pPr>
          </w:p>
        </w:tc>
        <w:tc>
          <w:tcPr>
            <w:tcW w:w="743" w:type="dxa"/>
            <w:vMerge w:val="continue"/>
            <w:noWrap w:val="0"/>
            <w:vAlign w:val="top"/>
          </w:tcPr>
          <w:p>
            <w:pPr>
              <w:spacing w:after="0" w:line="240" w:lineRule="auto"/>
              <w:jc w:val="center"/>
              <w:rPr>
                <w:rFonts w:ascii="Times New Roman" w:hAnsi="Times New Roman"/>
                <w:color w:val="000000"/>
                <w:sz w:val="20"/>
                <w:szCs w:val="20"/>
                <w:lang w:eastAsia="id-ID"/>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310" w:type="dxa"/>
            <w:vMerge w:val="continue"/>
            <w:noWrap w:val="0"/>
            <w:vAlign w:val="top"/>
          </w:tcPr>
          <w:p>
            <w:pPr>
              <w:spacing w:before="240" w:after="0" w:line="240" w:lineRule="auto"/>
              <w:jc w:val="center"/>
              <w:rPr>
                <w:rFonts w:ascii="Times New Roman" w:hAnsi="Times New Roman"/>
                <w:color w:val="000000"/>
                <w:sz w:val="20"/>
                <w:szCs w:val="20"/>
                <w:lang w:val="id-ID" w:eastAsia="id-ID"/>
              </w:rPr>
            </w:pPr>
          </w:p>
        </w:tc>
        <w:tc>
          <w:tcPr>
            <w:tcW w:w="717" w:type="dxa"/>
            <w:vMerge w:val="continue"/>
            <w:noWrap w:val="0"/>
            <w:vAlign w:val="center"/>
          </w:tcPr>
          <w:p>
            <w:pPr>
              <w:spacing w:after="0" w:line="240" w:lineRule="auto"/>
              <w:jc w:val="center"/>
              <w:rPr>
                <w:rFonts w:ascii="Times New Roman" w:hAnsi="Times New Roman"/>
                <w:color w:val="000000"/>
                <w:sz w:val="20"/>
                <w:szCs w:val="20"/>
                <w:lang w:eastAsia="id-ID"/>
              </w:rPr>
            </w:pPr>
          </w:p>
        </w:tc>
        <w:tc>
          <w:tcPr>
            <w:tcW w:w="976" w:type="dxa"/>
            <w:noWrap w:val="0"/>
            <w:vAlign w:val="top"/>
          </w:tcPr>
          <w:p>
            <w:pPr>
              <w:spacing w:after="0" w:line="240" w:lineRule="auto"/>
              <w:jc w:val="center"/>
              <w:rPr>
                <w:rFonts w:hint="default" w:ascii="Times New Roman" w:hAnsi="Times New Roman"/>
                <w:color w:val="000000"/>
                <w:sz w:val="20"/>
                <w:szCs w:val="20"/>
                <w:lang w:val="en-US" w:eastAsia="id-ID"/>
              </w:rPr>
            </w:pPr>
            <w:r>
              <w:rPr>
                <w:rFonts w:ascii="Times New Roman" w:hAnsi="Times New Roman"/>
                <w:color w:val="000000"/>
                <w:sz w:val="20"/>
                <w:szCs w:val="20"/>
                <w:lang w:eastAsia="id-ID"/>
              </w:rPr>
              <w:t>MA9</w:t>
            </w:r>
            <w:r>
              <w:rPr>
                <w:rFonts w:hint="default"/>
                <w:color w:val="000000"/>
                <w:sz w:val="20"/>
                <w:szCs w:val="20"/>
                <w:vertAlign w:val="superscript"/>
                <w:lang w:val="en-US" w:eastAsia="id-ID"/>
              </w:rPr>
              <w:t>[25]</w:t>
            </w:r>
          </w:p>
        </w:tc>
        <w:tc>
          <w:tcPr>
            <w:tcW w:w="735" w:type="dxa"/>
            <w:noWrap w:val="0"/>
            <w:vAlign w:val="top"/>
          </w:tcPr>
          <w:p>
            <w:pPr>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0,85</w:t>
            </w:r>
          </w:p>
        </w:tc>
        <w:tc>
          <w:tcPr>
            <w:tcW w:w="825" w:type="dxa"/>
            <w:vMerge w:val="continue"/>
            <w:noWrap w:val="0"/>
            <w:vAlign w:val="top"/>
          </w:tcPr>
          <w:p>
            <w:pPr>
              <w:spacing w:after="0" w:line="240" w:lineRule="auto"/>
              <w:jc w:val="center"/>
              <w:rPr>
                <w:rFonts w:ascii="Times New Roman" w:hAnsi="Times New Roman"/>
                <w:color w:val="000000"/>
                <w:sz w:val="20"/>
                <w:szCs w:val="20"/>
                <w:lang w:eastAsia="id-ID"/>
              </w:rPr>
            </w:pPr>
          </w:p>
        </w:tc>
        <w:tc>
          <w:tcPr>
            <w:tcW w:w="743" w:type="dxa"/>
            <w:vMerge w:val="continue"/>
            <w:noWrap w:val="0"/>
            <w:vAlign w:val="top"/>
          </w:tcPr>
          <w:p>
            <w:pPr>
              <w:spacing w:after="0" w:line="240" w:lineRule="auto"/>
              <w:jc w:val="center"/>
              <w:rPr>
                <w:rFonts w:ascii="Times New Roman" w:hAnsi="Times New Roman"/>
                <w:color w:val="000000"/>
                <w:sz w:val="20"/>
                <w:szCs w:val="20"/>
                <w:lang w:eastAsia="id-ID"/>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310" w:type="dxa"/>
            <w:vMerge w:val="continue"/>
            <w:noWrap w:val="0"/>
            <w:vAlign w:val="top"/>
          </w:tcPr>
          <w:p>
            <w:pPr>
              <w:spacing w:before="240" w:after="0" w:line="240" w:lineRule="auto"/>
              <w:jc w:val="center"/>
              <w:rPr>
                <w:rFonts w:ascii="Times New Roman" w:hAnsi="Times New Roman"/>
                <w:color w:val="000000"/>
                <w:sz w:val="20"/>
                <w:szCs w:val="20"/>
                <w:lang w:val="id-ID" w:eastAsia="id-ID"/>
              </w:rPr>
            </w:pPr>
          </w:p>
        </w:tc>
        <w:tc>
          <w:tcPr>
            <w:tcW w:w="717" w:type="dxa"/>
            <w:vMerge w:val="continue"/>
            <w:noWrap w:val="0"/>
            <w:vAlign w:val="center"/>
          </w:tcPr>
          <w:p>
            <w:pPr>
              <w:spacing w:after="0" w:line="240" w:lineRule="auto"/>
              <w:jc w:val="center"/>
              <w:rPr>
                <w:rFonts w:ascii="Times New Roman" w:hAnsi="Times New Roman"/>
                <w:color w:val="000000"/>
                <w:sz w:val="20"/>
                <w:szCs w:val="20"/>
                <w:lang w:eastAsia="id-ID"/>
              </w:rPr>
            </w:pPr>
          </w:p>
        </w:tc>
        <w:tc>
          <w:tcPr>
            <w:tcW w:w="976" w:type="dxa"/>
            <w:noWrap w:val="0"/>
            <w:vAlign w:val="top"/>
          </w:tcPr>
          <w:p>
            <w:pPr>
              <w:spacing w:after="0" w:line="240" w:lineRule="auto"/>
              <w:jc w:val="center"/>
              <w:rPr>
                <w:rFonts w:hint="default" w:ascii="Times New Roman" w:hAnsi="Times New Roman"/>
                <w:color w:val="000000"/>
                <w:sz w:val="20"/>
                <w:szCs w:val="20"/>
                <w:lang w:val="en-US" w:eastAsia="id-ID"/>
              </w:rPr>
            </w:pPr>
            <w:r>
              <w:rPr>
                <w:rFonts w:ascii="Times New Roman" w:hAnsi="Times New Roman"/>
                <w:color w:val="000000"/>
                <w:sz w:val="20"/>
                <w:szCs w:val="20"/>
                <w:lang w:eastAsia="id-ID"/>
              </w:rPr>
              <w:t>MA11</w:t>
            </w:r>
            <w:r>
              <w:rPr>
                <w:rFonts w:hint="default"/>
                <w:color w:val="000000"/>
                <w:sz w:val="20"/>
                <w:szCs w:val="20"/>
                <w:vertAlign w:val="superscript"/>
                <w:lang w:val="en-US" w:eastAsia="id-ID"/>
              </w:rPr>
              <w:t>[26]</w:t>
            </w:r>
          </w:p>
        </w:tc>
        <w:tc>
          <w:tcPr>
            <w:tcW w:w="735" w:type="dxa"/>
            <w:noWrap w:val="0"/>
            <w:vAlign w:val="top"/>
          </w:tcPr>
          <w:p>
            <w:pPr>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3,70</w:t>
            </w:r>
          </w:p>
        </w:tc>
        <w:tc>
          <w:tcPr>
            <w:tcW w:w="825" w:type="dxa"/>
            <w:vMerge w:val="continue"/>
            <w:noWrap w:val="0"/>
            <w:vAlign w:val="top"/>
          </w:tcPr>
          <w:p>
            <w:pPr>
              <w:spacing w:after="0" w:line="240" w:lineRule="auto"/>
              <w:jc w:val="center"/>
              <w:rPr>
                <w:rFonts w:ascii="Times New Roman" w:hAnsi="Times New Roman"/>
                <w:color w:val="000000"/>
                <w:sz w:val="20"/>
                <w:szCs w:val="20"/>
                <w:lang w:eastAsia="id-ID"/>
              </w:rPr>
            </w:pPr>
          </w:p>
        </w:tc>
        <w:tc>
          <w:tcPr>
            <w:tcW w:w="743" w:type="dxa"/>
            <w:vMerge w:val="continue"/>
            <w:noWrap w:val="0"/>
            <w:vAlign w:val="top"/>
          </w:tcPr>
          <w:p>
            <w:pPr>
              <w:spacing w:after="0" w:line="240" w:lineRule="auto"/>
              <w:jc w:val="center"/>
              <w:rPr>
                <w:rFonts w:ascii="Times New Roman" w:hAnsi="Times New Roman"/>
                <w:color w:val="000000"/>
                <w:sz w:val="20"/>
                <w:szCs w:val="20"/>
                <w:lang w:eastAsia="id-ID"/>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310" w:type="dxa"/>
            <w:vMerge w:val="continue"/>
            <w:noWrap w:val="0"/>
            <w:vAlign w:val="top"/>
          </w:tcPr>
          <w:p>
            <w:pPr>
              <w:spacing w:before="240" w:after="0" w:line="240" w:lineRule="auto"/>
              <w:jc w:val="center"/>
              <w:rPr>
                <w:rFonts w:ascii="Times New Roman" w:hAnsi="Times New Roman"/>
                <w:color w:val="000000"/>
                <w:sz w:val="20"/>
                <w:szCs w:val="20"/>
                <w:lang w:val="id-ID" w:eastAsia="id-ID"/>
              </w:rPr>
            </w:pPr>
          </w:p>
        </w:tc>
        <w:tc>
          <w:tcPr>
            <w:tcW w:w="717" w:type="dxa"/>
            <w:vMerge w:val="continue"/>
            <w:noWrap w:val="0"/>
            <w:vAlign w:val="center"/>
          </w:tcPr>
          <w:p>
            <w:pPr>
              <w:spacing w:after="0" w:line="240" w:lineRule="auto"/>
              <w:jc w:val="center"/>
              <w:rPr>
                <w:rFonts w:ascii="Times New Roman" w:hAnsi="Times New Roman"/>
                <w:color w:val="000000"/>
                <w:sz w:val="20"/>
                <w:szCs w:val="20"/>
                <w:lang w:eastAsia="id-ID"/>
              </w:rPr>
            </w:pPr>
          </w:p>
        </w:tc>
        <w:tc>
          <w:tcPr>
            <w:tcW w:w="976" w:type="dxa"/>
            <w:noWrap w:val="0"/>
            <w:vAlign w:val="top"/>
          </w:tcPr>
          <w:p>
            <w:pPr>
              <w:spacing w:after="0" w:line="240" w:lineRule="auto"/>
              <w:jc w:val="center"/>
              <w:rPr>
                <w:rFonts w:hint="default" w:ascii="Times New Roman" w:hAnsi="Times New Roman"/>
                <w:color w:val="000000"/>
                <w:sz w:val="20"/>
                <w:szCs w:val="20"/>
                <w:lang w:val="en-US" w:eastAsia="id-ID"/>
              </w:rPr>
            </w:pPr>
            <w:r>
              <w:rPr>
                <w:rFonts w:ascii="Times New Roman" w:hAnsi="Times New Roman"/>
                <w:color w:val="000000"/>
                <w:sz w:val="20"/>
                <w:szCs w:val="20"/>
                <w:lang w:eastAsia="id-ID"/>
              </w:rPr>
              <w:t>MA13</w:t>
            </w:r>
            <w:r>
              <w:rPr>
                <w:rFonts w:hint="default"/>
                <w:color w:val="000000"/>
                <w:sz w:val="20"/>
                <w:szCs w:val="20"/>
                <w:vertAlign w:val="superscript"/>
                <w:lang w:val="en-US" w:eastAsia="id-ID"/>
              </w:rPr>
              <w:t>[27]</w:t>
            </w:r>
          </w:p>
        </w:tc>
        <w:tc>
          <w:tcPr>
            <w:tcW w:w="735" w:type="dxa"/>
            <w:noWrap w:val="0"/>
            <w:vAlign w:val="top"/>
          </w:tcPr>
          <w:p>
            <w:pPr>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2,25</w:t>
            </w:r>
          </w:p>
        </w:tc>
        <w:tc>
          <w:tcPr>
            <w:tcW w:w="825" w:type="dxa"/>
            <w:vMerge w:val="continue"/>
            <w:noWrap w:val="0"/>
            <w:vAlign w:val="top"/>
          </w:tcPr>
          <w:p>
            <w:pPr>
              <w:spacing w:after="0" w:line="240" w:lineRule="auto"/>
              <w:jc w:val="center"/>
              <w:rPr>
                <w:rFonts w:ascii="Times New Roman" w:hAnsi="Times New Roman"/>
                <w:color w:val="000000"/>
                <w:sz w:val="20"/>
                <w:szCs w:val="20"/>
                <w:lang w:eastAsia="id-ID"/>
              </w:rPr>
            </w:pPr>
          </w:p>
        </w:tc>
        <w:tc>
          <w:tcPr>
            <w:tcW w:w="743" w:type="dxa"/>
            <w:vMerge w:val="continue"/>
            <w:noWrap w:val="0"/>
            <w:vAlign w:val="top"/>
          </w:tcPr>
          <w:p>
            <w:pPr>
              <w:spacing w:after="0" w:line="240" w:lineRule="auto"/>
              <w:jc w:val="center"/>
              <w:rPr>
                <w:rFonts w:ascii="Times New Roman" w:hAnsi="Times New Roman"/>
                <w:color w:val="000000"/>
                <w:sz w:val="20"/>
                <w:szCs w:val="20"/>
                <w:lang w:eastAsia="id-ID"/>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310" w:type="dxa"/>
            <w:vMerge w:val="continue"/>
            <w:noWrap w:val="0"/>
            <w:vAlign w:val="top"/>
          </w:tcPr>
          <w:p>
            <w:pPr>
              <w:spacing w:before="240" w:after="0" w:line="240" w:lineRule="auto"/>
              <w:jc w:val="center"/>
              <w:rPr>
                <w:rFonts w:ascii="Times New Roman" w:hAnsi="Times New Roman"/>
                <w:color w:val="000000"/>
                <w:sz w:val="20"/>
                <w:szCs w:val="20"/>
                <w:lang w:val="id-ID" w:eastAsia="id-ID"/>
              </w:rPr>
            </w:pPr>
          </w:p>
        </w:tc>
        <w:tc>
          <w:tcPr>
            <w:tcW w:w="717" w:type="dxa"/>
            <w:vMerge w:val="continue"/>
            <w:noWrap w:val="0"/>
            <w:vAlign w:val="center"/>
          </w:tcPr>
          <w:p>
            <w:pPr>
              <w:spacing w:after="0" w:line="240" w:lineRule="auto"/>
              <w:jc w:val="center"/>
              <w:rPr>
                <w:rFonts w:ascii="Times New Roman" w:hAnsi="Times New Roman"/>
                <w:color w:val="000000"/>
                <w:sz w:val="20"/>
                <w:szCs w:val="20"/>
                <w:lang w:eastAsia="id-ID"/>
              </w:rPr>
            </w:pPr>
          </w:p>
        </w:tc>
        <w:tc>
          <w:tcPr>
            <w:tcW w:w="976" w:type="dxa"/>
            <w:noWrap w:val="0"/>
            <w:vAlign w:val="top"/>
          </w:tcPr>
          <w:p>
            <w:pPr>
              <w:spacing w:after="0" w:line="240" w:lineRule="auto"/>
              <w:jc w:val="center"/>
              <w:rPr>
                <w:rFonts w:hint="default" w:ascii="Times New Roman" w:hAnsi="Times New Roman"/>
                <w:color w:val="000000"/>
                <w:sz w:val="20"/>
                <w:szCs w:val="20"/>
                <w:lang w:val="en-US" w:eastAsia="id-ID"/>
              </w:rPr>
            </w:pPr>
            <w:r>
              <w:rPr>
                <w:rFonts w:ascii="Times New Roman" w:hAnsi="Times New Roman"/>
                <w:color w:val="auto"/>
                <w:sz w:val="20"/>
                <w:szCs w:val="20"/>
                <w:lang w:eastAsia="id-ID"/>
              </w:rPr>
              <w:t>MA15</w:t>
            </w:r>
            <w:r>
              <w:rPr>
                <w:rFonts w:hint="default"/>
                <w:color w:val="auto"/>
                <w:sz w:val="20"/>
                <w:szCs w:val="20"/>
                <w:vertAlign w:val="superscript"/>
                <w:lang w:val="en-US" w:eastAsia="id-ID"/>
              </w:rPr>
              <w:t>[28]</w:t>
            </w:r>
          </w:p>
        </w:tc>
        <w:tc>
          <w:tcPr>
            <w:tcW w:w="735" w:type="dxa"/>
            <w:noWrap w:val="0"/>
            <w:vAlign w:val="top"/>
          </w:tcPr>
          <w:p>
            <w:pPr>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2,57</w:t>
            </w:r>
          </w:p>
        </w:tc>
        <w:tc>
          <w:tcPr>
            <w:tcW w:w="825" w:type="dxa"/>
            <w:vMerge w:val="continue"/>
            <w:noWrap w:val="0"/>
            <w:vAlign w:val="top"/>
          </w:tcPr>
          <w:p>
            <w:pPr>
              <w:spacing w:after="0" w:line="240" w:lineRule="auto"/>
              <w:jc w:val="center"/>
              <w:rPr>
                <w:rFonts w:ascii="Times New Roman" w:hAnsi="Times New Roman"/>
                <w:color w:val="000000"/>
                <w:sz w:val="20"/>
                <w:szCs w:val="20"/>
                <w:lang w:eastAsia="id-ID"/>
              </w:rPr>
            </w:pPr>
          </w:p>
        </w:tc>
        <w:tc>
          <w:tcPr>
            <w:tcW w:w="743" w:type="dxa"/>
            <w:vMerge w:val="continue"/>
            <w:noWrap w:val="0"/>
            <w:vAlign w:val="top"/>
          </w:tcPr>
          <w:p>
            <w:pPr>
              <w:spacing w:after="0" w:line="240" w:lineRule="auto"/>
              <w:jc w:val="center"/>
              <w:rPr>
                <w:rFonts w:ascii="Times New Roman" w:hAnsi="Times New Roman"/>
                <w:color w:val="000000"/>
                <w:sz w:val="20"/>
                <w:szCs w:val="20"/>
                <w:lang w:eastAsia="id-ID"/>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310" w:type="dxa"/>
            <w:vMerge w:val="continue"/>
            <w:noWrap w:val="0"/>
            <w:vAlign w:val="top"/>
          </w:tcPr>
          <w:p>
            <w:pPr>
              <w:spacing w:before="240" w:after="0" w:line="240" w:lineRule="auto"/>
              <w:jc w:val="center"/>
              <w:rPr>
                <w:rFonts w:ascii="Times New Roman" w:hAnsi="Times New Roman"/>
                <w:color w:val="000000"/>
                <w:sz w:val="20"/>
                <w:szCs w:val="20"/>
                <w:lang w:val="id-ID" w:eastAsia="id-ID"/>
              </w:rPr>
            </w:pPr>
          </w:p>
        </w:tc>
        <w:tc>
          <w:tcPr>
            <w:tcW w:w="717" w:type="dxa"/>
            <w:vMerge w:val="continue"/>
            <w:noWrap w:val="0"/>
            <w:vAlign w:val="center"/>
          </w:tcPr>
          <w:p>
            <w:pPr>
              <w:spacing w:after="0" w:line="240" w:lineRule="auto"/>
              <w:jc w:val="center"/>
              <w:rPr>
                <w:rFonts w:ascii="Times New Roman" w:hAnsi="Times New Roman"/>
                <w:color w:val="000000"/>
                <w:sz w:val="20"/>
                <w:szCs w:val="20"/>
                <w:lang w:eastAsia="id-ID"/>
              </w:rPr>
            </w:pPr>
          </w:p>
        </w:tc>
        <w:tc>
          <w:tcPr>
            <w:tcW w:w="976" w:type="dxa"/>
            <w:noWrap w:val="0"/>
            <w:vAlign w:val="top"/>
          </w:tcPr>
          <w:p>
            <w:pPr>
              <w:spacing w:after="0" w:line="240" w:lineRule="auto"/>
              <w:jc w:val="center"/>
              <w:rPr>
                <w:rFonts w:hint="default" w:ascii="Times New Roman" w:hAnsi="Times New Roman"/>
                <w:color w:val="000000"/>
                <w:sz w:val="20"/>
                <w:szCs w:val="20"/>
                <w:lang w:val="en-US" w:eastAsia="id-ID"/>
              </w:rPr>
            </w:pPr>
            <w:r>
              <w:rPr>
                <w:rFonts w:ascii="Times New Roman" w:hAnsi="Times New Roman"/>
                <w:color w:val="000000"/>
                <w:sz w:val="20"/>
                <w:szCs w:val="20"/>
                <w:lang w:eastAsia="id-ID"/>
              </w:rPr>
              <w:t>MA18</w:t>
            </w:r>
            <w:r>
              <w:rPr>
                <w:rFonts w:hint="default"/>
                <w:color w:val="000000"/>
                <w:sz w:val="20"/>
                <w:szCs w:val="20"/>
                <w:vertAlign w:val="superscript"/>
                <w:lang w:val="en-US" w:eastAsia="id-ID"/>
              </w:rPr>
              <w:t>[29]</w:t>
            </w:r>
          </w:p>
        </w:tc>
        <w:tc>
          <w:tcPr>
            <w:tcW w:w="735" w:type="dxa"/>
            <w:noWrap w:val="0"/>
            <w:vAlign w:val="top"/>
          </w:tcPr>
          <w:p>
            <w:pPr>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2,66</w:t>
            </w:r>
          </w:p>
        </w:tc>
        <w:tc>
          <w:tcPr>
            <w:tcW w:w="825" w:type="dxa"/>
            <w:vMerge w:val="continue"/>
            <w:noWrap w:val="0"/>
            <w:vAlign w:val="top"/>
          </w:tcPr>
          <w:p>
            <w:pPr>
              <w:spacing w:after="0" w:line="240" w:lineRule="auto"/>
              <w:jc w:val="center"/>
              <w:rPr>
                <w:rFonts w:ascii="Times New Roman" w:hAnsi="Times New Roman"/>
                <w:color w:val="000000"/>
                <w:sz w:val="20"/>
                <w:szCs w:val="20"/>
                <w:lang w:eastAsia="id-ID"/>
              </w:rPr>
            </w:pPr>
          </w:p>
        </w:tc>
        <w:tc>
          <w:tcPr>
            <w:tcW w:w="743" w:type="dxa"/>
            <w:vMerge w:val="continue"/>
            <w:noWrap w:val="0"/>
            <w:vAlign w:val="top"/>
          </w:tcPr>
          <w:p>
            <w:pPr>
              <w:spacing w:after="0" w:line="240" w:lineRule="auto"/>
              <w:jc w:val="center"/>
              <w:rPr>
                <w:rFonts w:ascii="Times New Roman" w:hAnsi="Times New Roman"/>
                <w:color w:val="000000"/>
                <w:sz w:val="20"/>
                <w:szCs w:val="20"/>
                <w:lang w:eastAsia="id-ID"/>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10" w:type="dxa"/>
            <w:vMerge w:val="continue"/>
            <w:noWrap w:val="0"/>
            <w:vAlign w:val="top"/>
          </w:tcPr>
          <w:p>
            <w:pPr>
              <w:spacing w:before="240" w:after="0" w:line="240" w:lineRule="auto"/>
              <w:jc w:val="center"/>
              <w:rPr>
                <w:rFonts w:ascii="Times New Roman" w:hAnsi="Times New Roman"/>
                <w:color w:val="000000"/>
                <w:sz w:val="20"/>
                <w:szCs w:val="20"/>
                <w:lang w:val="id-ID" w:eastAsia="id-ID"/>
              </w:rPr>
            </w:pPr>
          </w:p>
        </w:tc>
        <w:tc>
          <w:tcPr>
            <w:tcW w:w="717" w:type="dxa"/>
            <w:vMerge w:val="continue"/>
            <w:noWrap w:val="0"/>
            <w:vAlign w:val="center"/>
          </w:tcPr>
          <w:p>
            <w:pPr>
              <w:spacing w:after="0" w:line="240" w:lineRule="auto"/>
              <w:jc w:val="center"/>
              <w:rPr>
                <w:rFonts w:ascii="Times New Roman" w:hAnsi="Times New Roman"/>
                <w:color w:val="000000"/>
                <w:sz w:val="20"/>
                <w:szCs w:val="20"/>
                <w:lang w:eastAsia="id-ID"/>
              </w:rPr>
            </w:pPr>
          </w:p>
        </w:tc>
        <w:tc>
          <w:tcPr>
            <w:tcW w:w="976" w:type="dxa"/>
            <w:noWrap w:val="0"/>
            <w:vAlign w:val="top"/>
          </w:tcPr>
          <w:p>
            <w:pPr>
              <w:spacing w:after="0" w:line="240" w:lineRule="auto"/>
              <w:jc w:val="center"/>
              <w:rPr>
                <w:rFonts w:hint="default" w:ascii="Times New Roman" w:hAnsi="Times New Roman"/>
                <w:color w:val="000000"/>
                <w:sz w:val="20"/>
                <w:szCs w:val="20"/>
                <w:lang w:val="en-US" w:eastAsia="id-ID"/>
              </w:rPr>
            </w:pPr>
            <w:r>
              <w:rPr>
                <w:rFonts w:ascii="Times New Roman" w:hAnsi="Times New Roman"/>
                <w:color w:val="000000"/>
                <w:sz w:val="20"/>
                <w:szCs w:val="20"/>
                <w:lang w:eastAsia="id-ID"/>
              </w:rPr>
              <w:t>MA19</w:t>
            </w:r>
            <w:r>
              <w:rPr>
                <w:rFonts w:hint="default"/>
                <w:color w:val="000000"/>
                <w:sz w:val="20"/>
                <w:szCs w:val="20"/>
                <w:vertAlign w:val="superscript"/>
                <w:lang w:val="en-US" w:eastAsia="id-ID"/>
              </w:rPr>
              <w:t>[30]</w:t>
            </w:r>
          </w:p>
        </w:tc>
        <w:tc>
          <w:tcPr>
            <w:tcW w:w="735" w:type="dxa"/>
            <w:noWrap w:val="0"/>
            <w:vAlign w:val="top"/>
          </w:tcPr>
          <w:p>
            <w:pPr>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1,70</w:t>
            </w:r>
          </w:p>
        </w:tc>
        <w:tc>
          <w:tcPr>
            <w:tcW w:w="825" w:type="dxa"/>
            <w:vMerge w:val="continue"/>
            <w:noWrap w:val="0"/>
            <w:vAlign w:val="top"/>
          </w:tcPr>
          <w:p>
            <w:pPr>
              <w:spacing w:after="0" w:line="240" w:lineRule="auto"/>
              <w:jc w:val="center"/>
              <w:rPr>
                <w:rFonts w:ascii="Times New Roman" w:hAnsi="Times New Roman"/>
                <w:color w:val="000000"/>
                <w:sz w:val="20"/>
                <w:szCs w:val="20"/>
                <w:lang w:eastAsia="id-ID"/>
              </w:rPr>
            </w:pPr>
          </w:p>
        </w:tc>
        <w:tc>
          <w:tcPr>
            <w:tcW w:w="743" w:type="dxa"/>
            <w:vMerge w:val="continue"/>
            <w:noWrap w:val="0"/>
            <w:vAlign w:val="top"/>
          </w:tcPr>
          <w:p>
            <w:pPr>
              <w:spacing w:after="0" w:line="240" w:lineRule="auto"/>
              <w:jc w:val="center"/>
              <w:rPr>
                <w:rFonts w:ascii="Times New Roman" w:hAnsi="Times New Roman"/>
                <w:color w:val="000000"/>
                <w:sz w:val="20"/>
                <w:szCs w:val="20"/>
                <w:lang w:eastAsia="id-ID"/>
              </w:rPr>
            </w:pPr>
          </w:p>
        </w:tc>
      </w:tr>
    </w:tbl>
    <w:p>
      <w:pPr>
        <w:spacing w:after="0" w:line="240" w:lineRule="auto"/>
        <w:ind w:firstLine="720" w:firstLineChars="0"/>
        <w:jc w:val="both"/>
        <w:rPr>
          <w:rFonts w:ascii="Times New Roman" w:hAnsi="Times New Roman"/>
          <w:color w:val="000000"/>
          <w:sz w:val="20"/>
          <w:szCs w:val="20"/>
          <w:lang w:val="id-ID"/>
        </w:rPr>
      </w:pPr>
      <w:r>
        <w:rPr>
          <w:rFonts w:ascii="Times New Roman" w:hAnsi="Times New Roman"/>
          <w:color w:val="000000"/>
          <w:sz w:val="20"/>
          <w:szCs w:val="20"/>
        </w:rPr>
        <w:t xml:space="preserve">Dari data pada Tabel 2 dapat </w:t>
      </w:r>
      <w:r>
        <w:rPr>
          <w:rFonts w:hint="default"/>
          <w:color w:val="000000"/>
          <w:sz w:val="20"/>
          <w:szCs w:val="20"/>
          <w:lang w:val="en-US"/>
        </w:rPr>
        <w:t xml:space="preserve">dijabarkan </w:t>
      </w:r>
      <w:r>
        <w:rPr>
          <w:rFonts w:ascii="Times New Roman" w:hAnsi="Times New Roman"/>
          <w:color w:val="000000"/>
          <w:sz w:val="20"/>
          <w:szCs w:val="20"/>
        </w:rPr>
        <w:t>bahwa hasil meta analisis pengaruh integrasi pendi</w:t>
      </w:r>
      <w:r>
        <w:rPr>
          <w:rFonts w:hint="default"/>
          <w:color w:val="000000"/>
          <w:sz w:val="20"/>
          <w:szCs w:val="20"/>
          <w:lang w:val="en-US"/>
        </w:rPr>
        <w:t xml:space="preserve"> </w:t>
      </w:r>
      <w:r>
        <w:rPr>
          <w:rFonts w:ascii="Times New Roman" w:hAnsi="Times New Roman"/>
          <w:color w:val="000000"/>
          <w:sz w:val="20"/>
          <w:szCs w:val="20"/>
        </w:rPr>
        <w:t>dikan STEM terhadap hasil belajar berdasarkan jenjang kelas ditemukan bahwa integrasi pendidikan STEM memberikan pengaruh yang sangat tinggi pada kelas X dan pada kelas XI</w:t>
      </w:r>
      <w:r>
        <w:rPr>
          <w:rFonts w:ascii="Times New Roman" w:hAnsi="Times New Roman"/>
          <w:color w:val="1F497D"/>
          <w:sz w:val="20"/>
          <w:szCs w:val="20"/>
        </w:rPr>
        <w:t xml:space="preserve"> </w:t>
      </w:r>
      <w:r>
        <w:rPr>
          <w:rFonts w:ascii="Times New Roman" w:hAnsi="Times New Roman"/>
          <w:sz w:val="20"/>
          <w:szCs w:val="20"/>
        </w:rPr>
        <w:t>terhadap hasil belajar siswa dalam pembelajaran fisika yaitu dengan ukuran efek 1,76 dan 2,04.</w:t>
      </w:r>
      <w:r>
        <w:rPr>
          <w:rFonts w:ascii="Times New Roman" w:hAnsi="Times New Roman"/>
          <w:color w:val="FF0000"/>
          <w:sz w:val="20"/>
          <w:szCs w:val="20"/>
          <w:lang w:val="id-ID"/>
        </w:rPr>
        <w:t xml:space="preserve"> </w:t>
      </w:r>
      <w:r>
        <w:rPr>
          <w:rFonts w:ascii="Times New Roman" w:hAnsi="Times New Roman"/>
          <w:color w:val="000000"/>
          <w:sz w:val="20"/>
          <w:szCs w:val="20"/>
          <w:lang w:val="id-ID"/>
        </w:rPr>
        <w:t xml:space="preserve">Hal ini menunjukan bahwa </w:t>
      </w:r>
      <w:r>
        <w:rPr>
          <w:rFonts w:ascii="Times New Roman" w:hAnsi="Times New Roman"/>
          <w:color w:val="000000"/>
          <w:sz w:val="20"/>
          <w:szCs w:val="20"/>
        </w:rPr>
        <w:t>pengintegrasian pendidikan STEM</w:t>
      </w:r>
      <w:r>
        <w:rPr>
          <w:rFonts w:ascii="Times New Roman" w:hAnsi="Times New Roman"/>
          <w:color w:val="000000"/>
          <w:sz w:val="20"/>
          <w:szCs w:val="20"/>
          <w:lang w:val="id-ID"/>
        </w:rPr>
        <w:t xml:space="preserve"> lebih efektif jika digunakan pada pembelajaran</w:t>
      </w:r>
      <w:r>
        <w:rPr>
          <w:rFonts w:ascii="Times New Roman" w:hAnsi="Times New Roman"/>
          <w:color w:val="000000"/>
          <w:sz w:val="20"/>
          <w:szCs w:val="20"/>
        </w:rPr>
        <w:t xml:space="preserve"> fisika </w:t>
      </w:r>
      <w:r>
        <w:rPr>
          <w:rFonts w:ascii="Times New Roman" w:hAnsi="Times New Roman"/>
          <w:color w:val="000000"/>
          <w:sz w:val="20"/>
          <w:szCs w:val="20"/>
          <w:lang w:val="id-ID"/>
        </w:rPr>
        <w:t xml:space="preserve">di jenjang </w:t>
      </w:r>
      <w:r>
        <w:rPr>
          <w:rFonts w:ascii="Times New Roman" w:hAnsi="Times New Roman"/>
          <w:color w:val="000000"/>
          <w:sz w:val="20"/>
          <w:szCs w:val="20"/>
        </w:rPr>
        <w:t>kelas XI dibandingkan kelas X</w:t>
      </w:r>
      <w:r>
        <w:rPr>
          <w:rFonts w:ascii="Times New Roman" w:hAnsi="Times New Roman"/>
          <w:color w:val="000000"/>
          <w:sz w:val="20"/>
          <w:szCs w:val="20"/>
          <w:lang w:val="id-ID"/>
        </w:rPr>
        <w:t xml:space="preserve">. </w:t>
      </w:r>
    </w:p>
    <w:p>
      <w:pPr>
        <w:spacing w:after="0" w:line="240" w:lineRule="auto"/>
        <w:ind w:firstLine="720" w:firstLineChars="0"/>
        <w:jc w:val="both"/>
        <w:rPr>
          <w:rFonts w:ascii="Times New Roman" w:hAnsi="Times New Roman"/>
          <w:color w:val="000000"/>
          <w:sz w:val="20"/>
          <w:szCs w:val="20"/>
          <w:lang w:val="zh-CN"/>
        </w:rPr>
      </w:pPr>
    </w:p>
    <w:p>
      <w:pPr>
        <w:numPr>
          <w:ilvl w:val="0"/>
          <w:numId w:val="3"/>
        </w:numPr>
        <w:spacing w:after="0" w:line="240" w:lineRule="auto"/>
        <w:ind w:left="0" w:leftChars="0" w:firstLine="0" w:firstLineChars="0"/>
        <w:jc w:val="both"/>
        <w:rPr>
          <w:rFonts w:ascii="Times New Roman" w:hAnsi="Times New Roman"/>
          <w:b/>
          <w:bCs/>
          <w:color w:val="000000"/>
          <w:sz w:val="20"/>
          <w:szCs w:val="20"/>
        </w:rPr>
      </w:pPr>
      <w:bookmarkStart w:id="2" w:name="_Toc48085413"/>
      <w:r>
        <w:rPr>
          <w:rFonts w:ascii="Times New Roman" w:hAnsi="Times New Roman"/>
          <w:b/>
          <w:bCs/>
          <w:sz w:val="20"/>
          <w:szCs w:val="20"/>
        </w:rPr>
        <w:t>Pengaruh</w:t>
      </w:r>
      <w:bookmarkEnd w:id="2"/>
      <w:r>
        <w:rPr>
          <w:rFonts w:ascii="Times New Roman" w:hAnsi="Times New Roman"/>
          <w:b/>
          <w:bCs/>
          <w:sz w:val="20"/>
          <w:szCs w:val="20"/>
        </w:rPr>
        <w:t xml:space="preserve"> Integrasi Pendidikan STEM terhadap Hasil Belajar Berdasarkan Materi Pelajaran </w:t>
      </w:r>
    </w:p>
    <w:p>
      <w:pPr>
        <w:pStyle w:val="21"/>
        <w:spacing w:after="0" w:line="240" w:lineRule="auto"/>
        <w:ind w:left="0" w:firstLine="720"/>
        <w:jc w:val="both"/>
        <w:rPr>
          <w:rFonts w:ascii="Times New Roman" w:hAnsi="Times New Roman"/>
          <w:sz w:val="20"/>
          <w:szCs w:val="20"/>
        </w:rPr>
      </w:pPr>
      <w:r>
        <w:rPr>
          <w:rFonts w:ascii="Times New Roman" w:hAnsi="Times New Roman"/>
          <w:color w:val="000000"/>
          <w:sz w:val="20"/>
          <w:szCs w:val="20"/>
        </w:rPr>
        <w:t xml:space="preserve">Hasil kedua dari penelitian meta analisis ini terkait dengan pengaruh integrasi pendidikan STEM terhadap hasil belajar ditinjau dari aspek materi. Rata-rata ukuran efek didapatkan dari perhitungan ukuran efek dari masing-masing artikel. </w:t>
      </w:r>
      <w:r>
        <w:rPr>
          <w:rFonts w:ascii="Times New Roman" w:hAnsi="Times New Roman"/>
          <w:color w:val="000000"/>
          <w:sz w:val="20"/>
          <w:szCs w:val="20"/>
          <w:lang w:val="id-ID"/>
        </w:rPr>
        <w:t xml:space="preserve">Nilai rata-rata </w:t>
      </w:r>
      <w:r>
        <w:rPr>
          <w:rFonts w:ascii="Times New Roman" w:hAnsi="Times New Roman"/>
          <w:color w:val="000000"/>
          <w:sz w:val="20"/>
          <w:szCs w:val="20"/>
        </w:rPr>
        <w:t>ukuran efek</w:t>
      </w:r>
      <w:r>
        <w:rPr>
          <w:rFonts w:ascii="Times New Roman" w:hAnsi="Times New Roman"/>
          <w:i/>
          <w:color w:val="000000"/>
          <w:sz w:val="20"/>
          <w:szCs w:val="20"/>
        </w:rPr>
        <w:t xml:space="preserve"> </w:t>
      </w:r>
      <w:r>
        <w:rPr>
          <w:rFonts w:ascii="Times New Roman" w:hAnsi="Times New Roman"/>
          <w:color w:val="000000"/>
          <w:sz w:val="20"/>
          <w:szCs w:val="20"/>
          <w:lang w:val="id-ID"/>
        </w:rPr>
        <w:t>berdasarkan</w:t>
      </w:r>
      <w:r>
        <w:rPr>
          <w:rFonts w:ascii="Times New Roman" w:hAnsi="Times New Roman"/>
          <w:color w:val="000000"/>
          <w:sz w:val="20"/>
          <w:szCs w:val="20"/>
        </w:rPr>
        <w:t xml:space="preserve"> materi</w:t>
      </w:r>
      <w:r>
        <w:rPr>
          <w:rFonts w:hint="default"/>
          <w:color w:val="000000"/>
          <w:sz w:val="20"/>
          <w:szCs w:val="20"/>
          <w:lang w:val="en-US"/>
        </w:rPr>
        <w:t xml:space="preserve"> pembelajaran</w:t>
      </w:r>
      <w:r>
        <w:rPr>
          <w:rFonts w:ascii="Times New Roman" w:hAnsi="Times New Roman"/>
          <w:color w:val="000000"/>
          <w:sz w:val="20"/>
          <w:szCs w:val="20"/>
        </w:rPr>
        <w:t xml:space="preserve"> yang digunakan</w:t>
      </w:r>
      <w:r>
        <w:rPr>
          <w:rFonts w:ascii="Times New Roman" w:hAnsi="Times New Roman"/>
          <w:color w:val="000000"/>
          <w:sz w:val="20"/>
          <w:szCs w:val="20"/>
          <w:lang w:val="id-ID"/>
        </w:rPr>
        <w:t xml:space="preserve"> dari</w:t>
      </w:r>
      <w:r>
        <w:rPr>
          <w:rFonts w:hint="default"/>
          <w:color w:val="000000"/>
          <w:sz w:val="20"/>
          <w:szCs w:val="20"/>
          <w:lang w:val="en-US"/>
        </w:rPr>
        <w:t xml:space="preserve"> </w:t>
      </w:r>
      <w:r>
        <w:rPr>
          <w:rFonts w:ascii="Times New Roman" w:hAnsi="Times New Roman"/>
          <w:color w:val="000000"/>
          <w:sz w:val="20"/>
          <w:szCs w:val="20"/>
        </w:rPr>
        <w:t>5</w:t>
      </w:r>
      <w:r>
        <w:rPr>
          <w:rFonts w:ascii="Times New Roman" w:hAnsi="Times New Roman"/>
          <w:color w:val="0000FF"/>
          <w:sz w:val="20"/>
          <w:szCs w:val="20"/>
        </w:rPr>
        <w:t xml:space="preserve"> </w:t>
      </w:r>
      <w:r>
        <w:rPr>
          <w:rFonts w:ascii="Times New Roman" w:hAnsi="Times New Roman"/>
          <w:sz w:val="20"/>
          <w:szCs w:val="20"/>
          <w:lang w:val="id-ID"/>
        </w:rPr>
        <w:t xml:space="preserve">artikel pada jurnal nasional  jurnal internasional dilihat pada Tabel </w:t>
      </w:r>
      <w:r>
        <w:rPr>
          <w:rFonts w:ascii="Times New Roman" w:hAnsi="Times New Roman"/>
          <w:sz w:val="20"/>
          <w:szCs w:val="20"/>
        </w:rPr>
        <w:t>3</w:t>
      </w:r>
      <w:r>
        <w:rPr>
          <w:rFonts w:ascii="Times New Roman" w:hAnsi="Times New Roman"/>
          <w:sz w:val="20"/>
          <w:szCs w:val="20"/>
          <w:lang w:val="id-ID"/>
        </w:rPr>
        <w:t>.</w:t>
      </w:r>
    </w:p>
    <w:p>
      <w:pPr>
        <w:pStyle w:val="21"/>
        <w:spacing w:before="240" w:after="0" w:line="240" w:lineRule="auto"/>
        <w:ind w:left="0"/>
        <w:jc w:val="both"/>
        <w:rPr>
          <w:rFonts w:ascii="Times New Roman" w:hAnsi="Times New Roman"/>
          <w:color w:val="000000"/>
          <w:sz w:val="20"/>
          <w:szCs w:val="20"/>
        </w:rPr>
      </w:pPr>
      <w:r>
        <w:rPr>
          <w:rFonts w:ascii="Times New Roman" w:hAnsi="Times New Roman"/>
          <w:color w:val="000000"/>
          <w:sz w:val="20"/>
          <w:szCs w:val="20"/>
          <w:lang w:val="id-ID"/>
        </w:rPr>
        <w:t>Tabel 3. Data Hasil</w:t>
      </w:r>
      <w:r>
        <w:rPr>
          <w:rFonts w:ascii="Times New Roman" w:hAnsi="Times New Roman"/>
          <w:color w:val="000000"/>
          <w:sz w:val="20"/>
          <w:szCs w:val="20"/>
        </w:rPr>
        <w:t xml:space="preserve"> Ukuran Efek</w:t>
      </w:r>
      <w:r>
        <w:rPr>
          <w:rFonts w:ascii="Times New Roman" w:hAnsi="Times New Roman"/>
          <w:color w:val="000000"/>
          <w:sz w:val="20"/>
          <w:szCs w:val="20"/>
          <w:lang w:val="id-ID"/>
        </w:rPr>
        <w:t xml:space="preserve">  Berdasarkan </w:t>
      </w:r>
      <w:r>
        <w:rPr>
          <w:rFonts w:hint="default"/>
          <w:color w:val="000000"/>
          <w:sz w:val="20"/>
          <w:szCs w:val="20"/>
          <w:lang w:val="en-US"/>
        </w:rPr>
        <w:t>Materi</w:t>
      </w:r>
      <w:r>
        <w:rPr>
          <w:rFonts w:ascii="Times New Roman" w:hAnsi="Times New Roman"/>
          <w:color w:val="000000"/>
          <w:sz w:val="20"/>
          <w:szCs w:val="20"/>
        </w:rPr>
        <w:t xml:space="preserve"> yang digunakan</w:t>
      </w:r>
    </w:p>
    <w:tbl>
      <w:tblPr>
        <w:tblStyle w:val="11"/>
        <w:tblW w:w="4815" w:type="pct"/>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3"/>
        <w:gridCol w:w="850"/>
        <w:gridCol w:w="660"/>
        <w:gridCol w:w="1170"/>
        <w:gridCol w:w="674"/>
        <w:gridCol w:w="6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tcBorders>
              <w:top w:val="single" w:color="auto" w:sz="4" w:space="0"/>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b w:val="0"/>
                <w:bCs/>
                <w:color w:val="000000"/>
                <w:sz w:val="20"/>
                <w:szCs w:val="20"/>
                <w:lang w:val="id-ID" w:eastAsia="id-ID"/>
              </w:rPr>
            </w:pPr>
            <w:r>
              <w:rPr>
                <w:rFonts w:ascii="Times New Roman" w:hAnsi="Times New Roman"/>
                <w:b w:val="0"/>
                <w:bCs/>
                <w:color w:val="000000"/>
                <w:sz w:val="20"/>
                <w:szCs w:val="20"/>
                <w:lang w:val="id-ID" w:eastAsia="id-ID"/>
              </w:rPr>
              <w:t>No</w:t>
            </w:r>
          </w:p>
        </w:tc>
        <w:tc>
          <w:tcPr>
            <w:tcW w:w="975" w:type="pct"/>
            <w:tcBorders>
              <w:top w:val="single" w:color="auto" w:sz="4" w:space="0"/>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b w:val="0"/>
                <w:bCs/>
                <w:color w:val="000000"/>
                <w:sz w:val="20"/>
                <w:szCs w:val="20"/>
                <w:lang w:eastAsia="id-ID"/>
              </w:rPr>
            </w:pPr>
            <w:r>
              <w:rPr>
                <w:rFonts w:ascii="Times New Roman" w:hAnsi="Times New Roman"/>
                <w:b w:val="0"/>
                <w:bCs/>
                <w:color w:val="000000"/>
                <w:sz w:val="20"/>
                <w:szCs w:val="20"/>
                <w:lang w:eastAsia="id-ID"/>
              </w:rPr>
              <w:t>Materi</w:t>
            </w:r>
          </w:p>
        </w:tc>
        <w:tc>
          <w:tcPr>
            <w:tcW w:w="757" w:type="pct"/>
            <w:tcBorders>
              <w:top w:val="single" w:color="auto" w:sz="4" w:space="0"/>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b w:val="0"/>
                <w:bCs/>
                <w:color w:val="000000"/>
                <w:sz w:val="20"/>
                <w:szCs w:val="20"/>
                <w:lang w:val="id-ID" w:eastAsia="id-ID"/>
              </w:rPr>
            </w:pPr>
            <w:r>
              <w:rPr>
                <w:rFonts w:ascii="Times New Roman" w:hAnsi="Times New Roman"/>
                <w:b w:val="0"/>
                <w:bCs/>
                <w:color w:val="000000"/>
                <w:sz w:val="20"/>
                <w:szCs w:val="20"/>
                <w:lang w:val="id-ID" w:eastAsia="id-ID"/>
              </w:rPr>
              <w:t>Jum</w:t>
            </w:r>
          </w:p>
          <w:p>
            <w:pPr>
              <w:spacing w:after="0" w:line="240" w:lineRule="auto"/>
              <w:jc w:val="center"/>
              <w:rPr>
                <w:rFonts w:ascii="Times New Roman" w:hAnsi="Times New Roman"/>
                <w:b w:val="0"/>
                <w:bCs/>
                <w:color w:val="000000"/>
                <w:sz w:val="20"/>
                <w:szCs w:val="20"/>
                <w:lang w:val="id-ID" w:eastAsia="id-ID"/>
              </w:rPr>
            </w:pPr>
            <w:r>
              <w:rPr>
                <w:rFonts w:ascii="Times New Roman" w:hAnsi="Times New Roman"/>
                <w:b w:val="0"/>
                <w:bCs/>
                <w:color w:val="000000"/>
                <w:sz w:val="20"/>
                <w:szCs w:val="20"/>
                <w:lang w:val="id-ID" w:eastAsia="id-ID"/>
              </w:rPr>
              <w:t>lah Penelitian</w:t>
            </w:r>
          </w:p>
        </w:tc>
        <w:tc>
          <w:tcPr>
            <w:tcW w:w="1342" w:type="pct"/>
            <w:tcBorders>
              <w:top w:val="single" w:color="auto" w:sz="4" w:space="0"/>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b w:val="0"/>
                <w:bCs/>
                <w:color w:val="000000"/>
                <w:sz w:val="20"/>
                <w:szCs w:val="20"/>
                <w:lang w:eastAsia="id-ID"/>
              </w:rPr>
            </w:pPr>
            <w:r>
              <w:rPr>
                <w:rFonts w:ascii="Times New Roman" w:hAnsi="Times New Roman"/>
                <w:b w:val="0"/>
                <w:bCs/>
                <w:color w:val="000000"/>
                <w:sz w:val="20"/>
                <w:szCs w:val="20"/>
                <w:lang w:eastAsia="id-ID"/>
              </w:rPr>
              <w:t>Ukuran efek</w:t>
            </w:r>
          </w:p>
        </w:tc>
        <w:tc>
          <w:tcPr>
            <w:tcW w:w="773" w:type="pct"/>
            <w:tcBorders>
              <w:top w:val="single" w:color="auto" w:sz="4" w:space="0"/>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b w:val="0"/>
                <w:bCs/>
                <w:color w:val="000000"/>
                <w:sz w:val="20"/>
                <w:szCs w:val="20"/>
                <w:lang w:eastAsia="id-ID"/>
              </w:rPr>
            </w:pPr>
            <w:r>
              <w:rPr>
                <w:rFonts w:ascii="Times New Roman" w:hAnsi="Times New Roman"/>
                <w:b w:val="0"/>
                <w:bCs/>
                <w:color w:val="000000"/>
                <w:sz w:val="20"/>
                <w:szCs w:val="20"/>
                <w:lang w:eastAsia="id-ID"/>
              </w:rPr>
              <w:t>Rata-rata uku</w:t>
            </w:r>
          </w:p>
          <w:p>
            <w:pPr>
              <w:spacing w:after="0" w:line="240" w:lineRule="auto"/>
              <w:jc w:val="center"/>
              <w:rPr>
                <w:rFonts w:ascii="Times New Roman" w:hAnsi="Times New Roman"/>
                <w:b w:val="0"/>
                <w:bCs/>
                <w:color w:val="000000"/>
                <w:sz w:val="20"/>
                <w:szCs w:val="20"/>
                <w:lang w:eastAsia="id-ID"/>
              </w:rPr>
            </w:pPr>
            <w:r>
              <w:rPr>
                <w:rFonts w:ascii="Times New Roman" w:hAnsi="Times New Roman"/>
                <w:b w:val="0"/>
                <w:bCs/>
                <w:color w:val="000000"/>
                <w:sz w:val="20"/>
                <w:szCs w:val="20"/>
                <w:lang w:eastAsia="id-ID"/>
              </w:rPr>
              <w:t>ran efek</w:t>
            </w:r>
          </w:p>
        </w:tc>
        <w:tc>
          <w:tcPr>
            <w:tcW w:w="689" w:type="pct"/>
            <w:tcBorders>
              <w:top w:val="single" w:color="auto" w:sz="4" w:space="0"/>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b w:val="0"/>
                <w:bCs/>
                <w:color w:val="000000"/>
                <w:sz w:val="20"/>
                <w:szCs w:val="20"/>
                <w:lang w:val="id-ID" w:eastAsia="id-ID"/>
              </w:rPr>
            </w:pPr>
            <w:r>
              <w:rPr>
                <w:rFonts w:ascii="Times New Roman" w:hAnsi="Times New Roman"/>
                <w:b w:val="0"/>
                <w:bCs/>
                <w:color w:val="000000"/>
                <w:sz w:val="20"/>
                <w:szCs w:val="20"/>
                <w:lang w:val="id-ID" w:eastAsia="id-ID"/>
              </w:rPr>
              <w:t>Ka</w:t>
            </w:r>
          </w:p>
          <w:p>
            <w:pPr>
              <w:spacing w:after="0" w:line="240" w:lineRule="auto"/>
              <w:jc w:val="center"/>
              <w:rPr>
                <w:rFonts w:ascii="Times New Roman" w:hAnsi="Times New Roman"/>
                <w:b w:val="0"/>
                <w:bCs/>
                <w:color w:val="000000"/>
                <w:sz w:val="20"/>
                <w:szCs w:val="20"/>
                <w:lang w:val="zh-CN" w:eastAsia="id-ID"/>
              </w:rPr>
            </w:pPr>
            <w:r>
              <w:rPr>
                <w:rFonts w:ascii="Times New Roman" w:hAnsi="Times New Roman"/>
                <w:b w:val="0"/>
                <w:bCs/>
                <w:color w:val="000000"/>
                <w:sz w:val="20"/>
                <w:szCs w:val="20"/>
                <w:lang w:val="id-ID" w:eastAsia="id-ID"/>
              </w:rPr>
              <w:t>te</w:t>
            </w:r>
          </w:p>
          <w:p>
            <w:pPr>
              <w:spacing w:after="0" w:line="240" w:lineRule="auto"/>
              <w:jc w:val="center"/>
              <w:rPr>
                <w:rFonts w:ascii="Times New Roman" w:hAnsi="Times New Roman"/>
                <w:b w:val="0"/>
                <w:bCs/>
                <w:i/>
                <w:color w:val="000000"/>
                <w:sz w:val="20"/>
                <w:szCs w:val="20"/>
                <w:lang w:val="id-ID" w:eastAsia="id-ID"/>
              </w:rPr>
            </w:pPr>
            <w:r>
              <w:rPr>
                <w:rFonts w:ascii="Times New Roman" w:hAnsi="Times New Roman"/>
                <w:b w:val="0"/>
                <w:bCs/>
                <w:color w:val="000000"/>
                <w:sz w:val="20"/>
                <w:szCs w:val="20"/>
                <w:lang w:val="id-ID" w:eastAsia="id-ID"/>
              </w:rPr>
              <w:t>gori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62" w:type="pct"/>
            <w:tcBorders>
              <w:top w:val="single" w:color="auto" w:sz="4" w:space="0"/>
              <w:left w:val="single" w:color="auto" w:sz="4" w:space="0"/>
              <w:bottom w:val="single" w:color="auto" w:sz="4" w:space="0"/>
              <w:right w:val="single" w:color="auto" w:sz="4" w:space="0"/>
            </w:tcBorders>
            <w:noWrap w:val="0"/>
            <w:vAlign w:val="top"/>
          </w:tcPr>
          <w:p>
            <w:pPr>
              <w:spacing w:after="0" w:line="240" w:lineRule="auto"/>
              <w:jc w:val="center"/>
              <w:rPr>
                <w:rFonts w:ascii="Times New Roman" w:hAnsi="Times New Roman"/>
                <w:color w:val="000000"/>
                <w:sz w:val="20"/>
                <w:szCs w:val="20"/>
                <w:lang w:val="id-ID" w:eastAsia="id-ID"/>
              </w:rPr>
            </w:pPr>
            <w:r>
              <w:rPr>
                <w:rFonts w:ascii="Times New Roman" w:hAnsi="Times New Roman"/>
                <w:color w:val="000000"/>
                <w:sz w:val="20"/>
                <w:szCs w:val="20"/>
                <w:lang w:val="id-ID" w:eastAsia="id-ID"/>
              </w:rPr>
              <w:t>1</w:t>
            </w:r>
          </w:p>
        </w:tc>
        <w:tc>
          <w:tcPr>
            <w:tcW w:w="975" w:type="pct"/>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sz w:val="20"/>
                <w:szCs w:val="20"/>
                <w:lang w:eastAsia="id-ID"/>
              </w:rPr>
            </w:pPr>
            <w:r>
              <w:rPr>
                <w:rFonts w:ascii="Times New Roman" w:hAnsi="Times New Roman"/>
                <w:sz w:val="20"/>
                <w:szCs w:val="20"/>
                <w:lang w:eastAsia="id-ID"/>
              </w:rPr>
              <w:t>Fluida dinamis</w:t>
            </w:r>
          </w:p>
        </w:tc>
        <w:tc>
          <w:tcPr>
            <w:tcW w:w="757" w:type="pct"/>
            <w:tcBorders>
              <w:top w:val="single" w:color="auto" w:sz="4" w:space="0"/>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sz w:val="20"/>
                <w:szCs w:val="20"/>
                <w:lang w:eastAsia="id-ID"/>
              </w:rPr>
            </w:pPr>
            <w:r>
              <w:rPr>
                <w:rFonts w:ascii="Times New Roman" w:hAnsi="Times New Roman"/>
                <w:sz w:val="20"/>
                <w:szCs w:val="20"/>
                <w:lang w:eastAsia="id-ID"/>
              </w:rPr>
              <w:t>1</w:t>
            </w:r>
          </w:p>
        </w:tc>
        <w:tc>
          <w:tcPr>
            <w:tcW w:w="1342" w:type="pct"/>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sz w:val="18"/>
                <w:szCs w:val="18"/>
                <w:lang w:eastAsia="id-ID"/>
              </w:rPr>
            </w:pPr>
            <w:r>
              <w:rPr>
                <w:rFonts w:ascii="Times New Roman" w:hAnsi="Times New Roman"/>
                <w:sz w:val="18"/>
                <w:szCs w:val="18"/>
                <w:lang w:eastAsia="id-ID"/>
              </w:rPr>
              <w:t>MA1= 1,57</w:t>
            </w:r>
          </w:p>
        </w:tc>
        <w:tc>
          <w:tcPr>
            <w:tcW w:w="773" w:type="pct"/>
            <w:tcBorders>
              <w:top w:val="single" w:color="auto" w:sz="4" w:space="0"/>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sz w:val="20"/>
                <w:szCs w:val="20"/>
                <w:lang w:eastAsia="id-ID"/>
              </w:rPr>
            </w:pPr>
            <w:r>
              <w:rPr>
                <w:rFonts w:ascii="Times New Roman" w:hAnsi="Times New Roman"/>
                <w:sz w:val="20"/>
                <w:szCs w:val="20"/>
                <w:lang w:eastAsia="id-ID"/>
              </w:rPr>
              <w:t>1,57</w:t>
            </w:r>
          </w:p>
        </w:tc>
        <w:tc>
          <w:tcPr>
            <w:tcW w:w="689" w:type="pct"/>
            <w:tcBorders>
              <w:top w:val="single" w:color="auto" w:sz="4" w:space="0"/>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Sangat Tinggi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tcBorders>
              <w:top w:val="single" w:color="auto" w:sz="4" w:space="0"/>
              <w:left w:val="single" w:color="auto" w:sz="4" w:space="0"/>
              <w:bottom w:val="single" w:color="auto" w:sz="4" w:space="0"/>
              <w:right w:val="single" w:color="auto" w:sz="4" w:space="0"/>
            </w:tcBorders>
            <w:noWrap w:val="0"/>
            <w:vAlign w:val="top"/>
          </w:tcPr>
          <w:p>
            <w:pPr>
              <w:spacing w:after="0" w:line="240" w:lineRule="auto"/>
              <w:jc w:val="center"/>
              <w:rPr>
                <w:rFonts w:ascii="Times New Roman" w:hAnsi="Times New Roman"/>
                <w:color w:val="000000"/>
                <w:sz w:val="20"/>
                <w:szCs w:val="20"/>
                <w:lang w:val="id-ID" w:eastAsia="id-ID"/>
              </w:rPr>
            </w:pPr>
            <w:r>
              <w:rPr>
                <w:rFonts w:ascii="Times New Roman" w:hAnsi="Times New Roman"/>
                <w:color w:val="000000"/>
                <w:sz w:val="20"/>
                <w:szCs w:val="20"/>
                <w:lang w:val="id-ID" w:eastAsia="id-ID"/>
              </w:rPr>
              <w:t>2</w:t>
            </w:r>
          </w:p>
        </w:tc>
        <w:tc>
          <w:tcPr>
            <w:tcW w:w="975" w:type="pct"/>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olor w:val="000000"/>
                <w:sz w:val="20"/>
                <w:szCs w:val="20"/>
                <w:lang w:eastAsia="id-ID"/>
              </w:rPr>
            </w:pPr>
            <w:r>
              <w:rPr>
                <w:rFonts w:ascii="Times New Roman" w:hAnsi="Times New Roman"/>
                <w:color w:val="000000"/>
                <w:sz w:val="20"/>
                <w:szCs w:val="20"/>
                <w:lang w:eastAsia="id-ID"/>
              </w:rPr>
              <w:t xml:space="preserve">Fluida statis </w:t>
            </w:r>
          </w:p>
        </w:tc>
        <w:tc>
          <w:tcPr>
            <w:tcW w:w="757" w:type="pct"/>
            <w:tcBorders>
              <w:top w:val="single" w:color="auto" w:sz="4" w:space="0"/>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color w:val="000000"/>
                <w:sz w:val="20"/>
                <w:szCs w:val="20"/>
                <w:lang w:eastAsia="id-ID"/>
              </w:rPr>
            </w:pPr>
            <w:r>
              <w:rPr>
                <w:rFonts w:ascii="Times New Roman" w:hAnsi="Times New Roman"/>
                <w:sz w:val="20"/>
                <w:szCs w:val="20"/>
                <w:lang w:eastAsia="id-ID"/>
              </w:rPr>
              <w:t>4</w:t>
            </w:r>
          </w:p>
        </w:tc>
        <w:tc>
          <w:tcPr>
            <w:tcW w:w="1342" w:type="pct"/>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olor w:val="000000"/>
                <w:sz w:val="18"/>
                <w:szCs w:val="18"/>
                <w:lang w:eastAsia="id-ID"/>
              </w:rPr>
            </w:pPr>
            <w:r>
              <w:rPr>
                <w:rFonts w:ascii="Times New Roman" w:hAnsi="Times New Roman"/>
                <w:color w:val="000000"/>
                <w:sz w:val="18"/>
                <w:szCs w:val="18"/>
                <w:lang w:eastAsia="id-ID"/>
              </w:rPr>
              <w:t>MA2= 3,70</w:t>
            </w:r>
          </w:p>
          <w:p>
            <w:pPr>
              <w:spacing w:after="0" w:line="240" w:lineRule="auto"/>
              <w:rPr>
                <w:rFonts w:ascii="Times New Roman" w:hAnsi="Times New Roman"/>
                <w:color w:val="000000"/>
                <w:sz w:val="18"/>
                <w:szCs w:val="18"/>
                <w:lang w:eastAsia="id-ID"/>
              </w:rPr>
            </w:pPr>
            <w:r>
              <w:rPr>
                <w:rFonts w:ascii="Times New Roman" w:hAnsi="Times New Roman"/>
                <w:color w:val="000000"/>
                <w:sz w:val="18"/>
                <w:szCs w:val="18"/>
                <w:lang w:eastAsia="id-ID"/>
              </w:rPr>
              <w:t>MA8= 0,72</w:t>
            </w:r>
          </w:p>
          <w:p>
            <w:pPr>
              <w:spacing w:after="0" w:line="240" w:lineRule="auto"/>
              <w:rPr>
                <w:rFonts w:ascii="Times New Roman" w:hAnsi="Times New Roman"/>
                <w:color w:val="000000"/>
                <w:sz w:val="18"/>
                <w:szCs w:val="18"/>
                <w:lang w:eastAsia="id-ID"/>
              </w:rPr>
            </w:pPr>
            <w:r>
              <w:rPr>
                <w:rFonts w:ascii="Times New Roman" w:hAnsi="Times New Roman"/>
                <w:color w:val="000000"/>
                <w:sz w:val="18"/>
                <w:szCs w:val="18"/>
                <w:lang w:eastAsia="id-ID"/>
              </w:rPr>
              <w:t>MA11=3,</w:t>
            </w:r>
            <w:r>
              <w:rPr>
                <w:rFonts w:hint="default"/>
                <w:color w:val="000000"/>
                <w:sz w:val="18"/>
                <w:szCs w:val="18"/>
                <w:lang w:val="en-US" w:eastAsia="id-ID"/>
              </w:rPr>
              <w:t>7</w:t>
            </w:r>
            <w:r>
              <w:rPr>
                <w:rFonts w:ascii="Times New Roman" w:hAnsi="Times New Roman"/>
                <w:color w:val="000000"/>
                <w:sz w:val="18"/>
                <w:szCs w:val="18"/>
                <w:lang w:eastAsia="id-ID"/>
              </w:rPr>
              <w:t>0</w:t>
            </w:r>
          </w:p>
          <w:p>
            <w:pPr>
              <w:spacing w:after="0" w:line="240" w:lineRule="auto"/>
              <w:rPr>
                <w:rFonts w:ascii="Times New Roman" w:hAnsi="Times New Roman"/>
                <w:color w:val="000000"/>
                <w:sz w:val="18"/>
                <w:szCs w:val="18"/>
                <w:lang w:eastAsia="id-ID"/>
              </w:rPr>
            </w:pPr>
            <w:r>
              <w:rPr>
                <w:rFonts w:ascii="Times New Roman" w:hAnsi="Times New Roman"/>
                <w:color w:val="000000"/>
                <w:sz w:val="18"/>
                <w:szCs w:val="18"/>
                <w:lang w:eastAsia="id-ID"/>
              </w:rPr>
              <w:t>MA19=</w:t>
            </w:r>
            <w:r>
              <w:rPr>
                <w:rFonts w:hint="default"/>
                <w:color w:val="000000"/>
                <w:sz w:val="18"/>
                <w:szCs w:val="18"/>
                <w:lang w:val="en-US" w:eastAsia="id-ID"/>
              </w:rPr>
              <w:t xml:space="preserve"> </w:t>
            </w:r>
            <w:r>
              <w:rPr>
                <w:rFonts w:ascii="Times New Roman" w:hAnsi="Times New Roman"/>
                <w:color w:val="000000"/>
                <w:sz w:val="18"/>
                <w:szCs w:val="18"/>
                <w:lang w:eastAsia="id-ID"/>
              </w:rPr>
              <w:t>1,70</w:t>
            </w:r>
          </w:p>
        </w:tc>
        <w:tc>
          <w:tcPr>
            <w:tcW w:w="773" w:type="pct"/>
            <w:tcBorders>
              <w:top w:val="single" w:color="auto" w:sz="4" w:space="0"/>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1,79</w:t>
            </w:r>
          </w:p>
        </w:tc>
        <w:tc>
          <w:tcPr>
            <w:tcW w:w="689" w:type="pct"/>
            <w:tcBorders>
              <w:top w:val="single" w:color="auto" w:sz="4" w:space="0"/>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Sangat Tinggi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tcBorders>
              <w:top w:val="single" w:color="auto" w:sz="4" w:space="0"/>
              <w:left w:val="single" w:color="auto" w:sz="4" w:space="0"/>
              <w:bottom w:val="single" w:color="auto" w:sz="4" w:space="0"/>
              <w:right w:val="single" w:color="auto" w:sz="4" w:space="0"/>
            </w:tcBorders>
            <w:noWrap w:val="0"/>
            <w:vAlign w:val="top"/>
          </w:tcPr>
          <w:p>
            <w:pPr>
              <w:spacing w:after="0" w:line="240" w:lineRule="auto"/>
              <w:jc w:val="center"/>
              <w:rPr>
                <w:rFonts w:ascii="Times New Roman" w:hAnsi="Times New Roman"/>
                <w:color w:val="000000"/>
                <w:sz w:val="20"/>
                <w:szCs w:val="20"/>
                <w:lang w:val="id-ID" w:eastAsia="id-ID"/>
              </w:rPr>
            </w:pPr>
            <w:r>
              <w:rPr>
                <w:rFonts w:ascii="Times New Roman" w:hAnsi="Times New Roman"/>
                <w:color w:val="000000"/>
                <w:sz w:val="20"/>
                <w:szCs w:val="20"/>
                <w:lang w:val="id-ID" w:eastAsia="id-ID"/>
              </w:rPr>
              <w:t>3</w:t>
            </w:r>
          </w:p>
        </w:tc>
        <w:tc>
          <w:tcPr>
            <w:tcW w:w="975" w:type="pct"/>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olor w:val="000000"/>
                <w:sz w:val="20"/>
                <w:szCs w:val="20"/>
                <w:lang w:eastAsia="id-ID"/>
              </w:rPr>
            </w:pPr>
            <w:r>
              <w:rPr>
                <w:rFonts w:ascii="Times New Roman" w:hAnsi="Times New Roman"/>
                <w:color w:val="000000"/>
                <w:sz w:val="20"/>
                <w:szCs w:val="20"/>
                <w:lang w:eastAsia="id-ID"/>
              </w:rPr>
              <w:t xml:space="preserve">Usaha dan energi </w:t>
            </w:r>
          </w:p>
        </w:tc>
        <w:tc>
          <w:tcPr>
            <w:tcW w:w="757" w:type="pct"/>
            <w:tcBorders>
              <w:top w:val="single" w:color="auto" w:sz="4" w:space="0"/>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2</w:t>
            </w:r>
          </w:p>
        </w:tc>
        <w:tc>
          <w:tcPr>
            <w:tcW w:w="1342" w:type="pct"/>
            <w:tcBorders>
              <w:top w:val="single" w:color="auto" w:sz="4" w:space="0"/>
              <w:left w:val="single" w:color="auto" w:sz="4" w:space="0"/>
              <w:bottom w:val="single" w:color="auto" w:sz="4" w:space="0"/>
              <w:right w:val="single" w:color="auto" w:sz="4" w:space="0"/>
            </w:tcBorders>
            <w:noWrap w:val="0"/>
            <w:vAlign w:val="center"/>
          </w:tcPr>
          <w:p>
            <w:pPr>
              <w:spacing w:after="0" w:line="240" w:lineRule="auto"/>
              <w:jc w:val="both"/>
              <w:rPr>
                <w:rFonts w:ascii="Times New Roman" w:hAnsi="Times New Roman"/>
                <w:color w:val="000000"/>
                <w:sz w:val="18"/>
                <w:szCs w:val="18"/>
                <w:lang w:eastAsia="id-ID"/>
              </w:rPr>
            </w:pPr>
            <w:r>
              <w:rPr>
                <w:rFonts w:ascii="Times New Roman" w:hAnsi="Times New Roman"/>
                <w:color w:val="000000"/>
                <w:sz w:val="18"/>
                <w:szCs w:val="18"/>
                <w:lang w:eastAsia="id-ID"/>
              </w:rPr>
              <w:t>MA5=</w:t>
            </w:r>
            <w:r>
              <w:rPr>
                <w:rFonts w:hint="default"/>
                <w:color w:val="000000"/>
                <w:sz w:val="18"/>
                <w:szCs w:val="18"/>
                <w:lang w:val="en-US" w:eastAsia="id-ID"/>
              </w:rPr>
              <w:t xml:space="preserve"> </w:t>
            </w:r>
            <w:r>
              <w:rPr>
                <w:rFonts w:ascii="Times New Roman" w:hAnsi="Times New Roman"/>
                <w:color w:val="000000"/>
                <w:sz w:val="18"/>
                <w:szCs w:val="18"/>
                <w:lang w:eastAsia="id-ID"/>
              </w:rPr>
              <w:t>1,82</w:t>
            </w:r>
          </w:p>
          <w:p>
            <w:pPr>
              <w:spacing w:after="0" w:line="240" w:lineRule="auto"/>
              <w:jc w:val="both"/>
              <w:rPr>
                <w:rFonts w:ascii="Times New Roman" w:hAnsi="Times New Roman"/>
                <w:color w:val="000000"/>
                <w:sz w:val="18"/>
                <w:szCs w:val="18"/>
                <w:lang w:eastAsia="id-ID"/>
              </w:rPr>
            </w:pPr>
            <w:r>
              <w:rPr>
                <w:rFonts w:ascii="Times New Roman" w:hAnsi="Times New Roman"/>
                <w:color w:val="000000"/>
                <w:sz w:val="18"/>
                <w:szCs w:val="18"/>
                <w:lang w:eastAsia="id-ID"/>
              </w:rPr>
              <w:t>MA6= 3,08</w:t>
            </w:r>
          </w:p>
        </w:tc>
        <w:tc>
          <w:tcPr>
            <w:tcW w:w="773" w:type="pct"/>
            <w:tcBorders>
              <w:top w:val="single" w:color="auto" w:sz="4" w:space="0"/>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2,45</w:t>
            </w:r>
          </w:p>
        </w:tc>
        <w:tc>
          <w:tcPr>
            <w:tcW w:w="689" w:type="pct"/>
            <w:tcBorders>
              <w:top w:val="single" w:color="auto" w:sz="4" w:space="0"/>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Sangat Tinggi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tcBorders>
              <w:top w:val="single" w:color="auto" w:sz="4" w:space="0"/>
              <w:left w:val="single" w:color="auto" w:sz="4" w:space="0"/>
              <w:bottom w:val="single" w:color="auto" w:sz="4" w:space="0"/>
              <w:right w:val="single" w:color="auto" w:sz="4" w:space="0"/>
            </w:tcBorders>
            <w:noWrap w:val="0"/>
            <w:vAlign w:val="top"/>
          </w:tcPr>
          <w:p>
            <w:pPr>
              <w:spacing w:after="0" w:line="240" w:lineRule="auto"/>
              <w:jc w:val="center"/>
              <w:rPr>
                <w:rFonts w:ascii="Times New Roman" w:hAnsi="Times New Roman"/>
                <w:color w:val="000000"/>
                <w:sz w:val="20"/>
                <w:szCs w:val="20"/>
                <w:lang w:val="id-ID" w:eastAsia="id-ID"/>
              </w:rPr>
            </w:pPr>
            <w:r>
              <w:rPr>
                <w:rFonts w:ascii="Times New Roman" w:hAnsi="Times New Roman"/>
                <w:color w:val="000000"/>
                <w:sz w:val="20"/>
                <w:szCs w:val="20"/>
                <w:lang w:val="id-ID" w:eastAsia="id-ID"/>
              </w:rPr>
              <w:t>4</w:t>
            </w:r>
          </w:p>
        </w:tc>
        <w:tc>
          <w:tcPr>
            <w:tcW w:w="975" w:type="pct"/>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olor w:val="000000"/>
                <w:sz w:val="20"/>
                <w:szCs w:val="20"/>
                <w:lang w:eastAsia="id-ID"/>
              </w:rPr>
            </w:pPr>
            <w:r>
              <w:rPr>
                <w:rFonts w:ascii="Times New Roman" w:hAnsi="Times New Roman"/>
                <w:color w:val="000000"/>
                <w:sz w:val="20"/>
                <w:szCs w:val="20"/>
                <w:lang w:eastAsia="id-ID"/>
              </w:rPr>
              <w:t xml:space="preserve">Hukum Newton tentang gerak </w:t>
            </w:r>
          </w:p>
        </w:tc>
        <w:tc>
          <w:tcPr>
            <w:tcW w:w="757" w:type="pct"/>
            <w:tcBorders>
              <w:top w:val="single" w:color="auto" w:sz="4" w:space="0"/>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1</w:t>
            </w:r>
          </w:p>
        </w:tc>
        <w:tc>
          <w:tcPr>
            <w:tcW w:w="1342" w:type="pct"/>
            <w:tcBorders>
              <w:top w:val="single" w:color="auto" w:sz="4" w:space="0"/>
              <w:left w:val="single" w:color="auto" w:sz="4" w:space="0"/>
              <w:bottom w:val="single" w:color="auto" w:sz="4" w:space="0"/>
              <w:right w:val="single" w:color="auto" w:sz="4" w:space="0"/>
            </w:tcBorders>
            <w:noWrap w:val="0"/>
            <w:vAlign w:val="center"/>
          </w:tcPr>
          <w:p>
            <w:pPr>
              <w:spacing w:after="0" w:line="240" w:lineRule="auto"/>
              <w:jc w:val="both"/>
              <w:rPr>
                <w:rFonts w:ascii="Times New Roman" w:hAnsi="Times New Roman"/>
                <w:color w:val="000000"/>
                <w:sz w:val="18"/>
                <w:szCs w:val="18"/>
                <w:lang w:eastAsia="id-ID"/>
              </w:rPr>
            </w:pPr>
            <w:r>
              <w:rPr>
                <w:rFonts w:ascii="Times New Roman" w:hAnsi="Times New Roman"/>
                <w:color w:val="000000"/>
                <w:sz w:val="18"/>
                <w:szCs w:val="18"/>
                <w:lang w:eastAsia="id-ID"/>
              </w:rPr>
              <w:t>MA12=</w:t>
            </w:r>
            <w:r>
              <w:rPr>
                <w:rFonts w:hint="default"/>
                <w:color w:val="000000"/>
                <w:sz w:val="18"/>
                <w:szCs w:val="18"/>
                <w:lang w:val="en-US" w:eastAsia="id-ID"/>
              </w:rPr>
              <w:t xml:space="preserve"> </w:t>
            </w:r>
            <w:r>
              <w:rPr>
                <w:rFonts w:ascii="Times New Roman" w:hAnsi="Times New Roman"/>
                <w:color w:val="000000"/>
                <w:sz w:val="18"/>
                <w:szCs w:val="18"/>
                <w:lang w:eastAsia="id-ID"/>
              </w:rPr>
              <w:t>0,70</w:t>
            </w:r>
          </w:p>
        </w:tc>
        <w:tc>
          <w:tcPr>
            <w:tcW w:w="773" w:type="pct"/>
            <w:tcBorders>
              <w:top w:val="single" w:color="auto" w:sz="4" w:space="0"/>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0,71</w:t>
            </w:r>
          </w:p>
        </w:tc>
        <w:tc>
          <w:tcPr>
            <w:tcW w:w="689" w:type="pct"/>
            <w:tcBorders>
              <w:top w:val="single" w:color="auto" w:sz="4" w:space="0"/>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 xml:space="preserve">Sedang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62" w:type="pct"/>
            <w:tcBorders>
              <w:top w:val="single" w:color="auto" w:sz="4" w:space="0"/>
              <w:left w:val="single" w:color="auto" w:sz="4" w:space="0"/>
              <w:bottom w:val="single" w:color="auto" w:sz="4" w:space="0"/>
              <w:right w:val="single" w:color="auto" w:sz="4" w:space="0"/>
            </w:tcBorders>
            <w:noWrap w:val="0"/>
            <w:vAlign w:val="top"/>
          </w:tcPr>
          <w:p>
            <w:pPr>
              <w:pStyle w:val="21"/>
              <w:spacing w:line="240" w:lineRule="auto"/>
              <w:ind w:left="0"/>
              <w:rPr>
                <w:rFonts w:ascii="Times New Roman" w:hAnsi="Times New Roman"/>
                <w:color w:val="000000"/>
                <w:sz w:val="20"/>
                <w:szCs w:val="20"/>
              </w:rPr>
            </w:pPr>
            <w:r>
              <w:rPr>
                <w:rFonts w:ascii="Times New Roman" w:hAnsi="Times New Roman"/>
                <w:color w:val="000000"/>
                <w:sz w:val="20"/>
                <w:szCs w:val="20"/>
              </w:rPr>
              <w:t>5</w:t>
            </w:r>
          </w:p>
        </w:tc>
        <w:tc>
          <w:tcPr>
            <w:tcW w:w="975" w:type="pct"/>
            <w:tcBorders>
              <w:top w:val="single" w:color="auto" w:sz="4" w:space="0"/>
              <w:left w:val="single" w:color="auto" w:sz="4" w:space="0"/>
              <w:bottom w:val="single" w:color="auto" w:sz="4" w:space="0"/>
              <w:right w:val="single" w:color="auto" w:sz="4" w:space="0"/>
            </w:tcBorders>
            <w:noWrap w:val="0"/>
            <w:vAlign w:val="center"/>
          </w:tcPr>
          <w:p>
            <w:pPr>
              <w:pStyle w:val="21"/>
              <w:spacing w:line="240" w:lineRule="auto"/>
              <w:ind w:left="0"/>
              <w:rPr>
                <w:rFonts w:ascii="Times New Roman" w:hAnsi="Times New Roman"/>
                <w:color w:val="000000"/>
                <w:sz w:val="20"/>
                <w:szCs w:val="20"/>
              </w:rPr>
            </w:pPr>
            <w:r>
              <w:rPr>
                <w:rFonts w:ascii="Times New Roman" w:hAnsi="Times New Roman"/>
                <w:color w:val="000000"/>
                <w:sz w:val="20"/>
                <w:szCs w:val="20"/>
              </w:rPr>
              <w:t>Gelombang bunyi</w:t>
            </w:r>
          </w:p>
        </w:tc>
        <w:tc>
          <w:tcPr>
            <w:tcW w:w="757" w:type="pct"/>
            <w:tcBorders>
              <w:top w:val="single" w:color="auto" w:sz="4" w:space="0"/>
              <w:left w:val="single" w:color="auto" w:sz="4" w:space="0"/>
              <w:bottom w:val="single" w:color="auto" w:sz="4" w:space="0"/>
              <w:right w:val="single" w:color="auto" w:sz="4" w:space="0"/>
            </w:tcBorders>
            <w:noWrap w:val="0"/>
            <w:vAlign w:val="center"/>
          </w:tcPr>
          <w:p>
            <w:pPr>
              <w:pStyle w:val="21"/>
              <w:spacing w:line="240" w:lineRule="auto"/>
              <w:ind w:left="0"/>
              <w:jc w:val="center"/>
              <w:rPr>
                <w:rFonts w:ascii="Times New Roman" w:hAnsi="Times New Roman"/>
                <w:color w:val="000000"/>
                <w:sz w:val="20"/>
                <w:szCs w:val="20"/>
              </w:rPr>
            </w:pPr>
            <w:r>
              <w:rPr>
                <w:rFonts w:ascii="Times New Roman" w:hAnsi="Times New Roman"/>
                <w:color w:val="000000"/>
                <w:sz w:val="20"/>
                <w:szCs w:val="20"/>
              </w:rPr>
              <w:t>1</w:t>
            </w:r>
          </w:p>
        </w:tc>
        <w:tc>
          <w:tcPr>
            <w:tcW w:w="1342" w:type="pct"/>
            <w:tcBorders>
              <w:top w:val="single" w:color="auto" w:sz="4" w:space="0"/>
              <w:left w:val="single" w:color="auto" w:sz="4" w:space="0"/>
              <w:bottom w:val="single" w:color="auto" w:sz="4" w:space="0"/>
              <w:right w:val="single" w:color="auto" w:sz="4" w:space="0"/>
            </w:tcBorders>
            <w:noWrap w:val="0"/>
            <w:vAlign w:val="center"/>
          </w:tcPr>
          <w:p>
            <w:pPr>
              <w:pStyle w:val="21"/>
              <w:spacing w:line="240" w:lineRule="auto"/>
              <w:ind w:left="0"/>
              <w:rPr>
                <w:rFonts w:ascii="Times New Roman" w:hAnsi="Times New Roman"/>
                <w:color w:val="000000"/>
                <w:sz w:val="18"/>
                <w:szCs w:val="18"/>
              </w:rPr>
            </w:pPr>
            <w:r>
              <w:rPr>
                <w:rFonts w:ascii="Times New Roman" w:hAnsi="Times New Roman"/>
                <w:color w:val="000000"/>
                <w:sz w:val="18"/>
                <w:szCs w:val="18"/>
              </w:rPr>
              <w:t>MA15=</w:t>
            </w:r>
            <w:r>
              <w:rPr>
                <w:rFonts w:hint="default"/>
                <w:color w:val="000000"/>
                <w:sz w:val="18"/>
                <w:szCs w:val="18"/>
                <w:lang w:val="en-US"/>
              </w:rPr>
              <w:t xml:space="preserve"> </w:t>
            </w:r>
            <w:r>
              <w:rPr>
                <w:rFonts w:ascii="Times New Roman" w:hAnsi="Times New Roman"/>
                <w:color w:val="000000"/>
                <w:sz w:val="18"/>
                <w:szCs w:val="18"/>
              </w:rPr>
              <w:t>2,57</w:t>
            </w:r>
          </w:p>
        </w:tc>
        <w:tc>
          <w:tcPr>
            <w:tcW w:w="773" w:type="pct"/>
            <w:tcBorders>
              <w:top w:val="single" w:color="auto" w:sz="4" w:space="0"/>
              <w:left w:val="single" w:color="auto" w:sz="4" w:space="0"/>
              <w:bottom w:val="single" w:color="auto" w:sz="4" w:space="0"/>
              <w:right w:val="single" w:color="auto" w:sz="4" w:space="0"/>
            </w:tcBorders>
            <w:noWrap w:val="0"/>
            <w:vAlign w:val="center"/>
          </w:tcPr>
          <w:p>
            <w:pPr>
              <w:pStyle w:val="21"/>
              <w:spacing w:line="240" w:lineRule="auto"/>
              <w:ind w:left="0"/>
              <w:jc w:val="center"/>
              <w:rPr>
                <w:rFonts w:ascii="Times New Roman" w:hAnsi="Times New Roman"/>
                <w:color w:val="000000"/>
                <w:sz w:val="20"/>
                <w:szCs w:val="20"/>
              </w:rPr>
            </w:pPr>
            <w:r>
              <w:rPr>
                <w:rFonts w:ascii="Times New Roman" w:hAnsi="Times New Roman"/>
                <w:color w:val="000000"/>
                <w:sz w:val="20"/>
                <w:szCs w:val="20"/>
              </w:rPr>
              <w:t>2,57</w:t>
            </w:r>
          </w:p>
        </w:tc>
        <w:tc>
          <w:tcPr>
            <w:tcW w:w="689" w:type="pct"/>
            <w:tcBorders>
              <w:top w:val="single" w:color="auto" w:sz="4" w:space="0"/>
              <w:left w:val="single" w:color="auto" w:sz="4" w:space="0"/>
              <w:bottom w:val="single" w:color="auto" w:sz="4" w:space="0"/>
              <w:right w:val="single" w:color="auto" w:sz="4" w:space="0"/>
            </w:tcBorders>
            <w:noWrap w:val="0"/>
            <w:vAlign w:val="center"/>
          </w:tcPr>
          <w:p>
            <w:pPr>
              <w:pStyle w:val="21"/>
              <w:spacing w:line="240" w:lineRule="auto"/>
              <w:ind w:left="0"/>
              <w:jc w:val="center"/>
              <w:rPr>
                <w:rFonts w:ascii="Times New Roman" w:hAnsi="Times New Roman"/>
                <w:color w:val="000000"/>
                <w:sz w:val="20"/>
                <w:szCs w:val="20"/>
              </w:rPr>
            </w:pPr>
            <w:r>
              <w:rPr>
                <w:rFonts w:ascii="Times New Roman" w:hAnsi="Times New Roman"/>
                <w:color w:val="000000"/>
                <w:sz w:val="20"/>
                <w:szCs w:val="20"/>
              </w:rPr>
              <w:t>Sangat Tinggi</w:t>
            </w:r>
          </w:p>
        </w:tc>
      </w:tr>
    </w:tbl>
    <w:p>
      <w:pPr>
        <w:pStyle w:val="21"/>
        <w:spacing w:after="0" w:line="240" w:lineRule="auto"/>
        <w:ind w:left="0" w:leftChars="0" w:firstLine="720" w:firstLineChars="0"/>
        <w:jc w:val="both"/>
        <w:rPr>
          <w:rFonts w:ascii="Times New Roman" w:hAnsi="Times New Roman"/>
          <w:color w:val="000000"/>
          <w:sz w:val="20"/>
          <w:szCs w:val="20"/>
        </w:rPr>
      </w:pPr>
      <w:r>
        <w:rPr>
          <w:rFonts w:ascii="Times New Roman" w:hAnsi="Times New Roman"/>
          <w:color w:val="000000"/>
          <w:sz w:val="20"/>
          <w:szCs w:val="20"/>
        </w:rPr>
        <w:t>Dari data pada Tabel 3 dideskripsikan bahwa hasil meta analisis pengaruh integrasi pendi</w:t>
      </w:r>
      <w:r>
        <w:rPr>
          <w:rFonts w:hint="default"/>
          <w:color w:val="000000"/>
          <w:sz w:val="20"/>
          <w:szCs w:val="20"/>
          <w:lang w:val="en-US"/>
        </w:rPr>
        <w:t xml:space="preserve"> </w:t>
      </w:r>
      <w:r>
        <w:rPr>
          <w:rFonts w:ascii="Times New Roman" w:hAnsi="Times New Roman"/>
          <w:color w:val="000000"/>
          <w:sz w:val="20"/>
          <w:szCs w:val="20"/>
        </w:rPr>
        <w:t>dikan STEM berdasarkan materi ditemukan bahw</w:t>
      </w:r>
      <w:r>
        <w:rPr>
          <w:rFonts w:ascii="Times New Roman" w:hAnsi="Times New Roman"/>
          <w:sz w:val="20"/>
          <w:szCs w:val="20"/>
        </w:rPr>
        <w:t xml:space="preserve">a pada materi listrik dinamis, listrik statis, dan usaha dan energi serta gelombang bunyi pengaruh integrasi pendidikan STEM memberikan efek yang sangat tinggi </w:t>
      </w:r>
      <w:r>
        <w:rPr>
          <w:rFonts w:hint="default"/>
          <w:sz w:val="20"/>
          <w:szCs w:val="20"/>
          <w:lang w:val="en-US"/>
        </w:rPr>
        <w:t>pada</w:t>
      </w:r>
      <w:r>
        <w:rPr>
          <w:rFonts w:ascii="Times New Roman" w:hAnsi="Times New Roman"/>
          <w:sz w:val="20"/>
          <w:szCs w:val="20"/>
        </w:rPr>
        <w:t xml:space="preserve"> hasil belaja</w:t>
      </w:r>
      <w:r>
        <w:rPr>
          <w:rFonts w:hint="default"/>
          <w:sz w:val="20"/>
          <w:szCs w:val="20"/>
          <w:lang w:val="en-US"/>
        </w:rPr>
        <w:t>r,</w:t>
      </w:r>
      <w:r>
        <w:rPr>
          <w:rFonts w:ascii="Times New Roman" w:hAnsi="Times New Roman"/>
          <w:sz w:val="20"/>
          <w:szCs w:val="20"/>
        </w:rPr>
        <w:t xml:space="preserve"> </w:t>
      </w:r>
      <w:r>
        <w:rPr>
          <w:rFonts w:hint="default"/>
          <w:sz w:val="20"/>
          <w:szCs w:val="20"/>
          <w:lang w:val="en-US"/>
        </w:rPr>
        <w:t>untuk</w:t>
      </w:r>
      <w:r>
        <w:rPr>
          <w:rFonts w:ascii="Times New Roman" w:hAnsi="Times New Roman"/>
          <w:sz w:val="20"/>
          <w:szCs w:val="20"/>
        </w:rPr>
        <w:t xml:space="preserve"> materi hukum newton tentang gerak  pengaruh integrasi pendidikan STEM memberikan sedang terhadap hasil belajar siswa SMA. Jad</w:t>
      </w:r>
      <w:r>
        <w:rPr>
          <w:rFonts w:ascii="Times New Roman" w:hAnsi="Times New Roman"/>
          <w:color w:val="000000"/>
          <w:sz w:val="20"/>
          <w:szCs w:val="20"/>
        </w:rPr>
        <w:t>i dapat disimpulkan bahwa ukuran efek integrasi pendidikan STEM terhadap hasil belajar ditinjau dari materi yang digunakan memberi</w:t>
      </w:r>
      <w:r>
        <w:rPr>
          <w:rFonts w:hint="default"/>
          <w:color w:val="000000"/>
          <w:sz w:val="20"/>
          <w:szCs w:val="20"/>
          <w:lang w:val="en-US"/>
        </w:rPr>
        <w:t xml:space="preserve"> </w:t>
      </w:r>
      <w:r>
        <w:rPr>
          <w:rFonts w:ascii="Times New Roman" w:hAnsi="Times New Roman"/>
          <w:color w:val="000000"/>
          <w:sz w:val="20"/>
          <w:szCs w:val="20"/>
        </w:rPr>
        <w:t>kan efek yang berbeda-beda.</w:t>
      </w:r>
    </w:p>
    <w:p>
      <w:pPr>
        <w:pStyle w:val="21"/>
        <w:spacing w:after="0" w:line="240" w:lineRule="auto"/>
        <w:ind w:left="0" w:leftChars="0" w:firstLine="720" w:firstLineChars="0"/>
        <w:jc w:val="both"/>
        <w:rPr>
          <w:rFonts w:ascii="Times New Roman" w:hAnsi="Times New Roman"/>
          <w:color w:val="000000"/>
          <w:sz w:val="20"/>
          <w:szCs w:val="20"/>
        </w:rPr>
      </w:pPr>
    </w:p>
    <w:p>
      <w:pPr>
        <w:pStyle w:val="3"/>
        <w:numPr>
          <w:ilvl w:val="0"/>
          <w:numId w:val="3"/>
        </w:numPr>
        <w:spacing w:before="0" w:after="0" w:line="240" w:lineRule="auto"/>
        <w:ind w:left="0" w:leftChars="0" w:firstLine="0" w:firstLineChars="0"/>
        <w:jc w:val="both"/>
        <w:rPr>
          <w:rFonts w:ascii="Times New Roman" w:hAnsi="Times New Roman"/>
          <w:sz w:val="20"/>
          <w:szCs w:val="20"/>
        </w:rPr>
      </w:pPr>
      <w:bookmarkStart w:id="3" w:name="_Toc48085414"/>
      <w:r>
        <w:rPr>
          <w:rFonts w:ascii="Times New Roman" w:hAnsi="Times New Roman"/>
          <w:sz w:val="20"/>
          <w:szCs w:val="20"/>
        </w:rPr>
        <w:t xml:space="preserve">Pengaruh Integrasi Pendidikan STEM Terhadap Hasil Belajar Ditinjau dari </w:t>
      </w:r>
      <w:bookmarkEnd w:id="3"/>
      <w:r>
        <w:rPr>
          <w:rFonts w:ascii="Times New Roman" w:hAnsi="Times New Roman"/>
          <w:sz w:val="20"/>
          <w:szCs w:val="20"/>
        </w:rPr>
        <w:t>Model Pembelajaran</w:t>
      </w:r>
    </w:p>
    <w:p>
      <w:pPr>
        <w:pStyle w:val="21"/>
        <w:spacing w:after="0" w:line="240" w:lineRule="auto"/>
        <w:ind w:left="0" w:firstLine="720"/>
        <w:jc w:val="both"/>
        <w:rPr>
          <w:rFonts w:ascii="Times New Roman" w:hAnsi="Times New Roman"/>
          <w:sz w:val="20"/>
          <w:szCs w:val="20"/>
          <w:lang w:val="id-ID"/>
        </w:rPr>
      </w:pPr>
      <w:r>
        <w:rPr>
          <w:rFonts w:ascii="Times New Roman" w:hAnsi="Times New Roman"/>
          <w:color w:val="000000"/>
          <w:sz w:val="20"/>
          <w:szCs w:val="20"/>
        </w:rPr>
        <w:t>Hasil ketiga dari penelitian meta analisis ini adalah pengaruh</w:t>
      </w:r>
      <w:r>
        <w:rPr>
          <w:rFonts w:hint="default"/>
          <w:color w:val="000000"/>
          <w:sz w:val="20"/>
          <w:szCs w:val="20"/>
          <w:lang w:val="en-US"/>
        </w:rPr>
        <w:t xml:space="preserve"> </w:t>
      </w:r>
      <w:r>
        <w:rPr>
          <w:rFonts w:ascii="Times New Roman" w:hAnsi="Times New Roman"/>
          <w:color w:val="000000"/>
          <w:sz w:val="20"/>
          <w:szCs w:val="20"/>
        </w:rPr>
        <w:t>integrasi pendidkan STEM terhdap hasil belajar ditinjau dari jmodel pembelajaran. Rata-rata ukuran efek didapatkan dari perhitungan ukuran efek pada masing-masing artikel.</w:t>
      </w:r>
      <w:r>
        <w:rPr>
          <w:rFonts w:hint="default"/>
          <w:color w:val="000000"/>
          <w:sz w:val="20"/>
          <w:szCs w:val="20"/>
          <w:lang w:val="en-US"/>
        </w:rPr>
        <w:t xml:space="preserve"> </w:t>
      </w:r>
      <w:r>
        <w:rPr>
          <w:rFonts w:ascii="Times New Roman" w:hAnsi="Times New Roman"/>
          <w:color w:val="000000"/>
          <w:sz w:val="20"/>
          <w:szCs w:val="20"/>
          <w:lang w:val="id-ID"/>
        </w:rPr>
        <w:t xml:space="preserve">Nilai rata-rata </w:t>
      </w:r>
      <w:r>
        <w:rPr>
          <w:rFonts w:ascii="Times New Roman" w:hAnsi="Times New Roman"/>
          <w:color w:val="000000"/>
          <w:sz w:val="20"/>
          <w:szCs w:val="20"/>
        </w:rPr>
        <w:t xml:space="preserve">ukuran efek </w:t>
      </w:r>
      <w:r>
        <w:rPr>
          <w:rFonts w:ascii="Times New Roman" w:hAnsi="Times New Roman"/>
          <w:color w:val="000000"/>
          <w:sz w:val="20"/>
          <w:szCs w:val="20"/>
          <w:lang w:val="id-ID"/>
        </w:rPr>
        <w:t xml:space="preserve">berdasarkan </w:t>
      </w:r>
      <w:r>
        <w:rPr>
          <w:rFonts w:ascii="Times New Roman" w:hAnsi="Times New Roman"/>
          <w:color w:val="000000"/>
          <w:sz w:val="20"/>
          <w:szCs w:val="20"/>
        </w:rPr>
        <w:t>jenis model pembelajaran</w:t>
      </w:r>
      <w:r>
        <w:rPr>
          <w:rFonts w:ascii="Times New Roman" w:hAnsi="Times New Roman"/>
          <w:color w:val="000000"/>
          <w:sz w:val="20"/>
          <w:szCs w:val="20"/>
          <w:lang w:val="id-ID"/>
        </w:rPr>
        <w:t xml:space="preserve"> dari</w:t>
      </w:r>
      <w:r>
        <w:rPr>
          <w:rFonts w:ascii="Times New Roman" w:hAnsi="Times New Roman"/>
          <w:color w:val="0000FF"/>
          <w:sz w:val="20"/>
          <w:szCs w:val="20"/>
        </w:rPr>
        <w:t xml:space="preserve"> </w:t>
      </w:r>
      <w:r>
        <w:rPr>
          <w:rFonts w:ascii="Times New Roman" w:hAnsi="Times New Roman"/>
          <w:sz w:val="20"/>
          <w:szCs w:val="20"/>
        </w:rPr>
        <w:t>10</w:t>
      </w:r>
      <w:r>
        <w:rPr>
          <w:rFonts w:ascii="Times New Roman" w:hAnsi="Times New Roman"/>
          <w:sz w:val="20"/>
          <w:szCs w:val="20"/>
          <w:lang w:val="id-ID"/>
        </w:rPr>
        <w:t xml:space="preserve"> artikel pada jurnal nasional dan jurnal internasional dilihat pada Tabel </w:t>
      </w:r>
      <w:r>
        <w:rPr>
          <w:rFonts w:ascii="Times New Roman" w:hAnsi="Times New Roman"/>
          <w:sz w:val="20"/>
          <w:szCs w:val="20"/>
        </w:rPr>
        <w:t>4</w:t>
      </w:r>
      <w:r>
        <w:rPr>
          <w:rFonts w:ascii="Times New Roman" w:hAnsi="Times New Roman"/>
          <w:sz w:val="20"/>
          <w:szCs w:val="20"/>
          <w:lang w:val="id-ID"/>
        </w:rPr>
        <w:t>.</w:t>
      </w:r>
    </w:p>
    <w:p>
      <w:pPr>
        <w:pStyle w:val="21"/>
        <w:widowControl w:val="0"/>
        <w:autoSpaceDE w:val="0"/>
        <w:autoSpaceDN w:val="0"/>
        <w:spacing w:after="0" w:line="240" w:lineRule="auto"/>
        <w:ind w:left="810" w:leftChars="0" w:hanging="810" w:hangingChars="405"/>
        <w:jc w:val="both"/>
        <w:rPr>
          <w:rFonts w:ascii="Times New Roman" w:hAnsi="Times New Roman"/>
          <w:sz w:val="20"/>
          <w:szCs w:val="20"/>
        </w:rPr>
      </w:pPr>
      <w:r>
        <w:rPr>
          <w:rFonts w:ascii="Times New Roman" w:hAnsi="Times New Roman"/>
          <w:sz w:val="20"/>
          <w:szCs w:val="20"/>
          <w:lang w:val="id-ID"/>
        </w:rPr>
        <w:t xml:space="preserve">Tabel </w:t>
      </w:r>
      <w:r>
        <w:rPr>
          <w:rFonts w:ascii="Times New Roman" w:hAnsi="Times New Roman"/>
          <w:sz w:val="20"/>
          <w:szCs w:val="20"/>
        </w:rPr>
        <w:t>4</w:t>
      </w:r>
      <w:r>
        <w:rPr>
          <w:rFonts w:ascii="Times New Roman" w:hAnsi="Times New Roman"/>
          <w:sz w:val="20"/>
          <w:szCs w:val="20"/>
          <w:lang w:val="id-ID"/>
        </w:rPr>
        <w:t>. Data Hasil</w:t>
      </w:r>
      <w:r>
        <w:rPr>
          <w:rFonts w:ascii="Times New Roman" w:hAnsi="Times New Roman"/>
          <w:sz w:val="20"/>
          <w:szCs w:val="20"/>
        </w:rPr>
        <w:t xml:space="preserve"> Ukuran Efek Pendidikan STEM</w:t>
      </w:r>
      <w:r>
        <w:rPr>
          <w:rFonts w:hint="default"/>
          <w:sz w:val="20"/>
          <w:szCs w:val="20"/>
          <w:lang w:val="en-US"/>
        </w:rPr>
        <w:t xml:space="preserve"> </w:t>
      </w:r>
      <w:r>
        <w:rPr>
          <w:rFonts w:ascii="Times New Roman" w:hAnsi="Times New Roman"/>
          <w:sz w:val="20"/>
          <w:szCs w:val="20"/>
        </w:rPr>
        <w:t>berdasarkan Jenis Model Pembelajaran</w:t>
      </w:r>
    </w:p>
    <w:tbl>
      <w:tblPr>
        <w:tblStyle w:val="1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
        <w:gridCol w:w="898"/>
        <w:gridCol w:w="817"/>
        <w:gridCol w:w="660"/>
        <w:gridCol w:w="660"/>
        <w:gridCol w:w="9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b w:val="0"/>
                <w:bCs/>
                <w:color w:val="000000"/>
                <w:sz w:val="20"/>
                <w:szCs w:val="20"/>
                <w:lang w:val="id-ID" w:eastAsia="id-ID"/>
              </w:rPr>
            </w:pPr>
            <w:r>
              <w:rPr>
                <w:rFonts w:ascii="Times New Roman" w:hAnsi="Times New Roman"/>
                <w:b w:val="0"/>
                <w:bCs/>
                <w:color w:val="000000"/>
                <w:sz w:val="20"/>
                <w:szCs w:val="20"/>
                <w:lang w:val="id-ID" w:eastAsia="id-ID"/>
              </w:rPr>
              <w:t>No</w:t>
            </w:r>
          </w:p>
        </w:tc>
        <w:tc>
          <w:tcPr>
            <w:tcW w:w="898"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b w:val="0"/>
                <w:bCs/>
                <w:color w:val="000000"/>
                <w:sz w:val="20"/>
                <w:szCs w:val="20"/>
                <w:lang w:eastAsia="id-ID"/>
              </w:rPr>
            </w:pPr>
            <w:r>
              <w:rPr>
                <w:rFonts w:ascii="Times New Roman" w:hAnsi="Times New Roman"/>
                <w:b w:val="0"/>
                <w:bCs/>
                <w:color w:val="000000"/>
                <w:sz w:val="20"/>
                <w:szCs w:val="20"/>
                <w:lang w:eastAsia="id-ID"/>
              </w:rPr>
              <w:t>Jenis Model Pem</w:t>
            </w:r>
          </w:p>
          <w:p>
            <w:pPr>
              <w:spacing w:after="0" w:line="240" w:lineRule="auto"/>
              <w:jc w:val="center"/>
              <w:rPr>
                <w:rFonts w:ascii="Times New Roman" w:hAnsi="Times New Roman"/>
                <w:b w:val="0"/>
                <w:bCs/>
                <w:color w:val="000000"/>
                <w:sz w:val="20"/>
                <w:szCs w:val="20"/>
                <w:lang w:eastAsia="id-ID"/>
              </w:rPr>
            </w:pPr>
            <w:r>
              <w:rPr>
                <w:rFonts w:ascii="Times New Roman" w:hAnsi="Times New Roman"/>
                <w:b w:val="0"/>
                <w:bCs/>
                <w:color w:val="000000"/>
                <w:sz w:val="20"/>
                <w:szCs w:val="20"/>
                <w:lang w:eastAsia="id-ID"/>
              </w:rPr>
              <w:t>Belaja</w:t>
            </w:r>
          </w:p>
          <w:p>
            <w:pPr>
              <w:spacing w:after="0" w:line="240" w:lineRule="auto"/>
              <w:jc w:val="center"/>
              <w:rPr>
                <w:rFonts w:ascii="Times New Roman" w:hAnsi="Times New Roman"/>
                <w:b w:val="0"/>
                <w:bCs/>
                <w:color w:val="000000"/>
                <w:sz w:val="20"/>
                <w:szCs w:val="20"/>
                <w:lang w:eastAsia="id-ID"/>
              </w:rPr>
            </w:pPr>
            <w:r>
              <w:rPr>
                <w:rFonts w:ascii="Times New Roman" w:hAnsi="Times New Roman"/>
                <w:b w:val="0"/>
                <w:bCs/>
                <w:color w:val="000000"/>
                <w:sz w:val="20"/>
                <w:szCs w:val="20"/>
                <w:lang w:eastAsia="id-ID"/>
              </w:rPr>
              <w:t>ran</w:t>
            </w:r>
          </w:p>
        </w:tc>
        <w:tc>
          <w:tcPr>
            <w:tcW w:w="817" w:type="dxa"/>
            <w:tcBorders>
              <w:top w:val="single" w:color="auto" w:sz="4" w:space="0"/>
              <w:left w:val="single" w:color="auto" w:sz="4" w:space="0"/>
              <w:bottom w:val="single" w:color="auto" w:sz="4" w:space="0"/>
              <w:right w:val="single" w:color="auto" w:sz="4" w:space="0"/>
            </w:tcBorders>
            <w:noWrap w:val="0"/>
            <w:vAlign w:val="top"/>
          </w:tcPr>
          <w:p>
            <w:pPr>
              <w:spacing w:after="0" w:line="240" w:lineRule="auto"/>
              <w:jc w:val="center"/>
              <w:rPr>
                <w:rFonts w:ascii="Times New Roman" w:hAnsi="Times New Roman"/>
                <w:b w:val="0"/>
                <w:bCs/>
                <w:color w:val="000000"/>
                <w:sz w:val="20"/>
                <w:szCs w:val="20"/>
                <w:lang w:val="zh-CN" w:eastAsia="id-ID"/>
              </w:rPr>
            </w:pPr>
            <w:r>
              <w:rPr>
                <w:rFonts w:ascii="Times New Roman" w:hAnsi="Times New Roman"/>
                <w:b w:val="0"/>
                <w:bCs/>
                <w:color w:val="000000"/>
                <w:sz w:val="20"/>
                <w:szCs w:val="20"/>
                <w:lang w:val="id-ID" w:eastAsia="id-ID"/>
              </w:rPr>
              <w:t>Jum</w:t>
            </w:r>
          </w:p>
          <w:p>
            <w:pPr>
              <w:spacing w:after="0" w:line="240" w:lineRule="auto"/>
              <w:jc w:val="center"/>
              <w:rPr>
                <w:rFonts w:ascii="Times New Roman" w:hAnsi="Times New Roman"/>
                <w:b w:val="0"/>
                <w:bCs/>
                <w:color w:val="000000"/>
                <w:sz w:val="20"/>
                <w:szCs w:val="20"/>
                <w:lang w:val="id-ID" w:eastAsia="id-ID"/>
              </w:rPr>
            </w:pPr>
            <w:r>
              <w:rPr>
                <w:rFonts w:ascii="Times New Roman" w:hAnsi="Times New Roman"/>
                <w:b w:val="0"/>
                <w:bCs/>
                <w:color w:val="000000"/>
                <w:sz w:val="20"/>
                <w:szCs w:val="20"/>
                <w:lang w:val="id-ID" w:eastAsia="id-ID"/>
              </w:rPr>
              <w:t>lah Penelitian</w:t>
            </w:r>
          </w:p>
        </w:tc>
        <w:tc>
          <w:tcPr>
            <w:tcW w:w="660"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b w:val="0"/>
                <w:bCs/>
                <w:sz w:val="20"/>
                <w:szCs w:val="20"/>
                <w:lang w:eastAsia="id-ID"/>
              </w:rPr>
            </w:pPr>
            <w:r>
              <w:rPr>
                <w:rFonts w:ascii="Times New Roman" w:hAnsi="Times New Roman"/>
                <w:b w:val="0"/>
                <w:bCs/>
                <w:sz w:val="20"/>
                <w:szCs w:val="20"/>
                <w:lang w:eastAsia="id-ID"/>
              </w:rPr>
              <w:t>Uku</w:t>
            </w:r>
          </w:p>
          <w:p>
            <w:pPr>
              <w:spacing w:after="0" w:line="240" w:lineRule="auto"/>
              <w:jc w:val="center"/>
              <w:rPr>
                <w:rFonts w:ascii="Times New Roman" w:hAnsi="Times New Roman"/>
                <w:b w:val="0"/>
                <w:bCs/>
                <w:sz w:val="20"/>
                <w:szCs w:val="20"/>
                <w:lang w:eastAsia="id-ID"/>
              </w:rPr>
            </w:pPr>
            <w:r>
              <w:rPr>
                <w:rFonts w:ascii="Times New Roman" w:hAnsi="Times New Roman"/>
                <w:b w:val="0"/>
                <w:bCs/>
                <w:sz w:val="20"/>
                <w:szCs w:val="20"/>
                <w:lang w:eastAsia="id-ID"/>
              </w:rPr>
              <w:t>ran efek</w:t>
            </w:r>
          </w:p>
        </w:tc>
        <w:tc>
          <w:tcPr>
            <w:tcW w:w="660"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b w:val="0"/>
                <w:bCs/>
                <w:sz w:val="20"/>
                <w:szCs w:val="20"/>
                <w:lang w:eastAsia="id-ID"/>
              </w:rPr>
            </w:pPr>
            <w:r>
              <w:rPr>
                <w:rFonts w:ascii="Times New Roman" w:hAnsi="Times New Roman"/>
                <w:b w:val="0"/>
                <w:bCs/>
                <w:sz w:val="20"/>
                <w:szCs w:val="20"/>
                <w:lang w:eastAsia="id-ID"/>
              </w:rPr>
              <w:t>Rata-rata</w:t>
            </w:r>
          </w:p>
          <w:p>
            <w:pPr>
              <w:spacing w:after="0" w:line="240" w:lineRule="auto"/>
              <w:jc w:val="center"/>
              <w:rPr>
                <w:rFonts w:ascii="Times New Roman" w:hAnsi="Times New Roman"/>
                <w:b w:val="0"/>
                <w:bCs/>
                <w:sz w:val="20"/>
                <w:szCs w:val="20"/>
                <w:lang w:eastAsia="id-ID"/>
              </w:rPr>
            </w:pPr>
            <w:r>
              <w:rPr>
                <w:rFonts w:ascii="Times New Roman" w:hAnsi="Times New Roman"/>
                <w:b w:val="0"/>
                <w:bCs/>
                <w:sz w:val="20"/>
                <w:szCs w:val="20"/>
                <w:lang w:eastAsia="id-ID"/>
              </w:rPr>
              <w:t>Uku</w:t>
            </w:r>
          </w:p>
          <w:p>
            <w:pPr>
              <w:spacing w:after="0" w:line="240" w:lineRule="auto"/>
              <w:jc w:val="center"/>
              <w:rPr>
                <w:rFonts w:ascii="Times New Roman" w:hAnsi="Times New Roman"/>
                <w:b w:val="0"/>
                <w:bCs/>
                <w:sz w:val="20"/>
                <w:szCs w:val="20"/>
                <w:lang w:val="id-ID" w:eastAsia="id-ID"/>
              </w:rPr>
            </w:pPr>
            <w:r>
              <w:rPr>
                <w:rFonts w:ascii="Times New Roman" w:hAnsi="Times New Roman"/>
                <w:b w:val="0"/>
                <w:bCs/>
                <w:sz w:val="20"/>
                <w:szCs w:val="20"/>
                <w:lang w:eastAsia="id-ID"/>
              </w:rPr>
              <w:t>ran efek</w:t>
            </w:r>
          </w:p>
        </w:tc>
        <w:tc>
          <w:tcPr>
            <w:tcW w:w="982"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b w:val="0"/>
                <w:bCs/>
                <w:sz w:val="20"/>
                <w:szCs w:val="20"/>
                <w:lang w:val="id-ID" w:eastAsia="id-ID"/>
              </w:rPr>
            </w:pPr>
            <w:r>
              <w:rPr>
                <w:rFonts w:ascii="Times New Roman" w:hAnsi="Times New Roman"/>
                <w:b w:val="0"/>
                <w:bCs/>
                <w:sz w:val="20"/>
                <w:szCs w:val="20"/>
                <w:lang w:val="id-ID" w:eastAsia="id-ID"/>
              </w:rPr>
              <w:t>Kate</w:t>
            </w:r>
          </w:p>
          <w:p>
            <w:pPr>
              <w:spacing w:after="0" w:line="240" w:lineRule="auto"/>
              <w:jc w:val="center"/>
              <w:rPr>
                <w:rFonts w:ascii="Times New Roman" w:hAnsi="Times New Roman"/>
                <w:b w:val="0"/>
                <w:bCs/>
                <w:i/>
                <w:sz w:val="20"/>
                <w:szCs w:val="20"/>
                <w:lang w:val="id-ID" w:eastAsia="id-ID"/>
              </w:rPr>
            </w:pPr>
            <w:r>
              <w:rPr>
                <w:rFonts w:ascii="Times New Roman" w:hAnsi="Times New Roman"/>
                <w:b w:val="0"/>
                <w:bCs/>
                <w:sz w:val="20"/>
                <w:szCs w:val="20"/>
                <w:lang w:val="id-ID" w:eastAsia="id-ID"/>
              </w:rPr>
              <w:t>gori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378" w:type="dxa"/>
            <w:vMerge w:val="restart"/>
            <w:tcBorders>
              <w:top w:val="single" w:color="auto" w:sz="4" w:space="0"/>
              <w:left w:val="single" w:color="auto" w:sz="4" w:space="0"/>
              <w:bottom w:val="single" w:color="auto" w:sz="4" w:space="0"/>
              <w:right w:val="single" w:color="auto" w:sz="4" w:space="0"/>
            </w:tcBorders>
            <w:noWrap w:val="0"/>
            <w:vAlign w:val="center"/>
          </w:tcPr>
          <w:p>
            <w:pPr>
              <w:tabs>
                <w:tab w:val="left" w:pos="5940"/>
              </w:tabs>
              <w:spacing w:after="0" w:line="240" w:lineRule="auto"/>
              <w:jc w:val="center"/>
              <w:rPr>
                <w:rFonts w:ascii="Times New Roman" w:hAnsi="Times New Roman"/>
                <w:color w:val="000000"/>
                <w:sz w:val="20"/>
                <w:szCs w:val="20"/>
                <w:lang w:val="id-ID" w:eastAsia="id-ID"/>
              </w:rPr>
            </w:pPr>
            <w:r>
              <w:rPr>
                <w:rFonts w:ascii="Times New Roman" w:hAnsi="Times New Roman"/>
                <w:color w:val="000000"/>
                <w:sz w:val="20"/>
                <w:szCs w:val="20"/>
                <w:lang w:val="id-ID" w:eastAsia="id-ID"/>
              </w:rPr>
              <w:t>1</w:t>
            </w:r>
          </w:p>
        </w:tc>
        <w:tc>
          <w:tcPr>
            <w:tcW w:w="898" w:type="dxa"/>
            <w:vMerge w:val="restart"/>
            <w:tcBorders>
              <w:top w:val="single" w:color="auto" w:sz="4" w:space="0"/>
              <w:left w:val="single" w:color="auto" w:sz="4" w:space="0"/>
              <w:bottom w:val="single" w:color="auto" w:sz="4" w:space="0"/>
              <w:right w:val="single" w:color="auto" w:sz="4" w:space="0"/>
            </w:tcBorders>
            <w:noWrap w:val="0"/>
            <w:vAlign w:val="center"/>
          </w:tcPr>
          <w:p>
            <w:pPr>
              <w:tabs>
                <w:tab w:val="left" w:pos="5940"/>
              </w:tabs>
              <w:spacing w:after="0" w:line="240" w:lineRule="auto"/>
              <w:jc w:val="center"/>
              <w:rPr>
                <w:rFonts w:ascii="Times New Roman" w:hAnsi="Times New Roman"/>
                <w:sz w:val="20"/>
                <w:szCs w:val="20"/>
                <w:lang w:eastAsia="id-ID"/>
              </w:rPr>
            </w:pPr>
            <w:r>
              <w:rPr>
                <w:rFonts w:ascii="Times New Roman" w:hAnsi="Times New Roman"/>
                <w:sz w:val="20"/>
                <w:szCs w:val="20"/>
                <w:lang w:eastAsia="id-ID"/>
              </w:rPr>
              <w:t>PBL</w:t>
            </w:r>
          </w:p>
        </w:tc>
        <w:tc>
          <w:tcPr>
            <w:tcW w:w="817" w:type="dxa"/>
            <w:tcBorders>
              <w:top w:val="single" w:color="auto" w:sz="4" w:space="0"/>
              <w:left w:val="single" w:color="auto" w:sz="4" w:space="0"/>
              <w:bottom w:val="single" w:color="auto" w:sz="4" w:space="0"/>
              <w:right w:val="single" w:color="auto" w:sz="4" w:space="0"/>
            </w:tcBorders>
            <w:noWrap w:val="0"/>
            <w:vAlign w:val="center"/>
          </w:tcPr>
          <w:p>
            <w:pPr>
              <w:tabs>
                <w:tab w:val="left" w:pos="5940"/>
              </w:tabs>
              <w:spacing w:after="0" w:line="240" w:lineRule="auto"/>
              <w:jc w:val="center"/>
              <w:rPr>
                <w:rFonts w:ascii="Times New Roman" w:hAnsi="Times New Roman"/>
                <w:sz w:val="20"/>
                <w:szCs w:val="20"/>
                <w:lang w:eastAsia="id-ID"/>
              </w:rPr>
            </w:pPr>
            <w:r>
              <w:rPr>
                <w:rFonts w:ascii="Times New Roman" w:hAnsi="Times New Roman"/>
                <w:sz w:val="20"/>
                <w:szCs w:val="20"/>
                <w:lang w:eastAsia="id-ID"/>
              </w:rPr>
              <w:t>MA1</w:t>
            </w:r>
          </w:p>
        </w:tc>
        <w:tc>
          <w:tcPr>
            <w:tcW w:w="660" w:type="dxa"/>
            <w:tcBorders>
              <w:top w:val="single" w:color="auto" w:sz="4" w:space="0"/>
              <w:left w:val="single" w:color="auto" w:sz="4" w:space="0"/>
              <w:bottom w:val="single" w:color="auto" w:sz="4" w:space="0"/>
              <w:right w:val="single" w:color="auto" w:sz="4" w:space="0"/>
            </w:tcBorders>
            <w:noWrap w:val="0"/>
            <w:vAlign w:val="center"/>
          </w:tcPr>
          <w:p>
            <w:pPr>
              <w:tabs>
                <w:tab w:val="left" w:pos="5940"/>
              </w:tabs>
              <w:spacing w:after="0" w:line="240" w:lineRule="auto"/>
              <w:jc w:val="center"/>
              <w:rPr>
                <w:rFonts w:ascii="Times New Roman" w:hAnsi="Times New Roman"/>
                <w:sz w:val="20"/>
                <w:szCs w:val="20"/>
                <w:lang w:eastAsia="id-ID"/>
              </w:rPr>
            </w:pPr>
            <w:r>
              <w:rPr>
                <w:rFonts w:ascii="Times New Roman" w:hAnsi="Times New Roman"/>
                <w:sz w:val="20"/>
                <w:szCs w:val="20"/>
                <w:lang w:eastAsia="id-ID"/>
              </w:rPr>
              <w:t>1,57</w:t>
            </w:r>
          </w:p>
        </w:tc>
        <w:tc>
          <w:tcPr>
            <w:tcW w:w="660" w:type="dxa"/>
            <w:vMerge w:val="restart"/>
            <w:tcBorders>
              <w:top w:val="single" w:color="auto" w:sz="4" w:space="0"/>
              <w:left w:val="single" w:color="auto" w:sz="4" w:space="0"/>
              <w:bottom w:val="single" w:color="auto" w:sz="4" w:space="0"/>
              <w:right w:val="single" w:color="auto" w:sz="4" w:space="0"/>
            </w:tcBorders>
            <w:noWrap w:val="0"/>
            <w:vAlign w:val="center"/>
          </w:tcPr>
          <w:p>
            <w:pPr>
              <w:tabs>
                <w:tab w:val="left" w:pos="5940"/>
              </w:tabs>
              <w:spacing w:after="0" w:line="240" w:lineRule="auto"/>
              <w:jc w:val="center"/>
              <w:rPr>
                <w:rFonts w:ascii="Times New Roman" w:hAnsi="Times New Roman"/>
                <w:sz w:val="20"/>
                <w:szCs w:val="20"/>
                <w:lang w:eastAsia="id-ID"/>
              </w:rPr>
            </w:pPr>
            <w:r>
              <w:rPr>
                <w:rFonts w:ascii="Times New Roman" w:hAnsi="Times New Roman"/>
                <w:sz w:val="20"/>
                <w:szCs w:val="20"/>
                <w:lang w:eastAsia="id-ID"/>
              </w:rPr>
              <w:t>2,17</w:t>
            </w:r>
          </w:p>
        </w:tc>
        <w:tc>
          <w:tcPr>
            <w:tcW w:w="982" w:type="dxa"/>
            <w:vMerge w:val="restart"/>
            <w:tcBorders>
              <w:top w:val="single" w:color="auto" w:sz="4" w:space="0"/>
              <w:left w:val="single" w:color="auto" w:sz="4" w:space="0"/>
              <w:bottom w:val="single" w:color="auto" w:sz="4" w:space="0"/>
              <w:right w:val="single" w:color="auto" w:sz="4" w:space="0"/>
            </w:tcBorders>
            <w:noWrap w:val="0"/>
            <w:vAlign w:val="center"/>
          </w:tcPr>
          <w:p>
            <w:pPr>
              <w:tabs>
                <w:tab w:val="left" w:pos="5940"/>
              </w:tabs>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Sangat tinggi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378" w:type="dxa"/>
            <w:vMerge w:val="continue"/>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olor w:val="000000"/>
                <w:sz w:val="20"/>
                <w:szCs w:val="20"/>
                <w:lang w:val="id-ID" w:eastAsia="id-ID"/>
              </w:rPr>
            </w:pPr>
          </w:p>
        </w:tc>
        <w:tc>
          <w:tcPr>
            <w:tcW w:w="898" w:type="dxa"/>
            <w:vMerge w:val="continue"/>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sz w:val="20"/>
                <w:szCs w:val="20"/>
                <w:lang w:eastAsia="id-ID"/>
              </w:rPr>
            </w:pPr>
          </w:p>
        </w:tc>
        <w:tc>
          <w:tcPr>
            <w:tcW w:w="817" w:type="dxa"/>
            <w:tcBorders>
              <w:top w:val="single" w:color="auto" w:sz="4" w:space="0"/>
              <w:left w:val="single" w:color="auto" w:sz="4" w:space="0"/>
              <w:bottom w:val="single" w:color="auto" w:sz="4" w:space="0"/>
              <w:right w:val="single" w:color="auto" w:sz="4" w:space="0"/>
            </w:tcBorders>
            <w:noWrap w:val="0"/>
            <w:vAlign w:val="center"/>
          </w:tcPr>
          <w:p>
            <w:pPr>
              <w:tabs>
                <w:tab w:val="left" w:pos="5940"/>
              </w:tabs>
              <w:spacing w:after="0" w:line="240" w:lineRule="auto"/>
              <w:jc w:val="center"/>
              <w:rPr>
                <w:rFonts w:ascii="Times New Roman" w:hAnsi="Times New Roman"/>
                <w:sz w:val="20"/>
                <w:szCs w:val="20"/>
                <w:lang w:eastAsia="id-ID"/>
              </w:rPr>
            </w:pPr>
            <w:r>
              <w:rPr>
                <w:rFonts w:ascii="Times New Roman" w:hAnsi="Times New Roman"/>
                <w:sz w:val="20"/>
                <w:szCs w:val="20"/>
                <w:lang w:eastAsia="id-ID"/>
              </w:rPr>
              <w:t>MA9</w:t>
            </w:r>
          </w:p>
        </w:tc>
        <w:tc>
          <w:tcPr>
            <w:tcW w:w="660" w:type="dxa"/>
            <w:tcBorders>
              <w:top w:val="single" w:color="auto" w:sz="4" w:space="0"/>
              <w:left w:val="single" w:color="auto" w:sz="4" w:space="0"/>
              <w:bottom w:val="single" w:color="auto" w:sz="4" w:space="0"/>
              <w:right w:val="single" w:color="auto" w:sz="4" w:space="0"/>
            </w:tcBorders>
            <w:noWrap w:val="0"/>
            <w:vAlign w:val="center"/>
          </w:tcPr>
          <w:p>
            <w:pPr>
              <w:tabs>
                <w:tab w:val="left" w:pos="5940"/>
              </w:tabs>
              <w:spacing w:after="0" w:line="240" w:lineRule="auto"/>
              <w:jc w:val="center"/>
              <w:rPr>
                <w:rFonts w:ascii="Times New Roman" w:hAnsi="Times New Roman"/>
                <w:sz w:val="20"/>
                <w:szCs w:val="20"/>
                <w:lang w:eastAsia="id-ID"/>
              </w:rPr>
            </w:pPr>
            <w:r>
              <w:rPr>
                <w:rFonts w:ascii="Times New Roman" w:hAnsi="Times New Roman"/>
                <w:sz w:val="20"/>
                <w:szCs w:val="20"/>
                <w:lang w:eastAsia="id-ID"/>
              </w:rPr>
              <w:t>0,85</w:t>
            </w:r>
          </w:p>
        </w:tc>
        <w:tc>
          <w:tcPr>
            <w:tcW w:w="660" w:type="dxa"/>
            <w:vMerge w:val="continue"/>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sz w:val="20"/>
                <w:szCs w:val="20"/>
                <w:lang w:eastAsia="id-ID"/>
              </w:rPr>
            </w:pPr>
          </w:p>
        </w:tc>
        <w:tc>
          <w:tcPr>
            <w:tcW w:w="982" w:type="dxa"/>
            <w:vMerge w:val="continue"/>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olor w:val="000000"/>
                <w:sz w:val="20"/>
                <w:szCs w:val="20"/>
                <w:lang w:eastAsia="id-ID"/>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378" w:type="dxa"/>
            <w:vMerge w:val="continue"/>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olor w:val="000000"/>
                <w:sz w:val="20"/>
                <w:szCs w:val="20"/>
                <w:lang w:val="id-ID" w:eastAsia="id-ID"/>
              </w:rPr>
            </w:pPr>
          </w:p>
        </w:tc>
        <w:tc>
          <w:tcPr>
            <w:tcW w:w="898" w:type="dxa"/>
            <w:vMerge w:val="continue"/>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sz w:val="20"/>
                <w:szCs w:val="20"/>
                <w:lang w:eastAsia="id-ID"/>
              </w:rPr>
            </w:pPr>
          </w:p>
        </w:tc>
        <w:tc>
          <w:tcPr>
            <w:tcW w:w="817" w:type="dxa"/>
            <w:tcBorders>
              <w:top w:val="single" w:color="auto" w:sz="4" w:space="0"/>
              <w:left w:val="single" w:color="auto" w:sz="4" w:space="0"/>
              <w:bottom w:val="single" w:color="auto" w:sz="4" w:space="0"/>
              <w:right w:val="single" w:color="auto" w:sz="4" w:space="0"/>
            </w:tcBorders>
            <w:noWrap w:val="0"/>
            <w:vAlign w:val="center"/>
          </w:tcPr>
          <w:p>
            <w:pPr>
              <w:tabs>
                <w:tab w:val="left" w:pos="5940"/>
              </w:tabs>
              <w:spacing w:after="0" w:line="240" w:lineRule="auto"/>
              <w:jc w:val="center"/>
              <w:rPr>
                <w:rFonts w:ascii="Times New Roman" w:hAnsi="Times New Roman"/>
                <w:sz w:val="20"/>
                <w:szCs w:val="20"/>
                <w:lang w:eastAsia="id-ID"/>
              </w:rPr>
            </w:pPr>
            <w:r>
              <w:rPr>
                <w:rFonts w:ascii="Times New Roman" w:hAnsi="Times New Roman"/>
                <w:sz w:val="20"/>
                <w:szCs w:val="20"/>
                <w:lang w:eastAsia="id-ID"/>
              </w:rPr>
              <w:t>MA11</w:t>
            </w:r>
          </w:p>
        </w:tc>
        <w:tc>
          <w:tcPr>
            <w:tcW w:w="660" w:type="dxa"/>
            <w:tcBorders>
              <w:top w:val="single" w:color="auto" w:sz="4" w:space="0"/>
              <w:left w:val="single" w:color="auto" w:sz="4" w:space="0"/>
              <w:bottom w:val="single" w:color="auto" w:sz="4" w:space="0"/>
              <w:right w:val="single" w:color="auto" w:sz="4" w:space="0"/>
            </w:tcBorders>
            <w:noWrap w:val="0"/>
            <w:vAlign w:val="center"/>
          </w:tcPr>
          <w:p>
            <w:pPr>
              <w:tabs>
                <w:tab w:val="left" w:pos="5940"/>
              </w:tabs>
              <w:spacing w:after="0" w:line="240" w:lineRule="auto"/>
              <w:jc w:val="center"/>
              <w:rPr>
                <w:rFonts w:ascii="Times New Roman" w:hAnsi="Times New Roman"/>
                <w:sz w:val="20"/>
                <w:szCs w:val="20"/>
                <w:lang w:eastAsia="id-ID"/>
              </w:rPr>
            </w:pPr>
            <w:r>
              <w:rPr>
                <w:rFonts w:ascii="Times New Roman" w:hAnsi="Times New Roman"/>
                <w:sz w:val="20"/>
                <w:szCs w:val="20"/>
                <w:lang w:eastAsia="id-ID"/>
              </w:rPr>
              <w:t>3,70</w:t>
            </w:r>
          </w:p>
        </w:tc>
        <w:tc>
          <w:tcPr>
            <w:tcW w:w="660" w:type="dxa"/>
            <w:vMerge w:val="continue"/>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sz w:val="20"/>
                <w:szCs w:val="20"/>
                <w:lang w:eastAsia="id-ID"/>
              </w:rPr>
            </w:pPr>
          </w:p>
        </w:tc>
        <w:tc>
          <w:tcPr>
            <w:tcW w:w="982" w:type="dxa"/>
            <w:vMerge w:val="continue"/>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olor w:val="000000"/>
                <w:sz w:val="20"/>
                <w:szCs w:val="20"/>
                <w:lang w:eastAsia="id-ID"/>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378" w:type="dxa"/>
            <w:vMerge w:val="continue"/>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olor w:val="000000"/>
                <w:sz w:val="20"/>
                <w:szCs w:val="20"/>
                <w:lang w:val="id-ID" w:eastAsia="id-ID"/>
              </w:rPr>
            </w:pPr>
          </w:p>
        </w:tc>
        <w:tc>
          <w:tcPr>
            <w:tcW w:w="898" w:type="dxa"/>
            <w:vMerge w:val="continue"/>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sz w:val="20"/>
                <w:szCs w:val="20"/>
                <w:lang w:eastAsia="id-ID"/>
              </w:rPr>
            </w:pPr>
          </w:p>
        </w:tc>
        <w:tc>
          <w:tcPr>
            <w:tcW w:w="817" w:type="dxa"/>
            <w:tcBorders>
              <w:top w:val="single" w:color="auto" w:sz="4" w:space="0"/>
              <w:left w:val="single" w:color="auto" w:sz="4" w:space="0"/>
              <w:bottom w:val="single" w:color="auto" w:sz="4" w:space="0"/>
              <w:right w:val="single" w:color="auto" w:sz="4" w:space="0"/>
            </w:tcBorders>
            <w:noWrap w:val="0"/>
            <w:vAlign w:val="center"/>
          </w:tcPr>
          <w:p>
            <w:pPr>
              <w:tabs>
                <w:tab w:val="left" w:pos="5940"/>
              </w:tabs>
              <w:spacing w:after="0" w:line="240" w:lineRule="auto"/>
              <w:jc w:val="center"/>
              <w:rPr>
                <w:rFonts w:ascii="Times New Roman" w:hAnsi="Times New Roman"/>
                <w:sz w:val="20"/>
                <w:szCs w:val="20"/>
                <w:lang w:eastAsia="id-ID"/>
              </w:rPr>
            </w:pPr>
            <w:r>
              <w:rPr>
                <w:rFonts w:ascii="Times New Roman" w:hAnsi="Times New Roman"/>
                <w:sz w:val="20"/>
                <w:szCs w:val="20"/>
                <w:lang w:eastAsia="id-ID"/>
              </w:rPr>
              <w:t>MA15</w:t>
            </w:r>
          </w:p>
        </w:tc>
        <w:tc>
          <w:tcPr>
            <w:tcW w:w="660" w:type="dxa"/>
            <w:tcBorders>
              <w:top w:val="single" w:color="auto" w:sz="4" w:space="0"/>
              <w:left w:val="single" w:color="auto" w:sz="4" w:space="0"/>
              <w:bottom w:val="single" w:color="auto" w:sz="4" w:space="0"/>
              <w:right w:val="single" w:color="auto" w:sz="4" w:space="0"/>
            </w:tcBorders>
            <w:noWrap w:val="0"/>
            <w:vAlign w:val="center"/>
          </w:tcPr>
          <w:p>
            <w:pPr>
              <w:tabs>
                <w:tab w:val="left" w:pos="5940"/>
              </w:tabs>
              <w:spacing w:after="0" w:line="240" w:lineRule="auto"/>
              <w:jc w:val="center"/>
              <w:rPr>
                <w:rFonts w:ascii="Times New Roman" w:hAnsi="Times New Roman"/>
                <w:sz w:val="20"/>
                <w:szCs w:val="20"/>
                <w:lang w:eastAsia="id-ID"/>
              </w:rPr>
            </w:pPr>
            <w:r>
              <w:rPr>
                <w:rFonts w:ascii="Times New Roman" w:hAnsi="Times New Roman"/>
                <w:sz w:val="20"/>
                <w:szCs w:val="20"/>
                <w:lang w:eastAsia="id-ID"/>
              </w:rPr>
              <w:t>2,57</w:t>
            </w:r>
          </w:p>
        </w:tc>
        <w:tc>
          <w:tcPr>
            <w:tcW w:w="660" w:type="dxa"/>
            <w:vMerge w:val="continue"/>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sz w:val="20"/>
                <w:szCs w:val="20"/>
                <w:lang w:eastAsia="id-ID"/>
              </w:rPr>
            </w:pPr>
          </w:p>
        </w:tc>
        <w:tc>
          <w:tcPr>
            <w:tcW w:w="982" w:type="dxa"/>
            <w:vMerge w:val="continue"/>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olor w:val="000000"/>
                <w:sz w:val="20"/>
                <w:szCs w:val="20"/>
                <w:lang w:eastAsia="id-ID"/>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78" w:type="dxa"/>
            <w:vMerge w:val="restart"/>
            <w:tcBorders>
              <w:top w:val="single" w:color="auto" w:sz="4" w:space="0"/>
              <w:left w:val="single" w:color="auto" w:sz="4" w:space="0"/>
              <w:bottom w:val="single" w:color="auto" w:sz="4" w:space="0"/>
              <w:right w:val="single" w:color="auto" w:sz="4" w:space="0"/>
            </w:tcBorders>
            <w:noWrap w:val="0"/>
            <w:vAlign w:val="center"/>
          </w:tcPr>
          <w:p>
            <w:pPr>
              <w:tabs>
                <w:tab w:val="left" w:pos="5940"/>
              </w:tabs>
              <w:spacing w:after="0" w:line="240" w:lineRule="auto"/>
              <w:jc w:val="center"/>
              <w:rPr>
                <w:rFonts w:ascii="Times New Roman" w:hAnsi="Times New Roman"/>
                <w:color w:val="000000"/>
                <w:sz w:val="20"/>
                <w:szCs w:val="20"/>
                <w:lang w:val="id-ID" w:eastAsia="id-ID"/>
              </w:rPr>
            </w:pPr>
            <w:r>
              <w:rPr>
                <w:rFonts w:ascii="Times New Roman" w:hAnsi="Times New Roman"/>
                <w:color w:val="000000"/>
                <w:sz w:val="20"/>
                <w:szCs w:val="20"/>
                <w:lang w:val="id-ID" w:eastAsia="id-ID"/>
              </w:rPr>
              <w:t>2</w:t>
            </w:r>
          </w:p>
        </w:tc>
        <w:tc>
          <w:tcPr>
            <w:tcW w:w="898" w:type="dxa"/>
            <w:vMerge w:val="restart"/>
            <w:tcBorders>
              <w:top w:val="single" w:color="auto" w:sz="4" w:space="0"/>
              <w:left w:val="single" w:color="auto" w:sz="4" w:space="0"/>
              <w:bottom w:val="single" w:color="auto" w:sz="4" w:space="0"/>
              <w:right w:val="single" w:color="auto" w:sz="4" w:space="0"/>
            </w:tcBorders>
            <w:noWrap w:val="0"/>
            <w:vAlign w:val="center"/>
          </w:tcPr>
          <w:p>
            <w:pPr>
              <w:tabs>
                <w:tab w:val="left" w:pos="5940"/>
              </w:tabs>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PjBL</w:t>
            </w:r>
          </w:p>
        </w:tc>
        <w:tc>
          <w:tcPr>
            <w:tcW w:w="817" w:type="dxa"/>
            <w:tcBorders>
              <w:top w:val="single" w:color="auto" w:sz="4" w:space="0"/>
              <w:left w:val="single" w:color="auto" w:sz="4" w:space="0"/>
              <w:bottom w:val="single" w:color="auto" w:sz="4" w:space="0"/>
              <w:right w:val="single" w:color="auto" w:sz="4" w:space="0"/>
            </w:tcBorders>
            <w:noWrap w:val="0"/>
            <w:vAlign w:val="center"/>
          </w:tcPr>
          <w:p>
            <w:pPr>
              <w:tabs>
                <w:tab w:val="left" w:pos="5940"/>
              </w:tabs>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MA7</w:t>
            </w:r>
          </w:p>
        </w:tc>
        <w:tc>
          <w:tcPr>
            <w:tcW w:w="660" w:type="dxa"/>
            <w:tcBorders>
              <w:top w:val="single" w:color="auto" w:sz="4" w:space="0"/>
              <w:left w:val="single" w:color="auto" w:sz="4" w:space="0"/>
              <w:bottom w:val="single" w:color="auto" w:sz="4" w:space="0"/>
              <w:right w:val="single" w:color="auto" w:sz="4" w:space="0"/>
            </w:tcBorders>
            <w:noWrap w:val="0"/>
            <w:vAlign w:val="center"/>
          </w:tcPr>
          <w:p>
            <w:pPr>
              <w:tabs>
                <w:tab w:val="left" w:pos="5940"/>
              </w:tabs>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1,36</w:t>
            </w:r>
          </w:p>
        </w:tc>
        <w:tc>
          <w:tcPr>
            <w:tcW w:w="660" w:type="dxa"/>
            <w:vMerge w:val="restart"/>
            <w:tcBorders>
              <w:top w:val="single" w:color="auto" w:sz="4" w:space="0"/>
              <w:left w:val="single" w:color="auto" w:sz="4" w:space="0"/>
              <w:bottom w:val="single" w:color="auto" w:sz="4" w:space="0"/>
              <w:right w:val="single" w:color="auto" w:sz="4" w:space="0"/>
            </w:tcBorders>
            <w:noWrap w:val="0"/>
            <w:vAlign w:val="center"/>
          </w:tcPr>
          <w:p>
            <w:pPr>
              <w:tabs>
                <w:tab w:val="left" w:pos="5940"/>
              </w:tabs>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1,58</w:t>
            </w:r>
          </w:p>
        </w:tc>
        <w:tc>
          <w:tcPr>
            <w:tcW w:w="982" w:type="dxa"/>
            <w:vMerge w:val="restart"/>
            <w:tcBorders>
              <w:top w:val="single" w:color="auto" w:sz="4" w:space="0"/>
              <w:left w:val="single" w:color="auto" w:sz="4" w:space="0"/>
              <w:bottom w:val="single" w:color="auto" w:sz="4" w:space="0"/>
              <w:right w:val="single" w:color="auto" w:sz="4" w:space="0"/>
            </w:tcBorders>
            <w:noWrap w:val="0"/>
            <w:vAlign w:val="center"/>
          </w:tcPr>
          <w:p>
            <w:pPr>
              <w:tabs>
                <w:tab w:val="left" w:pos="5940"/>
              </w:tabs>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Sangat tinggi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378" w:type="dxa"/>
            <w:vMerge w:val="continue"/>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olor w:val="000000"/>
                <w:sz w:val="20"/>
                <w:szCs w:val="20"/>
                <w:lang w:val="id-ID" w:eastAsia="id-ID"/>
              </w:rPr>
            </w:pPr>
          </w:p>
        </w:tc>
        <w:tc>
          <w:tcPr>
            <w:tcW w:w="898" w:type="dxa"/>
            <w:vMerge w:val="continue"/>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olor w:val="000000"/>
                <w:sz w:val="20"/>
                <w:szCs w:val="20"/>
                <w:lang w:eastAsia="id-ID"/>
              </w:rPr>
            </w:pPr>
          </w:p>
        </w:tc>
        <w:tc>
          <w:tcPr>
            <w:tcW w:w="817" w:type="dxa"/>
            <w:tcBorders>
              <w:top w:val="single" w:color="auto" w:sz="4" w:space="0"/>
              <w:left w:val="single" w:color="auto" w:sz="4" w:space="0"/>
              <w:bottom w:val="single" w:color="auto" w:sz="4" w:space="0"/>
              <w:right w:val="single" w:color="auto" w:sz="4" w:space="0"/>
            </w:tcBorders>
            <w:noWrap w:val="0"/>
            <w:vAlign w:val="center"/>
          </w:tcPr>
          <w:p>
            <w:pPr>
              <w:tabs>
                <w:tab w:val="left" w:pos="5940"/>
              </w:tabs>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MA8</w:t>
            </w:r>
          </w:p>
        </w:tc>
        <w:tc>
          <w:tcPr>
            <w:tcW w:w="660" w:type="dxa"/>
            <w:tcBorders>
              <w:top w:val="single" w:color="auto" w:sz="4" w:space="0"/>
              <w:left w:val="single" w:color="auto" w:sz="4" w:space="0"/>
              <w:bottom w:val="single" w:color="auto" w:sz="4" w:space="0"/>
              <w:right w:val="single" w:color="auto" w:sz="4" w:space="0"/>
            </w:tcBorders>
            <w:noWrap w:val="0"/>
            <w:vAlign w:val="center"/>
          </w:tcPr>
          <w:p>
            <w:pPr>
              <w:tabs>
                <w:tab w:val="left" w:pos="5940"/>
              </w:tabs>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0,72</w:t>
            </w:r>
          </w:p>
        </w:tc>
        <w:tc>
          <w:tcPr>
            <w:tcW w:w="660" w:type="dxa"/>
            <w:vMerge w:val="continue"/>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olor w:val="000000"/>
                <w:sz w:val="20"/>
                <w:szCs w:val="20"/>
                <w:lang w:eastAsia="id-ID"/>
              </w:rPr>
            </w:pPr>
          </w:p>
        </w:tc>
        <w:tc>
          <w:tcPr>
            <w:tcW w:w="982" w:type="dxa"/>
            <w:vMerge w:val="continue"/>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olor w:val="000000"/>
                <w:sz w:val="20"/>
                <w:szCs w:val="20"/>
                <w:lang w:eastAsia="id-ID"/>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378" w:type="dxa"/>
            <w:vMerge w:val="continue"/>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olor w:val="000000"/>
                <w:sz w:val="20"/>
                <w:szCs w:val="20"/>
                <w:lang w:val="id-ID" w:eastAsia="id-ID"/>
              </w:rPr>
            </w:pPr>
          </w:p>
        </w:tc>
        <w:tc>
          <w:tcPr>
            <w:tcW w:w="898" w:type="dxa"/>
            <w:vMerge w:val="continue"/>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olor w:val="000000"/>
                <w:sz w:val="20"/>
                <w:szCs w:val="20"/>
                <w:lang w:eastAsia="id-ID"/>
              </w:rPr>
            </w:pPr>
          </w:p>
        </w:tc>
        <w:tc>
          <w:tcPr>
            <w:tcW w:w="817" w:type="dxa"/>
            <w:tcBorders>
              <w:top w:val="single" w:color="auto" w:sz="4" w:space="0"/>
              <w:left w:val="single" w:color="auto" w:sz="4" w:space="0"/>
              <w:bottom w:val="single" w:color="auto" w:sz="4" w:space="0"/>
              <w:right w:val="single" w:color="auto" w:sz="4" w:space="0"/>
            </w:tcBorders>
            <w:noWrap w:val="0"/>
            <w:vAlign w:val="center"/>
          </w:tcPr>
          <w:p>
            <w:pPr>
              <w:tabs>
                <w:tab w:val="left" w:pos="5940"/>
              </w:tabs>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MA10</w:t>
            </w:r>
          </w:p>
        </w:tc>
        <w:tc>
          <w:tcPr>
            <w:tcW w:w="660" w:type="dxa"/>
            <w:tcBorders>
              <w:top w:val="single" w:color="auto" w:sz="4" w:space="0"/>
              <w:left w:val="single" w:color="auto" w:sz="4" w:space="0"/>
              <w:bottom w:val="single" w:color="auto" w:sz="4" w:space="0"/>
              <w:right w:val="single" w:color="auto" w:sz="4" w:space="0"/>
            </w:tcBorders>
            <w:noWrap w:val="0"/>
            <w:vAlign w:val="center"/>
          </w:tcPr>
          <w:p>
            <w:pPr>
              <w:tabs>
                <w:tab w:val="left" w:pos="5940"/>
              </w:tabs>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2,52</w:t>
            </w:r>
          </w:p>
        </w:tc>
        <w:tc>
          <w:tcPr>
            <w:tcW w:w="660" w:type="dxa"/>
            <w:vMerge w:val="continue"/>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olor w:val="000000"/>
                <w:sz w:val="20"/>
                <w:szCs w:val="20"/>
                <w:lang w:eastAsia="id-ID"/>
              </w:rPr>
            </w:pPr>
          </w:p>
        </w:tc>
        <w:tc>
          <w:tcPr>
            <w:tcW w:w="982" w:type="dxa"/>
            <w:vMerge w:val="continue"/>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olor w:val="000000"/>
                <w:sz w:val="20"/>
                <w:szCs w:val="20"/>
                <w:lang w:eastAsia="id-ID"/>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378" w:type="dxa"/>
            <w:vMerge w:val="continue"/>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olor w:val="000000"/>
                <w:sz w:val="20"/>
                <w:szCs w:val="20"/>
                <w:lang w:val="id-ID" w:eastAsia="id-ID"/>
              </w:rPr>
            </w:pPr>
          </w:p>
        </w:tc>
        <w:tc>
          <w:tcPr>
            <w:tcW w:w="898" w:type="dxa"/>
            <w:vMerge w:val="continue"/>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olor w:val="000000"/>
                <w:sz w:val="20"/>
                <w:szCs w:val="20"/>
                <w:lang w:eastAsia="id-ID"/>
              </w:rPr>
            </w:pPr>
          </w:p>
        </w:tc>
        <w:tc>
          <w:tcPr>
            <w:tcW w:w="817" w:type="dxa"/>
            <w:tcBorders>
              <w:top w:val="single" w:color="auto" w:sz="4" w:space="0"/>
              <w:left w:val="single" w:color="auto" w:sz="4" w:space="0"/>
              <w:bottom w:val="single" w:color="auto" w:sz="4" w:space="0"/>
              <w:right w:val="single" w:color="auto" w:sz="4" w:space="0"/>
            </w:tcBorders>
            <w:noWrap w:val="0"/>
            <w:vAlign w:val="center"/>
          </w:tcPr>
          <w:p>
            <w:pPr>
              <w:tabs>
                <w:tab w:val="left" w:pos="5940"/>
              </w:tabs>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MA13</w:t>
            </w:r>
          </w:p>
        </w:tc>
        <w:tc>
          <w:tcPr>
            <w:tcW w:w="660" w:type="dxa"/>
            <w:tcBorders>
              <w:top w:val="single" w:color="auto" w:sz="4" w:space="0"/>
              <w:left w:val="single" w:color="auto" w:sz="4" w:space="0"/>
              <w:bottom w:val="single" w:color="auto" w:sz="4" w:space="0"/>
              <w:right w:val="single" w:color="auto" w:sz="4" w:space="0"/>
            </w:tcBorders>
            <w:noWrap w:val="0"/>
            <w:vAlign w:val="center"/>
          </w:tcPr>
          <w:p>
            <w:pPr>
              <w:tabs>
                <w:tab w:val="left" w:pos="5940"/>
              </w:tabs>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2,25</w:t>
            </w:r>
          </w:p>
        </w:tc>
        <w:tc>
          <w:tcPr>
            <w:tcW w:w="660" w:type="dxa"/>
            <w:vMerge w:val="continue"/>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olor w:val="000000"/>
                <w:sz w:val="20"/>
                <w:szCs w:val="20"/>
                <w:lang w:eastAsia="id-ID"/>
              </w:rPr>
            </w:pPr>
          </w:p>
        </w:tc>
        <w:tc>
          <w:tcPr>
            <w:tcW w:w="982" w:type="dxa"/>
            <w:vMerge w:val="continue"/>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olor w:val="000000"/>
                <w:sz w:val="20"/>
                <w:szCs w:val="20"/>
                <w:lang w:eastAsia="id-ID"/>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378" w:type="dxa"/>
            <w:vMerge w:val="continue"/>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olor w:val="000000"/>
                <w:sz w:val="20"/>
                <w:szCs w:val="20"/>
                <w:lang w:val="id-ID" w:eastAsia="id-ID"/>
              </w:rPr>
            </w:pPr>
          </w:p>
        </w:tc>
        <w:tc>
          <w:tcPr>
            <w:tcW w:w="898" w:type="dxa"/>
            <w:vMerge w:val="continue"/>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olor w:val="000000"/>
                <w:sz w:val="20"/>
                <w:szCs w:val="20"/>
                <w:lang w:eastAsia="id-ID"/>
              </w:rPr>
            </w:pPr>
          </w:p>
        </w:tc>
        <w:tc>
          <w:tcPr>
            <w:tcW w:w="817" w:type="dxa"/>
            <w:tcBorders>
              <w:top w:val="single" w:color="auto" w:sz="4" w:space="0"/>
              <w:left w:val="single" w:color="auto" w:sz="4" w:space="0"/>
              <w:bottom w:val="single" w:color="auto" w:sz="4" w:space="0"/>
              <w:right w:val="single" w:color="auto" w:sz="4" w:space="0"/>
            </w:tcBorders>
            <w:noWrap w:val="0"/>
            <w:vAlign w:val="center"/>
          </w:tcPr>
          <w:p>
            <w:pPr>
              <w:tabs>
                <w:tab w:val="left" w:pos="5940"/>
              </w:tabs>
              <w:spacing w:after="0" w:line="240" w:lineRule="auto"/>
              <w:jc w:val="center"/>
              <w:rPr>
                <w:rFonts w:ascii="Times New Roman" w:hAnsi="Times New Roman"/>
                <w:color w:val="000000"/>
                <w:sz w:val="20"/>
                <w:szCs w:val="20"/>
                <w:lang w:eastAsia="id-ID"/>
              </w:rPr>
            </w:pPr>
            <w:r>
              <w:rPr>
                <w:rFonts w:ascii="Times New Roman" w:hAnsi="Times New Roman"/>
                <w:sz w:val="20"/>
                <w:szCs w:val="20"/>
                <w:lang w:eastAsia="id-ID"/>
              </w:rPr>
              <w:t>MA20</w:t>
            </w:r>
          </w:p>
        </w:tc>
        <w:tc>
          <w:tcPr>
            <w:tcW w:w="660" w:type="dxa"/>
            <w:tcBorders>
              <w:top w:val="single" w:color="auto" w:sz="4" w:space="0"/>
              <w:left w:val="single" w:color="auto" w:sz="4" w:space="0"/>
              <w:bottom w:val="single" w:color="auto" w:sz="4" w:space="0"/>
              <w:right w:val="single" w:color="auto" w:sz="4" w:space="0"/>
            </w:tcBorders>
            <w:noWrap w:val="0"/>
            <w:vAlign w:val="center"/>
          </w:tcPr>
          <w:p>
            <w:pPr>
              <w:tabs>
                <w:tab w:val="left" w:pos="5940"/>
              </w:tabs>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1,08</w:t>
            </w:r>
          </w:p>
        </w:tc>
        <w:tc>
          <w:tcPr>
            <w:tcW w:w="660" w:type="dxa"/>
            <w:vMerge w:val="continue"/>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olor w:val="000000"/>
                <w:sz w:val="20"/>
                <w:szCs w:val="20"/>
                <w:lang w:eastAsia="id-ID"/>
              </w:rPr>
            </w:pPr>
          </w:p>
        </w:tc>
        <w:tc>
          <w:tcPr>
            <w:tcW w:w="982" w:type="dxa"/>
            <w:vMerge w:val="continue"/>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olor w:val="000000"/>
                <w:sz w:val="20"/>
                <w:szCs w:val="20"/>
                <w:lang w:eastAsia="id-ID"/>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378" w:type="dxa"/>
            <w:vMerge w:val="restart"/>
            <w:tcBorders>
              <w:top w:val="single" w:color="auto" w:sz="4" w:space="0"/>
              <w:left w:val="single" w:color="auto" w:sz="4" w:space="0"/>
              <w:bottom w:val="single" w:color="auto" w:sz="4" w:space="0"/>
              <w:right w:val="single" w:color="auto" w:sz="4" w:space="0"/>
            </w:tcBorders>
            <w:noWrap w:val="0"/>
            <w:vAlign w:val="center"/>
          </w:tcPr>
          <w:p>
            <w:pPr>
              <w:tabs>
                <w:tab w:val="left" w:pos="5940"/>
              </w:tabs>
              <w:spacing w:after="0" w:line="240" w:lineRule="auto"/>
              <w:jc w:val="center"/>
              <w:rPr>
                <w:rFonts w:ascii="Times New Roman" w:hAnsi="Times New Roman"/>
                <w:color w:val="000000"/>
                <w:sz w:val="20"/>
                <w:szCs w:val="20"/>
                <w:lang w:val="id-ID" w:eastAsia="id-ID"/>
              </w:rPr>
            </w:pPr>
            <w:r>
              <w:rPr>
                <w:rFonts w:ascii="Times New Roman" w:hAnsi="Times New Roman"/>
                <w:color w:val="000000"/>
                <w:sz w:val="20"/>
                <w:szCs w:val="20"/>
                <w:lang w:val="id-ID" w:eastAsia="id-ID"/>
              </w:rPr>
              <w:t>3</w:t>
            </w:r>
          </w:p>
        </w:tc>
        <w:tc>
          <w:tcPr>
            <w:tcW w:w="898" w:type="dxa"/>
            <w:vMerge w:val="restart"/>
            <w:tcBorders>
              <w:top w:val="single" w:color="auto" w:sz="4" w:space="0"/>
              <w:left w:val="single" w:color="auto" w:sz="4" w:space="0"/>
              <w:bottom w:val="single" w:color="auto" w:sz="4" w:space="0"/>
              <w:right w:val="single" w:color="auto" w:sz="4" w:space="0"/>
            </w:tcBorders>
            <w:noWrap w:val="0"/>
            <w:vAlign w:val="center"/>
          </w:tcPr>
          <w:p>
            <w:pPr>
              <w:tabs>
                <w:tab w:val="left" w:pos="5940"/>
              </w:tabs>
              <w:spacing w:after="0" w:line="240" w:lineRule="auto"/>
              <w:jc w:val="center"/>
              <w:rPr>
                <w:rFonts w:ascii="Times New Roman" w:hAnsi="Times New Roman"/>
                <w:color w:val="000000"/>
                <w:sz w:val="20"/>
                <w:szCs w:val="20"/>
                <w:lang w:eastAsia="id-ID"/>
              </w:rPr>
            </w:pPr>
            <w:r>
              <w:rPr>
                <w:rFonts w:ascii="Times New Roman" w:hAnsi="Times New Roman"/>
                <w:color w:val="000000"/>
                <w:sz w:val="20"/>
                <w:szCs w:val="20"/>
                <w:lang w:eastAsia="id-ID"/>
              </w:rPr>
              <w:t>Inkuiri</w:t>
            </w:r>
          </w:p>
        </w:tc>
        <w:tc>
          <w:tcPr>
            <w:tcW w:w="8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tabs>
                <w:tab w:val="left" w:pos="5940"/>
              </w:tabs>
              <w:kinsoku/>
              <w:wordWrap/>
              <w:overflowPunct/>
              <w:topLinePunct w:val="0"/>
              <w:autoSpaceDE/>
              <w:autoSpaceDN/>
              <w:bidi w:val="0"/>
              <w:adjustRightInd/>
              <w:snapToGrid/>
              <w:spacing w:after="0" w:line="240" w:lineRule="auto"/>
              <w:jc w:val="center"/>
              <w:textAlignment w:val="auto"/>
              <w:rPr>
                <w:rFonts w:ascii="Times New Roman" w:hAnsi="Times New Roman"/>
                <w:color w:val="000000"/>
                <w:sz w:val="20"/>
                <w:szCs w:val="20"/>
                <w:lang w:eastAsia="id-ID"/>
              </w:rPr>
            </w:pPr>
            <w:r>
              <w:rPr>
                <w:rFonts w:ascii="Times New Roman" w:hAnsi="Times New Roman"/>
                <w:color w:val="000000"/>
                <w:sz w:val="20"/>
                <w:szCs w:val="20"/>
                <w:lang w:eastAsia="id-ID"/>
              </w:rPr>
              <w:t>MA6</w:t>
            </w:r>
          </w:p>
        </w:tc>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tabs>
                <w:tab w:val="left" w:pos="5940"/>
              </w:tabs>
              <w:kinsoku/>
              <w:wordWrap/>
              <w:overflowPunct/>
              <w:topLinePunct w:val="0"/>
              <w:autoSpaceDE/>
              <w:autoSpaceDN/>
              <w:bidi w:val="0"/>
              <w:adjustRightInd/>
              <w:snapToGrid/>
              <w:spacing w:after="0" w:line="240" w:lineRule="auto"/>
              <w:jc w:val="center"/>
              <w:textAlignment w:val="auto"/>
              <w:rPr>
                <w:rFonts w:ascii="Times New Roman" w:hAnsi="Times New Roman"/>
                <w:color w:val="000000"/>
                <w:sz w:val="20"/>
                <w:szCs w:val="20"/>
                <w:lang w:eastAsia="id-ID"/>
              </w:rPr>
            </w:pPr>
            <w:r>
              <w:rPr>
                <w:rFonts w:ascii="Times New Roman" w:hAnsi="Times New Roman"/>
                <w:color w:val="000000"/>
                <w:sz w:val="20"/>
                <w:szCs w:val="20"/>
                <w:lang w:eastAsia="id-ID"/>
              </w:rPr>
              <w:t>0,97</w:t>
            </w:r>
          </w:p>
        </w:tc>
        <w:tc>
          <w:tcPr>
            <w:tcW w:w="660"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tabs>
                <w:tab w:val="left" w:pos="5940"/>
              </w:tabs>
              <w:kinsoku/>
              <w:wordWrap/>
              <w:overflowPunct/>
              <w:topLinePunct w:val="0"/>
              <w:autoSpaceDE/>
              <w:autoSpaceDN/>
              <w:bidi w:val="0"/>
              <w:adjustRightInd/>
              <w:snapToGrid/>
              <w:spacing w:after="0" w:line="240" w:lineRule="auto"/>
              <w:jc w:val="center"/>
              <w:textAlignment w:val="auto"/>
              <w:rPr>
                <w:rFonts w:ascii="Times New Roman" w:hAnsi="Times New Roman"/>
                <w:color w:val="000000"/>
                <w:sz w:val="20"/>
                <w:szCs w:val="20"/>
                <w:lang w:eastAsia="id-ID"/>
              </w:rPr>
            </w:pPr>
            <w:r>
              <w:rPr>
                <w:rFonts w:ascii="Times New Roman" w:hAnsi="Times New Roman"/>
                <w:color w:val="000000"/>
                <w:sz w:val="20"/>
                <w:szCs w:val="20"/>
                <w:lang w:eastAsia="id-ID"/>
              </w:rPr>
              <w:t>1,34</w:t>
            </w:r>
          </w:p>
        </w:tc>
        <w:tc>
          <w:tcPr>
            <w:tcW w:w="982"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tabs>
                <w:tab w:val="left" w:pos="5940"/>
              </w:tabs>
              <w:kinsoku/>
              <w:wordWrap/>
              <w:overflowPunct/>
              <w:topLinePunct w:val="0"/>
              <w:autoSpaceDE/>
              <w:autoSpaceDN/>
              <w:bidi w:val="0"/>
              <w:adjustRightInd/>
              <w:snapToGrid/>
              <w:spacing w:after="0" w:line="240" w:lineRule="auto"/>
              <w:jc w:val="center"/>
              <w:textAlignment w:val="auto"/>
              <w:rPr>
                <w:rFonts w:ascii="Times New Roman" w:hAnsi="Times New Roman"/>
                <w:color w:val="000000"/>
                <w:sz w:val="20"/>
                <w:szCs w:val="20"/>
                <w:lang w:eastAsia="id-ID"/>
              </w:rPr>
            </w:pPr>
            <w:r>
              <w:rPr>
                <w:rFonts w:ascii="Times New Roman" w:hAnsi="Times New Roman"/>
                <w:color w:val="000000"/>
                <w:sz w:val="20"/>
                <w:szCs w:val="20"/>
                <w:lang w:eastAsia="id-ID"/>
              </w:rPr>
              <w:t xml:space="preserve"> Sangat tinggi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378" w:type="dxa"/>
            <w:vMerge w:val="continue"/>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olor w:val="000000"/>
                <w:sz w:val="20"/>
                <w:szCs w:val="20"/>
                <w:lang w:val="id-ID" w:eastAsia="id-ID"/>
              </w:rPr>
            </w:pPr>
          </w:p>
        </w:tc>
        <w:tc>
          <w:tcPr>
            <w:tcW w:w="898" w:type="dxa"/>
            <w:vMerge w:val="continue"/>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olor w:val="000000"/>
                <w:sz w:val="20"/>
                <w:szCs w:val="20"/>
                <w:lang w:eastAsia="id-ID"/>
              </w:rPr>
            </w:pPr>
          </w:p>
        </w:tc>
        <w:tc>
          <w:tcPr>
            <w:tcW w:w="8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tabs>
                <w:tab w:val="left" w:pos="5940"/>
              </w:tabs>
              <w:kinsoku/>
              <w:wordWrap/>
              <w:overflowPunct/>
              <w:topLinePunct w:val="0"/>
              <w:autoSpaceDE/>
              <w:autoSpaceDN/>
              <w:bidi w:val="0"/>
              <w:adjustRightInd/>
              <w:snapToGrid/>
              <w:spacing w:after="0" w:line="240" w:lineRule="auto"/>
              <w:textAlignment w:val="auto"/>
              <w:rPr>
                <w:rFonts w:ascii="Times New Roman" w:hAnsi="Times New Roman"/>
                <w:color w:val="000000"/>
                <w:sz w:val="20"/>
                <w:szCs w:val="20"/>
                <w:lang w:eastAsia="id-ID"/>
              </w:rPr>
            </w:pPr>
            <w:r>
              <w:rPr>
                <w:rFonts w:ascii="Times New Roman" w:hAnsi="Times New Roman"/>
                <w:color w:val="000000"/>
                <w:sz w:val="20"/>
                <w:szCs w:val="20"/>
                <w:lang w:eastAsia="id-ID"/>
              </w:rPr>
              <w:t>MA14</w:t>
            </w:r>
          </w:p>
        </w:tc>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tabs>
                <w:tab w:val="left" w:pos="5940"/>
              </w:tabs>
              <w:kinsoku/>
              <w:wordWrap/>
              <w:overflowPunct/>
              <w:topLinePunct w:val="0"/>
              <w:autoSpaceDE/>
              <w:autoSpaceDN/>
              <w:bidi w:val="0"/>
              <w:adjustRightInd/>
              <w:snapToGrid/>
              <w:spacing w:after="0" w:line="240" w:lineRule="auto"/>
              <w:jc w:val="center"/>
              <w:textAlignment w:val="auto"/>
              <w:rPr>
                <w:rFonts w:ascii="Times New Roman" w:hAnsi="Times New Roman"/>
                <w:color w:val="000000"/>
                <w:sz w:val="20"/>
                <w:szCs w:val="20"/>
                <w:lang w:eastAsia="id-ID"/>
              </w:rPr>
            </w:pPr>
            <w:r>
              <w:rPr>
                <w:rFonts w:ascii="Times New Roman" w:hAnsi="Times New Roman"/>
                <w:color w:val="000000"/>
                <w:sz w:val="20"/>
                <w:szCs w:val="20"/>
                <w:lang w:eastAsia="id-ID"/>
              </w:rPr>
              <w:t>1,71</w:t>
            </w:r>
          </w:p>
        </w:tc>
        <w:tc>
          <w:tcPr>
            <w:tcW w:w="66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olor w:val="000000"/>
                <w:sz w:val="20"/>
                <w:szCs w:val="20"/>
                <w:lang w:eastAsia="id-ID"/>
              </w:rPr>
            </w:pPr>
          </w:p>
        </w:tc>
        <w:tc>
          <w:tcPr>
            <w:tcW w:w="98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olor w:val="000000"/>
                <w:sz w:val="20"/>
                <w:szCs w:val="20"/>
                <w:lang w:eastAsia="id-ID"/>
              </w:rPr>
            </w:pPr>
          </w:p>
        </w:tc>
      </w:tr>
    </w:tbl>
    <w:p>
      <w:pPr>
        <w:pStyle w:val="21"/>
        <w:spacing w:after="0" w:line="240" w:lineRule="auto"/>
        <w:ind w:left="0" w:leftChars="0" w:firstLine="720" w:firstLineChars="0"/>
        <w:jc w:val="both"/>
        <w:rPr>
          <w:rFonts w:ascii="Times New Roman" w:hAnsi="Times New Roman"/>
          <w:sz w:val="20"/>
          <w:szCs w:val="20"/>
        </w:rPr>
      </w:pPr>
      <w:r>
        <w:rPr>
          <w:rFonts w:ascii="Times New Roman" w:hAnsi="Times New Roman"/>
          <w:color w:val="000000"/>
          <w:sz w:val="20"/>
          <w:szCs w:val="20"/>
        </w:rPr>
        <w:t>Dari data pada Tabel 4 dijelaskan bahwa  analisis pengaruh integrasi pendidikan STEM terhadap hasil belajar berdasarkan jenis model pembe</w:t>
      </w:r>
      <w:r>
        <w:rPr>
          <w:rFonts w:hint="default"/>
          <w:color w:val="000000"/>
          <w:sz w:val="20"/>
          <w:szCs w:val="20"/>
          <w:lang w:val="en-US"/>
        </w:rPr>
        <w:t xml:space="preserve"> l</w:t>
      </w:r>
      <w:r>
        <w:rPr>
          <w:rFonts w:ascii="Times New Roman" w:hAnsi="Times New Roman"/>
          <w:color w:val="000000"/>
          <w:sz w:val="20"/>
          <w:szCs w:val="20"/>
        </w:rPr>
        <w:t>ajaran yang digunakan ditemukan bahwa integrasi pendidikan  STEM model PBL memiliki efek</w:t>
      </w:r>
      <w:r>
        <w:rPr>
          <w:rFonts w:hint="default"/>
          <w:color w:val="000000"/>
          <w:sz w:val="20"/>
          <w:szCs w:val="20"/>
          <w:lang w:val="en-US"/>
        </w:rPr>
        <w:t xml:space="preserve"> </w:t>
      </w:r>
      <w:r>
        <w:rPr>
          <w:rFonts w:ascii="Times New Roman" w:hAnsi="Times New Roman"/>
          <w:color w:val="000000"/>
          <w:sz w:val="20"/>
          <w:szCs w:val="20"/>
        </w:rPr>
        <w:t>sangat tinggi terhadap hasil belajar siswa.</w:t>
      </w:r>
      <w:r>
        <w:rPr>
          <w:rFonts w:hint="default"/>
          <w:color w:val="000000"/>
          <w:sz w:val="20"/>
          <w:szCs w:val="20"/>
          <w:lang w:val="en-US"/>
        </w:rPr>
        <w:t xml:space="preserve"> </w:t>
      </w:r>
      <w:r>
        <w:rPr>
          <w:rFonts w:ascii="Times New Roman" w:hAnsi="Times New Roman"/>
          <w:color w:val="000000"/>
          <w:sz w:val="20"/>
          <w:szCs w:val="20"/>
        </w:rPr>
        <w:t>Selanjutnya pengintegrasian pendidikan STEM model PjBL memberikan efek  sangat tinggi terhadap hasil belajar siswa SMA dan pengintegrasian STEM model Inkuiri memberikan efek</w:t>
      </w:r>
      <w:r>
        <w:rPr>
          <w:rFonts w:hint="default"/>
          <w:color w:val="000000"/>
          <w:sz w:val="20"/>
          <w:szCs w:val="20"/>
          <w:lang w:val="en-US"/>
        </w:rPr>
        <w:t xml:space="preserve"> </w:t>
      </w:r>
      <w:r>
        <w:rPr>
          <w:rFonts w:ascii="Times New Roman" w:hAnsi="Times New Roman"/>
          <w:color w:val="000000"/>
          <w:sz w:val="20"/>
          <w:szCs w:val="20"/>
        </w:rPr>
        <w:t>sangat tinggi terhadap hasil belajar siswa SMA. Jadi dapat disimpulkan bahwa pengintegrasian pendidikan STEM sangat efektif untuk meningkatkan hasil belajar siswa SMA.</w:t>
      </w:r>
      <w:r>
        <w:rPr>
          <w:rFonts w:ascii="Times New Roman" w:hAnsi="Times New Roman"/>
          <w:sz w:val="20"/>
          <w:szCs w:val="20"/>
        </w:rPr>
        <w:t xml:space="preserve"> </w:t>
      </w:r>
    </w:p>
    <w:p>
      <w:pPr>
        <w:pStyle w:val="21"/>
        <w:spacing w:after="0" w:line="240" w:lineRule="auto"/>
        <w:ind w:left="0" w:leftChars="0" w:firstLine="720" w:firstLineChars="0"/>
        <w:jc w:val="both"/>
        <w:rPr>
          <w:rFonts w:ascii="Times New Roman" w:hAnsi="Times New Roman"/>
          <w:sz w:val="20"/>
          <w:szCs w:val="20"/>
        </w:rPr>
      </w:pPr>
    </w:p>
    <w:p>
      <w:pPr>
        <w:pStyle w:val="3"/>
        <w:numPr>
          <w:ilvl w:val="0"/>
          <w:numId w:val="3"/>
        </w:numPr>
        <w:spacing w:before="0" w:after="0" w:line="240" w:lineRule="auto"/>
        <w:ind w:left="0" w:leftChars="0" w:firstLine="0" w:firstLineChars="0"/>
        <w:jc w:val="both"/>
        <w:rPr>
          <w:rFonts w:ascii="Times New Roman" w:hAnsi="Times New Roman"/>
          <w:sz w:val="20"/>
          <w:szCs w:val="20"/>
        </w:rPr>
      </w:pPr>
      <w:bookmarkStart w:id="4" w:name="_Toc48085416"/>
      <w:r>
        <w:rPr>
          <w:rFonts w:ascii="Times New Roman" w:hAnsi="Times New Roman"/>
          <w:sz w:val="20"/>
          <w:szCs w:val="20"/>
        </w:rPr>
        <w:t>Pengaruh Integarasi Pendidikan STEM Ditinjau dari Hasil belajar</w:t>
      </w:r>
      <w:bookmarkEnd w:id="4"/>
    </w:p>
    <w:p>
      <w:pPr>
        <w:spacing w:after="0" w:line="240" w:lineRule="auto"/>
        <w:ind w:firstLine="720"/>
        <w:jc w:val="both"/>
        <w:rPr>
          <w:rFonts w:ascii="Times New Roman" w:hAnsi="Times New Roman"/>
          <w:sz w:val="20"/>
          <w:szCs w:val="20"/>
        </w:rPr>
      </w:pPr>
      <w:r>
        <w:rPr>
          <w:rFonts w:ascii="Times New Roman" w:hAnsi="Times New Roman"/>
          <w:color w:val="000000"/>
          <w:sz w:val="20"/>
          <w:szCs w:val="20"/>
        </w:rPr>
        <w:t xml:space="preserve">Hasil empat dari penelitian ini </w:t>
      </w:r>
      <w:r>
        <w:rPr>
          <w:rFonts w:hint="default"/>
          <w:color w:val="000000"/>
          <w:sz w:val="20"/>
          <w:szCs w:val="20"/>
          <w:lang w:val="en-US"/>
        </w:rPr>
        <w:t xml:space="preserve">merupakan </w:t>
      </w:r>
      <w:r>
        <w:rPr>
          <w:rFonts w:ascii="Times New Roman" w:hAnsi="Times New Roman"/>
          <w:color w:val="000000"/>
          <w:sz w:val="20"/>
          <w:szCs w:val="20"/>
        </w:rPr>
        <w:t xml:space="preserve">pengaruh integrasi pendidikan STEM dari hasil belajar siswa. Rata-rata ukuran efek didapatkan dari perhitungan ukuran efek masing-masing artikel. </w:t>
      </w:r>
      <w:r>
        <w:rPr>
          <w:rFonts w:ascii="Times New Roman" w:hAnsi="Times New Roman"/>
          <w:color w:val="000000"/>
          <w:sz w:val="20"/>
          <w:szCs w:val="20"/>
          <w:lang w:val="id-ID"/>
        </w:rPr>
        <w:t>Nilai rata-rata</w:t>
      </w:r>
      <w:r>
        <w:rPr>
          <w:rFonts w:ascii="Times New Roman" w:hAnsi="Times New Roman"/>
          <w:color w:val="000000"/>
          <w:sz w:val="20"/>
          <w:szCs w:val="20"/>
        </w:rPr>
        <w:t xml:space="preserve"> ukuran efek</w:t>
      </w:r>
      <w:r>
        <w:rPr>
          <w:rFonts w:ascii="Times New Roman" w:hAnsi="Times New Roman"/>
          <w:color w:val="000000"/>
          <w:sz w:val="20"/>
          <w:szCs w:val="20"/>
          <w:lang w:val="id-ID"/>
        </w:rPr>
        <w:t xml:space="preserve">  berdasarkan </w:t>
      </w:r>
      <w:r>
        <w:rPr>
          <w:rFonts w:ascii="Times New Roman" w:hAnsi="Times New Roman"/>
          <w:color w:val="000000"/>
          <w:sz w:val="20"/>
          <w:szCs w:val="20"/>
        </w:rPr>
        <w:t>hasil belajar</w:t>
      </w:r>
      <w:r>
        <w:rPr>
          <w:rFonts w:ascii="Times New Roman" w:hAnsi="Times New Roman"/>
          <w:color w:val="000000"/>
          <w:sz w:val="20"/>
          <w:szCs w:val="20"/>
          <w:lang w:val="id-ID"/>
        </w:rPr>
        <w:t xml:space="preserve"> dari </w:t>
      </w:r>
      <w:r>
        <w:rPr>
          <w:rFonts w:ascii="Times New Roman" w:hAnsi="Times New Roman"/>
          <w:sz w:val="20"/>
          <w:szCs w:val="20"/>
        </w:rPr>
        <w:t>1</w:t>
      </w:r>
      <w:r>
        <w:rPr>
          <w:rFonts w:hint="default"/>
          <w:sz w:val="20"/>
          <w:szCs w:val="20"/>
          <w:lang w:val="en-US"/>
        </w:rPr>
        <w:t xml:space="preserve">1 </w:t>
      </w:r>
      <w:r>
        <w:rPr>
          <w:rFonts w:ascii="Times New Roman" w:hAnsi="Times New Roman"/>
          <w:sz w:val="20"/>
          <w:szCs w:val="20"/>
          <w:lang w:val="id-ID"/>
        </w:rPr>
        <w:t>artikel pada jurnal nasional dan jurnal internasional.</w:t>
      </w:r>
      <w:r>
        <w:rPr>
          <w:rFonts w:ascii="Times New Roman" w:hAnsi="Times New Roman"/>
          <w:sz w:val="20"/>
          <w:szCs w:val="20"/>
        </w:rPr>
        <w:t xml:space="preserve"> Hasil belajar yang dianalisis dilihat dari aspek pengetahuan.</w:t>
      </w:r>
    </w:p>
    <w:p>
      <w:pPr>
        <w:spacing w:after="0" w:line="240" w:lineRule="auto"/>
        <w:ind w:firstLine="720"/>
        <w:jc w:val="both"/>
        <w:rPr>
          <w:rFonts w:hint="default" w:ascii="Times New Roman" w:hAnsi="Times New Roman"/>
          <w:sz w:val="20"/>
          <w:szCs w:val="20"/>
          <w:lang w:val="en-US"/>
        </w:rPr>
      </w:pPr>
      <w:r>
        <w:rPr>
          <w:rFonts w:ascii="Times New Roman" w:hAnsi="Times New Roman"/>
          <w:sz w:val="20"/>
          <w:szCs w:val="20"/>
        </w:rPr>
        <w:t xml:space="preserve">Dari 11 jurnal yang di analisis, pengaruh integrasi pendidikan STEM terhadap hasil belajar siswa memberikan efek yang berbeda terhadap aspek pengetahuan. </w:t>
      </w:r>
      <w:r>
        <w:rPr>
          <w:rFonts w:hint="default"/>
          <w:sz w:val="20"/>
          <w:szCs w:val="20"/>
          <w:lang w:val="en-US"/>
        </w:rPr>
        <w:t>Berikut  terdapat pada gambar 2.</w:t>
      </w:r>
    </w:p>
    <w:p>
      <w:pPr>
        <w:spacing w:after="0" w:line="240" w:lineRule="auto"/>
        <w:jc w:val="both"/>
        <w:rPr>
          <w:rFonts w:ascii="Times New Roman" w:hAnsi="Times New Roman"/>
          <w:sz w:val="20"/>
          <w:szCs w:val="20"/>
        </w:rPr>
      </w:pPr>
      <w:r>
        <w:rPr>
          <w:rFonts w:hint="default"/>
          <w:sz w:val="20"/>
          <w:szCs w:val="20"/>
          <w:lang w:val="en-US"/>
        </w:rPr>
        <w:drawing>
          <wp:inline distT="0" distB="0" distL="114300" distR="114300">
            <wp:extent cx="2740660" cy="1885315"/>
            <wp:effectExtent l="0" t="0" r="2540" b="635"/>
            <wp:docPr id="2" name="Picture 2" descr="Pictur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icture11"/>
                    <pic:cNvPicPr>
                      <a:picLocks noChangeAspect="1"/>
                    </pic:cNvPicPr>
                  </pic:nvPicPr>
                  <pic:blipFill>
                    <a:blip r:embed="rId18"/>
                    <a:stretch>
                      <a:fillRect/>
                    </a:stretch>
                  </pic:blipFill>
                  <pic:spPr>
                    <a:xfrm>
                      <a:off x="0" y="0"/>
                      <a:ext cx="2740660" cy="1885315"/>
                    </a:xfrm>
                    <a:prstGeom prst="rect">
                      <a:avLst/>
                    </a:prstGeom>
                  </pic:spPr>
                </pic:pic>
              </a:graphicData>
            </a:graphic>
          </wp:inline>
        </w:drawing>
      </w:r>
    </w:p>
    <w:p>
      <w:pPr>
        <w:spacing w:after="0" w:line="240" w:lineRule="auto"/>
        <w:ind w:left="1276" w:hanging="1276"/>
        <w:rPr>
          <w:rFonts w:ascii="Times New Roman" w:hAnsi="Times New Roman"/>
          <w:color w:val="000000"/>
          <w:sz w:val="20"/>
          <w:szCs w:val="20"/>
        </w:rPr>
      </w:pPr>
      <w:r>
        <w:rPr>
          <w:rFonts w:ascii="Times New Roman" w:hAnsi="Times New Roman"/>
          <w:color w:val="000000"/>
          <w:sz w:val="20"/>
          <w:szCs w:val="20"/>
        </w:rPr>
        <w:t>Gambar 2. Ukuran Efek Masing-Masing Jurnal Pada Aspek Pengetahuan</w:t>
      </w:r>
    </w:p>
    <w:p>
      <w:pPr>
        <w:pStyle w:val="21"/>
        <w:spacing w:after="0" w:line="240" w:lineRule="auto"/>
        <w:ind w:left="0" w:firstLine="720"/>
        <w:jc w:val="both"/>
        <w:rPr>
          <w:rFonts w:ascii="Times New Roman" w:hAnsi="Times New Roman"/>
          <w:color w:val="000000"/>
          <w:sz w:val="20"/>
          <w:szCs w:val="20"/>
        </w:rPr>
      </w:pPr>
      <w:r>
        <w:rPr>
          <w:rFonts w:ascii="Times New Roman" w:hAnsi="Times New Roman"/>
          <w:color w:val="000000"/>
          <w:sz w:val="20"/>
          <w:szCs w:val="20"/>
        </w:rPr>
        <w:t xml:space="preserve"> Dari data pada Gambar 2 dinyatakan bahwa ukuran efek integrasi pendidikan STEM terhadap hasil belajar siswa berdasarkan aspek pengetahuan pada masing-masing jurnal. Pada jurnal tersebut ukuran efek terendah didapatkan pada jurnal keempat  (MA4) sedangkan ukuran efek tertinggi diidapatkan pada jurnal kedua dan kesebelas (MA2 dan MA11). Masing-masing jurnal memberikan efek yang positif. Hal ini menunjukan bahwa integrasi pendidikan STEM efektif </w:t>
      </w:r>
      <w:r>
        <w:rPr>
          <w:rFonts w:hint="default"/>
          <w:color w:val="000000"/>
          <w:sz w:val="20"/>
          <w:szCs w:val="20"/>
          <w:lang w:val="en-US"/>
        </w:rPr>
        <w:t xml:space="preserve">dalam </w:t>
      </w:r>
      <w:r>
        <w:rPr>
          <w:rFonts w:ascii="Times New Roman" w:hAnsi="Times New Roman"/>
          <w:color w:val="000000"/>
          <w:sz w:val="20"/>
          <w:szCs w:val="20"/>
        </w:rPr>
        <w:t>meningkatkan hasil belajar siswa pada aspek pengetahuan</w:t>
      </w:r>
    </w:p>
    <w:p>
      <w:pPr>
        <w:pStyle w:val="21"/>
        <w:spacing w:after="0" w:line="240" w:lineRule="auto"/>
        <w:ind w:left="0" w:firstLine="720"/>
        <w:jc w:val="both"/>
        <w:rPr>
          <w:rFonts w:ascii="Times New Roman" w:hAnsi="Times New Roman"/>
          <w:color w:val="000000"/>
          <w:sz w:val="20"/>
          <w:szCs w:val="20"/>
        </w:rPr>
      </w:pPr>
    </w:p>
    <w:p>
      <w:pPr>
        <w:numPr>
          <w:ilvl w:val="0"/>
          <w:numId w:val="2"/>
        </w:numPr>
        <w:spacing w:after="0" w:line="240" w:lineRule="auto"/>
        <w:ind w:left="0" w:leftChars="0" w:firstLine="0" w:firstLineChars="0"/>
        <w:rPr>
          <w:rFonts w:ascii="Times New Roman" w:hAnsi="Times New Roman"/>
          <w:b/>
          <w:bCs/>
          <w:sz w:val="20"/>
          <w:szCs w:val="20"/>
        </w:rPr>
      </w:pPr>
      <w:r>
        <w:rPr>
          <w:rFonts w:ascii="Times New Roman" w:hAnsi="Times New Roman"/>
          <w:b/>
          <w:bCs/>
          <w:sz w:val="20"/>
          <w:szCs w:val="20"/>
        </w:rPr>
        <w:t>Pembahasan</w:t>
      </w:r>
    </w:p>
    <w:p>
      <w:pPr>
        <w:spacing w:after="0" w:line="240" w:lineRule="auto"/>
        <w:ind w:firstLine="720" w:firstLineChars="0"/>
        <w:jc w:val="both"/>
        <w:rPr>
          <w:rFonts w:ascii="Times New Roman" w:hAnsi="Times New Roman"/>
          <w:sz w:val="20"/>
          <w:szCs w:val="20"/>
        </w:rPr>
      </w:pPr>
      <w:r>
        <w:rPr>
          <w:rFonts w:ascii="Times New Roman" w:hAnsi="Times New Roman"/>
          <w:sz w:val="20"/>
          <w:szCs w:val="20"/>
        </w:rPr>
        <w:t>Hasil penelitian ini dilakukan pada empat kategori yaitu efek integrasi pendidikan STEM terhadap hasil belajar berdasarkan jenjang kelas ( X, XI dan XII), efek integrasi pendidikan STEM terhadap hasil belajar berdasarkan materi yang digu</w:t>
      </w:r>
      <w:r>
        <w:rPr>
          <w:rFonts w:hint="default"/>
          <w:sz w:val="20"/>
          <w:szCs w:val="20"/>
          <w:lang w:val="en-US"/>
        </w:rPr>
        <w:t xml:space="preserve"> </w:t>
      </w:r>
      <w:r>
        <w:rPr>
          <w:rFonts w:ascii="Times New Roman" w:hAnsi="Times New Roman"/>
          <w:sz w:val="20"/>
          <w:szCs w:val="20"/>
        </w:rPr>
        <w:t>nakan (fluida dinamis, fluida statis, usaha dan energi, gelombang bunyi), efek integrasi pendidikan STEM terhadap hasil belajar siswa, efek integrasi pendi</w:t>
      </w:r>
      <w:r>
        <w:rPr>
          <w:rFonts w:hint="default"/>
          <w:sz w:val="20"/>
          <w:szCs w:val="20"/>
          <w:lang w:val="en-US"/>
        </w:rPr>
        <w:t xml:space="preserve"> </w:t>
      </w:r>
      <w:r>
        <w:rPr>
          <w:rFonts w:ascii="Times New Roman" w:hAnsi="Times New Roman"/>
          <w:sz w:val="20"/>
          <w:szCs w:val="20"/>
        </w:rPr>
        <w:t>dikan STEM berdasarkan model pembelajaran yang digunakan (PBL, PjBL, dan Inkuiri). Hasil penelitian ini menunjukan bahwa pengintegrasian pendidikan STEM   dapat meningkatkan hasil belajar siswa SMA.</w:t>
      </w:r>
    </w:p>
    <w:p>
      <w:pPr>
        <w:spacing w:after="0" w:line="240" w:lineRule="auto"/>
        <w:ind w:firstLine="720"/>
        <w:jc w:val="both"/>
        <w:rPr>
          <w:rFonts w:ascii="Times New Roman" w:hAnsi="Times New Roman"/>
          <w:sz w:val="20"/>
          <w:szCs w:val="20"/>
        </w:rPr>
      </w:pPr>
      <w:r>
        <w:rPr>
          <w:rFonts w:ascii="Times New Roman" w:hAnsi="Times New Roman"/>
          <w:sz w:val="20"/>
          <w:szCs w:val="20"/>
        </w:rPr>
        <w:t>Hasil pertama yang dicapai adalah integrasi pendidikan STEM pada aspek jenjang kelas membe</w:t>
      </w:r>
      <w:r>
        <w:rPr>
          <w:rFonts w:hint="default"/>
          <w:sz w:val="20"/>
          <w:szCs w:val="20"/>
          <w:lang w:val="en-US"/>
        </w:rPr>
        <w:t xml:space="preserve"> </w:t>
      </w:r>
      <w:r>
        <w:rPr>
          <w:rFonts w:ascii="Times New Roman" w:hAnsi="Times New Roman"/>
          <w:sz w:val="20"/>
          <w:szCs w:val="20"/>
        </w:rPr>
        <w:t>rikan efek yang tinggi pada jenjang kelas XI diban</w:t>
      </w:r>
      <w:r>
        <w:rPr>
          <w:rFonts w:hint="default"/>
          <w:sz w:val="20"/>
          <w:szCs w:val="20"/>
          <w:lang w:val="en-US"/>
        </w:rPr>
        <w:t xml:space="preserve"> </w:t>
      </w:r>
      <w:r>
        <w:rPr>
          <w:rFonts w:ascii="Times New Roman" w:hAnsi="Times New Roman"/>
          <w:sz w:val="20"/>
          <w:szCs w:val="20"/>
        </w:rPr>
        <w:t xml:space="preserve">dingkan jenjang kelas X. Hal ini </w:t>
      </w:r>
      <w:r>
        <w:rPr>
          <w:rFonts w:hint="default"/>
          <w:sz w:val="20"/>
          <w:szCs w:val="20"/>
          <w:lang w:val="en-US"/>
        </w:rPr>
        <w:t>terdapat pada</w:t>
      </w:r>
      <w:r>
        <w:rPr>
          <w:rFonts w:ascii="Times New Roman" w:hAnsi="Times New Roman"/>
          <w:sz w:val="20"/>
          <w:szCs w:val="20"/>
        </w:rPr>
        <w:t>hasil meta</w:t>
      </w:r>
      <w:r>
        <w:rPr>
          <w:rFonts w:hint="default"/>
          <w:sz w:val="20"/>
          <w:szCs w:val="20"/>
          <w:lang w:val="en-US"/>
        </w:rPr>
        <w:t xml:space="preserve"> </w:t>
      </w:r>
      <w:r>
        <w:rPr>
          <w:rFonts w:ascii="Times New Roman" w:hAnsi="Times New Roman"/>
          <w:sz w:val="20"/>
          <w:szCs w:val="20"/>
        </w:rPr>
        <w:t>analisis efek integrasi pendidikan STEM terha</w:t>
      </w:r>
      <w:r>
        <w:rPr>
          <w:rFonts w:hint="default"/>
          <w:sz w:val="20"/>
          <w:szCs w:val="20"/>
          <w:lang w:val="en-US"/>
        </w:rPr>
        <w:t xml:space="preserve"> </w:t>
      </w:r>
      <w:r>
        <w:rPr>
          <w:rFonts w:ascii="Times New Roman" w:hAnsi="Times New Roman"/>
          <w:sz w:val="20"/>
          <w:szCs w:val="20"/>
        </w:rPr>
        <w:t>dap hasil belajar berdasarkan jenjang kelas pada Tabel 2. Namun, pengintegrasian STEM ini sama-sama memberikan efek yang positif terhadap kelas X, dan kelas XI. Hal itu berarti integrasi pendidikan STEM efektif digunakan disekolah.</w:t>
      </w:r>
    </w:p>
    <w:p>
      <w:pPr>
        <w:spacing w:after="0" w:line="240" w:lineRule="auto"/>
        <w:ind w:firstLine="720"/>
        <w:jc w:val="both"/>
        <w:rPr>
          <w:rFonts w:ascii="Times New Roman" w:hAnsi="Times New Roman"/>
          <w:sz w:val="20"/>
          <w:szCs w:val="20"/>
        </w:rPr>
      </w:pPr>
      <w:r>
        <w:rPr>
          <w:rFonts w:ascii="Times New Roman" w:hAnsi="Times New Roman"/>
          <w:sz w:val="20"/>
          <w:szCs w:val="20"/>
        </w:rPr>
        <w:t>Integrasi STEM dalam  pendidikan</w:t>
      </w:r>
      <w:r>
        <w:rPr>
          <w:rFonts w:hint="default"/>
          <w:sz w:val="20"/>
          <w:szCs w:val="20"/>
          <w:lang w:val="en-US"/>
        </w:rPr>
        <w:t xml:space="preserve"> bertu juan</w:t>
      </w:r>
      <w:r>
        <w:rPr>
          <w:rFonts w:ascii="Times New Roman" w:hAnsi="Times New Roman"/>
          <w:sz w:val="20"/>
          <w:szCs w:val="20"/>
        </w:rPr>
        <w:t xml:space="preserve"> untuk me</w:t>
      </w:r>
      <w:r>
        <w:rPr>
          <w:rFonts w:hint="default"/>
          <w:sz w:val="20"/>
          <w:szCs w:val="20"/>
          <w:lang w:val="en-US"/>
        </w:rPr>
        <w:t xml:space="preserve">nyiapkan </w:t>
      </w:r>
      <w:r>
        <w:rPr>
          <w:rFonts w:ascii="Times New Roman" w:hAnsi="Times New Roman"/>
          <w:sz w:val="20"/>
          <w:szCs w:val="20"/>
        </w:rPr>
        <w:t xml:space="preserve">peserta didik agar </w:t>
      </w:r>
      <w:r>
        <w:rPr>
          <w:rFonts w:hint="default"/>
          <w:sz w:val="20"/>
          <w:szCs w:val="20"/>
          <w:lang w:val="en-US"/>
        </w:rPr>
        <w:t>mampu</w:t>
      </w:r>
      <w:r>
        <w:rPr>
          <w:rFonts w:ascii="Times New Roman" w:hAnsi="Times New Roman"/>
          <w:sz w:val="20"/>
          <w:szCs w:val="20"/>
        </w:rPr>
        <w:t xml:space="preserve"> </w:t>
      </w:r>
      <w:r>
        <w:rPr>
          <w:rFonts w:hint="default"/>
          <w:sz w:val="20"/>
          <w:szCs w:val="20"/>
          <w:lang w:val="en-US"/>
        </w:rPr>
        <w:t>berkompetisi</w:t>
      </w:r>
      <w:r>
        <w:rPr>
          <w:rFonts w:ascii="Times New Roman" w:hAnsi="Times New Roman"/>
          <w:sz w:val="20"/>
          <w:szCs w:val="20"/>
        </w:rPr>
        <w:t xml:space="preserve"> dan siap bekerja </w:t>
      </w:r>
      <w:r>
        <w:rPr>
          <w:rFonts w:hint="default"/>
          <w:sz w:val="20"/>
          <w:szCs w:val="20"/>
          <w:lang w:val="en-US"/>
        </w:rPr>
        <w:t xml:space="preserve">yang cocok </w:t>
      </w:r>
      <w:r>
        <w:rPr>
          <w:rFonts w:ascii="Times New Roman" w:hAnsi="Times New Roman"/>
          <w:sz w:val="20"/>
          <w:szCs w:val="20"/>
        </w:rPr>
        <w:t xml:space="preserve"> bidang</w:t>
      </w:r>
      <w:r>
        <w:rPr>
          <w:rFonts w:hint="default"/>
          <w:sz w:val="20"/>
          <w:szCs w:val="20"/>
          <w:lang w:val="en-US"/>
        </w:rPr>
        <w:t>ny</w:t>
      </w:r>
      <w:r>
        <w:rPr>
          <w:rFonts w:ascii="Times New Roman" w:hAnsi="Times New Roman"/>
          <w:sz w:val="20"/>
          <w:szCs w:val="20"/>
        </w:rPr>
        <w:t>a.</w:t>
      </w:r>
      <w:r>
        <w:rPr>
          <w:rFonts w:hint="default"/>
          <w:sz w:val="20"/>
          <w:szCs w:val="20"/>
          <w:lang w:val="en-US"/>
        </w:rPr>
        <w:t xml:space="preserve"> Untuk memunculkan</w:t>
      </w:r>
      <w:r>
        <w:rPr>
          <w:rFonts w:ascii="Times New Roman" w:hAnsi="Times New Roman"/>
          <w:sz w:val="20"/>
          <w:szCs w:val="20"/>
        </w:rPr>
        <w:t xml:space="preserve"> keterampilan berpikir kreatif, </w:t>
      </w:r>
      <w:r>
        <w:rPr>
          <w:rFonts w:hint="default"/>
          <w:sz w:val="20"/>
          <w:szCs w:val="20"/>
          <w:lang w:val="en-US"/>
        </w:rPr>
        <w:t>sisiwa</w:t>
      </w:r>
      <w:r>
        <w:rPr>
          <w:rFonts w:ascii="Times New Roman" w:hAnsi="Times New Roman"/>
          <w:sz w:val="20"/>
          <w:szCs w:val="20"/>
        </w:rPr>
        <w:t xml:space="preserve"> harus </w:t>
      </w:r>
      <w:r>
        <w:rPr>
          <w:rFonts w:hint="default"/>
          <w:sz w:val="20"/>
          <w:szCs w:val="20"/>
          <w:lang w:val="en-US"/>
        </w:rPr>
        <w:t>diberi</w:t>
      </w:r>
      <w:r>
        <w:rPr>
          <w:rFonts w:ascii="Times New Roman" w:hAnsi="Times New Roman"/>
          <w:sz w:val="20"/>
          <w:szCs w:val="20"/>
        </w:rPr>
        <w:t xml:space="preserve"> </w:t>
      </w:r>
      <w:r>
        <w:rPr>
          <w:rFonts w:hint="default"/>
          <w:sz w:val="20"/>
          <w:szCs w:val="20"/>
          <w:lang w:val="en-US"/>
        </w:rPr>
        <w:t>peluang</w:t>
      </w:r>
      <w:r>
        <w:rPr>
          <w:rFonts w:ascii="Times New Roman" w:hAnsi="Times New Roman"/>
          <w:sz w:val="20"/>
          <w:szCs w:val="20"/>
        </w:rPr>
        <w:t xml:space="preserve"> untuk mengembangkan kreativitas </w:t>
      </w:r>
      <w:r>
        <w:rPr>
          <w:rFonts w:hint="default"/>
          <w:sz w:val="20"/>
          <w:szCs w:val="20"/>
          <w:lang w:val="en-US"/>
        </w:rPr>
        <w:t>dengan menghasilkan karya-karya</w:t>
      </w:r>
      <w:r>
        <w:rPr>
          <w:rFonts w:ascii="Times New Roman" w:hAnsi="Times New Roman"/>
          <w:sz w:val="20"/>
          <w:szCs w:val="20"/>
        </w:rPr>
        <w:t xml:space="preserve"> dalam </w:t>
      </w:r>
      <w:r>
        <w:rPr>
          <w:rFonts w:hint="default"/>
          <w:sz w:val="20"/>
          <w:szCs w:val="20"/>
          <w:lang w:val="en-US"/>
        </w:rPr>
        <w:t xml:space="preserve"> proses </w:t>
      </w:r>
      <w:r>
        <w:rPr>
          <w:rFonts w:ascii="Times New Roman" w:hAnsi="Times New Roman"/>
          <w:sz w:val="20"/>
          <w:szCs w:val="20"/>
        </w:rPr>
        <w:t xml:space="preserve">pembelajaran. </w:t>
      </w:r>
    </w:p>
    <w:p>
      <w:pPr>
        <w:spacing w:after="0" w:line="240" w:lineRule="auto"/>
        <w:ind w:firstLine="720"/>
        <w:jc w:val="both"/>
        <w:rPr>
          <w:rFonts w:ascii="Times New Roman" w:hAnsi="Times New Roman"/>
          <w:sz w:val="20"/>
          <w:szCs w:val="20"/>
        </w:rPr>
      </w:pPr>
      <w:r>
        <w:rPr>
          <w:rFonts w:ascii="Times New Roman" w:hAnsi="Times New Roman"/>
          <w:sz w:val="20"/>
          <w:szCs w:val="20"/>
        </w:rPr>
        <w:t>Hasil kedua yang dicapai adalah integrasi pendidikan STEM ditinjau dari aspek materi membe</w:t>
      </w:r>
      <w:r>
        <w:rPr>
          <w:rFonts w:hint="default"/>
          <w:sz w:val="20"/>
          <w:szCs w:val="20"/>
          <w:lang w:val="en-US"/>
        </w:rPr>
        <w:t xml:space="preserve"> </w:t>
      </w:r>
      <w:r>
        <w:rPr>
          <w:rFonts w:ascii="Times New Roman" w:hAnsi="Times New Roman"/>
          <w:sz w:val="20"/>
          <w:szCs w:val="20"/>
        </w:rPr>
        <w:t>rikan efek yang sangat tinggi pada 4 materi yang digunakan. Penggunaan materi yang memberikan efek sangat tinggi antara lain materi fluida dinamis, fluida statis dan usaha dan energi, gelombang bunyi. Materi hukum newton tentang gerak memberikan efek yang sedang.</w:t>
      </w:r>
      <w:r>
        <w:rPr>
          <w:rFonts w:hint="default"/>
          <w:sz w:val="20"/>
          <w:szCs w:val="20"/>
          <w:lang w:val="en-US"/>
        </w:rPr>
        <w:t xml:space="preserve"> </w:t>
      </w:r>
      <w:r>
        <w:rPr>
          <w:rFonts w:ascii="Times New Roman" w:hAnsi="Times New Roman"/>
          <w:sz w:val="20"/>
          <w:szCs w:val="20"/>
        </w:rPr>
        <w:t>STEM dapat me</w:t>
      </w:r>
      <w:r>
        <w:rPr>
          <w:rFonts w:hint="default"/>
          <w:sz w:val="20"/>
          <w:szCs w:val="20"/>
          <w:lang w:val="en-US"/>
        </w:rPr>
        <w:t>nimbulkan</w:t>
      </w:r>
      <w:r>
        <w:rPr>
          <w:rFonts w:ascii="Times New Roman" w:hAnsi="Times New Roman"/>
          <w:sz w:val="20"/>
          <w:szCs w:val="20"/>
        </w:rPr>
        <w:t xml:space="preserve"> kete</w:t>
      </w:r>
      <w:r>
        <w:rPr>
          <w:rFonts w:hint="default"/>
          <w:sz w:val="20"/>
          <w:szCs w:val="20"/>
          <w:lang w:val="en-US"/>
        </w:rPr>
        <w:t xml:space="preserve"> </w:t>
      </w:r>
      <w:r>
        <w:rPr>
          <w:rFonts w:ascii="Times New Roman" w:hAnsi="Times New Roman"/>
          <w:sz w:val="20"/>
          <w:szCs w:val="20"/>
        </w:rPr>
        <w:t>rampilan dari dalam diri siswa sehingga memun</w:t>
      </w:r>
      <w:r>
        <w:rPr>
          <w:rFonts w:hint="default"/>
          <w:sz w:val="20"/>
          <w:szCs w:val="20"/>
          <w:lang w:val="en-US"/>
        </w:rPr>
        <w:t xml:space="preserve"> </w:t>
      </w:r>
      <w:r>
        <w:rPr>
          <w:rFonts w:ascii="Times New Roman" w:hAnsi="Times New Roman"/>
          <w:sz w:val="20"/>
          <w:szCs w:val="20"/>
        </w:rPr>
        <w:t xml:space="preserve">culkan </w:t>
      </w:r>
      <w:r>
        <w:rPr>
          <w:rFonts w:hint="default"/>
          <w:sz w:val="20"/>
          <w:szCs w:val="20"/>
          <w:lang w:val="en-US"/>
        </w:rPr>
        <w:t>keterampillan</w:t>
      </w:r>
      <w:r>
        <w:rPr>
          <w:rFonts w:ascii="Times New Roman" w:hAnsi="Times New Roman"/>
          <w:sz w:val="20"/>
          <w:szCs w:val="20"/>
        </w:rPr>
        <w:t xml:space="preserve"> menyelesaikan persoalan dan kemampuan melakukan penyelidikan.</w:t>
      </w:r>
      <w:r>
        <w:rPr>
          <w:rFonts w:hint="default"/>
          <w:sz w:val="20"/>
          <w:szCs w:val="20"/>
          <w:lang w:val="en-US"/>
        </w:rPr>
        <w:t xml:space="preserve"> P</w:t>
      </w:r>
      <w:r>
        <w:rPr>
          <w:rFonts w:ascii="Times New Roman" w:hAnsi="Times New Roman"/>
          <w:sz w:val="20"/>
          <w:szCs w:val="20"/>
        </w:rPr>
        <w:t xml:space="preserve">endekatan STEM </w:t>
      </w:r>
      <w:r>
        <w:rPr>
          <w:rFonts w:hint="default"/>
          <w:sz w:val="20"/>
          <w:szCs w:val="20"/>
          <w:lang w:val="en-US"/>
        </w:rPr>
        <w:t>dapat</w:t>
      </w:r>
      <w:r>
        <w:rPr>
          <w:rFonts w:ascii="Times New Roman" w:hAnsi="Times New Roman"/>
          <w:sz w:val="20"/>
          <w:szCs w:val="20"/>
        </w:rPr>
        <w:t xml:space="preserve"> </w:t>
      </w:r>
      <w:r>
        <w:rPr>
          <w:rFonts w:hint="default"/>
          <w:sz w:val="20"/>
          <w:szCs w:val="20"/>
          <w:lang w:val="en-US"/>
        </w:rPr>
        <w:t>memunculkan</w:t>
      </w:r>
      <w:r>
        <w:rPr>
          <w:rFonts w:ascii="Times New Roman" w:hAnsi="Times New Roman"/>
          <w:sz w:val="20"/>
          <w:szCs w:val="20"/>
        </w:rPr>
        <w:t xml:space="preserve"> </w:t>
      </w:r>
      <w:r>
        <w:rPr>
          <w:rFonts w:hint="default"/>
          <w:sz w:val="20"/>
          <w:szCs w:val="20"/>
          <w:lang w:val="en-US"/>
        </w:rPr>
        <w:t>suatu</w:t>
      </w:r>
      <w:r>
        <w:rPr>
          <w:rFonts w:ascii="Times New Roman" w:hAnsi="Times New Roman"/>
          <w:sz w:val="20"/>
          <w:szCs w:val="20"/>
        </w:rPr>
        <w:t xml:space="preserve"> sistem pembe</w:t>
      </w:r>
      <w:r>
        <w:rPr>
          <w:rFonts w:hint="default"/>
          <w:sz w:val="20"/>
          <w:szCs w:val="20"/>
          <w:lang w:val="en-US"/>
        </w:rPr>
        <w:t xml:space="preserve"> </w:t>
      </w:r>
      <w:r>
        <w:rPr>
          <w:rFonts w:ascii="Times New Roman" w:hAnsi="Times New Roman"/>
          <w:sz w:val="20"/>
          <w:szCs w:val="20"/>
        </w:rPr>
        <w:t>lajaran secara kohesif dan pembelajaran aktif</w:t>
      </w:r>
      <w:r>
        <w:rPr>
          <w:rFonts w:hint="default"/>
          <w:sz w:val="20"/>
          <w:szCs w:val="20"/>
          <w:lang w:val="en-US"/>
        </w:rPr>
        <w:t xml:space="preserve"> dimana</w:t>
      </w:r>
      <w:r>
        <w:rPr>
          <w:rFonts w:ascii="Times New Roman" w:hAnsi="Times New Roman"/>
          <w:sz w:val="20"/>
          <w:szCs w:val="20"/>
        </w:rPr>
        <w:t xml:space="preserve"> keempat aspek</w:t>
      </w:r>
      <w:r>
        <w:rPr>
          <w:rFonts w:hint="default"/>
          <w:sz w:val="20"/>
          <w:szCs w:val="20"/>
          <w:lang w:val="en-US"/>
        </w:rPr>
        <w:t xml:space="preserve"> diperlukan</w:t>
      </w:r>
      <w:r>
        <w:rPr>
          <w:rFonts w:ascii="Times New Roman" w:hAnsi="Times New Roman"/>
          <w:sz w:val="20"/>
          <w:szCs w:val="20"/>
        </w:rPr>
        <w:t xml:space="preserve"> bersam</w:t>
      </w:r>
      <w:r>
        <w:rPr>
          <w:rFonts w:hint="default"/>
          <w:sz w:val="20"/>
          <w:szCs w:val="20"/>
          <w:lang w:val="en-US"/>
        </w:rPr>
        <w:t>a</w:t>
      </w:r>
      <w:r>
        <w:rPr>
          <w:rFonts w:ascii="Times New Roman" w:hAnsi="Times New Roman"/>
          <w:sz w:val="20"/>
          <w:szCs w:val="20"/>
        </w:rPr>
        <w:t xml:space="preserve"> </w:t>
      </w:r>
      <w:r>
        <w:rPr>
          <w:rFonts w:hint="default"/>
          <w:sz w:val="20"/>
          <w:szCs w:val="20"/>
          <w:lang w:val="en-US"/>
        </w:rPr>
        <w:t>agar ditemukan</w:t>
      </w:r>
      <w:r>
        <w:rPr>
          <w:rFonts w:ascii="Times New Roman" w:hAnsi="Times New Roman"/>
          <w:sz w:val="20"/>
          <w:szCs w:val="20"/>
        </w:rPr>
        <w:t xml:space="preserve"> </w:t>
      </w:r>
      <w:r>
        <w:rPr>
          <w:rFonts w:hint="default"/>
          <w:sz w:val="20"/>
          <w:szCs w:val="20"/>
          <w:lang w:val="en-US"/>
        </w:rPr>
        <w:t>penyelesaian dari permasalahan, hal ini dimaksudkan untuk meninjau seberapa mampu peserta didik untuk menggabungkan</w:t>
      </w:r>
      <w:r>
        <w:rPr>
          <w:rFonts w:ascii="Times New Roman" w:hAnsi="Times New Roman"/>
          <w:sz w:val="20"/>
          <w:szCs w:val="20"/>
        </w:rPr>
        <w:t xml:space="preserve"> konsep abstrak </w:t>
      </w:r>
      <w:r>
        <w:rPr>
          <w:rFonts w:hint="default"/>
          <w:sz w:val="20"/>
          <w:szCs w:val="20"/>
          <w:lang w:val="en-US"/>
        </w:rPr>
        <w:t>dalam</w:t>
      </w:r>
      <w:r>
        <w:rPr>
          <w:rFonts w:ascii="Times New Roman" w:hAnsi="Times New Roman"/>
          <w:sz w:val="20"/>
          <w:szCs w:val="20"/>
        </w:rPr>
        <w:t xml:space="preserve"> setiap aspek. Pembelajaran yang </w:t>
      </w:r>
      <w:r>
        <w:rPr>
          <w:rFonts w:hint="default"/>
          <w:sz w:val="20"/>
          <w:szCs w:val="20"/>
          <w:lang w:val="en-US"/>
        </w:rPr>
        <w:t>berkaitan</w:t>
      </w:r>
      <w:r>
        <w:rPr>
          <w:rFonts w:ascii="Times New Roman" w:hAnsi="Times New Roman"/>
          <w:sz w:val="20"/>
          <w:szCs w:val="20"/>
        </w:rPr>
        <w:t xml:space="preserve"> dengan aspek-aspek </w:t>
      </w:r>
      <w:r>
        <w:rPr>
          <w:rFonts w:hint="default"/>
          <w:sz w:val="20"/>
          <w:szCs w:val="20"/>
          <w:lang w:val="en-US"/>
        </w:rPr>
        <w:t xml:space="preserve">supaya menegrti konsep fisika yang dikombinasikan dengan teknologi, teknik dan matematika </w:t>
      </w:r>
      <w:r>
        <w:rPr>
          <w:rFonts w:ascii="Times New Roman" w:hAnsi="Times New Roman"/>
          <w:sz w:val="20"/>
          <w:szCs w:val="20"/>
        </w:rPr>
        <w:t xml:space="preserve">STEM </w:t>
      </w:r>
      <w:r>
        <w:rPr>
          <w:rFonts w:hint="default"/>
          <w:sz w:val="20"/>
          <w:szCs w:val="20"/>
          <w:lang w:val="en-US"/>
        </w:rPr>
        <w:t>menyediakan</w:t>
      </w:r>
      <w:r>
        <w:rPr>
          <w:rFonts w:ascii="Times New Roman" w:hAnsi="Times New Roman"/>
          <w:sz w:val="20"/>
          <w:szCs w:val="20"/>
        </w:rPr>
        <w:t xml:space="preserve"> </w:t>
      </w:r>
      <w:r>
        <w:rPr>
          <w:rFonts w:hint="default"/>
          <w:sz w:val="20"/>
          <w:szCs w:val="20"/>
          <w:lang w:val="en-US"/>
        </w:rPr>
        <w:t>kesempatan</w:t>
      </w:r>
      <w:r>
        <w:rPr>
          <w:rFonts w:ascii="Times New Roman" w:hAnsi="Times New Roman"/>
          <w:sz w:val="20"/>
          <w:szCs w:val="20"/>
        </w:rPr>
        <w:t xml:space="preserve"> </w:t>
      </w:r>
      <w:r>
        <w:rPr>
          <w:rFonts w:hint="default"/>
          <w:sz w:val="20"/>
          <w:szCs w:val="20"/>
          <w:lang w:val="en-US"/>
        </w:rPr>
        <w:t>bagi</w:t>
      </w:r>
      <w:r>
        <w:rPr>
          <w:rFonts w:ascii="Times New Roman" w:hAnsi="Times New Roman"/>
          <w:sz w:val="20"/>
          <w:szCs w:val="20"/>
        </w:rPr>
        <w:t xml:space="preserve"> </w:t>
      </w:r>
      <w:r>
        <w:rPr>
          <w:rFonts w:hint="default"/>
          <w:sz w:val="20"/>
          <w:szCs w:val="20"/>
          <w:lang w:val="en-US"/>
        </w:rPr>
        <w:t>peserta didik</w:t>
      </w:r>
      <w:r>
        <w:rPr>
          <w:rFonts w:ascii="Times New Roman" w:hAnsi="Times New Roman"/>
          <w:sz w:val="20"/>
          <w:szCs w:val="20"/>
        </w:rPr>
        <w:t xml:space="preserve"> </w:t>
      </w:r>
      <w:r>
        <w:rPr>
          <w:rFonts w:hint="default"/>
          <w:sz w:val="20"/>
          <w:szCs w:val="20"/>
          <w:lang w:val="en-US"/>
        </w:rPr>
        <w:t xml:space="preserve">melalui kegiatan </w:t>
      </w:r>
      <w:r>
        <w:rPr>
          <w:rFonts w:ascii="Times New Roman" w:hAnsi="Times New Roman"/>
          <w:sz w:val="20"/>
          <w:szCs w:val="20"/>
        </w:rPr>
        <w:t xml:space="preserve"> diskusi, praktikum, dan pembuatan</w:t>
      </w:r>
      <w:r>
        <w:rPr>
          <w:rFonts w:hint="default"/>
          <w:color w:val="FFFFFF" w:themeColor="background1"/>
          <w:sz w:val="20"/>
          <w:szCs w:val="20"/>
          <w:lang w:val="en-US"/>
          <w14:textFill>
            <w14:solidFill>
              <w14:schemeClr w14:val="bg1"/>
            </w14:solidFill>
          </w14:textFill>
        </w:rPr>
        <w:t>.</w:t>
      </w:r>
      <w:r>
        <w:rPr>
          <w:rFonts w:ascii="Times New Roman" w:hAnsi="Times New Roman"/>
          <w:sz w:val="20"/>
          <w:szCs w:val="20"/>
        </w:rPr>
        <w:t xml:space="preserve"> proyek. </w:t>
      </w:r>
      <w:r>
        <w:rPr>
          <w:rFonts w:hint="default"/>
          <w:sz w:val="20"/>
          <w:szCs w:val="20"/>
          <w:lang w:val="en-US"/>
        </w:rPr>
        <w:t xml:space="preserve">Kegiatan-kegiatan </w:t>
      </w:r>
      <w:r>
        <w:rPr>
          <w:rFonts w:ascii="Times New Roman" w:hAnsi="Times New Roman"/>
          <w:sz w:val="20"/>
          <w:szCs w:val="20"/>
        </w:rPr>
        <w:t xml:space="preserve"> yang </w:t>
      </w:r>
      <w:r>
        <w:rPr>
          <w:rFonts w:hint="default"/>
          <w:sz w:val="20"/>
          <w:szCs w:val="20"/>
          <w:lang w:val="en-US"/>
        </w:rPr>
        <w:t xml:space="preserve">dilaksanakan </w:t>
      </w:r>
      <w:r>
        <w:rPr>
          <w:rFonts w:ascii="Times New Roman" w:hAnsi="Times New Roman"/>
          <w:sz w:val="20"/>
          <w:szCs w:val="20"/>
        </w:rPr>
        <w:t>selama proses pembelaja</w:t>
      </w:r>
      <w:r>
        <w:rPr>
          <w:rFonts w:hint="default"/>
          <w:sz w:val="20"/>
          <w:szCs w:val="20"/>
          <w:lang w:val="en-US"/>
        </w:rPr>
        <w:t xml:space="preserve"> </w:t>
      </w:r>
      <w:r>
        <w:rPr>
          <w:rFonts w:ascii="Times New Roman" w:hAnsi="Times New Roman"/>
          <w:sz w:val="20"/>
          <w:szCs w:val="20"/>
        </w:rPr>
        <w:t>ran</w:t>
      </w:r>
      <w:r>
        <w:rPr>
          <w:rFonts w:hint="default"/>
          <w:sz w:val="20"/>
          <w:szCs w:val="20"/>
          <w:lang w:val="en-US"/>
        </w:rPr>
        <w:t xml:space="preserve"> bisa</w:t>
      </w:r>
      <w:r>
        <w:rPr>
          <w:rFonts w:ascii="Times New Roman" w:hAnsi="Times New Roman"/>
          <w:sz w:val="20"/>
          <w:szCs w:val="20"/>
        </w:rPr>
        <w:t xml:space="preserve"> </w:t>
      </w:r>
      <w:r>
        <w:rPr>
          <w:rFonts w:hint="default"/>
          <w:sz w:val="20"/>
          <w:szCs w:val="20"/>
          <w:lang w:val="en-US"/>
        </w:rPr>
        <w:t>mening katkan</w:t>
      </w:r>
      <w:r>
        <w:rPr>
          <w:rFonts w:ascii="Times New Roman" w:hAnsi="Times New Roman"/>
          <w:sz w:val="20"/>
          <w:szCs w:val="20"/>
        </w:rPr>
        <w:t xml:space="preserve"> </w:t>
      </w:r>
      <w:r>
        <w:rPr>
          <w:rFonts w:hint="default"/>
          <w:sz w:val="20"/>
          <w:szCs w:val="20"/>
          <w:lang w:val="en-US"/>
        </w:rPr>
        <w:t xml:space="preserve">keinginan peserta didik </w:t>
      </w:r>
      <w:r>
        <w:rPr>
          <w:rFonts w:ascii="Times New Roman" w:hAnsi="Times New Roman"/>
          <w:sz w:val="20"/>
          <w:szCs w:val="20"/>
        </w:rPr>
        <w:t xml:space="preserve"> </w:t>
      </w:r>
      <w:r>
        <w:rPr>
          <w:rFonts w:hint="default"/>
          <w:sz w:val="20"/>
          <w:szCs w:val="20"/>
          <w:lang w:val="en-US"/>
        </w:rPr>
        <w:t>yang</w:t>
      </w:r>
      <w:r>
        <w:rPr>
          <w:rFonts w:ascii="Times New Roman" w:hAnsi="Times New Roman"/>
          <w:sz w:val="20"/>
          <w:szCs w:val="20"/>
        </w:rPr>
        <w:t xml:space="preserve"> berimplikasi </w:t>
      </w:r>
      <w:r>
        <w:rPr>
          <w:rFonts w:hint="default"/>
          <w:sz w:val="20"/>
          <w:szCs w:val="20"/>
          <w:lang w:val="en-US"/>
        </w:rPr>
        <w:t>terhadap</w:t>
      </w:r>
      <w:r>
        <w:rPr>
          <w:rFonts w:ascii="Times New Roman" w:hAnsi="Times New Roman"/>
          <w:sz w:val="20"/>
          <w:szCs w:val="20"/>
        </w:rPr>
        <w:t xml:space="preserve"> peningkatan hasil belajar</w:t>
      </w:r>
      <w:r>
        <w:rPr>
          <w:rFonts w:hint="default"/>
          <w:sz w:val="20"/>
          <w:szCs w:val="20"/>
          <w:lang w:val="en-US"/>
        </w:rPr>
        <w:t xml:space="preserve"> </w:t>
      </w:r>
      <w:r>
        <w:rPr>
          <w:rFonts w:ascii="Times New Roman" w:hAnsi="Times New Roman"/>
          <w:sz w:val="20"/>
          <w:szCs w:val="20"/>
        </w:rPr>
        <w:t xml:space="preserve"> </w:t>
      </w:r>
      <w:r>
        <w:rPr>
          <w:rFonts w:hint="default"/>
          <w:sz w:val="20"/>
          <w:szCs w:val="20"/>
          <w:vertAlign w:val="superscript"/>
          <w:lang w:val="en-US"/>
        </w:rPr>
        <w:t>[31]</w:t>
      </w:r>
      <w:r>
        <w:rPr>
          <w:rFonts w:ascii="Times New Roman" w:hAnsi="Times New Roman"/>
          <w:sz w:val="20"/>
          <w:szCs w:val="20"/>
        </w:rPr>
        <w:t xml:space="preserve">. </w:t>
      </w:r>
    </w:p>
    <w:p>
      <w:pPr>
        <w:spacing w:after="0" w:line="240" w:lineRule="auto"/>
        <w:ind w:firstLine="720"/>
        <w:jc w:val="both"/>
        <w:rPr>
          <w:rFonts w:ascii="Times New Roman" w:hAnsi="Times New Roman"/>
          <w:sz w:val="20"/>
          <w:szCs w:val="20"/>
        </w:rPr>
      </w:pPr>
      <w:r>
        <w:rPr>
          <w:rFonts w:ascii="Times New Roman" w:hAnsi="Times New Roman"/>
          <w:sz w:val="20"/>
          <w:szCs w:val="20"/>
        </w:rPr>
        <w:t xml:space="preserve"> Hasil ketiga yang dicapai adalah efek integrasi pendidikan STEM memberikan efek yang sangat tinggi pada aspek pengetahuan.  Pengintegra</w:t>
      </w:r>
      <w:r>
        <w:rPr>
          <w:rFonts w:hint="default"/>
          <w:sz w:val="20"/>
          <w:szCs w:val="20"/>
          <w:lang w:val="en-US"/>
        </w:rPr>
        <w:t xml:space="preserve"> </w:t>
      </w:r>
      <w:r>
        <w:rPr>
          <w:rFonts w:ascii="Times New Roman" w:hAnsi="Times New Roman"/>
          <w:sz w:val="20"/>
          <w:szCs w:val="20"/>
        </w:rPr>
        <w:t>sian STEM memberikan</w:t>
      </w:r>
      <w:r>
        <w:rPr>
          <w:rFonts w:hint="default"/>
          <w:sz w:val="20"/>
          <w:szCs w:val="20"/>
          <w:lang w:val="en-US"/>
        </w:rPr>
        <w:t xml:space="preserve"> efek</w:t>
      </w:r>
      <w:r>
        <w:rPr>
          <w:rFonts w:ascii="Times New Roman" w:hAnsi="Times New Roman"/>
          <w:sz w:val="20"/>
          <w:szCs w:val="20"/>
        </w:rPr>
        <w:t xml:space="preserve"> yang</w:t>
      </w:r>
      <w:r>
        <w:rPr>
          <w:rFonts w:hint="default"/>
          <w:sz w:val="20"/>
          <w:szCs w:val="20"/>
          <w:lang w:val="en-US"/>
        </w:rPr>
        <w:t xml:space="preserve"> signifikan</w:t>
      </w:r>
      <w:r>
        <w:rPr>
          <w:rFonts w:ascii="Times New Roman" w:hAnsi="Times New Roman"/>
          <w:sz w:val="20"/>
          <w:szCs w:val="20"/>
        </w:rPr>
        <w:t xml:space="preserve"> pada hasil belajar </w:t>
      </w:r>
      <w:r>
        <w:rPr>
          <w:rFonts w:hint="default"/>
          <w:sz w:val="20"/>
          <w:szCs w:val="20"/>
          <w:lang w:val="en-US"/>
        </w:rPr>
        <w:t>peserta didik dilihat</w:t>
      </w:r>
      <w:r>
        <w:rPr>
          <w:rFonts w:ascii="Times New Roman" w:hAnsi="Times New Roman"/>
          <w:sz w:val="20"/>
          <w:szCs w:val="20"/>
        </w:rPr>
        <w:t xml:space="preserve"> </w:t>
      </w:r>
      <w:r>
        <w:rPr>
          <w:rFonts w:hint="default"/>
          <w:sz w:val="20"/>
          <w:szCs w:val="20"/>
          <w:lang w:val="en-US"/>
        </w:rPr>
        <w:t xml:space="preserve">dari </w:t>
      </w:r>
      <w:r>
        <w:rPr>
          <w:rFonts w:ascii="Times New Roman" w:hAnsi="Times New Roman"/>
          <w:sz w:val="20"/>
          <w:szCs w:val="20"/>
        </w:rPr>
        <w:t>aspek pengua</w:t>
      </w:r>
      <w:r>
        <w:rPr>
          <w:rFonts w:hint="default"/>
          <w:sz w:val="20"/>
          <w:szCs w:val="20"/>
          <w:lang w:val="en-US"/>
        </w:rPr>
        <w:t xml:space="preserve"> </w:t>
      </w:r>
      <w:r>
        <w:rPr>
          <w:rFonts w:ascii="Times New Roman" w:hAnsi="Times New Roman"/>
          <w:sz w:val="20"/>
          <w:szCs w:val="20"/>
        </w:rPr>
        <w:t>saan konsep.</w:t>
      </w:r>
      <w:r>
        <w:rPr>
          <w:rFonts w:hint="default"/>
          <w:sz w:val="20"/>
          <w:szCs w:val="20"/>
          <w:lang w:val="en-US"/>
        </w:rPr>
        <w:t xml:space="preserve"> P</w:t>
      </w:r>
      <w:r>
        <w:rPr>
          <w:rFonts w:ascii="Times New Roman" w:hAnsi="Times New Roman"/>
          <w:sz w:val="20"/>
          <w:szCs w:val="20"/>
        </w:rPr>
        <w:t>embelajaran</w:t>
      </w:r>
      <w:r>
        <w:rPr>
          <w:rFonts w:hint="default"/>
          <w:sz w:val="20"/>
          <w:szCs w:val="20"/>
          <w:lang w:val="en-US"/>
        </w:rPr>
        <w:t xml:space="preserve"> dengan </w:t>
      </w:r>
      <w:r>
        <w:rPr>
          <w:rFonts w:ascii="Times New Roman" w:hAnsi="Times New Roman"/>
          <w:sz w:val="20"/>
          <w:szCs w:val="20"/>
        </w:rPr>
        <w:t xml:space="preserve">mengintegrasikan STEM </w:t>
      </w:r>
      <w:r>
        <w:rPr>
          <w:rFonts w:hint="default"/>
          <w:sz w:val="20"/>
          <w:szCs w:val="20"/>
          <w:lang w:val="en-US"/>
        </w:rPr>
        <w:t>mengharuskan</w:t>
      </w:r>
      <w:r>
        <w:rPr>
          <w:rFonts w:ascii="Times New Roman" w:hAnsi="Times New Roman"/>
          <w:sz w:val="20"/>
          <w:szCs w:val="20"/>
        </w:rPr>
        <w:t xml:space="preserve"> </w:t>
      </w:r>
      <w:r>
        <w:rPr>
          <w:rFonts w:hint="default"/>
          <w:sz w:val="20"/>
          <w:szCs w:val="20"/>
          <w:lang w:val="en-US"/>
        </w:rPr>
        <w:t>peserta didik</w:t>
      </w:r>
      <w:r>
        <w:rPr>
          <w:rFonts w:ascii="Times New Roman" w:hAnsi="Times New Roman"/>
          <w:sz w:val="20"/>
          <w:szCs w:val="20"/>
        </w:rPr>
        <w:t xml:space="preserve"> </w:t>
      </w:r>
      <w:r>
        <w:rPr>
          <w:rFonts w:hint="default"/>
          <w:sz w:val="20"/>
          <w:szCs w:val="20"/>
          <w:lang w:val="en-US"/>
        </w:rPr>
        <w:t xml:space="preserve">agar </w:t>
      </w:r>
      <w:r>
        <w:rPr>
          <w:rFonts w:ascii="Times New Roman" w:hAnsi="Times New Roman"/>
          <w:sz w:val="20"/>
          <w:szCs w:val="20"/>
        </w:rPr>
        <w:t xml:space="preserve"> mengana</w:t>
      </w:r>
      <w:r>
        <w:rPr>
          <w:rFonts w:hint="default"/>
          <w:sz w:val="20"/>
          <w:szCs w:val="20"/>
          <w:lang w:val="en-US"/>
        </w:rPr>
        <w:t xml:space="preserve"> </w:t>
      </w:r>
      <w:r>
        <w:rPr>
          <w:rFonts w:ascii="Times New Roman" w:hAnsi="Times New Roman"/>
          <w:sz w:val="20"/>
          <w:szCs w:val="20"/>
        </w:rPr>
        <w:t xml:space="preserve">lisis rekayasa </w:t>
      </w:r>
      <w:r>
        <w:rPr>
          <w:rFonts w:hint="default"/>
          <w:sz w:val="20"/>
          <w:szCs w:val="20"/>
          <w:lang w:val="en-US"/>
        </w:rPr>
        <w:t xml:space="preserve">pada suatu </w:t>
      </w:r>
      <w:r>
        <w:rPr>
          <w:rFonts w:ascii="Times New Roman" w:hAnsi="Times New Roman"/>
          <w:sz w:val="20"/>
          <w:szCs w:val="20"/>
        </w:rPr>
        <w:t xml:space="preserve">teknologi dengan </w:t>
      </w:r>
      <w:r>
        <w:rPr>
          <w:rFonts w:hint="default"/>
          <w:sz w:val="20"/>
          <w:szCs w:val="20"/>
          <w:lang w:val="en-US"/>
        </w:rPr>
        <w:t>memakai bermacam</w:t>
      </w:r>
      <w:r>
        <w:rPr>
          <w:rFonts w:ascii="Times New Roman" w:hAnsi="Times New Roman"/>
          <w:sz w:val="20"/>
          <w:szCs w:val="20"/>
        </w:rPr>
        <w:t xml:space="preserve"> representasi</w:t>
      </w:r>
      <w:r>
        <w:rPr>
          <w:rFonts w:hint="default"/>
          <w:sz w:val="20"/>
          <w:szCs w:val="20"/>
          <w:lang w:val="en-US"/>
        </w:rPr>
        <w:t xml:space="preserve">, yang menyebabkan </w:t>
      </w:r>
      <w:r>
        <w:rPr>
          <w:rFonts w:ascii="Times New Roman" w:hAnsi="Times New Roman"/>
          <w:sz w:val="20"/>
          <w:szCs w:val="20"/>
        </w:rPr>
        <w:t>siswa</w:t>
      </w:r>
      <w:r>
        <w:rPr>
          <w:rFonts w:hint="default"/>
          <w:sz w:val="20"/>
          <w:szCs w:val="20"/>
          <w:lang w:val="en-US"/>
        </w:rPr>
        <w:t xml:space="preserve"> </w:t>
      </w:r>
      <w:r>
        <w:rPr>
          <w:rFonts w:ascii="Times New Roman" w:hAnsi="Times New Roman"/>
          <w:sz w:val="20"/>
          <w:szCs w:val="20"/>
        </w:rPr>
        <w:t>me</w:t>
      </w:r>
      <w:r>
        <w:rPr>
          <w:rFonts w:hint="default"/>
          <w:sz w:val="20"/>
          <w:szCs w:val="20"/>
          <w:lang w:val="en-US"/>
        </w:rPr>
        <w:t xml:space="preserve">ngerti  </w:t>
      </w:r>
      <w:r>
        <w:rPr>
          <w:rFonts w:ascii="Times New Roman" w:hAnsi="Times New Roman"/>
          <w:sz w:val="20"/>
          <w:szCs w:val="20"/>
        </w:rPr>
        <w:t xml:space="preserve">konsep dengan baik dan </w:t>
      </w:r>
      <w:r>
        <w:rPr>
          <w:rFonts w:hint="default"/>
          <w:sz w:val="20"/>
          <w:szCs w:val="20"/>
          <w:lang w:val="en-US"/>
        </w:rPr>
        <w:t>bisa membiasakan</w:t>
      </w:r>
      <w:r>
        <w:rPr>
          <w:rFonts w:ascii="Times New Roman" w:hAnsi="Times New Roman"/>
          <w:sz w:val="20"/>
          <w:szCs w:val="20"/>
        </w:rPr>
        <w:t xml:space="preserve"> </w:t>
      </w:r>
      <w:r>
        <w:rPr>
          <w:rFonts w:hint="default"/>
          <w:sz w:val="20"/>
          <w:szCs w:val="20"/>
          <w:lang w:val="en-US"/>
        </w:rPr>
        <w:t>bermacam</w:t>
      </w:r>
      <w:r>
        <w:rPr>
          <w:rFonts w:ascii="Times New Roman" w:hAnsi="Times New Roman"/>
          <w:sz w:val="20"/>
          <w:szCs w:val="20"/>
        </w:rPr>
        <w:t xml:space="preserve"> representasi yang berimplikasi</w:t>
      </w:r>
      <w:r>
        <w:rPr>
          <w:rFonts w:hint="default"/>
          <w:sz w:val="20"/>
          <w:szCs w:val="20"/>
          <w:lang w:val="en-US"/>
        </w:rPr>
        <w:t xml:space="preserve"> </w:t>
      </w:r>
      <w:r>
        <w:rPr>
          <w:rFonts w:ascii="Times New Roman" w:hAnsi="Times New Roman"/>
          <w:sz w:val="20"/>
          <w:szCs w:val="20"/>
        </w:rPr>
        <w:t>pada pening</w:t>
      </w:r>
      <w:r>
        <w:rPr>
          <w:rFonts w:hint="default"/>
          <w:sz w:val="20"/>
          <w:szCs w:val="20"/>
          <w:lang w:val="en-US"/>
        </w:rPr>
        <w:t xml:space="preserve"> </w:t>
      </w:r>
      <w:r>
        <w:rPr>
          <w:rFonts w:ascii="Times New Roman" w:hAnsi="Times New Roman"/>
          <w:sz w:val="20"/>
          <w:szCs w:val="20"/>
        </w:rPr>
        <w:t>katan</w:t>
      </w:r>
      <w:r>
        <w:rPr>
          <w:rFonts w:hint="default"/>
          <w:sz w:val="20"/>
          <w:szCs w:val="20"/>
          <w:lang w:val="en-US"/>
        </w:rPr>
        <w:t xml:space="preserve"> </w:t>
      </w:r>
      <w:r>
        <w:rPr>
          <w:rFonts w:ascii="Times New Roman" w:hAnsi="Times New Roman"/>
          <w:sz w:val="20"/>
          <w:szCs w:val="20"/>
        </w:rPr>
        <w:t>skill multirepresentas</w:t>
      </w:r>
      <w:r>
        <w:rPr>
          <w:rFonts w:hint="default"/>
          <w:sz w:val="20"/>
          <w:szCs w:val="20"/>
          <w:lang w:val="en-US"/>
        </w:rPr>
        <w:t>i</w:t>
      </w:r>
      <w:r>
        <w:rPr>
          <w:rFonts w:ascii="Times New Roman" w:hAnsi="Times New Roman"/>
          <w:sz w:val="20"/>
          <w:szCs w:val="20"/>
        </w:rPr>
        <w:t>. Jadi dapat disimpulkan bahwa pengintegrasian pendidikan STEM sangat efektif digunakan pada jenjang SMA karena dapat meningkatkan hasil belajar siswa.</w:t>
      </w:r>
    </w:p>
    <w:p>
      <w:pPr>
        <w:spacing w:after="0" w:line="240" w:lineRule="auto"/>
        <w:ind w:firstLine="720"/>
        <w:jc w:val="both"/>
        <w:rPr>
          <w:rFonts w:ascii="Times New Roman" w:hAnsi="Times New Roman"/>
          <w:sz w:val="20"/>
          <w:szCs w:val="20"/>
        </w:rPr>
      </w:pPr>
      <w:r>
        <w:rPr>
          <w:rFonts w:ascii="Times New Roman" w:hAnsi="Times New Roman"/>
          <w:sz w:val="20"/>
          <w:szCs w:val="20"/>
        </w:rPr>
        <w:t>Hasil keempat yang dicapai adalah efek integrasi pendidikan STEM dari aspek model pembe</w:t>
      </w:r>
      <w:r>
        <w:rPr>
          <w:rFonts w:hint="default"/>
          <w:sz w:val="20"/>
          <w:szCs w:val="20"/>
          <w:lang w:val="en-US"/>
        </w:rPr>
        <w:t xml:space="preserve"> </w:t>
      </w:r>
      <w:r>
        <w:rPr>
          <w:rFonts w:ascii="Times New Roman" w:hAnsi="Times New Roman"/>
          <w:sz w:val="20"/>
          <w:szCs w:val="20"/>
        </w:rPr>
        <w:t xml:space="preserve">lajaran. Pada model PBL memberikan efek yang sangat tinggi. Begitu juga dengan model PjBL dan inkuiri efek yang diberikan juga sangat tinggi. Hal ini menunjukan bahwa model pembelajaran  STEM PBL, PjBL, dan Inkuiri  sangat efektif </w:t>
      </w:r>
      <w:r>
        <w:rPr>
          <w:rFonts w:hint="default"/>
          <w:sz w:val="20"/>
          <w:szCs w:val="20"/>
          <w:lang w:val="en-US"/>
        </w:rPr>
        <w:t>dalam pening katan</w:t>
      </w:r>
      <w:r>
        <w:rPr>
          <w:rFonts w:ascii="Times New Roman" w:hAnsi="Times New Roman"/>
          <w:sz w:val="20"/>
          <w:szCs w:val="20"/>
        </w:rPr>
        <w:t xml:space="preserve"> hasil belajar</w:t>
      </w:r>
      <w:r>
        <w:rPr>
          <w:rFonts w:hint="default"/>
          <w:sz w:val="20"/>
          <w:szCs w:val="20"/>
          <w:lang w:val="en-US"/>
        </w:rPr>
        <w:t xml:space="preserve"> peserta didik</w:t>
      </w:r>
      <w:r>
        <w:rPr>
          <w:rFonts w:ascii="Times New Roman" w:hAnsi="Times New Roman"/>
          <w:sz w:val="20"/>
          <w:szCs w:val="20"/>
        </w:rPr>
        <w:t>.STEM memiliki beberapa karakteristik di antaranya</w:t>
      </w:r>
      <w:r>
        <w:rPr>
          <w:rFonts w:hint="default"/>
          <w:sz w:val="20"/>
          <w:szCs w:val="20"/>
          <w:lang w:val="en-US"/>
        </w:rPr>
        <w:t xml:space="preserve"> </w:t>
      </w:r>
      <w:r>
        <w:rPr>
          <w:rFonts w:ascii="Times New Roman" w:hAnsi="Times New Roman"/>
          <w:sz w:val="20"/>
          <w:szCs w:val="20"/>
        </w:rPr>
        <w:t>berbasis teknologi, kinerja, berbasis inkuiri,</w:t>
      </w:r>
      <w:r>
        <w:rPr>
          <w:rFonts w:hint="default"/>
          <w:sz w:val="20"/>
          <w:szCs w:val="20"/>
          <w:lang w:val="en-US"/>
        </w:rPr>
        <w:t xml:space="preserve"> </w:t>
      </w:r>
      <w:r>
        <w:rPr>
          <w:rFonts w:ascii="Times New Roman" w:hAnsi="Times New Roman"/>
          <w:sz w:val="20"/>
          <w:szCs w:val="20"/>
        </w:rPr>
        <w:t>berbasis pada masalah</w:t>
      </w:r>
      <w:r>
        <w:rPr>
          <w:rFonts w:hint="default"/>
          <w:sz w:val="20"/>
          <w:szCs w:val="20"/>
          <w:lang w:val="en-US"/>
        </w:rPr>
        <w:t xml:space="preserve"> dan </w:t>
      </w:r>
      <w:r>
        <w:rPr>
          <w:rFonts w:ascii="Times New Roman" w:hAnsi="Times New Roman"/>
          <w:sz w:val="20"/>
          <w:szCs w:val="20"/>
        </w:rPr>
        <w:t>Problem-Based Learning (PjBL).</w:t>
      </w:r>
      <w:r>
        <w:rPr>
          <w:rFonts w:hint="default"/>
          <w:sz w:val="20"/>
          <w:szCs w:val="20"/>
          <w:lang w:val="en-US"/>
        </w:rPr>
        <w:t xml:space="preserve"> P</w:t>
      </w:r>
      <w:r>
        <w:rPr>
          <w:rFonts w:ascii="Times New Roman" w:hAnsi="Times New Roman"/>
          <w:sz w:val="20"/>
          <w:szCs w:val="20"/>
        </w:rPr>
        <w:t>embelajaran bisa  kolaborasikan dengan baik antara sumber belajar dan model pembelajaran dalam suatu pembelajaran, maka kualitas proses pembelajaran akan meningkat</w:t>
      </w:r>
      <w:r>
        <w:rPr>
          <w:rFonts w:hint="default"/>
          <w:sz w:val="20"/>
          <w:szCs w:val="20"/>
          <w:vertAlign w:val="superscript"/>
          <w:lang w:val="en-US"/>
        </w:rPr>
        <w:t>[33]</w:t>
      </w:r>
      <w:r>
        <w:rPr>
          <w:rFonts w:ascii="Times New Roman" w:hAnsi="Times New Roman"/>
          <w:sz w:val="20"/>
          <w:szCs w:val="20"/>
        </w:rPr>
        <w:t xml:space="preserve">. </w:t>
      </w:r>
    </w:p>
    <w:p>
      <w:pPr>
        <w:spacing w:after="0" w:line="240" w:lineRule="auto"/>
        <w:ind w:firstLine="720" w:firstLineChars="0"/>
        <w:jc w:val="both"/>
        <w:rPr>
          <w:rFonts w:hint="default" w:cs="Times New Roman"/>
          <w:sz w:val="20"/>
          <w:szCs w:val="20"/>
          <w:lang w:val="en-US"/>
        </w:rPr>
      </w:pPr>
      <w:r>
        <w:rPr>
          <w:rFonts w:hint="default"/>
          <w:sz w:val="20"/>
          <w:szCs w:val="20"/>
          <w:lang w:val="en-US"/>
        </w:rPr>
        <w:t>Pada hasil peneltian</w:t>
      </w:r>
      <w:r>
        <w:rPr>
          <w:rFonts w:ascii="Times New Roman" w:hAnsi="Times New Roman"/>
          <w:sz w:val="20"/>
          <w:szCs w:val="20"/>
        </w:rPr>
        <w:t xml:space="preserve"> yang </w:t>
      </w:r>
      <w:r>
        <w:rPr>
          <w:rFonts w:hint="default"/>
          <w:sz w:val="20"/>
          <w:szCs w:val="20"/>
          <w:lang w:val="en-US"/>
        </w:rPr>
        <w:t>sudah</w:t>
      </w:r>
      <w:r>
        <w:rPr>
          <w:rFonts w:ascii="Times New Roman" w:hAnsi="Times New Roman"/>
          <w:sz w:val="20"/>
          <w:szCs w:val="20"/>
        </w:rPr>
        <w:t xml:space="preserve"> di</w:t>
      </w:r>
      <w:r>
        <w:rPr>
          <w:rFonts w:hint="default"/>
          <w:sz w:val="20"/>
          <w:szCs w:val="20"/>
          <w:lang w:val="en-US"/>
        </w:rPr>
        <w:t>sajikan</w:t>
      </w:r>
      <w:r>
        <w:rPr>
          <w:rFonts w:ascii="Times New Roman" w:hAnsi="Times New Roman"/>
          <w:sz w:val="20"/>
          <w:szCs w:val="20"/>
        </w:rPr>
        <w:t>, terdapat</w:t>
      </w:r>
      <w:r>
        <w:rPr>
          <w:rFonts w:hint="default"/>
          <w:sz w:val="20"/>
          <w:szCs w:val="20"/>
          <w:lang w:val="en-US"/>
        </w:rPr>
        <w:t xml:space="preserve"> beberapa saran</w:t>
      </w:r>
      <w:r>
        <w:rPr>
          <w:rFonts w:ascii="Times New Roman" w:hAnsi="Times New Roman"/>
          <w:sz w:val="20"/>
          <w:szCs w:val="20"/>
        </w:rPr>
        <w:t xml:space="preserve"> yang </w:t>
      </w:r>
      <w:r>
        <w:rPr>
          <w:rFonts w:hint="default"/>
          <w:sz w:val="20"/>
          <w:szCs w:val="20"/>
          <w:lang w:val="en-US"/>
        </w:rPr>
        <w:t>bisa disampaikan</w:t>
      </w:r>
      <w:r>
        <w:rPr>
          <w:rFonts w:ascii="Times New Roman" w:hAnsi="Times New Roman"/>
          <w:sz w:val="20"/>
          <w:szCs w:val="20"/>
        </w:rPr>
        <w:t>. Pertama, guru dapat menggunakan integrasi pendidi</w:t>
      </w:r>
      <w:r>
        <w:rPr>
          <w:rFonts w:hint="default"/>
          <w:sz w:val="20"/>
          <w:szCs w:val="20"/>
          <w:lang w:val="en-US"/>
        </w:rPr>
        <w:t xml:space="preserve"> </w:t>
      </w:r>
      <w:r>
        <w:rPr>
          <w:rFonts w:ascii="Times New Roman" w:hAnsi="Times New Roman"/>
          <w:sz w:val="20"/>
          <w:szCs w:val="20"/>
        </w:rPr>
        <w:t>kan STEM dalam pembelajaran di sekolah. Integrasi pendidikan STEM ini sangat efektif diguna</w:t>
      </w:r>
      <w:r>
        <w:rPr>
          <w:rFonts w:hint="default"/>
          <w:sz w:val="20"/>
          <w:szCs w:val="20"/>
          <w:lang w:val="en-US"/>
        </w:rPr>
        <w:t xml:space="preserve"> </w:t>
      </w:r>
      <w:r>
        <w:rPr>
          <w:rFonts w:ascii="Times New Roman" w:hAnsi="Times New Roman"/>
          <w:sz w:val="20"/>
          <w:szCs w:val="20"/>
        </w:rPr>
        <w:t>kan dise</w:t>
      </w:r>
      <w:r>
        <w:rPr>
          <w:rFonts w:hint="default"/>
          <w:sz w:val="20"/>
          <w:szCs w:val="20"/>
          <w:lang w:val="en-US"/>
        </w:rPr>
        <w:t xml:space="preserve"> </w:t>
      </w:r>
      <w:r>
        <w:rPr>
          <w:rFonts w:ascii="Times New Roman" w:hAnsi="Times New Roman"/>
          <w:sz w:val="20"/>
          <w:szCs w:val="20"/>
        </w:rPr>
        <w:t>kolah karena mengintegrasikan atau meng</w:t>
      </w:r>
      <w:r>
        <w:rPr>
          <w:rFonts w:hint="default"/>
          <w:sz w:val="20"/>
          <w:szCs w:val="20"/>
          <w:lang w:val="en-US"/>
        </w:rPr>
        <w:t xml:space="preserve"> </w:t>
      </w:r>
      <w:r>
        <w:rPr>
          <w:rFonts w:ascii="Times New Roman" w:hAnsi="Times New Roman"/>
          <w:sz w:val="20"/>
          <w:szCs w:val="20"/>
        </w:rPr>
        <w:t>gabungkan empat disiplin ilmu sekaligus yaitu sains, teknologi ,teknik dan matematika sehingga siswa ter</w:t>
      </w:r>
      <w:r>
        <w:rPr>
          <w:rFonts w:hint="default"/>
          <w:sz w:val="20"/>
          <w:szCs w:val="20"/>
          <w:lang w:val="en-US"/>
        </w:rPr>
        <w:t xml:space="preserve"> </w:t>
      </w:r>
      <w:r>
        <w:rPr>
          <w:rFonts w:ascii="Times New Roman" w:hAnsi="Times New Roman"/>
          <w:sz w:val="20"/>
          <w:szCs w:val="20"/>
        </w:rPr>
        <w:t>tarik untuk mengikuti pelajaran di kelas dan kegiatan pembelajaran menjadi lebih bermakna. Dengan demikian, integrasi pendidikan STEM dapat dija</w:t>
      </w:r>
      <w:r>
        <w:rPr>
          <w:rFonts w:hint="default"/>
          <w:sz w:val="20"/>
          <w:szCs w:val="20"/>
          <w:lang w:val="en-US"/>
        </w:rPr>
        <w:t xml:space="preserve"> </w:t>
      </w:r>
      <w:r>
        <w:rPr>
          <w:rFonts w:ascii="Times New Roman" w:hAnsi="Times New Roman"/>
          <w:sz w:val="20"/>
          <w:szCs w:val="20"/>
        </w:rPr>
        <w:t>dikan penunjang dan diterapkan dalam pembelajaran</w:t>
      </w:r>
      <w:r>
        <w:rPr>
          <w:rFonts w:hint="default"/>
          <w:sz w:val="20"/>
          <w:szCs w:val="20"/>
          <w:lang w:val="en-US"/>
        </w:rPr>
        <w:t xml:space="preserve">. </w:t>
      </w:r>
    </w:p>
    <w:sdt>
      <w:sdtPr>
        <w:rPr>
          <w:rFonts w:cs="Times New Roman"/>
          <w:b/>
          <w:sz w:val="20"/>
          <w:szCs w:val="20"/>
        </w:rPr>
        <w:id w:val="92756880"/>
        <w:lock w:val="sdtContentLocked"/>
        <w:placeholder>
          <w:docPart w:val="7790572715AF48828F2DD7049726A967"/>
        </w:placeholder>
        <w:text/>
      </w:sdtPr>
      <w:sdtEndPr>
        <w:rPr>
          <w:rFonts w:cs="Times New Roman"/>
          <w:b/>
          <w:sz w:val="20"/>
          <w:szCs w:val="20"/>
        </w:rPr>
      </w:sdtEndPr>
      <w:sdtContent>
        <w:p>
          <w:pPr>
            <w:spacing w:before="120" w:after="0" w:line="240" w:lineRule="auto"/>
            <w:jc w:val="center"/>
            <w:rPr>
              <w:rFonts w:cs="Times New Roman"/>
              <w:sz w:val="20"/>
              <w:szCs w:val="20"/>
            </w:rPr>
          </w:pPr>
          <w:r>
            <w:rPr>
              <w:rFonts w:cs="Times New Roman"/>
              <w:b/>
              <w:sz w:val="20"/>
              <w:szCs w:val="20"/>
            </w:rPr>
            <w:t>KESIMPULAN</w:t>
          </w:r>
        </w:p>
      </w:sdtContent>
    </w:sdt>
    <w:p>
      <w:pPr>
        <w:pStyle w:val="21"/>
        <w:spacing w:after="0" w:line="240" w:lineRule="auto"/>
        <w:ind w:left="0" w:firstLine="720"/>
        <w:jc w:val="both"/>
        <w:rPr>
          <w:rFonts w:ascii="Times New Roman" w:hAnsi="Times New Roman"/>
          <w:color w:val="000000"/>
          <w:sz w:val="20"/>
          <w:szCs w:val="20"/>
        </w:rPr>
      </w:pPr>
      <w:r>
        <w:rPr>
          <w:rFonts w:ascii="Times New Roman" w:hAnsi="Times New Roman"/>
          <w:sz w:val="20"/>
          <w:szCs w:val="20"/>
        </w:rPr>
        <w:t>Berdasarkan data yang telah dinyatakan dalam penelitian ini maka dapat dinyatakan empat</w:t>
      </w:r>
      <w:r>
        <w:rPr>
          <w:rFonts w:ascii="Times New Roman" w:hAnsi="Times New Roman"/>
          <w:sz w:val="20"/>
          <w:szCs w:val="20"/>
          <w:lang w:val="id-ID"/>
        </w:rPr>
        <w:t xml:space="preserve"> hasil penelitian ini. Pertama </w:t>
      </w:r>
      <w:r>
        <w:rPr>
          <w:rFonts w:ascii="Times New Roman" w:hAnsi="Times New Roman" w:eastAsia="Times New Roman"/>
          <w:sz w:val="20"/>
          <w:szCs w:val="20"/>
        </w:rPr>
        <w:t>pengintegrasian pendi</w:t>
      </w:r>
      <w:r>
        <w:rPr>
          <w:rFonts w:hint="default" w:eastAsia="Times New Roman"/>
          <w:sz w:val="20"/>
          <w:szCs w:val="20"/>
          <w:lang w:val="en-US"/>
        </w:rPr>
        <w:t xml:space="preserve"> </w:t>
      </w:r>
      <w:r>
        <w:rPr>
          <w:rFonts w:ascii="Times New Roman" w:hAnsi="Times New Roman" w:eastAsia="Times New Roman"/>
          <w:sz w:val="20"/>
          <w:szCs w:val="20"/>
        </w:rPr>
        <w:t>dikan STEM memberikan pengaruh yang berarti</w:t>
      </w:r>
      <w:r>
        <w:rPr>
          <w:rFonts w:ascii="Times New Roman" w:hAnsi="Times New Roman" w:eastAsia="Times New Roman"/>
          <w:sz w:val="20"/>
          <w:szCs w:val="20"/>
          <w:lang w:val="id-ID"/>
        </w:rPr>
        <w:t xml:space="preserve"> pada jenjang </w:t>
      </w:r>
      <w:r>
        <w:rPr>
          <w:rFonts w:ascii="Times New Roman" w:hAnsi="Times New Roman" w:eastAsia="Times New Roman"/>
          <w:sz w:val="20"/>
          <w:szCs w:val="20"/>
        </w:rPr>
        <w:t>kelas XI SMA</w:t>
      </w:r>
      <w:r>
        <w:rPr>
          <w:rFonts w:ascii="Times New Roman" w:hAnsi="Times New Roman" w:eastAsia="Times New Roman"/>
          <w:sz w:val="20"/>
          <w:szCs w:val="20"/>
          <w:lang w:val="id-ID"/>
        </w:rPr>
        <w:t xml:space="preserve"> dibandingkan </w:t>
      </w:r>
      <w:r>
        <w:rPr>
          <w:rFonts w:ascii="Times New Roman" w:hAnsi="Times New Roman" w:eastAsia="Times New Roman"/>
          <w:sz w:val="20"/>
          <w:szCs w:val="20"/>
        </w:rPr>
        <w:t>dengan jenjng kelas X SMA</w:t>
      </w:r>
      <w:r>
        <w:rPr>
          <w:rFonts w:ascii="Times New Roman" w:hAnsi="Times New Roman" w:eastAsia="Times New Roman"/>
          <w:sz w:val="20"/>
          <w:szCs w:val="20"/>
          <w:lang w:val="id-ID"/>
        </w:rPr>
        <w:t xml:space="preserve">. Kedua </w:t>
      </w:r>
      <w:r>
        <w:rPr>
          <w:rFonts w:ascii="Times New Roman" w:hAnsi="Times New Roman" w:eastAsia="Times New Roman"/>
          <w:sz w:val="20"/>
          <w:szCs w:val="20"/>
        </w:rPr>
        <w:t>pengintegrasian pendidi</w:t>
      </w:r>
      <w:r>
        <w:rPr>
          <w:rFonts w:hint="default" w:eastAsia="Times New Roman"/>
          <w:sz w:val="20"/>
          <w:szCs w:val="20"/>
          <w:lang w:val="en-US"/>
        </w:rPr>
        <w:t xml:space="preserve"> </w:t>
      </w:r>
      <w:r>
        <w:rPr>
          <w:rFonts w:ascii="Times New Roman" w:hAnsi="Times New Roman" w:eastAsia="Times New Roman"/>
          <w:sz w:val="20"/>
          <w:szCs w:val="20"/>
        </w:rPr>
        <w:t>kan STEM</w:t>
      </w:r>
      <w:r>
        <w:rPr>
          <w:rFonts w:ascii="Times New Roman" w:hAnsi="Times New Roman"/>
          <w:color w:val="000000"/>
          <w:sz w:val="20"/>
          <w:szCs w:val="20"/>
          <w:lang w:val="id-ID"/>
        </w:rPr>
        <w:t xml:space="preserve"> memberikan pengaruh yang berarti pada materi </w:t>
      </w:r>
      <w:r>
        <w:rPr>
          <w:rFonts w:ascii="Times New Roman" w:hAnsi="Times New Roman"/>
          <w:color w:val="000000"/>
          <w:sz w:val="20"/>
          <w:szCs w:val="20"/>
        </w:rPr>
        <w:t>gelombnag bunyi</w:t>
      </w:r>
      <w:r>
        <w:rPr>
          <w:rFonts w:ascii="Times New Roman" w:hAnsi="Times New Roman"/>
          <w:color w:val="000000"/>
          <w:sz w:val="20"/>
          <w:szCs w:val="20"/>
          <w:lang w:val="id-ID"/>
        </w:rPr>
        <w:t xml:space="preserve"> dengan </w:t>
      </w:r>
      <w:r>
        <w:rPr>
          <w:rFonts w:ascii="Times New Roman" w:hAnsi="Times New Roman"/>
          <w:color w:val="000000"/>
          <w:sz w:val="20"/>
          <w:szCs w:val="20"/>
        </w:rPr>
        <w:t>rata-rata ukuran efek sebesar</w:t>
      </w:r>
      <w:r>
        <w:rPr>
          <w:rFonts w:ascii="Times New Roman" w:hAnsi="Times New Roman"/>
          <w:color w:val="000000"/>
          <w:sz w:val="20"/>
          <w:szCs w:val="20"/>
          <w:lang w:val="id-ID"/>
        </w:rPr>
        <w:t xml:space="preserve"> </w:t>
      </w:r>
      <w:r>
        <w:rPr>
          <w:rFonts w:ascii="Times New Roman" w:hAnsi="Times New Roman"/>
          <w:color w:val="000000"/>
          <w:sz w:val="20"/>
          <w:szCs w:val="20"/>
        </w:rPr>
        <w:t>2,45</w:t>
      </w:r>
      <w:r>
        <w:rPr>
          <w:rFonts w:ascii="Times New Roman" w:hAnsi="Times New Roman"/>
          <w:color w:val="000000"/>
          <w:sz w:val="20"/>
          <w:szCs w:val="20"/>
          <w:lang w:val="id-ID"/>
        </w:rPr>
        <w:t xml:space="preserve">. Ketiga </w:t>
      </w:r>
      <w:r>
        <w:rPr>
          <w:rFonts w:ascii="Times New Roman" w:hAnsi="Times New Roman"/>
          <w:color w:val="000000"/>
          <w:sz w:val="20"/>
          <w:szCs w:val="20"/>
        </w:rPr>
        <w:t xml:space="preserve">pengintegrasian pendidikan STEM </w:t>
      </w:r>
      <w:r>
        <w:rPr>
          <w:rFonts w:ascii="Times New Roman" w:hAnsi="Times New Roman"/>
          <w:color w:val="000000"/>
          <w:sz w:val="20"/>
          <w:szCs w:val="20"/>
          <w:lang w:val="id-ID"/>
        </w:rPr>
        <w:t>memberikan pengaruh yang berarti pada hasil belajar siswa dalam aspek peng</w:t>
      </w:r>
      <w:r>
        <w:rPr>
          <w:rFonts w:hint="default"/>
          <w:color w:val="000000"/>
          <w:sz w:val="20"/>
          <w:szCs w:val="20"/>
          <w:lang w:val="en-US"/>
        </w:rPr>
        <w:t xml:space="preserve">e </w:t>
      </w:r>
      <w:r>
        <w:rPr>
          <w:rFonts w:ascii="Times New Roman" w:hAnsi="Times New Roman"/>
          <w:color w:val="000000"/>
          <w:sz w:val="20"/>
          <w:szCs w:val="20"/>
          <w:lang w:val="id-ID"/>
        </w:rPr>
        <w:t>t</w:t>
      </w:r>
      <w:r>
        <w:rPr>
          <w:rFonts w:ascii="Times New Roman" w:hAnsi="Times New Roman"/>
          <w:color w:val="000000"/>
          <w:sz w:val="20"/>
          <w:szCs w:val="20"/>
        </w:rPr>
        <w:t>a</w:t>
      </w:r>
      <w:r>
        <w:rPr>
          <w:rFonts w:ascii="Times New Roman" w:hAnsi="Times New Roman"/>
          <w:color w:val="000000"/>
          <w:sz w:val="20"/>
          <w:szCs w:val="20"/>
          <w:lang w:val="id-ID"/>
        </w:rPr>
        <w:t xml:space="preserve">huan dengan </w:t>
      </w:r>
      <w:r>
        <w:rPr>
          <w:rFonts w:ascii="Times New Roman" w:hAnsi="Times New Roman"/>
          <w:color w:val="000000"/>
          <w:sz w:val="20"/>
          <w:szCs w:val="20"/>
        </w:rPr>
        <w:t>rata-rata ukuran efek</w:t>
      </w:r>
      <w:r>
        <w:rPr>
          <w:rFonts w:ascii="Times New Roman" w:hAnsi="Times New Roman"/>
          <w:color w:val="000000"/>
          <w:sz w:val="20"/>
          <w:szCs w:val="20"/>
          <w:lang w:val="id-ID"/>
        </w:rPr>
        <w:t xml:space="preserve"> 1,</w:t>
      </w:r>
      <w:r>
        <w:rPr>
          <w:rFonts w:ascii="Times New Roman" w:hAnsi="Times New Roman"/>
          <w:color w:val="000000"/>
          <w:sz w:val="20"/>
          <w:szCs w:val="20"/>
        </w:rPr>
        <w:t>83. keempat pengintegrasian pendi</w:t>
      </w:r>
      <w:r>
        <w:rPr>
          <w:rFonts w:hint="default"/>
          <w:color w:val="000000"/>
          <w:sz w:val="20"/>
          <w:szCs w:val="20"/>
          <w:lang w:val="en-US"/>
        </w:rPr>
        <w:t xml:space="preserve"> </w:t>
      </w:r>
      <w:r>
        <w:rPr>
          <w:rFonts w:ascii="Times New Roman" w:hAnsi="Times New Roman"/>
          <w:color w:val="000000"/>
          <w:sz w:val="20"/>
          <w:szCs w:val="20"/>
        </w:rPr>
        <w:t>dikan STEM memberikan pengar</w:t>
      </w:r>
      <w:r>
        <w:rPr>
          <w:rFonts w:hint="default"/>
          <w:color w:val="000000"/>
          <w:sz w:val="20"/>
          <w:szCs w:val="20"/>
          <w:lang w:val="en-US"/>
        </w:rPr>
        <w:t>u</w:t>
      </w:r>
      <w:r>
        <w:rPr>
          <w:rFonts w:ascii="Times New Roman" w:hAnsi="Times New Roman"/>
          <w:color w:val="000000"/>
          <w:sz w:val="20"/>
          <w:szCs w:val="20"/>
        </w:rPr>
        <w:t>h yang berarti pada model pembeljaran yaitu model PBL</w:t>
      </w:r>
      <w:r>
        <w:rPr>
          <w:rFonts w:ascii="Times New Roman" w:hAnsi="Times New Roman"/>
          <w:color w:val="000000"/>
          <w:sz w:val="20"/>
          <w:szCs w:val="20"/>
          <w:lang w:val="id-ID"/>
        </w:rPr>
        <w:t xml:space="preserve"> </w:t>
      </w:r>
      <w:r>
        <w:rPr>
          <w:rFonts w:ascii="Times New Roman" w:hAnsi="Times New Roman"/>
          <w:color w:val="000000"/>
          <w:sz w:val="20"/>
          <w:szCs w:val="20"/>
        </w:rPr>
        <w:t>dengan rata-rata ukuran efek sebesar 2,17.</w:t>
      </w:r>
    </w:p>
    <w:p>
      <w:pPr>
        <w:pStyle w:val="21"/>
        <w:spacing w:after="0" w:line="240" w:lineRule="auto"/>
        <w:ind w:left="0" w:firstLine="720"/>
        <w:jc w:val="both"/>
        <w:rPr>
          <w:rFonts w:ascii="Times New Roman" w:hAnsi="Times New Roman"/>
          <w:color w:val="000000"/>
          <w:sz w:val="20"/>
          <w:szCs w:val="20"/>
        </w:rPr>
      </w:pPr>
    </w:p>
    <w:sdt>
      <w:sdtPr>
        <w:rPr>
          <w:rFonts w:cs="Times New Roman"/>
          <w:b/>
          <w:sz w:val="20"/>
          <w:szCs w:val="20"/>
        </w:rPr>
        <w:id w:val="92756881"/>
        <w:lock w:val="sdtContentLocked"/>
        <w:placeholder>
          <w:docPart w:val="7790572715AF48828F2DD7049726A967"/>
        </w:placeholder>
        <w:text/>
      </w:sdtPr>
      <w:sdtEndPr>
        <w:rPr>
          <w:rFonts w:cs="Times New Roman"/>
          <w:b/>
          <w:sz w:val="20"/>
          <w:szCs w:val="20"/>
        </w:rPr>
      </w:sdtEndPr>
      <w:sdtContent>
        <w:p>
          <w:pPr>
            <w:spacing w:before="120" w:after="0" w:line="240" w:lineRule="auto"/>
            <w:jc w:val="center"/>
            <w:rPr>
              <w:rFonts w:cs="Times New Roman"/>
              <w:sz w:val="20"/>
              <w:szCs w:val="20"/>
            </w:rPr>
          </w:pPr>
          <w:r>
            <w:rPr>
              <w:rFonts w:cs="Times New Roman"/>
              <w:b/>
              <w:sz w:val="20"/>
              <w:szCs w:val="20"/>
            </w:rPr>
            <w:t>DAFTAR PUSTAKA</w:t>
          </w:r>
        </w:p>
      </w:sdtContent>
    </w:sdt>
    <w:p>
      <w:pPr>
        <w:numPr>
          <w:numId w:val="0"/>
        </w:numPr>
        <w:autoSpaceDE w:val="0"/>
        <w:autoSpaceDN w:val="0"/>
        <w:adjustRightInd w:val="0"/>
        <w:spacing w:after="0" w:line="240" w:lineRule="auto"/>
        <w:ind w:leftChars="-150"/>
        <w:jc w:val="both"/>
        <w:rPr>
          <w:rFonts w:ascii="Times New Roman" w:hAnsi="Times New Roman"/>
          <w:sz w:val="20"/>
          <w:szCs w:val="20"/>
        </w:rPr>
      </w:pPr>
    </w:p>
    <w:p>
      <w:pPr>
        <w:numPr>
          <w:ilvl w:val="0"/>
          <w:numId w:val="4"/>
        </w:numPr>
        <w:autoSpaceDE w:val="0"/>
        <w:autoSpaceDN w:val="0"/>
        <w:adjustRightInd w:val="0"/>
        <w:spacing w:after="0" w:line="240" w:lineRule="auto"/>
        <w:ind w:left="300" w:leftChars="0" w:hanging="300" w:hangingChars="150"/>
        <w:jc w:val="both"/>
        <w:rPr>
          <w:rFonts w:ascii="Times New Roman" w:hAnsi="Times New Roman"/>
          <w:sz w:val="20"/>
          <w:szCs w:val="20"/>
        </w:rPr>
      </w:pPr>
      <w:r>
        <w:rPr>
          <w:rFonts w:ascii="Times New Roman" w:hAnsi="Times New Roman"/>
          <w:sz w:val="20"/>
          <w:szCs w:val="20"/>
        </w:rPr>
        <w:t xml:space="preserve">Sanders, M. (2009). STEM, STEM </w:t>
      </w:r>
      <w:r>
        <w:rPr>
          <w:rFonts w:hint="default"/>
          <w:sz w:val="20"/>
          <w:szCs w:val="20"/>
          <w:lang w:val="en-US"/>
        </w:rPr>
        <w:t>E</w:t>
      </w:r>
      <w:r>
        <w:rPr>
          <w:rFonts w:ascii="Times New Roman" w:hAnsi="Times New Roman"/>
          <w:sz w:val="20"/>
          <w:szCs w:val="20"/>
        </w:rPr>
        <w:t>ducation</w:t>
      </w:r>
      <w:r>
        <w:rPr>
          <w:rFonts w:hint="default"/>
          <w:color w:val="FFFFFF" w:themeColor="background1"/>
          <w:sz w:val="20"/>
          <w:szCs w:val="20"/>
          <w:lang w:val="en-US"/>
          <w14:textFill>
            <w14:solidFill>
              <w14:schemeClr w14:val="bg1"/>
            </w14:solidFill>
          </w14:textFill>
        </w:rPr>
        <w:t>.</w:t>
      </w:r>
      <w:r>
        <w:rPr>
          <w:rFonts w:ascii="Times New Roman" w:hAnsi="Times New Roman"/>
          <w:sz w:val="20"/>
          <w:szCs w:val="20"/>
        </w:rPr>
        <w:t>, STEM</w:t>
      </w:r>
      <w:r>
        <w:rPr>
          <w:rFonts w:hint="default"/>
          <w:sz w:val="20"/>
          <w:szCs w:val="20"/>
          <w:lang w:val="en-US"/>
        </w:rPr>
        <w:t xml:space="preserve"> M</w:t>
      </w:r>
      <w:r>
        <w:rPr>
          <w:rFonts w:ascii="Times New Roman" w:hAnsi="Times New Roman"/>
          <w:sz w:val="20"/>
          <w:szCs w:val="20"/>
        </w:rPr>
        <w:t>ania.</w:t>
      </w:r>
      <w:r>
        <w:rPr>
          <w:rFonts w:hint="default"/>
          <w:sz w:val="20"/>
          <w:szCs w:val="20"/>
          <w:lang w:val="en-US"/>
        </w:rPr>
        <w:t xml:space="preserve"> </w:t>
      </w:r>
      <w:r>
        <w:rPr>
          <w:rFonts w:ascii="Times New Roman" w:hAnsi="Times New Roman"/>
          <w:i/>
          <w:iCs/>
          <w:sz w:val="20"/>
          <w:szCs w:val="20"/>
        </w:rPr>
        <w:t>The</w:t>
      </w:r>
      <w:r>
        <w:rPr>
          <w:rFonts w:hint="default"/>
          <w:i/>
          <w:iCs/>
          <w:sz w:val="20"/>
          <w:szCs w:val="20"/>
          <w:lang w:val="en-US"/>
        </w:rPr>
        <w:t xml:space="preserve"> </w:t>
      </w:r>
      <w:r>
        <w:rPr>
          <w:rFonts w:ascii="Times New Roman" w:hAnsi="Times New Roman"/>
          <w:i/>
          <w:iCs/>
          <w:sz w:val="20"/>
          <w:szCs w:val="20"/>
        </w:rPr>
        <w:t>Technology Teacher</w:t>
      </w:r>
      <w:r>
        <w:rPr>
          <w:rFonts w:ascii="Times New Roman" w:hAnsi="Times New Roman"/>
          <w:sz w:val="20"/>
          <w:szCs w:val="20"/>
        </w:rPr>
        <w:t>, 68(4),</w:t>
      </w:r>
      <w:r>
        <w:rPr>
          <w:rFonts w:hint="default"/>
          <w:sz w:val="20"/>
          <w:szCs w:val="20"/>
          <w:lang w:val="en-US"/>
        </w:rPr>
        <w:t xml:space="preserve">  </w:t>
      </w:r>
      <w:r>
        <w:rPr>
          <w:rFonts w:ascii="Times New Roman" w:hAnsi="Times New Roman"/>
          <w:sz w:val="20"/>
          <w:szCs w:val="20"/>
        </w:rPr>
        <w:t>20–26.</w:t>
      </w:r>
    </w:p>
    <w:p>
      <w:pPr>
        <w:numPr>
          <w:ilvl w:val="0"/>
          <w:numId w:val="4"/>
        </w:numPr>
        <w:autoSpaceDE w:val="0"/>
        <w:autoSpaceDN w:val="0"/>
        <w:adjustRightInd w:val="0"/>
        <w:spacing w:after="0" w:line="240" w:lineRule="auto"/>
        <w:ind w:left="300" w:leftChars="0" w:hanging="300" w:hangingChars="150"/>
        <w:jc w:val="both"/>
        <w:rPr>
          <w:rFonts w:hint="default"/>
          <w:sz w:val="20"/>
          <w:szCs w:val="20"/>
          <w:lang w:val="en-US"/>
        </w:rPr>
      </w:pPr>
      <w:r>
        <w:rPr>
          <w:rFonts w:ascii="Times New Roman" w:hAnsi="Times New Roman" w:eastAsia="SimSun"/>
          <w:sz w:val="20"/>
          <w:szCs w:val="20"/>
          <w:lang w:eastAsia="zh-CN" w:bidi="ar"/>
        </w:rPr>
        <w:t>Maulidia, A., Lesmono, A. D., &amp; Supriadi, B. 2019. Inovasi Pembelajaran Fisika Melalui Penerapan Model P</w:t>
      </w:r>
      <w:r>
        <w:rPr>
          <w:rFonts w:hint="default" w:eastAsia="SimSun"/>
          <w:sz w:val="20"/>
          <w:szCs w:val="20"/>
          <w:lang w:val="en-US" w:eastAsia="zh-CN" w:bidi="ar"/>
        </w:rPr>
        <w:t>BL</w:t>
      </w:r>
      <w:r>
        <w:rPr>
          <w:rFonts w:ascii="Times New Roman" w:hAnsi="Times New Roman" w:eastAsia="SimSun"/>
          <w:sz w:val="20"/>
          <w:szCs w:val="20"/>
          <w:lang w:eastAsia="zh-CN" w:bidi="ar"/>
        </w:rPr>
        <w:t xml:space="preserve"> (Problem Based Learning) Dengan Pendekatan STEM</w:t>
      </w:r>
      <w:r>
        <w:rPr>
          <w:rFonts w:hint="default" w:eastAsia="SimSun"/>
          <w:sz w:val="20"/>
          <w:szCs w:val="20"/>
          <w:lang w:val="en-US" w:eastAsia="zh-CN" w:bidi="ar"/>
        </w:rPr>
        <w:t xml:space="preserve"> </w:t>
      </w:r>
      <w:r>
        <w:rPr>
          <w:rFonts w:ascii="Times New Roman" w:hAnsi="Times New Roman" w:eastAsia="SimSun"/>
          <w:sz w:val="20"/>
          <w:szCs w:val="20"/>
          <w:lang w:eastAsia="zh-CN" w:bidi="ar"/>
        </w:rPr>
        <w:t>Education Untuk Me</w:t>
      </w:r>
      <w:r>
        <w:rPr>
          <w:rFonts w:hint="default" w:eastAsia="SimSun"/>
          <w:sz w:val="20"/>
          <w:szCs w:val="20"/>
          <w:lang w:val="en-US" w:eastAsia="zh-CN" w:bidi="ar"/>
        </w:rPr>
        <w:t xml:space="preserve"> </w:t>
      </w:r>
      <w:r>
        <w:rPr>
          <w:rFonts w:ascii="Times New Roman" w:hAnsi="Times New Roman" w:eastAsia="SimSun"/>
          <w:sz w:val="20"/>
          <w:szCs w:val="20"/>
          <w:lang w:eastAsia="zh-CN" w:bidi="ar"/>
        </w:rPr>
        <w:t>ningkatkan Hasil</w:t>
      </w:r>
      <w:r>
        <w:rPr>
          <w:rFonts w:hint="default" w:eastAsia="SimSun"/>
          <w:sz w:val="20"/>
          <w:szCs w:val="20"/>
          <w:lang w:val="en-US" w:eastAsia="zh-CN" w:bidi="ar"/>
        </w:rPr>
        <w:t xml:space="preserve"> </w:t>
      </w:r>
      <w:r>
        <w:rPr>
          <w:rFonts w:ascii="Times New Roman" w:hAnsi="Times New Roman" w:eastAsia="SimSun"/>
          <w:sz w:val="20"/>
          <w:szCs w:val="20"/>
          <w:lang w:eastAsia="zh-CN" w:bidi="ar"/>
        </w:rPr>
        <w:t xml:space="preserve">Belajar Siswa Pada Materi Elastisitas dan Hukum Hooke Di SMA. </w:t>
      </w:r>
      <w:r>
        <w:rPr>
          <w:rFonts w:ascii="Times New Roman" w:hAnsi="Times New Roman" w:eastAsia="SimSun"/>
          <w:i/>
          <w:sz w:val="20"/>
          <w:szCs w:val="20"/>
          <w:lang w:eastAsia="zh-CN" w:bidi="ar"/>
        </w:rPr>
        <w:t>FKIP e-PROCEEDING</w:t>
      </w:r>
      <w:r>
        <w:rPr>
          <w:rFonts w:ascii="Times New Roman" w:hAnsi="Times New Roman" w:eastAsia="SimSun"/>
          <w:sz w:val="20"/>
          <w:szCs w:val="20"/>
          <w:lang w:eastAsia="zh-CN" w:bidi="ar"/>
        </w:rPr>
        <w:t xml:space="preserve">, </w:t>
      </w:r>
      <w:r>
        <w:rPr>
          <w:rFonts w:ascii="Times New Roman" w:hAnsi="Times New Roman" w:eastAsia="SimSun"/>
          <w:i/>
          <w:sz w:val="20"/>
          <w:szCs w:val="20"/>
          <w:lang w:eastAsia="zh-CN" w:bidi="ar"/>
        </w:rPr>
        <w:t>4</w:t>
      </w:r>
      <w:r>
        <w:rPr>
          <w:rFonts w:ascii="Times New Roman" w:hAnsi="Times New Roman" w:eastAsia="SimSun"/>
          <w:sz w:val="20"/>
          <w:szCs w:val="20"/>
          <w:lang w:eastAsia="zh-CN" w:bidi="ar"/>
        </w:rPr>
        <w:t>(1), 185-190.</w:t>
      </w:r>
    </w:p>
    <w:p>
      <w:pPr>
        <w:numPr>
          <w:ilvl w:val="0"/>
          <w:numId w:val="4"/>
        </w:numPr>
        <w:autoSpaceDE w:val="0"/>
        <w:autoSpaceDN w:val="0"/>
        <w:adjustRightInd w:val="0"/>
        <w:spacing w:after="0" w:line="240" w:lineRule="auto"/>
        <w:ind w:left="300" w:leftChars="0" w:hanging="300" w:hangingChars="150"/>
        <w:jc w:val="both"/>
        <w:rPr>
          <w:rFonts w:ascii="Times New Roman" w:hAnsi="Times New Roman"/>
          <w:sz w:val="20"/>
          <w:szCs w:val="20"/>
        </w:rPr>
      </w:pPr>
      <w:r>
        <w:rPr>
          <w:rFonts w:ascii="Times New Roman" w:hAnsi="Times New Roman" w:eastAsia="SimSun"/>
          <w:sz w:val="20"/>
          <w:szCs w:val="20"/>
          <w:lang w:eastAsia="zh-CN" w:bidi="ar"/>
        </w:rPr>
        <w:t>Becker, K.,</w:t>
      </w:r>
      <w:r>
        <w:rPr>
          <w:rFonts w:hint="default" w:eastAsia="SimSun"/>
          <w:sz w:val="20"/>
          <w:szCs w:val="20"/>
          <w:lang w:val="en-US" w:eastAsia="zh-CN" w:bidi="ar"/>
        </w:rPr>
        <w:t xml:space="preserve"> </w:t>
      </w:r>
      <w:r>
        <w:rPr>
          <w:rFonts w:ascii="Times New Roman" w:hAnsi="Times New Roman" w:eastAsia="SimSun"/>
          <w:sz w:val="20"/>
          <w:szCs w:val="20"/>
          <w:lang w:eastAsia="zh-CN" w:bidi="ar"/>
        </w:rPr>
        <w:t>&amp; Park, K.</w:t>
      </w:r>
      <w:r>
        <w:rPr>
          <w:rFonts w:hint="default" w:eastAsia="SimSun"/>
          <w:sz w:val="20"/>
          <w:szCs w:val="20"/>
          <w:lang w:val="en-US" w:eastAsia="zh-CN" w:bidi="ar"/>
        </w:rPr>
        <w:t xml:space="preserve"> </w:t>
      </w:r>
      <w:r>
        <w:rPr>
          <w:rFonts w:ascii="Times New Roman" w:hAnsi="Times New Roman" w:eastAsia="SimSun"/>
          <w:sz w:val="20"/>
          <w:szCs w:val="20"/>
          <w:lang w:eastAsia="zh-CN" w:bidi="ar"/>
        </w:rPr>
        <w:t>2011. Effects</w:t>
      </w:r>
      <w:r>
        <w:rPr>
          <w:rFonts w:hint="default" w:eastAsia="SimSun"/>
          <w:color w:val="FFFFFF" w:themeColor="background1"/>
          <w:sz w:val="20"/>
          <w:szCs w:val="20"/>
          <w:lang w:val="en-US" w:eastAsia="zh-CN" w:bidi="ar"/>
          <w14:textFill>
            <w14:solidFill>
              <w14:schemeClr w14:val="bg1"/>
            </w14:solidFill>
          </w14:textFill>
        </w:rPr>
        <w:t>.</w:t>
      </w:r>
      <w:r>
        <w:rPr>
          <w:rFonts w:ascii="Times New Roman" w:hAnsi="Times New Roman" w:eastAsia="SimSun"/>
          <w:sz w:val="20"/>
          <w:szCs w:val="20"/>
          <w:lang w:eastAsia="zh-CN" w:bidi="ar"/>
        </w:rPr>
        <w:t xml:space="preserve"> of Integrative </w:t>
      </w:r>
      <w:r>
        <w:rPr>
          <w:rFonts w:ascii="Times New Roman" w:hAnsi="Times New Roman" w:eastAsia="SimSun"/>
          <w:sz w:val="20"/>
          <w:szCs w:val="20"/>
          <w:lang w:eastAsia="zh-CN" w:bidi="ar"/>
        </w:rPr>
        <w:tab/>
      </w:r>
      <w:r>
        <w:rPr>
          <w:rFonts w:ascii="Times New Roman" w:hAnsi="Times New Roman" w:eastAsia="SimSun"/>
          <w:sz w:val="20"/>
          <w:szCs w:val="20"/>
          <w:lang w:eastAsia="zh-CN" w:bidi="ar"/>
        </w:rPr>
        <w:t>Approaches Among Science, Technology,</w:t>
      </w:r>
      <w:r>
        <w:rPr>
          <w:rFonts w:hint="default" w:eastAsia="SimSun"/>
          <w:sz w:val="20"/>
          <w:szCs w:val="20"/>
          <w:lang w:val="en-US" w:eastAsia="zh-CN" w:bidi="ar"/>
        </w:rPr>
        <w:t xml:space="preserve"> </w:t>
      </w:r>
      <w:r>
        <w:rPr>
          <w:rFonts w:ascii="Times New Roman" w:hAnsi="Times New Roman" w:eastAsia="SimSun"/>
          <w:sz w:val="20"/>
          <w:szCs w:val="20"/>
          <w:lang w:eastAsia="zh-CN" w:bidi="ar"/>
        </w:rPr>
        <w:t>Engineering,</w:t>
      </w:r>
      <w:r>
        <w:rPr>
          <w:rFonts w:hint="default" w:eastAsia="SimSun"/>
          <w:sz w:val="20"/>
          <w:szCs w:val="20"/>
          <w:lang w:val="en-US" w:eastAsia="zh-CN" w:bidi="ar"/>
        </w:rPr>
        <w:t xml:space="preserve"> </w:t>
      </w:r>
      <w:r>
        <w:rPr>
          <w:rFonts w:ascii="Times New Roman" w:hAnsi="Times New Roman" w:eastAsia="SimSun"/>
          <w:sz w:val="20"/>
          <w:szCs w:val="20"/>
          <w:lang w:eastAsia="zh-CN" w:bidi="ar"/>
        </w:rPr>
        <w:t>and</w:t>
      </w:r>
      <w:r>
        <w:rPr>
          <w:rFonts w:hint="default" w:eastAsia="SimSun"/>
          <w:sz w:val="20"/>
          <w:szCs w:val="20"/>
          <w:lang w:val="en-US" w:eastAsia="zh-CN" w:bidi="ar"/>
        </w:rPr>
        <w:t xml:space="preserve"> </w:t>
      </w:r>
      <w:r>
        <w:rPr>
          <w:rFonts w:ascii="Times New Roman" w:hAnsi="Times New Roman" w:eastAsia="SimSun"/>
          <w:sz w:val="20"/>
          <w:szCs w:val="20"/>
          <w:lang w:eastAsia="zh-CN" w:bidi="ar"/>
        </w:rPr>
        <w:t>Mathematics (STEM)</w:t>
      </w:r>
      <w:r>
        <w:rPr>
          <w:rFonts w:hint="default" w:eastAsia="SimSun"/>
          <w:sz w:val="20"/>
          <w:szCs w:val="20"/>
          <w:lang w:val="en-US" w:eastAsia="zh-CN" w:bidi="ar"/>
        </w:rPr>
        <w:t xml:space="preserve"> </w:t>
      </w:r>
      <w:r>
        <w:rPr>
          <w:rFonts w:ascii="Times New Roman" w:hAnsi="Times New Roman" w:eastAsia="SimSun"/>
          <w:sz w:val="20"/>
          <w:szCs w:val="20"/>
          <w:lang w:eastAsia="zh-CN" w:bidi="ar"/>
        </w:rPr>
        <w:t>Subjects on Students' Learning:</w:t>
      </w:r>
      <w:r>
        <w:rPr>
          <w:rFonts w:hint="default" w:eastAsia="SimSun"/>
          <w:sz w:val="20"/>
          <w:szCs w:val="20"/>
          <w:lang w:val="en-US" w:eastAsia="zh-CN" w:bidi="ar"/>
        </w:rPr>
        <w:t xml:space="preserve"> </w:t>
      </w:r>
      <w:r>
        <w:rPr>
          <w:rFonts w:ascii="Times New Roman" w:hAnsi="Times New Roman" w:eastAsia="SimSun"/>
          <w:sz w:val="20"/>
          <w:szCs w:val="20"/>
          <w:lang w:eastAsia="zh-CN" w:bidi="ar"/>
        </w:rPr>
        <w:t xml:space="preserve">a Preliminary Meta-Analysis. </w:t>
      </w:r>
      <w:r>
        <w:rPr>
          <w:rFonts w:ascii="Times New Roman" w:hAnsi="Times New Roman" w:eastAsia="SimSun"/>
          <w:i/>
          <w:sz w:val="20"/>
          <w:szCs w:val="20"/>
          <w:lang w:eastAsia="zh-CN" w:bidi="ar"/>
        </w:rPr>
        <w:t xml:space="preserve">Journal of </w:t>
      </w:r>
      <w:r>
        <w:rPr>
          <w:rFonts w:ascii="Times New Roman" w:hAnsi="Times New Roman" w:eastAsia="SimSun"/>
          <w:i/>
          <w:sz w:val="20"/>
          <w:szCs w:val="20"/>
          <w:lang w:eastAsia="zh-CN" w:bidi="ar"/>
        </w:rPr>
        <w:tab/>
      </w:r>
      <w:r>
        <w:rPr>
          <w:rFonts w:ascii="Times New Roman" w:hAnsi="Times New Roman" w:eastAsia="SimSun"/>
          <w:i/>
          <w:sz w:val="20"/>
          <w:szCs w:val="20"/>
          <w:lang w:eastAsia="zh-CN" w:bidi="ar"/>
        </w:rPr>
        <w:t>STEM Education: Innovations &amp; Research</w:t>
      </w:r>
      <w:r>
        <w:rPr>
          <w:rFonts w:ascii="Times New Roman" w:hAnsi="Times New Roman" w:eastAsia="SimSun"/>
          <w:sz w:val="20"/>
          <w:szCs w:val="20"/>
          <w:lang w:eastAsia="zh-CN" w:bidi="ar"/>
        </w:rPr>
        <w:t xml:space="preserve">, </w:t>
      </w:r>
      <w:r>
        <w:rPr>
          <w:rFonts w:ascii="Times New Roman" w:hAnsi="Times New Roman" w:eastAsia="SimSun"/>
          <w:i/>
          <w:sz w:val="20"/>
          <w:szCs w:val="20"/>
          <w:lang w:eastAsia="zh-CN" w:bidi="ar"/>
        </w:rPr>
        <w:t>12</w:t>
      </w:r>
      <w:r>
        <w:rPr>
          <w:rFonts w:ascii="Times New Roman" w:hAnsi="Times New Roman" w:eastAsia="SimSun"/>
          <w:sz w:val="20"/>
          <w:szCs w:val="20"/>
          <w:lang w:eastAsia="zh-CN" w:bidi="ar"/>
        </w:rPr>
        <w:t>.</w:t>
      </w:r>
    </w:p>
    <w:p>
      <w:pPr>
        <w:numPr>
          <w:ilvl w:val="0"/>
          <w:numId w:val="4"/>
        </w:numPr>
        <w:autoSpaceDE w:val="0"/>
        <w:autoSpaceDN w:val="0"/>
        <w:adjustRightInd w:val="0"/>
        <w:spacing w:after="0" w:line="240" w:lineRule="auto"/>
        <w:ind w:left="300" w:leftChars="0" w:hanging="300" w:hangingChars="150"/>
        <w:jc w:val="both"/>
        <w:rPr>
          <w:rFonts w:hint="default" w:ascii="Times New Roman" w:hAnsi="Times New Roman" w:eastAsia="SimSun" w:cs="Times New Roman"/>
          <w:sz w:val="20"/>
          <w:szCs w:val="20"/>
        </w:rPr>
      </w:pPr>
      <w:r>
        <w:rPr>
          <w:rFonts w:ascii="Times New Roman" w:hAnsi="Times New Roman"/>
          <w:sz w:val="20"/>
          <w:szCs w:val="20"/>
        </w:rPr>
        <w:t>Bybee, R.W.</w:t>
      </w:r>
      <w:r>
        <w:rPr>
          <w:rFonts w:hint="default"/>
          <w:sz w:val="20"/>
          <w:szCs w:val="20"/>
          <w:lang w:val="en-US"/>
        </w:rPr>
        <w:t xml:space="preserve"> </w:t>
      </w:r>
      <w:r>
        <w:rPr>
          <w:rFonts w:ascii="Times New Roman" w:hAnsi="Times New Roman"/>
          <w:sz w:val="20"/>
          <w:szCs w:val="20"/>
        </w:rPr>
        <w:t xml:space="preserve">2013. </w:t>
      </w:r>
      <w:r>
        <w:rPr>
          <w:rFonts w:ascii="Times New Roman" w:hAnsi="Times New Roman"/>
          <w:i/>
          <w:iCs/>
          <w:sz w:val="20"/>
          <w:szCs w:val="20"/>
        </w:rPr>
        <w:t>The Case for STEM Education:</w:t>
      </w:r>
      <w:r>
        <w:rPr>
          <w:rFonts w:hint="default"/>
          <w:i/>
          <w:iCs/>
          <w:sz w:val="20"/>
          <w:szCs w:val="20"/>
          <w:lang w:val="en-US"/>
        </w:rPr>
        <w:t xml:space="preserve"> </w:t>
      </w:r>
      <w:r>
        <w:rPr>
          <w:rFonts w:hint="default"/>
          <w:i/>
          <w:iCs/>
          <w:color w:val="FFFFFF" w:themeColor="background1"/>
          <w:sz w:val="20"/>
          <w:szCs w:val="20"/>
          <w:lang w:val="en-US"/>
          <w14:textFill>
            <w14:solidFill>
              <w14:schemeClr w14:val="bg1"/>
            </w14:solidFill>
          </w14:textFill>
        </w:rPr>
        <w:t>.</w:t>
      </w:r>
      <w:r>
        <w:rPr>
          <w:rFonts w:ascii="Times New Roman" w:hAnsi="Times New Roman"/>
          <w:i/>
          <w:iCs/>
          <w:sz w:val="20"/>
          <w:szCs w:val="20"/>
        </w:rPr>
        <w:t>Challenges</w:t>
      </w:r>
      <w:r>
        <w:rPr>
          <w:rFonts w:hint="default"/>
          <w:i/>
          <w:iCs/>
          <w:sz w:val="20"/>
          <w:szCs w:val="20"/>
          <w:lang w:val="en-US"/>
        </w:rPr>
        <w:t xml:space="preserve"> </w:t>
      </w:r>
      <w:r>
        <w:rPr>
          <w:rFonts w:ascii="Times New Roman" w:hAnsi="Times New Roman"/>
          <w:i/>
          <w:iCs/>
          <w:sz w:val="20"/>
          <w:szCs w:val="20"/>
        </w:rPr>
        <w:t>and</w:t>
      </w:r>
      <w:r>
        <w:rPr>
          <w:rFonts w:hint="default"/>
          <w:i/>
          <w:iCs/>
          <w:sz w:val="20"/>
          <w:szCs w:val="20"/>
          <w:lang w:val="en-US"/>
        </w:rPr>
        <w:t xml:space="preserve"> </w:t>
      </w:r>
      <w:r>
        <w:rPr>
          <w:rFonts w:ascii="Times New Roman" w:hAnsi="Times New Roman"/>
          <w:i/>
          <w:iCs/>
          <w:sz w:val="20"/>
          <w:szCs w:val="20"/>
        </w:rPr>
        <w:t>Opportunities</w:t>
      </w:r>
      <w:r>
        <w:rPr>
          <w:rFonts w:ascii="Times New Roman" w:hAnsi="Times New Roman"/>
          <w:sz w:val="20"/>
          <w:szCs w:val="20"/>
        </w:rPr>
        <w:t>. Amerika: NSTA Press</w:t>
      </w:r>
    </w:p>
    <w:p>
      <w:pPr>
        <w:numPr>
          <w:ilvl w:val="0"/>
          <w:numId w:val="4"/>
        </w:numPr>
        <w:autoSpaceDE w:val="0"/>
        <w:autoSpaceDN w:val="0"/>
        <w:adjustRightInd w:val="0"/>
        <w:spacing w:after="0" w:line="240" w:lineRule="auto"/>
        <w:ind w:left="300" w:leftChars="0" w:hanging="300" w:hangingChars="150"/>
        <w:jc w:val="both"/>
        <w:rPr>
          <w:rFonts w:hint="default" w:ascii="Times New Roman" w:hAnsi="Times New Roman" w:eastAsia="SimSun" w:cs="Times New Roman"/>
          <w:sz w:val="20"/>
          <w:szCs w:val="20"/>
          <w:lang w:val="en-US"/>
        </w:rPr>
      </w:pPr>
      <w:r>
        <w:rPr>
          <w:rFonts w:hint="default" w:ascii="Times New Roman" w:hAnsi="Times New Roman" w:eastAsia="SimSun" w:cs="Times New Roman"/>
          <w:sz w:val="20"/>
          <w:szCs w:val="20"/>
        </w:rPr>
        <w:t>Nurdyansyah</w:t>
      </w:r>
      <w:r>
        <w:rPr>
          <w:rFonts w:hint="default" w:ascii="Times New Roman" w:hAnsi="Times New Roman" w:eastAsia="SimSun" w:cs="Times New Roman"/>
          <w:sz w:val="20"/>
          <w:szCs w:val="20"/>
          <w:lang w:val="en-US"/>
        </w:rPr>
        <w:t>,</w:t>
      </w:r>
      <w:r>
        <w:rPr>
          <w:rFonts w:hint="default" w:eastAsia="SimSun" w:cs="Times New Roman"/>
          <w:color w:val="FFFFFF" w:themeColor="background1"/>
          <w:sz w:val="20"/>
          <w:szCs w:val="20"/>
          <w:lang w:val="en-US"/>
          <w14:textFill>
            <w14:solidFill>
              <w14:schemeClr w14:val="bg1"/>
            </w14:solidFill>
          </w14:textFill>
        </w:rPr>
        <w:t>.</w:t>
      </w:r>
      <w:r>
        <w:rPr>
          <w:rFonts w:hint="default" w:ascii="Times New Roman" w:hAnsi="Times New Roman" w:eastAsia="SimSun" w:cs="Times New Roman"/>
          <w:sz w:val="20"/>
          <w:szCs w:val="20"/>
          <w:lang w:val="en-US"/>
        </w:rPr>
        <w:t xml:space="preserve"> </w:t>
      </w:r>
      <w:r>
        <w:rPr>
          <w:rFonts w:hint="default" w:ascii="Times New Roman" w:hAnsi="Times New Roman" w:eastAsia="SimSun" w:cs="Times New Roman"/>
          <w:sz w:val="20"/>
          <w:szCs w:val="20"/>
        </w:rPr>
        <w:t>Eni</w:t>
      </w:r>
      <w:r>
        <w:rPr>
          <w:rFonts w:hint="default" w:eastAsia="SimSun" w:cs="Times New Roman"/>
          <w:sz w:val="20"/>
          <w:szCs w:val="20"/>
          <w:lang w:val="en-US"/>
        </w:rPr>
        <w:t>, F.F</w:t>
      </w:r>
      <w:r>
        <w:rPr>
          <w:rFonts w:hint="default" w:ascii="Times New Roman" w:hAnsi="Times New Roman" w:eastAsia="SimSun" w:cs="Times New Roman"/>
          <w:sz w:val="20"/>
          <w:szCs w:val="20"/>
          <w:lang w:val="en-US"/>
        </w:rPr>
        <w:t>.</w:t>
      </w:r>
      <w:r>
        <w:rPr>
          <w:rFonts w:hint="default" w:eastAsia="SimSun" w:cs="Times New Roman"/>
          <w:sz w:val="20"/>
          <w:szCs w:val="20"/>
          <w:lang w:val="en-US"/>
        </w:rPr>
        <w:t xml:space="preserve"> </w:t>
      </w:r>
      <w:r>
        <w:rPr>
          <w:rFonts w:hint="default" w:ascii="Times New Roman" w:hAnsi="Times New Roman" w:eastAsia="SimSun" w:cs="Times New Roman"/>
          <w:sz w:val="20"/>
          <w:szCs w:val="20"/>
        </w:rPr>
        <w:t>2016</w:t>
      </w:r>
      <w:r>
        <w:rPr>
          <w:rFonts w:hint="default" w:ascii="Times New Roman" w:hAnsi="Times New Roman" w:eastAsia="SimSun" w:cs="Times New Roman"/>
          <w:sz w:val="20"/>
          <w:szCs w:val="20"/>
          <w:lang w:val="en-US"/>
        </w:rPr>
        <w:t xml:space="preserve">. </w:t>
      </w:r>
      <w:r>
        <w:rPr>
          <w:rFonts w:hint="default" w:ascii="Times New Roman" w:hAnsi="Times New Roman" w:eastAsia="SimSun" w:cs="Times New Roman"/>
          <w:sz w:val="20"/>
          <w:szCs w:val="20"/>
        </w:rPr>
        <w:t>Inovasi Model Pembelajaran</w:t>
      </w:r>
      <w:r>
        <w:rPr>
          <w:rFonts w:hint="default" w:eastAsia="SimSun" w:cs="Times New Roman"/>
          <w:color w:val="FFFFFF" w:themeColor="background1"/>
          <w:sz w:val="20"/>
          <w:szCs w:val="20"/>
          <w:lang w:val="en-US"/>
          <w14:textFill>
            <w14:solidFill>
              <w14:schemeClr w14:val="bg1"/>
            </w14:solidFill>
          </w14:textFill>
        </w:rPr>
        <w:t>.</w:t>
      </w:r>
      <w:r>
        <w:rPr>
          <w:rFonts w:hint="default" w:eastAsia="SimSun" w:cs="Times New Roman"/>
          <w:color w:val="FFFFFF" w:themeColor="background1"/>
          <w:sz w:val="20"/>
          <w:szCs w:val="20"/>
          <w:lang w:val="en-US"/>
          <w14:textFill>
            <w14:solidFill>
              <w14:schemeClr w14:val="bg1"/>
            </w14:solidFill>
          </w14:textFill>
        </w:rPr>
        <w:t>.</w:t>
      </w:r>
      <w:r>
        <w:rPr>
          <w:rFonts w:hint="default" w:ascii="Times New Roman" w:hAnsi="Times New Roman" w:eastAsia="SimSun" w:cs="Times New Roman"/>
          <w:sz w:val="20"/>
          <w:szCs w:val="20"/>
        </w:rPr>
        <w:t xml:space="preserve"> Sesuai Kurikulum 2013</w:t>
      </w:r>
      <w:r>
        <w:rPr>
          <w:rFonts w:hint="default" w:ascii="Times New Roman" w:hAnsi="Times New Roman" w:eastAsia="SimSun" w:cs="Times New Roman"/>
          <w:sz w:val="20"/>
          <w:szCs w:val="20"/>
          <w:lang w:val="en-US"/>
        </w:rPr>
        <w:t xml:space="preserve">. </w:t>
      </w:r>
      <w:r>
        <w:rPr>
          <w:rFonts w:hint="default" w:ascii="Times New Roman" w:hAnsi="Times New Roman" w:eastAsia="SimSun" w:cs="Times New Roman"/>
          <w:sz w:val="20"/>
          <w:szCs w:val="20"/>
        </w:rPr>
        <w:t>Sidoarjo</w:t>
      </w:r>
      <w:r>
        <w:rPr>
          <w:rFonts w:hint="default" w:ascii="Times New Roman" w:hAnsi="Times New Roman" w:eastAsia="SimSun" w:cs="Times New Roman"/>
          <w:sz w:val="20"/>
          <w:szCs w:val="20"/>
          <w:lang w:val="en-US"/>
        </w:rPr>
        <w:t>:</w:t>
      </w:r>
      <w:r>
        <w:rPr>
          <w:rFonts w:hint="default" w:eastAsia="SimSun" w:cs="Times New Roman"/>
          <w:sz w:val="20"/>
          <w:szCs w:val="20"/>
          <w:lang w:val="en-US"/>
        </w:rPr>
        <w:t xml:space="preserve"> </w:t>
      </w:r>
      <w:r>
        <w:rPr>
          <w:rFonts w:hint="default" w:ascii="Times New Roman" w:hAnsi="Times New Roman" w:eastAsia="SimSun" w:cs="Times New Roman"/>
          <w:sz w:val="20"/>
          <w:szCs w:val="20"/>
        </w:rPr>
        <w:t>Nizamia Learning</w:t>
      </w:r>
      <w:r>
        <w:rPr>
          <w:rFonts w:hint="default" w:eastAsia="SimSun" w:cs="Times New Roman"/>
          <w:color w:val="FFFFFF" w:themeColor="background1"/>
          <w:sz w:val="20"/>
          <w:szCs w:val="20"/>
          <w:lang w:val="en-US"/>
          <w14:textFill>
            <w14:solidFill>
              <w14:schemeClr w14:val="bg1"/>
            </w14:solidFill>
          </w14:textFill>
        </w:rPr>
        <w:t>.</w:t>
      </w:r>
      <w:r>
        <w:rPr>
          <w:rFonts w:hint="default" w:ascii="Times New Roman" w:hAnsi="Times New Roman" w:eastAsia="SimSun" w:cs="Times New Roman"/>
          <w:sz w:val="20"/>
          <w:szCs w:val="20"/>
        </w:rPr>
        <w:t xml:space="preserve"> Center </w:t>
      </w:r>
    </w:p>
    <w:p>
      <w:pPr>
        <w:numPr>
          <w:ilvl w:val="0"/>
          <w:numId w:val="4"/>
        </w:numPr>
        <w:autoSpaceDE w:val="0"/>
        <w:autoSpaceDN w:val="0"/>
        <w:adjustRightInd w:val="0"/>
        <w:spacing w:after="0" w:line="240" w:lineRule="auto"/>
        <w:ind w:left="300" w:leftChars="0" w:hanging="300" w:hangingChars="150"/>
        <w:jc w:val="both"/>
        <w:rPr>
          <w:rFonts w:ascii="Times New Roman" w:hAnsi="Times New Roman"/>
          <w:sz w:val="20"/>
          <w:szCs w:val="20"/>
        </w:rPr>
      </w:pPr>
      <w:r>
        <w:rPr>
          <w:rFonts w:hint="default" w:ascii="Times New Roman" w:hAnsi="Times New Roman" w:eastAsia="SimSun" w:cs="Times New Roman"/>
          <w:sz w:val="20"/>
          <w:szCs w:val="20"/>
        </w:rPr>
        <w:t>Afandi,</w:t>
      </w:r>
      <w:r>
        <w:rPr>
          <w:rFonts w:hint="default" w:ascii="Times New Roman" w:hAnsi="Times New Roman" w:eastAsia="SimSun" w:cs="Times New Roman"/>
          <w:sz w:val="20"/>
          <w:szCs w:val="20"/>
          <w:lang w:val="en-US"/>
        </w:rPr>
        <w:t xml:space="preserve"> </w:t>
      </w:r>
      <w:r>
        <w:rPr>
          <w:rFonts w:hint="default" w:ascii="Times New Roman" w:hAnsi="Times New Roman" w:eastAsia="SimSun" w:cs="Times New Roman"/>
          <w:sz w:val="20"/>
          <w:szCs w:val="20"/>
        </w:rPr>
        <w:t>Muhamad</w:t>
      </w:r>
      <w:r>
        <w:rPr>
          <w:rFonts w:hint="default" w:ascii="Times New Roman" w:hAnsi="Times New Roman" w:eastAsia="SimSun" w:cs="Times New Roman"/>
          <w:sz w:val="20"/>
          <w:szCs w:val="20"/>
          <w:lang w:val="en-US"/>
        </w:rPr>
        <w:t>,</w:t>
      </w:r>
      <w:r>
        <w:rPr>
          <w:rFonts w:hint="default" w:eastAsia="SimSun" w:cs="Times New Roman"/>
          <w:color w:val="FFFFFF" w:themeColor="background1"/>
          <w:sz w:val="20"/>
          <w:szCs w:val="20"/>
          <w:lang w:val="en-US"/>
          <w14:textFill>
            <w14:solidFill>
              <w14:schemeClr w14:val="bg1"/>
            </w14:solidFill>
          </w14:textFill>
        </w:rPr>
        <w:t xml:space="preserve">. </w:t>
      </w:r>
      <w:r>
        <w:rPr>
          <w:rFonts w:hint="default" w:ascii="Times New Roman" w:hAnsi="Times New Roman" w:eastAsia="SimSun" w:cs="Times New Roman"/>
          <w:sz w:val="20"/>
          <w:szCs w:val="20"/>
        </w:rPr>
        <w:t>Evi Chamalah,</w:t>
      </w:r>
      <w:r>
        <w:rPr>
          <w:rFonts w:hint="default" w:ascii="Times New Roman" w:hAnsi="Times New Roman" w:eastAsia="SimSun" w:cs="Times New Roman"/>
          <w:sz w:val="20"/>
          <w:szCs w:val="20"/>
          <w:lang w:val="en-US"/>
        </w:rPr>
        <w:t xml:space="preserve"> </w:t>
      </w:r>
      <w:r>
        <w:rPr>
          <w:rFonts w:hint="default" w:ascii="Times New Roman" w:hAnsi="Times New Roman" w:eastAsia="SimSun" w:cs="Times New Roman"/>
          <w:sz w:val="20"/>
          <w:szCs w:val="20"/>
        </w:rPr>
        <w:t>Oktarina Puspita Wardani</w:t>
      </w:r>
      <w:r>
        <w:rPr>
          <w:rFonts w:hint="default" w:ascii="Times New Roman" w:hAnsi="Times New Roman" w:eastAsia="SimSun" w:cs="Times New Roman"/>
          <w:sz w:val="20"/>
          <w:szCs w:val="20"/>
          <w:lang w:val="en-US"/>
        </w:rPr>
        <w:t xml:space="preserve">.2013. </w:t>
      </w:r>
      <w:r>
        <w:rPr>
          <w:rFonts w:hint="default" w:ascii="Times New Roman" w:hAnsi="Times New Roman" w:eastAsia="SimSun" w:cs="Times New Roman"/>
          <w:sz w:val="20"/>
          <w:szCs w:val="20"/>
        </w:rPr>
        <w:t xml:space="preserve">Model </w:t>
      </w:r>
      <w:r>
        <w:rPr>
          <w:rFonts w:hint="default" w:ascii="Times New Roman" w:hAnsi="Times New Roman" w:eastAsia="SimSun" w:cs="Times New Roman"/>
          <w:sz w:val="20"/>
          <w:szCs w:val="20"/>
          <w:lang w:val="en-US"/>
        </w:rPr>
        <w:t>d</w:t>
      </w:r>
      <w:r>
        <w:rPr>
          <w:rFonts w:hint="default" w:ascii="Times New Roman" w:hAnsi="Times New Roman" w:eastAsia="SimSun" w:cs="Times New Roman"/>
          <w:sz w:val="20"/>
          <w:szCs w:val="20"/>
        </w:rPr>
        <w:t>an Metode Pembe</w:t>
      </w:r>
      <w:r>
        <w:rPr>
          <w:rFonts w:hint="default" w:eastAsia="SimSun" w:cs="Times New Roman"/>
          <w:sz w:val="20"/>
          <w:szCs w:val="20"/>
          <w:lang w:val="en-US"/>
        </w:rPr>
        <w:t xml:space="preserve"> </w:t>
      </w:r>
      <w:r>
        <w:rPr>
          <w:rFonts w:hint="default" w:ascii="Times New Roman" w:hAnsi="Times New Roman" w:eastAsia="SimSun" w:cs="Times New Roman"/>
          <w:sz w:val="20"/>
          <w:szCs w:val="20"/>
        </w:rPr>
        <w:t xml:space="preserve">lajaran </w:t>
      </w:r>
      <w:r>
        <w:rPr>
          <w:rFonts w:hint="default" w:ascii="Times New Roman" w:hAnsi="Times New Roman" w:eastAsia="SimSun" w:cs="Times New Roman"/>
          <w:sz w:val="20"/>
          <w:szCs w:val="20"/>
          <w:lang w:val="en-US"/>
        </w:rPr>
        <w:t>d</w:t>
      </w:r>
      <w:r>
        <w:rPr>
          <w:rFonts w:hint="default" w:ascii="Times New Roman" w:hAnsi="Times New Roman" w:eastAsia="SimSun" w:cs="Times New Roman"/>
          <w:sz w:val="20"/>
          <w:szCs w:val="20"/>
        </w:rPr>
        <w:t>i Sekolah</w:t>
      </w:r>
      <w:r>
        <w:rPr>
          <w:rFonts w:hint="default" w:ascii="Times New Roman" w:hAnsi="Times New Roman" w:eastAsia="SimSun" w:cs="Times New Roman"/>
          <w:sz w:val="20"/>
          <w:szCs w:val="20"/>
          <w:lang w:val="en-US"/>
        </w:rPr>
        <w:t xml:space="preserve">. </w:t>
      </w:r>
      <w:r>
        <w:rPr>
          <w:rFonts w:hint="default" w:ascii="Times New Roman" w:hAnsi="Times New Roman" w:eastAsia="SimSun" w:cs="Times New Roman"/>
          <w:sz w:val="20"/>
          <w:szCs w:val="20"/>
        </w:rPr>
        <w:t>Universitas Islam Sultan Agung Semarang</w:t>
      </w:r>
      <w:r>
        <w:rPr>
          <w:rFonts w:hint="default" w:ascii="Times New Roman" w:hAnsi="Times New Roman" w:eastAsia="SimSun" w:cs="Times New Roman"/>
          <w:sz w:val="20"/>
          <w:szCs w:val="20"/>
          <w:lang w:val="en-US"/>
        </w:rPr>
        <w:t xml:space="preserve">: </w:t>
      </w:r>
      <w:r>
        <w:rPr>
          <w:rFonts w:hint="default" w:ascii="Times New Roman" w:hAnsi="Times New Roman" w:eastAsia="SimSun" w:cs="Times New Roman"/>
          <w:sz w:val="20"/>
          <w:szCs w:val="20"/>
        </w:rPr>
        <w:t>Unissula Press</w:t>
      </w:r>
    </w:p>
    <w:p>
      <w:pPr>
        <w:numPr>
          <w:ilvl w:val="0"/>
          <w:numId w:val="4"/>
        </w:numPr>
        <w:autoSpaceDE w:val="0"/>
        <w:autoSpaceDN w:val="0"/>
        <w:adjustRightInd w:val="0"/>
        <w:spacing w:after="0" w:line="240" w:lineRule="auto"/>
        <w:ind w:left="300" w:leftChars="0" w:hanging="300" w:hangingChars="150"/>
        <w:jc w:val="both"/>
        <w:rPr>
          <w:rFonts w:hint="default" w:ascii="Times New Roman" w:hAnsi="Times New Roman" w:eastAsia="SimSun" w:cs="Times New Roman"/>
          <w:sz w:val="20"/>
          <w:szCs w:val="20"/>
          <w:lang w:val="en-US"/>
        </w:rPr>
      </w:pPr>
      <w:r>
        <w:rPr>
          <w:rFonts w:hint="default" w:eastAsia="SimSun" w:cs="Times New Roman"/>
          <w:sz w:val="20"/>
          <w:szCs w:val="20"/>
          <w:lang w:val="en-US"/>
        </w:rPr>
        <w:t>Indrawati. 2011. Perencanaan Pembelajaran fisika: Model-model Pembelajaran Implemen tasinya dalam Pembelajaran Fisika. Jember: FMIPA Universitas Jember</w:t>
      </w:r>
    </w:p>
    <w:p>
      <w:pPr>
        <w:numPr>
          <w:ilvl w:val="0"/>
          <w:numId w:val="4"/>
        </w:numPr>
        <w:autoSpaceDE w:val="0"/>
        <w:autoSpaceDN w:val="0"/>
        <w:adjustRightInd w:val="0"/>
        <w:spacing w:after="0" w:line="240" w:lineRule="auto"/>
        <w:ind w:left="300" w:leftChars="0" w:hanging="300" w:hangingChars="150"/>
        <w:jc w:val="both"/>
        <w:rPr>
          <w:rFonts w:hint="default" w:ascii="Times New Roman" w:hAnsi="Times New Roman" w:eastAsia="SimSun" w:cs="Times New Roman"/>
          <w:sz w:val="20"/>
          <w:szCs w:val="20"/>
          <w:lang w:val="en-US"/>
        </w:rPr>
      </w:pPr>
      <w:r>
        <w:rPr>
          <w:rFonts w:ascii="Times New Roman" w:hAnsi="Times New Roman" w:eastAsia="SimSun"/>
          <w:sz w:val="20"/>
          <w:szCs w:val="20"/>
          <w:lang w:eastAsia="zh-CN" w:bidi="ar"/>
        </w:rPr>
        <w:t xml:space="preserve">Ramli, R., Yohandri, Y., Sari, Y. S., &amp; Selisne, M. (2020). Pengembangan Lembar Kerja Peserta Didik Fisika Berbasis Pendekatan Science, Technology, Engineering, and Mathematics untuk Meningkatkan Berpikir Kritis Peserta Didik. </w:t>
      </w:r>
      <w:r>
        <w:rPr>
          <w:rFonts w:ascii="Times New Roman" w:hAnsi="Times New Roman" w:eastAsia="SimSun"/>
          <w:i/>
          <w:sz w:val="20"/>
          <w:szCs w:val="20"/>
          <w:lang w:eastAsia="zh-CN" w:bidi="ar"/>
        </w:rPr>
        <w:t>Jurnal Eksakta Pendidikan (JEP)</w:t>
      </w:r>
      <w:r>
        <w:rPr>
          <w:rFonts w:ascii="Times New Roman" w:hAnsi="Times New Roman" w:eastAsia="SimSun"/>
          <w:sz w:val="20"/>
          <w:szCs w:val="20"/>
          <w:lang w:eastAsia="zh-CN" w:bidi="ar"/>
        </w:rPr>
        <w:t xml:space="preserve">, </w:t>
      </w:r>
      <w:r>
        <w:rPr>
          <w:rFonts w:ascii="Times New Roman" w:hAnsi="Times New Roman" w:eastAsia="SimSun"/>
          <w:i/>
          <w:sz w:val="20"/>
          <w:szCs w:val="20"/>
          <w:lang w:eastAsia="zh-CN" w:bidi="ar"/>
        </w:rPr>
        <w:t>4</w:t>
      </w:r>
      <w:r>
        <w:rPr>
          <w:rFonts w:ascii="Times New Roman" w:hAnsi="Times New Roman" w:eastAsia="SimSun"/>
          <w:sz w:val="20"/>
          <w:szCs w:val="20"/>
          <w:lang w:eastAsia="zh-CN" w:bidi="ar"/>
        </w:rPr>
        <w:t>(1), 10-17.</w:t>
      </w:r>
    </w:p>
    <w:p>
      <w:pPr>
        <w:numPr>
          <w:ilvl w:val="0"/>
          <w:numId w:val="4"/>
        </w:numPr>
        <w:autoSpaceDE w:val="0"/>
        <w:autoSpaceDN w:val="0"/>
        <w:adjustRightInd w:val="0"/>
        <w:spacing w:after="0" w:line="240" w:lineRule="auto"/>
        <w:ind w:left="300" w:leftChars="0" w:hanging="300" w:hangingChars="150"/>
        <w:jc w:val="both"/>
        <w:rPr>
          <w:rFonts w:hint="default" w:ascii="Times New Roman" w:hAnsi="Times New Roman" w:eastAsia="SimSun"/>
          <w:sz w:val="20"/>
          <w:szCs w:val="20"/>
          <w:lang w:val="en-US" w:eastAsia="zh-CN" w:bidi="ar"/>
        </w:rPr>
      </w:pPr>
      <w:r>
        <w:rPr>
          <w:rFonts w:hint="default" w:eastAsia="SimSun" w:cs="Times New Roman"/>
          <w:color w:val="auto"/>
          <w:sz w:val="20"/>
          <w:szCs w:val="20"/>
          <w:lang w:val="en-US"/>
        </w:rPr>
        <w:t>Firmonia, N.A., Asrizal, Fatni, M. 2020.</w:t>
      </w:r>
      <w:r>
        <w:rPr>
          <w:rFonts w:hint="default" w:eastAsia="SimSun" w:cs="Times New Roman"/>
          <w:sz w:val="20"/>
          <w:szCs w:val="20"/>
          <w:lang w:val="en-US"/>
        </w:rPr>
        <w:t xml:space="preserve"> Pengembangan Bahan Ajar Fisika Materi Fluida Terintegrasi Literasi Baru dan Bencana Untuk Meningkatkan Hasil Belajar Siswa Kelas XI. Pilar of  Physics Education, Vol 13.N0 1, 2020, 09-16</w:t>
      </w:r>
    </w:p>
    <w:p>
      <w:pPr>
        <w:numPr>
          <w:ilvl w:val="0"/>
          <w:numId w:val="4"/>
        </w:numPr>
        <w:autoSpaceDE w:val="0"/>
        <w:autoSpaceDN w:val="0"/>
        <w:adjustRightInd w:val="0"/>
        <w:spacing w:after="0" w:line="240" w:lineRule="auto"/>
        <w:ind w:left="300" w:leftChars="0" w:hanging="300" w:hangingChars="150"/>
        <w:jc w:val="both"/>
        <w:rPr>
          <w:rFonts w:hint="default" w:ascii="Times New Roman" w:hAnsi="Times New Roman" w:eastAsia="SimSun" w:cs="Times New Roman"/>
          <w:sz w:val="20"/>
          <w:szCs w:val="20"/>
          <w:lang w:val="en-US"/>
        </w:rPr>
      </w:pPr>
      <w:r>
        <w:rPr>
          <w:rFonts w:hint="default" w:ascii="Times New Roman" w:hAnsi="Times New Roman" w:eastAsia="SimSun" w:cs="Times New Roman"/>
          <w:sz w:val="20"/>
          <w:szCs w:val="20"/>
        </w:rPr>
        <w:t>Salma</w:t>
      </w:r>
      <w:r>
        <w:rPr>
          <w:rFonts w:hint="default" w:ascii="Times New Roman" w:hAnsi="Times New Roman" w:eastAsia="SimSun" w:cs="Times New Roman"/>
          <w:sz w:val="20"/>
          <w:szCs w:val="20"/>
          <w:lang w:val="en-US"/>
        </w:rPr>
        <w:t>,</w:t>
      </w:r>
      <w:r>
        <w:rPr>
          <w:rFonts w:hint="default" w:ascii="Times New Roman" w:hAnsi="Times New Roman" w:eastAsia="SimSun" w:cs="Times New Roman"/>
          <w:sz w:val="20"/>
          <w:szCs w:val="20"/>
        </w:rPr>
        <w:t xml:space="preserve"> </w:t>
      </w:r>
      <w:r>
        <w:rPr>
          <w:rFonts w:hint="default" w:ascii="Times New Roman" w:hAnsi="Times New Roman" w:eastAsia="SimSun" w:cs="Times New Roman"/>
          <w:sz w:val="20"/>
          <w:szCs w:val="20"/>
          <w:lang w:val="en-US"/>
        </w:rPr>
        <w:t>F,A</w:t>
      </w:r>
      <w:r>
        <w:rPr>
          <w:rFonts w:hint="default" w:ascii="Times New Roman" w:hAnsi="Times New Roman" w:eastAsia="SimSun" w:cs="Times New Roman"/>
          <w:sz w:val="20"/>
          <w:szCs w:val="20"/>
        </w:rPr>
        <w:t xml:space="preserve"> i Wayan </w:t>
      </w:r>
      <w:r>
        <w:rPr>
          <w:rFonts w:hint="default" w:ascii="Times New Roman" w:hAnsi="Times New Roman" w:eastAsia="SimSun" w:cs="Times New Roman"/>
          <w:sz w:val="20"/>
          <w:szCs w:val="20"/>
          <w:lang w:val="en-US"/>
        </w:rPr>
        <w:t>D,</w:t>
      </w:r>
      <w:r>
        <w:rPr>
          <w:rFonts w:hint="default" w:ascii="Times New Roman" w:hAnsi="Times New Roman" w:eastAsia="SimSun" w:cs="Times New Roman"/>
          <w:sz w:val="20"/>
          <w:szCs w:val="20"/>
        </w:rPr>
        <w:t xml:space="preserve"> Ismu </w:t>
      </w:r>
      <w:r>
        <w:rPr>
          <w:rFonts w:hint="default" w:ascii="Times New Roman" w:hAnsi="Times New Roman" w:eastAsia="SimSun" w:cs="Times New Roman"/>
          <w:sz w:val="20"/>
          <w:szCs w:val="20"/>
          <w:lang w:val="en-US"/>
        </w:rPr>
        <w:t>W.</w:t>
      </w:r>
      <w:r>
        <w:rPr>
          <w:rFonts w:hint="default" w:eastAsia="SimSun" w:cs="Times New Roman"/>
          <w:sz w:val="20"/>
          <w:szCs w:val="20"/>
          <w:lang w:val="en-US"/>
        </w:rPr>
        <w:t xml:space="preserve"> 2019.</w:t>
      </w:r>
      <w:r>
        <w:rPr>
          <w:rFonts w:hint="default" w:ascii="Times New Roman" w:hAnsi="Times New Roman" w:eastAsia="SimSun" w:cs="Times New Roman"/>
          <w:sz w:val="20"/>
          <w:szCs w:val="20"/>
          <w:lang w:val="en-US"/>
        </w:rPr>
        <w:t xml:space="preserve"> </w:t>
      </w:r>
      <w:r>
        <w:rPr>
          <w:rFonts w:hint="default" w:ascii="Times New Roman" w:hAnsi="Times New Roman" w:eastAsia="SimSun" w:cs="Times New Roman"/>
          <w:sz w:val="20"/>
          <w:szCs w:val="20"/>
        </w:rPr>
        <w:t>Pengaruh Model</w:t>
      </w:r>
      <w:r>
        <w:rPr>
          <w:rFonts w:hint="default" w:eastAsia="SimSun" w:cs="Times New Roman"/>
          <w:sz w:val="20"/>
          <w:szCs w:val="20"/>
          <w:lang w:val="en-US"/>
        </w:rPr>
        <w:t xml:space="preserve"> </w:t>
      </w:r>
      <w:r>
        <w:rPr>
          <w:rFonts w:hint="default" w:ascii="Times New Roman" w:hAnsi="Times New Roman" w:eastAsia="SimSun" w:cs="Times New Roman"/>
          <w:sz w:val="20"/>
          <w:szCs w:val="20"/>
        </w:rPr>
        <w:t>Pembelajaran Inkuiri</w:t>
      </w:r>
      <w:r>
        <w:rPr>
          <w:rFonts w:hint="default" w:eastAsia="SimSun" w:cs="Times New Roman"/>
          <w:sz w:val="20"/>
          <w:szCs w:val="20"/>
          <w:lang w:val="en-US"/>
        </w:rPr>
        <w:t xml:space="preserve"> </w:t>
      </w:r>
      <w:r>
        <w:rPr>
          <w:rFonts w:hint="default" w:ascii="Times New Roman" w:hAnsi="Times New Roman" w:eastAsia="SimSun" w:cs="Times New Roman"/>
          <w:sz w:val="20"/>
          <w:szCs w:val="20"/>
        </w:rPr>
        <w:t>Terbimbing Berban</w:t>
      </w:r>
      <w:r>
        <w:rPr>
          <w:rFonts w:hint="default" w:eastAsia="SimSun" w:cs="Times New Roman"/>
          <w:sz w:val="20"/>
          <w:szCs w:val="20"/>
          <w:lang w:val="en-US"/>
        </w:rPr>
        <w:t xml:space="preserve"> </w:t>
      </w:r>
      <w:r>
        <w:rPr>
          <w:rFonts w:hint="default" w:ascii="Times New Roman" w:hAnsi="Times New Roman" w:eastAsia="SimSun" w:cs="Times New Roman"/>
          <w:sz w:val="20"/>
          <w:szCs w:val="20"/>
        </w:rPr>
        <w:t>tukan Buku Siswa Berbasis Pendekatan Terpadu S</w:t>
      </w:r>
      <w:r>
        <w:rPr>
          <w:rFonts w:hint="default" w:ascii="Times New Roman" w:hAnsi="Times New Roman" w:eastAsia="SimSun" w:cs="Times New Roman"/>
          <w:sz w:val="20"/>
          <w:szCs w:val="20"/>
          <w:lang w:val="en-US"/>
        </w:rPr>
        <w:t>TEM</w:t>
      </w:r>
      <w:r>
        <w:rPr>
          <w:rFonts w:hint="default" w:ascii="Times New Roman" w:hAnsi="Times New Roman" w:eastAsia="SimSun" w:cs="Times New Roman"/>
          <w:sz w:val="20"/>
          <w:szCs w:val="20"/>
        </w:rPr>
        <w:t xml:space="preserve"> Terhadap Hasil Belajar</w:t>
      </w:r>
      <w:r>
        <w:rPr>
          <w:rFonts w:hint="default" w:ascii="Times New Roman" w:hAnsi="Times New Roman" w:eastAsia="SimSun" w:cs="Times New Roman"/>
          <w:sz w:val="20"/>
          <w:szCs w:val="20"/>
          <w:lang w:val="en-US"/>
        </w:rPr>
        <w:t xml:space="preserve">. </w:t>
      </w:r>
      <w:r>
        <w:rPr>
          <w:rFonts w:hint="default" w:ascii="Times New Roman" w:hAnsi="Times New Roman" w:eastAsia="SimSun" w:cs="Times New Roman"/>
          <w:sz w:val="20"/>
          <w:szCs w:val="20"/>
        </w:rPr>
        <w:t>Jpf. Vol. Vii. No. 1</w:t>
      </w:r>
      <w:r>
        <w:rPr>
          <w:rFonts w:hint="default" w:eastAsia="SimSun" w:cs="Times New Roman"/>
          <w:sz w:val="20"/>
          <w:szCs w:val="20"/>
          <w:lang w:val="en-US"/>
        </w:rPr>
        <w:t>. MA14</w:t>
      </w:r>
    </w:p>
    <w:p>
      <w:pPr>
        <w:numPr>
          <w:ilvl w:val="0"/>
          <w:numId w:val="4"/>
        </w:numPr>
        <w:autoSpaceDE w:val="0"/>
        <w:autoSpaceDN w:val="0"/>
        <w:adjustRightInd w:val="0"/>
        <w:spacing w:after="0" w:line="240" w:lineRule="auto"/>
        <w:ind w:left="300" w:leftChars="0" w:hanging="300" w:hangingChars="150"/>
        <w:jc w:val="both"/>
        <w:rPr>
          <w:rFonts w:hint="default" w:ascii="Times New Roman" w:hAnsi="Times New Roman" w:eastAsia="SimSun" w:cs="Times New Roman"/>
          <w:sz w:val="20"/>
          <w:szCs w:val="20"/>
          <w:lang w:val="en-US"/>
        </w:rPr>
      </w:pPr>
      <w:r>
        <w:rPr>
          <w:rFonts w:hint="default" w:ascii="Times New Roman" w:hAnsi="Times New Roman" w:eastAsia="SimSun" w:cs="Times New Roman"/>
          <w:kern w:val="0"/>
          <w:sz w:val="20"/>
          <w:szCs w:val="20"/>
          <w:lang w:val="en-US" w:eastAsia="zh-CN" w:bidi="ar"/>
        </w:rPr>
        <w:t>Thahir, A., Anwar, C., Saregar, A., Choiriah, L.,</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Susanti, F.,</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Pricilia, A.</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2020. The Effectiveness of STEM Learning: Scientific Attitudes</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and Students’</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Conceptual Under</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 xml:space="preserve">standing. In </w:t>
      </w:r>
      <w:r>
        <w:rPr>
          <w:rFonts w:hint="default" w:ascii="Times New Roman" w:hAnsi="Times New Roman" w:eastAsia="SimSun" w:cs="Times New Roman"/>
          <w:i/>
          <w:kern w:val="0"/>
          <w:sz w:val="20"/>
          <w:szCs w:val="20"/>
          <w:lang w:val="en-US" w:eastAsia="zh-CN" w:bidi="ar"/>
        </w:rPr>
        <w:t>Journal of Physics: Conference Series</w:t>
      </w:r>
      <w:r>
        <w:rPr>
          <w:rFonts w:hint="default" w:eastAsia="SimSun" w:cs="Times New Roman"/>
          <w:i/>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(Vol. 1467, No. 1, p. 012008).</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MA4</w:t>
      </w:r>
    </w:p>
    <w:p>
      <w:pPr>
        <w:numPr>
          <w:ilvl w:val="0"/>
          <w:numId w:val="4"/>
        </w:numPr>
        <w:autoSpaceDE w:val="0"/>
        <w:autoSpaceDN w:val="0"/>
        <w:adjustRightInd w:val="0"/>
        <w:spacing w:after="0" w:line="240" w:lineRule="auto"/>
        <w:ind w:left="300" w:leftChars="0" w:hanging="300" w:hangingChars="150"/>
        <w:jc w:val="both"/>
        <w:rPr>
          <w:rFonts w:hint="default" w:ascii="Times New Roman" w:hAnsi="Times New Roman" w:eastAsia="SimSun" w:cs="Times New Roman"/>
          <w:sz w:val="20"/>
          <w:szCs w:val="20"/>
          <w:lang w:val="en-US"/>
        </w:rPr>
      </w:pPr>
      <w:r>
        <w:rPr>
          <w:rFonts w:hint="default" w:ascii="Times New Roman" w:hAnsi="Times New Roman" w:eastAsia="SimSun" w:cs="Times New Roman"/>
          <w:sz w:val="20"/>
          <w:szCs w:val="20"/>
        </w:rPr>
        <w:t>Khoiriyah,</w:t>
      </w:r>
      <w:r>
        <w:rPr>
          <w:rFonts w:hint="default" w:eastAsia="SimSun" w:cs="Times New Roman"/>
          <w:sz w:val="20"/>
          <w:szCs w:val="20"/>
          <w:lang w:val="en-US"/>
        </w:rPr>
        <w:t xml:space="preserve"> </w:t>
      </w:r>
      <w:r>
        <w:rPr>
          <w:rFonts w:hint="default" w:ascii="Times New Roman" w:hAnsi="Times New Roman" w:eastAsia="SimSun" w:cs="Times New Roman"/>
          <w:sz w:val="20"/>
          <w:szCs w:val="20"/>
        </w:rPr>
        <w:t>N</w:t>
      </w:r>
      <w:r>
        <w:rPr>
          <w:rFonts w:hint="default" w:ascii="Times New Roman" w:hAnsi="Times New Roman" w:eastAsia="SimSun" w:cs="Times New Roman"/>
          <w:sz w:val="20"/>
          <w:szCs w:val="20"/>
          <w:lang w:val="en-US"/>
        </w:rPr>
        <w:t xml:space="preserve">, </w:t>
      </w:r>
      <w:r>
        <w:rPr>
          <w:rFonts w:hint="default" w:ascii="Times New Roman" w:hAnsi="Times New Roman" w:eastAsia="SimSun" w:cs="Times New Roman"/>
          <w:sz w:val="20"/>
          <w:szCs w:val="20"/>
        </w:rPr>
        <w:t xml:space="preserve"> Abdurrahman,</w:t>
      </w:r>
      <w:r>
        <w:rPr>
          <w:rFonts w:hint="default" w:eastAsia="SimSun" w:cs="Times New Roman"/>
          <w:sz w:val="20"/>
          <w:szCs w:val="20"/>
          <w:lang w:val="en-US"/>
        </w:rPr>
        <w:t xml:space="preserve"> </w:t>
      </w:r>
      <w:r>
        <w:rPr>
          <w:rFonts w:hint="default" w:ascii="Times New Roman" w:hAnsi="Times New Roman" w:eastAsia="SimSun" w:cs="Times New Roman"/>
          <w:sz w:val="20"/>
          <w:szCs w:val="20"/>
        </w:rPr>
        <w:t>Ismu</w:t>
      </w:r>
      <w:r>
        <w:rPr>
          <w:rFonts w:hint="default" w:eastAsia="SimSun" w:cs="Times New Roman"/>
          <w:sz w:val="20"/>
          <w:szCs w:val="20"/>
          <w:lang w:val="en-US"/>
        </w:rPr>
        <w:t xml:space="preserve"> </w:t>
      </w:r>
      <w:r>
        <w:rPr>
          <w:rFonts w:hint="default" w:ascii="Times New Roman" w:hAnsi="Times New Roman" w:eastAsia="SimSun" w:cs="Times New Roman"/>
          <w:sz w:val="20"/>
          <w:szCs w:val="20"/>
        </w:rPr>
        <w:t>W</w:t>
      </w:r>
      <w:r>
        <w:rPr>
          <w:rFonts w:hint="default" w:ascii="Times New Roman" w:hAnsi="Times New Roman" w:eastAsia="SimSun" w:cs="Times New Roman"/>
          <w:sz w:val="20"/>
          <w:szCs w:val="20"/>
          <w:lang w:val="en-US"/>
        </w:rPr>
        <w:t>.</w:t>
      </w:r>
      <w:r>
        <w:rPr>
          <w:rFonts w:hint="default" w:eastAsia="SimSun" w:cs="Times New Roman"/>
          <w:sz w:val="20"/>
          <w:szCs w:val="20"/>
          <w:lang w:val="en-US"/>
        </w:rPr>
        <w:t xml:space="preserve"> 2018. </w:t>
      </w:r>
      <w:r>
        <w:rPr>
          <w:rFonts w:hint="default" w:ascii="Times New Roman" w:hAnsi="Times New Roman" w:eastAsia="SimSun" w:cs="Times New Roman"/>
          <w:sz w:val="20"/>
          <w:szCs w:val="20"/>
        </w:rPr>
        <w:t xml:space="preserve">Implementasi </w:t>
      </w:r>
      <w:r>
        <w:rPr>
          <w:rFonts w:hint="default" w:eastAsia="SimSun" w:cs="Times New Roman"/>
          <w:color w:val="FFFFFF" w:themeColor="background1"/>
          <w:sz w:val="20"/>
          <w:szCs w:val="20"/>
          <w:lang w:val="en-US"/>
          <w14:textFill>
            <w14:solidFill>
              <w14:schemeClr w14:val="bg1"/>
            </w14:solidFill>
          </w14:textFill>
        </w:rPr>
        <w:t>.</w:t>
      </w:r>
      <w:r>
        <w:rPr>
          <w:rFonts w:hint="default" w:ascii="Times New Roman" w:hAnsi="Times New Roman" w:eastAsia="SimSun" w:cs="Times New Roman"/>
          <w:sz w:val="20"/>
          <w:szCs w:val="20"/>
        </w:rPr>
        <w:t>Pendekatan Pembelajaran S</w:t>
      </w:r>
      <w:r>
        <w:rPr>
          <w:rFonts w:hint="default" w:ascii="Times New Roman" w:hAnsi="Times New Roman" w:eastAsia="SimSun" w:cs="Times New Roman"/>
          <w:sz w:val="20"/>
          <w:szCs w:val="20"/>
          <w:lang w:val="en-US"/>
        </w:rPr>
        <w:t>TEM</w:t>
      </w:r>
      <w:r>
        <w:rPr>
          <w:rFonts w:hint="default" w:ascii="Times New Roman" w:hAnsi="Times New Roman" w:eastAsia="SimSun" w:cs="Times New Roman"/>
          <w:sz w:val="20"/>
          <w:szCs w:val="20"/>
        </w:rPr>
        <w:t xml:space="preserve"> Untuk Meningkatkan Kemampuan Berpikir Kritis Siswa SMA pada </w:t>
      </w:r>
      <w:r>
        <w:rPr>
          <w:rFonts w:hint="default" w:ascii="Times New Roman" w:hAnsi="Times New Roman" w:eastAsia="SimSun" w:cs="Times New Roman"/>
          <w:sz w:val="20"/>
          <w:szCs w:val="20"/>
          <w:lang w:val="en-US"/>
        </w:rPr>
        <w:t>M</w:t>
      </w:r>
      <w:r>
        <w:rPr>
          <w:rFonts w:hint="default" w:ascii="Times New Roman" w:hAnsi="Times New Roman" w:eastAsia="SimSun" w:cs="Times New Roman"/>
          <w:sz w:val="20"/>
          <w:szCs w:val="20"/>
        </w:rPr>
        <w:t xml:space="preserve">ateri </w:t>
      </w:r>
      <w:r>
        <w:rPr>
          <w:rFonts w:hint="default" w:ascii="Times New Roman" w:hAnsi="Times New Roman" w:eastAsia="SimSun" w:cs="Times New Roman"/>
          <w:sz w:val="20"/>
          <w:szCs w:val="20"/>
          <w:lang w:val="en-US"/>
        </w:rPr>
        <w:t>G</w:t>
      </w:r>
      <w:r>
        <w:rPr>
          <w:rFonts w:hint="default" w:ascii="Times New Roman" w:hAnsi="Times New Roman" w:eastAsia="SimSun" w:cs="Times New Roman"/>
          <w:sz w:val="20"/>
          <w:szCs w:val="20"/>
        </w:rPr>
        <w:t xml:space="preserve">elombang </w:t>
      </w:r>
      <w:r>
        <w:rPr>
          <w:rFonts w:hint="default" w:ascii="Times New Roman" w:hAnsi="Times New Roman" w:eastAsia="SimSun" w:cs="Times New Roman"/>
          <w:sz w:val="20"/>
          <w:szCs w:val="20"/>
          <w:lang w:val="en-US"/>
        </w:rPr>
        <w:t>B</w:t>
      </w:r>
      <w:r>
        <w:rPr>
          <w:rFonts w:hint="default" w:ascii="Times New Roman" w:hAnsi="Times New Roman" w:eastAsia="SimSun" w:cs="Times New Roman"/>
          <w:sz w:val="20"/>
          <w:szCs w:val="20"/>
        </w:rPr>
        <w:t>uny</w:t>
      </w:r>
      <w:r>
        <w:rPr>
          <w:rFonts w:hint="default" w:ascii="Times New Roman" w:hAnsi="Times New Roman" w:eastAsia="SimSun" w:cs="Times New Roman"/>
          <w:sz w:val="20"/>
          <w:szCs w:val="20"/>
          <w:lang w:val="en-US"/>
        </w:rPr>
        <w:t xml:space="preserve">i. </w:t>
      </w:r>
      <w:r>
        <w:rPr>
          <w:rFonts w:hint="default" w:ascii="Times New Roman" w:hAnsi="Times New Roman" w:eastAsia="SimSun" w:cs="Times New Roman"/>
          <w:sz w:val="20"/>
          <w:szCs w:val="20"/>
        </w:rPr>
        <w:t>JRKPF</w:t>
      </w:r>
      <w:r>
        <w:rPr>
          <w:rFonts w:hint="default" w:eastAsia="SimSun" w:cs="Times New Roman"/>
          <w:color w:val="FFFFFF" w:themeColor="background1"/>
          <w:sz w:val="20"/>
          <w:szCs w:val="20"/>
          <w:lang w:val="en-US"/>
          <w14:textFill>
            <w14:solidFill>
              <w14:schemeClr w14:val="bg1"/>
            </w14:solidFill>
          </w14:textFill>
        </w:rPr>
        <w:t>.</w:t>
      </w:r>
      <w:r>
        <w:rPr>
          <w:rFonts w:hint="default" w:ascii="Times New Roman" w:hAnsi="Times New Roman" w:eastAsia="SimSun" w:cs="Times New Roman"/>
          <w:color w:val="FFFFFF" w:themeColor="background1"/>
          <w:sz w:val="20"/>
          <w:szCs w:val="20"/>
          <w14:textFill>
            <w14:solidFill>
              <w14:schemeClr w14:val="bg1"/>
            </w14:solidFill>
          </w14:textFill>
        </w:rPr>
        <w:t xml:space="preserve"> </w:t>
      </w:r>
      <w:r>
        <w:rPr>
          <w:rFonts w:hint="default" w:ascii="Times New Roman" w:hAnsi="Times New Roman" w:eastAsia="SimSun" w:cs="Times New Roman"/>
          <w:sz w:val="20"/>
          <w:szCs w:val="20"/>
        </w:rPr>
        <w:t xml:space="preserve">UAD Vol.5 No.2 </w:t>
      </w:r>
      <w:r>
        <w:rPr>
          <w:rFonts w:hint="default" w:eastAsia="SimSun" w:cs="Times New Roman"/>
          <w:sz w:val="20"/>
          <w:szCs w:val="20"/>
          <w:lang w:val="en-US"/>
        </w:rPr>
        <w:t>. MA15</w:t>
      </w:r>
    </w:p>
    <w:p>
      <w:pPr>
        <w:numPr>
          <w:ilvl w:val="0"/>
          <w:numId w:val="4"/>
        </w:numPr>
        <w:autoSpaceDE w:val="0"/>
        <w:autoSpaceDN w:val="0"/>
        <w:adjustRightInd w:val="0"/>
        <w:spacing w:after="0" w:line="240" w:lineRule="auto"/>
        <w:ind w:left="300" w:leftChars="0" w:hanging="300" w:hangingChars="150"/>
        <w:jc w:val="both"/>
        <w:rPr>
          <w:rFonts w:hint="default" w:ascii="Times New Roman" w:hAnsi="Times New Roman" w:eastAsia="SimSun"/>
          <w:sz w:val="20"/>
          <w:szCs w:val="20"/>
          <w:lang w:val="en-US" w:eastAsia="zh-CN" w:bidi="ar"/>
        </w:rPr>
      </w:pPr>
      <w:r>
        <w:rPr>
          <w:rFonts w:hint="default" w:eastAsia="SimSun" w:cs="Times New Roman"/>
          <w:color w:val="auto"/>
          <w:sz w:val="20"/>
          <w:szCs w:val="20"/>
          <w:lang w:val="en-US"/>
        </w:rPr>
        <w:t>Syafri, Ratna W., Amali, P., Asrizal.</w:t>
      </w:r>
      <w:r>
        <w:rPr>
          <w:rFonts w:hint="default" w:eastAsia="SimSun" w:cs="Times New Roman"/>
          <w:color w:val="0070C0"/>
          <w:sz w:val="20"/>
          <w:szCs w:val="20"/>
          <w:lang w:val="en-US"/>
        </w:rPr>
        <w:t xml:space="preserve"> </w:t>
      </w:r>
      <w:r>
        <w:rPr>
          <w:rFonts w:hint="default" w:eastAsia="SimSun" w:cs="Times New Roman"/>
          <w:sz w:val="20"/>
          <w:szCs w:val="20"/>
          <w:lang w:val="en-US"/>
        </w:rPr>
        <w:t xml:space="preserve">2019. Pe ngaruh Buku Teks IPA Terpadu Dalam Pende katan Saintifik Terhadap Hasil Belajar Siswa Kelas VIII SMP N 13 Padang </w:t>
      </w:r>
    </w:p>
    <w:p>
      <w:pPr>
        <w:numPr>
          <w:ilvl w:val="0"/>
          <w:numId w:val="4"/>
        </w:numPr>
        <w:autoSpaceDE w:val="0"/>
        <w:autoSpaceDN w:val="0"/>
        <w:adjustRightInd w:val="0"/>
        <w:spacing w:after="0" w:line="240" w:lineRule="auto"/>
        <w:ind w:left="300" w:leftChars="0" w:hanging="300" w:hangingChars="150"/>
        <w:jc w:val="both"/>
        <w:rPr>
          <w:rFonts w:hint="default" w:ascii="Times New Roman" w:hAnsi="Times New Roman"/>
          <w:sz w:val="20"/>
          <w:szCs w:val="20"/>
          <w:lang w:val="en-US"/>
        </w:rPr>
      </w:pPr>
      <w:r>
        <w:rPr>
          <w:rFonts w:ascii="Times New Roman" w:hAnsi="Times New Roman"/>
          <w:sz w:val="20"/>
          <w:szCs w:val="20"/>
          <w:lang w:val="id-ID"/>
        </w:rPr>
        <w:t xml:space="preserve">Glass, G.V., </w:t>
      </w:r>
      <w:r>
        <w:rPr>
          <w:rFonts w:ascii="Times New Roman" w:hAnsi="Times New Roman"/>
          <w:i/>
          <w:iCs/>
          <w:sz w:val="20"/>
          <w:szCs w:val="20"/>
          <w:lang w:val="id-ID"/>
        </w:rPr>
        <w:t xml:space="preserve">McGaw B., &amp; Smith, M.L. </w:t>
      </w:r>
      <w:r>
        <w:rPr>
          <w:rFonts w:ascii="Times New Roman" w:hAnsi="Times New Roman"/>
          <w:sz w:val="20"/>
          <w:szCs w:val="20"/>
          <w:lang w:val="id-ID"/>
        </w:rPr>
        <w:t>1981</w:t>
      </w:r>
      <w:r>
        <w:rPr>
          <w:rFonts w:ascii="Times New Roman" w:hAnsi="Times New Roman"/>
          <w:i/>
          <w:iCs/>
          <w:sz w:val="20"/>
          <w:szCs w:val="20"/>
          <w:lang w:val="id-ID"/>
        </w:rPr>
        <w:t>.</w:t>
      </w:r>
      <w:r>
        <w:rPr>
          <w:rFonts w:hint="default"/>
          <w:i/>
          <w:iCs/>
          <w:sz w:val="20"/>
          <w:szCs w:val="20"/>
          <w:lang w:val="en-US"/>
        </w:rPr>
        <w:t xml:space="preserve"> </w:t>
      </w:r>
      <w:r>
        <w:rPr>
          <w:rFonts w:ascii="Times New Roman" w:hAnsi="Times New Roman"/>
          <w:i w:val="0"/>
          <w:iCs w:val="0"/>
          <w:sz w:val="20"/>
          <w:szCs w:val="20"/>
          <w:lang w:val="id-ID"/>
        </w:rPr>
        <w:t>Meta-Analysis</w:t>
      </w:r>
      <w:r>
        <w:rPr>
          <w:rFonts w:hint="default"/>
          <w:i w:val="0"/>
          <w:iCs w:val="0"/>
          <w:sz w:val="20"/>
          <w:szCs w:val="20"/>
          <w:lang w:val="en-US"/>
        </w:rPr>
        <w:t xml:space="preserve"> </w:t>
      </w:r>
      <w:r>
        <w:rPr>
          <w:rFonts w:ascii="Times New Roman" w:hAnsi="Times New Roman"/>
          <w:i w:val="0"/>
          <w:iCs w:val="0"/>
          <w:sz w:val="20"/>
          <w:szCs w:val="20"/>
          <w:lang w:val="id-ID"/>
        </w:rPr>
        <w:t>in Social</w:t>
      </w:r>
      <w:r>
        <w:rPr>
          <w:rFonts w:hint="default"/>
          <w:i w:val="0"/>
          <w:iCs w:val="0"/>
          <w:sz w:val="20"/>
          <w:szCs w:val="20"/>
          <w:lang w:val="en-US"/>
        </w:rPr>
        <w:t xml:space="preserve"> </w:t>
      </w:r>
      <w:r>
        <w:rPr>
          <w:rFonts w:ascii="Times New Roman" w:hAnsi="Times New Roman"/>
          <w:i w:val="0"/>
          <w:iCs w:val="0"/>
          <w:sz w:val="20"/>
          <w:szCs w:val="20"/>
          <w:lang w:val="id-ID"/>
        </w:rPr>
        <w:t>Research.</w:t>
      </w:r>
      <w:r>
        <w:rPr>
          <w:rFonts w:hint="default"/>
          <w:i w:val="0"/>
          <w:iCs w:val="0"/>
          <w:sz w:val="20"/>
          <w:szCs w:val="20"/>
          <w:lang w:val="en-US"/>
        </w:rPr>
        <w:t xml:space="preserve"> </w:t>
      </w:r>
      <w:r>
        <w:rPr>
          <w:rFonts w:ascii="Times New Roman" w:hAnsi="Times New Roman"/>
          <w:sz w:val="20"/>
          <w:szCs w:val="20"/>
          <w:lang w:val="id-ID"/>
        </w:rPr>
        <w:t>London: Sage Publications</w:t>
      </w:r>
    </w:p>
    <w:p>
      <w:pPr>
        <w:numPr>
          <w:ilvl w:val="0"/>
          <w:numId w:val="4"/>
        </w:numPr>
        <w:autoSpaceDE w:val="0"/>
        <w:autoSpaceDN w:val="0"/>
        <w:adjustRightInd w:val="0"/>
        <w:spacing w:after="0" w:line="240" w:lineRule="auto"/>
        <w:ind w:left="300" w:leftChars="0" w:hanging="300" w:hangingChars="150"/>
        <w:jc w:val="both"/>
        <w:rPr>
          <w:rFonts w:hint="default" w:eastAsia="SimSun" w:cs="Times New Roman"/>
          <w:sz w:val="20"/>
          <w:szCs w:val="20"/>
          <w:lang w:val="en-US"/>
        </w:rPr>
      </w:pPr>
      <w:r>
        <w:rPr>
          <w:rFonts w:ascii="Times New Roman" w:hAnsi="Times New Roman"/>
          <w:color w:val="auto"/>
          <w:sz w:val="20"/>
          <w:szCs w:val="20"/>
        </w:rPr>
        <w:t>Heri</w:t>
      </w:r>
      <w:r>
        <w:rPr>
          <w:rFonts w:hint="default"/>
          <w:color w:val="auto"/>
          <w:sz w:val="20"/>
          <w:szCs w:val="20"/>
          <w:lang w:val="en-US"/>
        </w:rPr>
        <w:t>,</w:t>
      </w:r>
      <w:r>
        <w:rPr>
          <w:rFonts w:ascii="Times New Roman" w:hAnsi="Times New Roman"/>
          <w:color w:val="auto"/>
          <w:sz w:val="20"/>
          <w:szCs w:val="20"/>
        </w:rPr>
        <w:t xml:space="preserve"> Retnawati, </w:t>
      </w:r>
      <w:r>
        <w:rPr>
          <w:rFonts w:ascii="Times New Roman" w:hAnsi="Times New Roman"/>
          <w:sz w:val="20"/>
          <w:szCs w:val="20"/>
        </w:rPr>
        <w:t>Ezi Apino, Kartianom, Hasan</w:t>
      </w:r>
      <w:r>
        <w:rPr>
          <w:rFonts w:hint="default"/>
          <w:sz w:val="20"/>
          <w:szCs w:val="20"/>
          <w:lang w:val="en-US"/>
        </w:rPr>
        <w:t xml:space="preserve">   </w:t>
      </w:r>
      <w:r>
        <w:rPr>
          <w:rFonts w:ascii="Times New Roman" w:hAnsi="Times New Roman"/>
          <w:sz w:val="20"/>
          <w:szCs w:val="20"/>
        </w:rPr>
        <w:t>Djidu, Rizqa D. Anazifa. 2018.</w:t>
      </w:r>
      <w:r>
        <w:rPr>
          <w:rFonts w:hint="default"/>
          <w:sz w:val="20"/>
          <w:szCs w:val="20"/>
          <w:lang w:val="en-US"/>
        </w:rPr>
        <w:t xml:space="preserve"> </w:t>
      </w:r>
      <w:r>
        <w:rPr>
          <w:rFonts w:ascii="Times New Roman" w:hAnsi="Times New Roman"/>
          <w:sz w:val="20"/>
          <w:szCs w:val="20"/>
        </w:rPr>
        <w:t>Pengantar Analisis Meta. Yogyakarta: Parama Publishing.</w:t>
      </w:r>
    </w:p>
    <w:p>
      <w:pPr>
        <w:numPr>
          <w:ilvl w:val="0"/>
          <w:numId w:val="4"/>
        </w:numPr>
        <w:autoSpaceDE w:val="0"/>
        <w:autoSpaceDN w:val="0"/>
        <w:adjustRightInd w:val="0"/>
        <w:spacing w:after="0" w:line="240" w:lineRule="auto"/>
        <w:ind w:left="300" w:leftChars="0" w:hanging="300" w:hangingChars="150"/>
        <w:jc w:val="both"/>
        <w:rPr>
          <w:rFonts w:hint="default"/>
          <w:sz w:val="20"/>
          <w:szCs w:val="20"/>
          <w:lang w:val="en-US"/>
        </w:rPr>
      </w:pPr>
      <w:r>
        <w:rPr>
          <w:rFonts w:ascii="Times New Roman" w:hAnsi="Times New Roman"/>
          <w:sz w:val="20"/>
          <w:szCs w:val="20"/>
          <w:lang w:val="id-ID"/>
        </w:rPr>
        <w:t>Rivai,</w:t>
      </w:r>
      <w:r>
        <w:rPr>
          <w:rFonts w:hint="default"/>
          <w:sz w:val="20"/>
          <w:szCs w:val="20"/>
          <w:lang w:val="en-US"/>
        </w:rPr>
        <w:t xml:space="preserve"> </w:t>
      </w:r>
      <w:r>
        <w:rPr>
          <w:rFonts w:ascii="Times New Roman" w:hAnsi="Times New Roman"/>
          <w:sz w:val="20"/>
          <w:szCs w:val="20"/>
          <w:lang w:val="id-ID"/>
        </w:rPr>
        <w:t>HP, Yuliati, L, &amp; Parno, P</w:t>
      </w:r>
      <w:r>
        <w:rPr>
          <w:rFonts w:hint="default"/>
          <w:sz w:val="20"/>
          <w:szCs w:val="20"/>
          <w:lang w:val="en-US"/>
        </w:rPr>
        <w:t xml:space="preserve">. </w:t>
      </w:r>
      <w:r>
        <w:rPr>
          <w:rFonts w:ascii="Times New Roman" w:hAnsi="Times New Roman"/>
          <w:sz w:val="20"/>
          <w:szCs w:val="20"/>
          <w:lang w:val="id-ID"/>
        </w:rPr>
        <w:t>2018.</w:t>
      </w:r>
      <w:r>
        <w:rPr>
          <w:rFonts w:hint="default"/>
          <w:sz w:val="20"/>
          <w:szCs w:val="20"/>
          <w:lang w:val="en-US"/>
        </w:rPr>
        <w:t xml:space="preserve"> </w:t>
      </w:r>
      <w:r>
        <w:rPr>
          <w:rFonts w:ascii="Times New Roman" w:hAnsi="Times New Roman"/>
          <w:sz w:val="20"/>
          <w:szCs w:val="20"/>
          <w:lang w:val="id-ID"/>
        </w:rPr>
        <w:t>Pengua</w:t>
      </w:r>
      <w:r>
        <w:rPr>
          <w:rFonts w:hint="default"/>
          <w:sz w:val="20"/>
          <w:szCs w:val="20"/>
          <w:lang w:val="en-US"/>
        </w:rPr>
        <w:t xml:space="preserve"> </w:t>
      </w:r>
      <w:r>
        <w:rPr>
          <w:rFonts w:ascii="Times New Roman" w:hAnsi="Times New Roman"/>
          <w:sz w:val="20"/>
          <w:szCs w:val="20"/>
          <w:lang w:val="id-ID"/>
        </w:rPr>
        <w:t>saan</w:t>
      </w:r>
      <w:r>
        <w:rPr>
          <w:rFonts w:hint="default"/>
          <w:sz w:val="20"/>
          <w:szCs w:val="20"/>
          <w:lang w:val="en-US"/>
        </w:rPr>
        <w:t xml:space="preserve"> </w:t>
      </w:r>
      <w:r>
        <w:rPr>
          <w:rFonts w:ascii="Times New Roman" w:hAnsi="Times New Roman"/>
          <w:sz w:val="20"/>
          <w:szCs w:val="20"/>
          <w:lang w:val="id-ID"/>
        </w:rPr>
        <w:t>Konsep dengan Pembelajaran</w:t>
      </w:r>
      <w:r>
        <w:rPr>
          <w:rFonts w:ascii="Times New Roman" w:hAnsi="Times New Roman"/>
          <w:sz w:val="20"/>
          <w:szCs w:val="20"/>
        </w:rPr>
        <w:t xml:space="preserve"> </w:t>
      </w:r>
      <w:r>
        <w:rPr>
          <w:rFonts w:ascii="Times New Roman" w:hAnsi="Times New Roman"/>
          <w:sz w:val="20"/>
          <w:szCs w:val="20"/>
          <w:lang w:val="id-ID"/>
        </w:rPr>
        <w:t>STEM</w:t>
      </w:r>
      <w:r>
        <w:rPr>
          <w:rFonts w:hint="default"/>
          <w:sz w:val="20"/>
          <w:szCs w:val="20"/>
          <w:lang w:val="en-US"/>
        </w:rPr>
        <w:t xml:space="preserve"> </w:t>
      </w:r>
      <w:r>
        <w:rPr>
          <w:rFonts w:ascii="Times New Roman" w:hAnsi="Times New Roman"/>
          <w:sz w:val="20"/>
          <w:szCs w:val="20"/>
          <w:lang w:val="id-ID"/>
        </w:rPr>
        <w:t>Berbasis Masalah</w:t>
      </w:r>
      <w:r>
        <w:rPr>
          <w:rFonts w:hint="default"/>
          <w:sz w:val="20"/>
          <w:szCs w:val="20"/>
          <w:lang w:val="en-US"/>
        </w:rPr>
        <w:t xml:space="preserve"> </w:t>
      </w:r>
      <w:r>
        <w:rPr>
          <w:rFonts w:ascii="Times New Roman" w:hAnsi="Times New Roman"/>
          <w:sz w:val="20"/>
          <w:szCs w:val="20"/>
          <w:lang w:val="id-ID"/>
        </w:rPr>
        <w:t>Materi Fluida Dinamis pada Siswa</w:t>
      </w:r>
      <w:r>
        <w:rPr>
          <w:rFonts w:ascii="Times New Roman" w:hAnsi="Times New Roman"/>
          <w:sz w:val="20"/>
          <w:szCs w:val="20"/>
        </w:rPr>
        <w:t xml:space="preserve"> </w:t>
      </w:r>
      <w:r>
        <w:rPr>
          <w:rFonts w:ascii="Times New Roman" w:hAnsi="Times New Roman"/>
          <w:sz w:val="20"/>
          <w:szCs w:val="20"/>
          <w:lang w:val="id-ID"/>
        </w:rPr>
        <w:t>SMA.</w:t>
      </w:r>
      <w:r>
        <w:rPr>
          <w:rFonts w:hint="default"/>
          <w:sz w:val="20"/>
          <w:szCs w:val="20"/>
          <w:lang w:val="en-US"/>
        </w:rPr>
        <w:t xml:space="preserve"> </w:t>
      </w:r>
      <w:r>
        <w:rPr>
          <w:rFonts w:ascii="Times New Roman" w:hAnsi="Times New Roman"/>
          <w:sz w:val="20"/>
          <w:szCs w:val="20"/>
          <w:lang w:val="id-ID"/>
        </w:rPr>
        <w:t>Jurnal</w:t>
      </w:r>
      <w:r>
        <w:rPr>
          <w:rFonts w:hint="default"/>
          <w:sz w:val="20"/>
          <w:szCs w:val="20"/>
          <w:lang w:val="en-US"/>
        </w:rPr>
        <w:t xml:space="preserve"> </w:t>
      </w:r>
      <w:r>
        <w:rPr>
          <w:rFonts w:ascii="Times New Roman" w:hAnsi="Times New Roman"/>
          <w:sz w:val="20"/>
          <w:szCs w:val="20"/>
          <w:lang w:val="id-ID"/>
        </w:rPr>
        <w:t>Pendidikan:</w:t>
      </w:r>
      <w:r>
        <w:rPr>
          <w:rFonts w:hint="default"/>
          <w:sz w:val="20"/>
          <w:szCs w:val="20"/>
          <w:lang w:val="en-US"/>
        </w:rPr>
        <w:t xml:space="preserve"> </w:t>
      </w:r>
      <w:r>
        <w:rPr>
          <w:rFonts w:ascii="Times New Roman" w:hAnsi="Times New Roman"/>
          <w:sz w:val="20"/>
          <w:szCs w:val="20"/>
          <w:lang w:val="id-ID"/>
        </w:rPr>
        <w:t>Teori, Pene</w:t>
      </w:r>
      <w:r>
        <w:rPr>
          <w:rFonts w:hint="default"/>
          <w:sz w:val="20"/>
          <w:szCs w:val="20"/>
          <w:lang w:val="en-US"/>
        </w:rPr>
        <w:t xml:space="preserve"> </w:t>
      </w:r>
      <w:r>
        <w:rPr>
          <w:rFonts w:ascii="Times New Roman" w:hAnsi="Times New Roman"/>
          <w:sz w:val="20"/>
          <w:szCs w:val="20"/>
          <w:lang w:val="id-ID"/>
        </w:rPr>
        <w:t>litian,dan</w:t>
      </w:r>
      <w:r>
        <w:rPr>
          <w:rFonts w:hint="default"/>
          <w:sz w:val="20"/>
          <w:szCs w:val="20"/>
          <w:lang w:val="en-US"/>
        </w:rPr>
        <w:t xml:space="preserve"> </w:t>
      </w:r>
      <w:r>
        <w:rPr>
          <w:rFonts w:ascii="Times New Roman" w:hAnsi="Times New Roman"/>
          <w:sz w:val="20"/>
          <w:szCs w:val="20"/>
          <w:lang w:val="id-ID"/>
        </w:rPr>
        <w:t>Pengembangan</w:t>
      </w:r>
      <w:r>
        <w:rPr>
          <w:rFonts w:ascii="Times New Roman" w:hAnsi="Times New Roman"/>
          <w:sz w:val="20"/>
          <w:szCs w:val="20"/>
        </w:rPr>
        <w:t xml:space="preserve"> </w:t>
      </w:r>
      <w:r>
        <w:rPr>
          <w:rFonts w:ascii="Times New Roman" w:hAnsi="Times New Roman"/>
          <w:sz w:val="20"/>
          <w:szCs w:val="20"/>
          <w:lang w:val="id-ID"/>
        </w:rPr>
        <w:t>3 (8), 1080-1088. MA1</w:t>
      </w:r>
    </w:p>
    <w:p>
      <w:pPr>
        <w:numPr>
          <w:ilvl w:val="0"/>
          <w:numId w:val="4"/>
        </w:numPr>
        <w:autoSpaceDE w:val="0"/>
        <w:autoSpaceDN w:val="0"/>
        <w:adjustRightInd w:val="0"/>
        <w:spacing w:after="0" w:line="240" w:lineRule="auto"/>
        <w:ind w:left="300" w:leftChars="0" w:hanging="300" w:hangingChars="150"/>
        <w:jc w:val="both"/>
        <w:rPr>
          <w:rFonts w:hint="default" w:ascii="Times New Roman" w:hAnsi="Times New Roman" w:eastAsia="SimSun" w:cs="Times New Roman"/>
          <w:sz w:val="20"/>
          <w:szCs w:val="20"/>
        </w:rPr>
      </w:pPr>
      <w:r>
        <w:rPr>
          <w:rFonts w:hint="default" w:ascii="Times New Roman" w:hAnsi="Times New Roman" w:eastAsia="SimSun" w:cs="Times New Roman"/>
          <w:kern w:val="0"/>
          <w:sz w:val="20"/>
          <w:szCs w:val="20"/>
          <w:lang w:val="en-US" w:eastAsia="zh-CN" w:bidi="ar"/>
        </w:rPr>
        <w:t>Mawarni, R., &amp; Sani, R. A.</w:t>
      </w:r>
      <w:r>
        <w:rPr>
          <w:rFonts w:hint="default" w:eastAsia="SimSun" w:cs="Times New Roman"/>
          <w:kern w:val="0"/>
          <w:sz w:val="20"/>
          <w:szCs w:val="20"/>
          <w:lang w:val="en-US" w:eastAsia="zh-CN" w:bidi="ar"/>
        </w:rPr>
        <w:t xml:space="preserve">2020. </w:t>
      </w:r>
      <w:r>
        <w:rPr>
          <w:rFonts w:hint="default" w:ascii="Times New Roman" w:hAnsi="Times New Roman" w:eastAsia="SimSun" w:cs="Times New Roman"/>
          <w:kern w:val="0"/>
          <w:sz w:val="20"/>
          <w:szCs w:val="20"/>
          <w:lang w:val="en-US" w:eastAsia="zh-CN" w:bidi="ar"/>
        </w:rPr>
        <w:t xml:space="preserve">Pengaruh Model </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Project</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Based</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Learning Berbasis STEM Terhadap Kemampuan Berfikir Kreatif Siswa Pada</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 xml:space="preserve">materi Pokok Fluida Statis di Kelas XI SMA Negeri 4 Tebing TinggI TP 2019/2020. </w:t>
      </w:r>
      <w:r>
        <w:rPr>
          <w:rFonts w:hint="default" w:ascii="Times New Roman" w:hAnsi="Times New Roman" w:eastAsia="SimSun" w:cs="Times New Roman"/>
          <w:i/>
          <w:kern w:val="0"/>
          <w:sz w:val="20"/>
          <w:szCs w:val="20"/>
          <w:lang w:val="en-US" w:eastAsia="zh-CN" w:bidi="ar"/>
        </w:rPr>
        <w:t>INPAFI</w:t>
      </w:r>
      <w:r>
        <w:rPr>
          <w:rFonts w:hint="default" w:eastAsia="SimSun" w:cs="Times New Roman"/>
          <w:i/>
          <w:kern w:val="0"/>
          <w:sz w:val="20"/>
          <w:szCs w:val="20"/>
          <w:lang w:val="en-US" w:eastAsia="zh-CN" w:bidi="ar"/>
        </w:rPr>
        <w:t xml:space="preserve"> </w:t>
      </w:r>
      <w:r>
        <w:rPr>
          <w:rFonts w:hint="default" w:ascii="Times New Roman" w:hAnsi="Times New Roman" w:eastAsia="SimSun" w:cs="Times New Roman"/>
          <w:i w:val="0"/>
          <w:iCs/>
          <w:kern w:val="0"/>
          <w:sz w:val="20"/>
          <w:szCs w:val="20"/>
          <w:lang w:val="en-US" w:eastAsia="zh-CN" w:bidi="ar"/>
        </w:rPr>
        <w:t>(Inovasi</w:t>
      </w:r>
      <w:r>
        <w:rPr>
          <w:rFonts w:hint="default" w:eastAsia="SimSun" w:cs="Times New Roman"/>
          <w:i w:val="0"/>
          <w:iCs/>
          <w:kern w:val="0"/>
          <w:sz w:val="20"/>
          <w:szCs w:val="20"/>
          <w:lang w:val="en-US" w:eastAsia="zh-CN" w:bidi="ar"/>
        </w:rPr>
        <w:t xml:space="preserve"> </w:t>
      </w:r>
      <w:r>
        <w:rPr>
          <w:rFonts w:hint="default" w:ascii="Times New Roman" w:hAnsi="Times New Roman" w:eastAsia="SimSun" w:cs="Times New Roman"/>
          <w:i w:val="0"/>
          <w:iCs/>
          <w:kern w:val="0"/>
          <w:sz w:val="20"/>
          <w:szCs w:val="20"/>
          <w:lang w:val="en-US" w:eastAsia="zh-CN" w:bidi="ar"/>
        </w:rPr>
        <w:t>Pembelajaran Fisika)</w:t>
      </w:r>
      <w:r>
        <w:rPr>
          <w:rFonts w:hint="default" w:ascii="Times New Roman" w:hAnsi="Times New Roman" w:eastAsia="SimSun" w:cs="Times New Roman"/>
          <w:kern w:val="0"/>
          <w:sz w:val="20"/>
          <w:szCs w:val="20"/>
          <w:lang w:val="en-US" w:eastAsia="zh-CN" w:bidi="ar"/>
        </w:rPr>
        <w:t xml:space="preserve">, </w:t>
      </w:r>
      <w:r>
        <w:rPr>
          <w:rFonts w:hint="default" w:ascii="Times New Roman" w:hAnsi="Times New Roman" w:eastAsia="SimSun" w:cs="Times New Roman"/>
          <w:i/>
          <w:kern w:val="0"/>
          <w:sz w:val="20"/>
          <w:szCs w:val="20"/>
          <w:lang w:val="en-US" w:eastAsia="zh-CN" w:bidi="ar"/>
        </w:rPr>
        <w:t>8</w:t>
      </w:r>
      <w:r>
        <w:rPr>
          <w:rFonts w:hint="default" w:ascii="Times New Roman" w:hAnsi="Times New Roman" w:eastAsia="SimSun" w:cs="Times New Roman"/>
          <w:kern w:val="0"/>
          <w:sz w:val="20"/>
          <w:szCs w:val="20"/>
          <w:lang w:val="en-US" w:eastAsia="zh-CN" w:bidi="ar"/>
        </w:rPr>
        <w:t>(2).</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MA8</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after="0" w:line="240" w:lineRule="auto"/>
        <w:ind w:left="300" w:leftChars="0" w:hanging="300" w:hangingChars="150"/>
        <w:jc w:val="both"/>
        <w:textAlignment w:val="auto"/>
        <w:rPr>
          <w:rFonts w:hint="default" w:ascii="Times New Roman" w:hAnsi="Times New Roman" w:cs="Times New Roman"/>
          <w:sz w:val="20"/>
          <w:szCs w:val="20"/>
          <w:lang w:val="en-US"/>
        </w:rPr>
      </w:pPr>
      <w:r>
        <w:rPr>
          <w:rFonts w:hint="default" w:ascii="Times New Roman" w:hAnsi="Times New Roman" w:eastAsia="SimSun" w:cs="Times New Roman"/>
          <w:kern w:val="0"/>
          <w:sz w:val="20"/>
          <w:szCs w:val="20"/>
          <w:lang w:val="en-US" w:eastAsia="zh-CN" w:bidi="ar"/>
        </w:rPr>
        <w:t>Soros, P., Ponkham, K., &amp; Ekkapim, S. (2018, January). The Results of STEM</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 xml:space="preserve">Education Methods for Enhancing Critical Thinking And Problem Solving Skill </w:t>
      </w:r>
      <w:r>
        <w:rPr>
          <w:rFonts w:hint="default" w:ascii="Times New Roman" w:hAnsi="Times New Roman" w:eastAsia="SimSun" w:cs="Times New Roman"/>
          <w:kern w:val="0"/>
          <w:sz w:val="20"/>
          <w:szCs w:val="20"/>
          <w:lang w:val="en-US" w:eastAsia="zh-CN" w:bidi="ar"/>
        </w:rPr>
        <w:tab/>
      </w:r>
      <w:r>
        <w:rPr>
          <w:rFonts w:hint="default" w:ascii="Times New Roman" w:hAnsi="Times New Roman" w:eastAsia="SimSun" w:cs="Times New Roman"/>
          <w:kern w:val="0"/>
          <w:sz w:val="20"/>
          <w:szCs w:val="20"/>
          <w:lang w:val="en-US" w:eastAsia="zh-CN" w:bidi="ar"/>
        </w:rPr>
        <w:t xml:space="preserve">In Physics The 10th Grade Level. In </w:t>
      </w:r>
      <w:r>
        <w:rPr>
          <w:rFonts w:hint="default" w:ascii="Times New Roman" w:hAnsi="Times New Roman" w:eastAsia="SimSun" w:cs="Times New Roman"/>
          <w:i/>
          <w:kern w:val="0"/>
          <w:sz w:val="20"/>
          <w:szCs w:val="20"/>
          <w:lang w:val="en-US" w:eastAsia="zh-CN" w:bidi="ar"/>
        </w:rPr>
        <w:t>AIP Conference Proceedings</w:t>
      </w:r>
      <w:r>
        <w:rPr>
          <w:rFonts w:hint="default" w:ascii="Times New Roman" w:hAnsi="Times New Roman" w:eastAsia="SimSun" w:cs="Times New Roman"/>
          <w:kern w:val="0"/>
          <w:sz w:val="20"/>
          <w:szCs w:val="20"/>
          <w:lang w:val="en-US" w:eastAsia="zh-CN" w:bidi="ar"/>
        </w:rPr>
        <w:t xml:space="preserve"> (Vol. 1923, No.</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1, p.</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030045).</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MA3</w:t>
      </w:r>
    </w:p>
    <w:p>
      <w:pPr>
        <w:numPr>
          <w:ilvl w:val="0"/>
          <w:numId w:val="4"/>
        </w:numPr>
        <w:autoSpaceDE w:val="0"/>
        <w:autoSpaceDN w:val="0"/>
        <w:adjustRightInd w:val="0"/>
        <w:spacing w:after="0" w:line="240" w:lineRule="auto"/>
        <w:ind w:left="300" w:leftChars="0" w:hanging="300" w:hangingChars="150"/>
        <w:jc w:val="both"/>
        <w:rPr>
          <w:rFonts w:hint="default" w:ascii="Times New Roman" w:hAnsi="Times New Roman" w:eastAsia="SimSun" w:cs="Times New Roman"/>
          <w:kern w:val="0"/>
          <w:sz w:val="20"/>
          <w:szCs w:val="20"/>
          <w:lang w:val="en-US" w:eastAsia="zh-CN" w:bidi="ar"/>
        </w:rPr>
      </w:pPr>
      <w:r>
        <w:rPr>
          <w:rFonts w:hint="default" w:eastAsia="SimSun" w:cs="Times New Roman"/>
          <w:color w:val="FFFFFF" w:themeColor="background1"/>
          <w:kern w:val="0"/>
          <w:sz w:val="20"/>
          <w:szCs w:val="20"/>
          <w:lang w:val="en-US" w:eastAsia="zh-CN" w:bidi="ar"/>
          <w14:textFill>
            <w14:solidFill>
              <w14:schemeClr w14:val="bg1"/>
            </w14:solidFill>
          </w14:textFill>
        </w:rPr>
        <w:t>.</w:t>
      </w:r>
      <w:r>
        <w:rPr>
          <w:rFonts w:hint="default" w:ascii="Times New Roman" w:hAnsi="Times New Roman" w:eastAsia="SimSun" w:cs="Times New Roman"/>
          <w:kern w:val="0"/>
          <w:sz w:val="20"/>
          <w:szCs w:val="20"/>
          <w:lang w:val="en-US" w:eastAsia="zh-CN" w:bidi="ar"/>
        </w:rPr>
        <w:t>Büyükdede, M.,</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 xml:space="preserve">Tanel, R. 2019. Effect of the STEM Activities Related to </w:t>
      </w:r>
      <w:r>
        <w:rPr>
          <w:rFonts w:hint="default" w:ascii="Times New Roman" w:hAnsi="Times New Roman" w:eastAsia="SimSun" w:cs="Times New Roman"/>
          <w:kern w:val="0"/>
          <w:sz w:val="20"/>
          <w:szCs w:val="20"/>
          <w:lang w:val="en-US" w:eastAsia="zh-CN" w:bidi="ar"/>
        </w:rPr>
        <w:tab/>
      </w:r>
      <w:r>
        <w:rPr>
          <w:rFonts w:hint="default" w:ascii="Times New Roman" w:hAnsi="Times New Roman" w:eastAsia="SimSun" w:cs="Times New Roman"/>
          <w:kern w:val="0"/>
          <w:sz w:val="20"/>
          <w:szCs w:val="20"/>
          <w:lang w:val="en-US" w:eastAsia="zh-CN" w:bidi="ar"/>
        </w:rPr>
        <w:t>Work-Energy</w:t>
      </w:r>
      <w:r>
        <w:rPr>
          <w:rFonts w:hint="default" w:eastAsia="SimSun" w:cs="Times New Roman"/>
          <w:color w:val="FFFFFF" w:themeColor="background1"/>
          <w:kern w:val="0"/>
          <w:sz w:val="20"/>
          <w:szCs w:val="20"/>
          <w:lang w:val="en-US" w:eastAsia="zh-CN" w:bidi="ar"/>
          <w14:textFill>
            <w14:solidFill>
              <w14:schemeClr w14:val="bg1"/>
            </w14:solidFill>
          </w14:textFill>
        </w:rPr>
        <w:t xml:space="preserve">. </w:t>
      </w:r>
      <w:r>
        <w:rPr>
          <w:rFonts w:hint="default" w:ascii="Times New Roman" w:hAnsi="Times New Roman" w:eastAsia="SimSun" w:cs="Times New Roman"/>
          <w:kern w:val="0"/>
          <w:sz w:val="20"/>
          <w:szCs w:val="20"/>
          <w:lang w:val="en-US" w:eastAsia="zh-CN" w:bidi="ar"/>
        </w:rPr>
        <w:t>Topics</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on Academic Achievement and Prospective</w:t>
      </w:r>
      <w:r>
        <w:rPr>
          <w:rFonts w:hint="default" w:eastAsia="SimSun" w:cs="Times New Roman"/>
          <w:color w:val="FFFFFF" w:themeColor="background1"/>
          <w:kern w:val="0"/>
          <w:sz w:val="20"/>
          <w:szCs w:val="20"/>
          <w:lang w:val="en-US" w:eastAsia="zh-CN" w:bidi="ar"/>
          <w14:textFill>
            <w14:solidFill>
              <w14:schemeClr w14:val="bg1"/>
            </w14:solidFill>
          </w14:textFill>
        </w:rPr>
        <w:t>.</w:t>
      </w:r>
      <w:r>
        <w:rPr>
          <w:rFonts w:hint="default" w:ascii="Times New Roman" w:hAnsi="Times New Roman" w:eastAsia="SimSun" w:cs="Times New Roman"/>
          <w:color w:val="FFFFFF" w:themeColor="background1"/>
          <w:kern w:val="0"/>
          <w:sz w:val="20"/>
          <w:szCs w:val="20"/>
          <w:lang w:val="en-US" w:eastAsia="zh-CN" w:bidi="ar"/>
          <w14:textFill>
            <w14:solidFill>
              <w14:schemeClr w14:val="bg1"/>
            </w14:solidFill>
          </w14:textFill>
        </w:rPr>
        <w:t xml:space="preserve"> </w:t>
      </w:r>
      <w:r>
        <w:rPr>
          <w:rFonts w:hint="default" w:ascii="Times New Roman" w:hAnsi="Times New Roman" w:eastAsia="SimSun" w:cs="Times New Roman"/>
          <w:kern w:val="0"/>
          <w:sz w:val="20"/>
          <w:szCs w:val="20"/>
          <w:lang w:val="en-US" w:eastAsia="zh-CN" w:bidi="ar"/>
        </w:rPr>
        <w:t xml:space="preserve">Teachers' </w:t>
      </w:r>
      <w:r>
        <w:rPr>
          <w:rFonts w:hint="default" w:ascii="Times New Roman" w:hAnsi="Times New Roman" w:eastAsia="SimSun" w:cs="Times New Roman"/>
          <w:kern w:val="0"/>
          <w:sz w:val="20"/>
          <w:szCs w:val="20"/>
          <w:lang w:val="en-US" w:eastAsia="zh-CN" w:bidi="ar"/>
        </w:rPr>
        <w:tab/>
      </w:r>
      <w:r>
        <w:rPr>
          <w:rFonts w:hint="default" w:ascii="Times New Roman" w:hAnsi="Times New Roman" w:eastAsia="SimSun" w:cs="Times New Roman"/>
          <w:kern w:val="0"/>
          <w:sz w:val="20"/>
          <w:szCs w:val="20"/>
          <w:lang w:val="en-US" w:eastAsia="zh-CN" w:bidi="ar"/>
        </w:rPr>
        <w:t>Opinions</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on</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 xml:space="preserve">STEM Activities. </w:t>
      </w:r>
      <w:r>
        <w:rPr>
          <w:rFonts w:hint="default" w:ascii="Times New Roman" w:hAnsi="Times New Roman" w:eastAsia="SimSun" w:cs="Times New Roman"/>
          <w:i/>
          <w:kern w:val="0"/>
          <w:sz w:val="20"/>
          <w:szCs w:val="20"/>
          <w:lang w:val="en-US" w:eastAsia="zh-CN" w:bidi="ar"/>
        </w:rPr>
        <w:t>Journal of Baltic Science Education</w:t>
      </w:r>
      <w:r>
        <w:rPr>
          <w:rFonts w:hint="default" w:ascii="Times New Roman" w:hAnsi="Times New Roman" w:eastAsia="SimSun" w:cs="Times New Roman"/>
          <w:kern w:val="0"/>
          <w:sz w:val="20"/>
          <w:szCs w:val="20"/>
          <w:lang w:val="en-US" w:eastAsia="zh-CN" w:bidi="ar"/>
        </w:rPr>
        <w:t xml:space="preserve">, </w:t>
      </w:r>
      <w:r>
        <w:rPr>
          <w:rFonts w:hint="default" w:ascii="Times New Roman" w:hAnsi="Times New Roman" w:eastAsia="SimSun" w:cs="Times New Roman"/>
          <w:i/>
          <w:kern w:val="0"/>
          <w:sz w:val="20"/>
          <w:szCs w:val="20"/>
          <w:lang w:val="en-US" w:eastAsia="zh-CN" w:bidi="ar"/>
        </w:rPr>
        <w:t>18</w:t>
      </w:r>
      <w:r>
        <w:rPr>
          <w:rFonts w:hint="default" w:ascii="Times New Roman" w:hAnsi="Times New Roman" w:eastAsia="SimSun" w:cs="Times New Roman"/>
          <w:kern w:val="0"/>
          <w:sz w:val="20"/>
          <w:szCs w:val="20"/>
          <w:lang w:val="en-US" w:eastAsia="zh-CN" w:bidi="ar"/>
        </w:rPr>
        <w:t>(4), 507.MA5</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after="0" w:line="240" w:lineRule="auto"/>
        <w:ind w:left="300" w:leftChars="0" w:hanging="300" w:hangingChars="150"/>
        <w:jc w:val="both"/>
        <w:textAlignment w:val="auto"/>
        <w:rPr>
          <w:rFonts w:hint="default" w:ascii="Times New Roman" w:hAnsi="Times New Roman" w:eastAsia="SimSun" w:cs="Times New Roman"/>
          <w:kern w:val="0"/>
          <w:sz w:val="20"/>
          <w:szCs w:val="20"/>
          <w:lang w:val="en-US" w:eastAsia="zh-CN" w:bidi="ar"/>
        </w:rPr>
      </w:pPr>
      <w:r>
        <w:rPr>
          <w:rFonts w:hint="default" w:ascii="Times New Roman" w:hAnsi="Times New Roman" w:eastAsia="SimSun" w:cs="Times New Roman"/>
          <w:kern w:val="0"/>
          <w:sz w:val="20"/>
          <w:szCs w:val="20"/>
          <w:lang w:val="en-US" w:eastAsia="zh-CN" w:bidi="ar"/>
        </w:rPr>
        <w:t>Hudha, M. N., Batlolona, J. R., &amp; Wartono, W.</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2019. Science Literation</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Ability and</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Physics Concept Understanding in the Topic of Work</w:t>
      </w:r>
      <w:r>
        <w:rPr>
          <w:rFonts w:hint="default" w:eastAsia="SimSun" w:cs="Times New Roman"/>
          <w:color w:val="FFFFFF" w:themeColor="background1"/>
          <w:kern w:val="0"/>
          <w:sz w:val="20"/>
          <w:szCs w:val="20"/>
          <w:lang w:val="en-US" w:eastAsia="zh-CN" w:bidi="ar"/>
          <w14:textFill>
            <w14:solidFill>
              <w14:schemeClr w14:val="bg1"/>
            </w14:solidFill>
          </w14:textFill>
        </w:rPr>
        <w:t>.</w:t>
      </w:r>
      <w:r>
        <w:rPr>
          <w:rFonts w:hint="default" w:ascii="Times New Roman" w:hAnsi="Times New Roman" w:eastAsia="SimSun" w:cs="Times New Roman"/>
          <w:color w:val="FFFFFF" w:themeColor="background1"/>
          <w:kern w:val="0"/>
          <w:sz w:val="20"/>
          <w:szCs w:val="20"/>
          <w:lang w:val="en-US" w:eastAsia="zh-CN" w:bidi="ar"/>
          <w14:textFill>
            <w14:solidFill>
              <w14:schemeClr w14:val="bg1"/>
            </w14:solidFill>
          </w14:textFill>
        </w:rPr>
        <w:t xml:space="preserve"> </w:t>
      </w:r>
      <w:r>
        <w:rPr>
          <w:rFonts w:hint="default" w:ascii="Times New Roman" w:hAnsi="Times New Roman" w:eastAsia="SimSun" w:cs="Times New Roman"/>
          <w:kern w:val="0"/>
          <w:sz w:val="20"/>
          <w:szCs w:val="20"/>
          <w:lang w:val="en-US" w:eastAsia="zh-CN" w:bidi="ar"/>
        </w:rPr>
        <w:t xml:space="preserve">and Energy with </w:t>
      </w:r>
      <w:r>
        <w:rPr>
          <w:rFonts w:hint="default" w:eastAsia="SimSun" w:cs="Times New Roman"/>
          <w:color w:val="FFFFFF" w:themeColor="background1"/>
          <w:kern w:val="0"/>
          <w:sz w:val="20"/>
          <w:szCs w:val="20"/>
          <w:lang w:val="en-US" w:eastAsia="zh-CN" w:bidi="ar"/>
          <w14:textFill>
            <w14:solidFill>
              <w14:schemeClr w14:val="bg1"/>
            </w14:solidFill>
          </w14:textFill>
        </w:rPr>
        <w:t>.</w:t>
      </w:r>
      <w:r>
        <w:rPr>
          <w:rFonts w:hint="default" w:ascii="Times New Roman" w:hAnsi="Times New Roman" w:eastAsia="SimSun" w:cs="Times New Roman"/>
          <w:kern w:val="0"/>
          <w:sz w:val="20"/>
          <w:szCs w:val="20"/>
          <w:lang w:val="en-US" w:eastAsia="zh-CN" w:bidi="ar"/>
        </w:rPr>
        <w:t xml:space="preserve">Inquiry-STEM. In </w:t>
      </w:r>
      <w:r>
        <w:rPr>
          <w:rFonts w:hint="default" w:ascii="Times New Roman" w:hAnsi="Times New Roman" w:eastAsia="SimSun" w:cs="Times New Roman"/>
          <w:i/>
          <w:kern w:val="0"/>
          <w:sz w:val="20"/>
          <w:szCs w:val="20"/>
          <w:lang w:val="en-US" w:eastAsia="zh-CN" w:bidi="ar"/>
        </w:rPr>
        <w:t>AIP Confe</w:t>
      </w:r>
      <w:r>
        <w:rPr>
          <w:rFonts w:hint="default" w:eastAsia="SimSun" w:cs="Times New Roman"/>
          <w:i/>
          <w:kern w:val="0"/>
          <w:sz w:val="20"/>
          <w:szCs w:val="20"/>
          <w:lang w:val="en-US" w:eastAsia="zh-CN" w:bidi="ar"/>
        </w:rPr>
        <w:t xml:space="preserve"> </w:t>
      </w:r>
      <w:r>
        <w:rPr>
          <w:rFonts w:hint="default" w:ascii="Times New Roman" w:hAnsi="Times New Roman" w:eastAsia="SimSun" w:cs="Times New Roman"/>
          <w:i/>
          <w:kern w:val="0"/>
          <w:sz w:val="20"/>
          <w:szCs w:val="20"/>
          <w:lang w:val="en-US" w:eastAsia="zh-CN" w:bidi="ar"/>
        </w:rPr>
        <w:t>rence Proceedings</w:t>
      </w:r>
      <w:r>
        <w:rPr>
          <w:rFonts w:hint="default" w:ascii="Times New Roman" w:hAnsi="Times New Roman" w:eastAsia="SimSun" w:cs="Times New Roman"/>
          <w:kern w:val="0"/>
          <w:sz w:val="20"/>
          <w:szCs w:val="20"/>
          <w:lang w:val="en-US" w:eastAsia="zh-CN" w:bidi="ar"/>
        </w:rPr>
        <w:t xml:space="preserve"> (Vol. 2202, No. 1, p.020063).MA6</w:t>
      </w:r>
    </w:p>
    <w:p>
      <w:pPr>
        <w:numPr>
          <w:ilvl w:val="0"/>
          <w:numId w:val="4"/>
        </w:numPr>
        <w:autoSpaceDE w:val="0"/>
        <w:autoSpaceDN w:val="0"/>
        <w:adjustRightInd w:val="0"/>
        <w:spacing w:after="0" w:line="240" w:lineRule="auto"/>
        <w:ind w:left="300" w:leftChars="0" w:hanging="300" w:hangingChars="150"/>
        <w:jc w:val="both"/>
        <w:rPr>
          <w:rFonts w:hint="default" w:ascii="Times New Roman" w:hAnsi="Times New Roman" w:eastAsia="SimSun" w:cs="Times New Roman"/>
          <w:sz w:val="20"/>
          <w:szCs w:val="20"/>
        </w:rPr>
      </w:pPr>
      <w:r>
        <w:rPr>
          <w:rFonts w:hint="default" w:ascii="Times New Roman" w:hAnsi="Times New Roman" w:eastAsia="SimSun" w:cs="Times New Roman"/>
          <w:kern w:val="0"/>
          <w:sz w:val="20"/>
          <w:szCs w:val="20"/>
          <w:lang w:val="en-US" w:eastAsia="zh-CN" w:bidi="ar"/>
        </w:rPr>
        <w:t>Maulana, M. 2020. Penerapan Model Project Based Learning Berbasis STEM Pada Pembe</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lajaran Fisika Siapkan Kemandirian Belajar Peserta Didik.</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i/>
          <w:kern w:val="0"/>
          <w:sz w:val="20"/>
          <w:szCs w:val="20"/>
          <w:lang w:val="en-US" w:eastAsia="zh-CN" w:bidi="ar"/>
        </w:rPr>
        <w:t xml:space="preserve">Jurnal </w:t>
      </w:r>
      <w:r>
        <w:rPr>
          <w:rFonts w:hint="default" w:ascii="Times New Roman" w:hAnsi="Times New Roman" w:eastAsia="SimSun" w:cs="Times New Roman"/>
          <w:i/>
          <w:kern w:val="0"/>
          <w:sz w:val="20"/>
          <w:szCs w:val="20"/>
          <w:lang w:val="en-US" w:eastAsia="zh-CN" w:bidi="ar"/>
        </w:rPr>
        <w:tab/>
      </w:r>
      <w:r>
        <w:rPr>
          <w:rFonts w:hint="default" w:ascii="Times New Roman" w:hAnsi="Times New Roman" w:eastAsia="SimSun" w:cs="Times New Roman"/>
          <w:i/>
          <w:kern w:val="0"/>
          <w:sz w:val="20"/>
          <w:szCs w:val="20"/>
          <w:lang w:val="en-US" w:eastAsia="zh-CN" w:bidi="ar"/>
        </w:rPr>
        <w:t>Teknodik</w:t>
      </w:r>
      <w:r>
        <w:rPr>
          <w:rFonts w:hint="default" w:ascii="Times New Roman" w:hAnsi="Times New Roman" w:eastAsia="SimSun" w:cs="Times New Roman"/>
          <w:kern w:val="0"/>
          <w:sz w:val="20"/>
          <w:szCs w:val="20"/>
          <w:lang w:val="en-US" w:eastAsia="zh-CN" w:bidi="ar"/>
        </w:rPr>
        <w:t>,</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(2),</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39-50.</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MA10</w:t>
      </w:r>
      <w:r>
        <w:rPr>
          <w:rFonts w:ascii="Times New Roman" w:hAnsi="Times New Roman" w:eastAsia="SimSun"/>
          <w:sz w:val="20"/>
          <w:szCs w:val="20"/>
          <w:lang w:eastAsia="zh-CN" w:bidi="ar"/>
        </w:rPr>
        <w:t xml:space="preserve"> </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after="0" w:line="240" w:lineRule="auto"/>
        <w:ind w:left="300" w:leftChars="0" w:hanging="300" w:hangingChars="150"/>
        <w:jc w:val="both"/>
        <w:textAlignment w:val="auto"/>
        <w:rPr>
          <w:rFonts w:hint="default" w:ascii="Times New Roman" w:hAnsi="Times New Roman" w:cs="Times New Roman"/>
          <w:sz w:val="20"/>
          <w:szCs w:val="20"/>
          <w:lang w:val="en-US"/>
        </w:rPr>
      </w:pPr>
      <w:r>
        <w:rPr>
          <w:rFonts w:hint="default" w:ascii="Times New Roman" w:hAnsi="Times New Roman" w:eastAsia="SimSun" w:cs="Times New Roman"/>
          <w:kern w:val="0"/>
          <w:sz w:val="20"/>
          <w:szCs w:val="20"/>
          <w:lang w:val="en-US" w:eastAsia="zh-CN" w:bidi="ar"/>
        </w:rPr>
        <w:t>Mulyana, K. M., Abdurrahman, A., &amp; Rosidin, U. 2018. Implementasi</w:t>
      </w:r>
      <w:r>
        <w:rPr>
          <w:rFonts w:hint="default" w:eastAsia="SimSun" w:cs="Times New Roman"/>
          <w:color w:val="FFFFFF" w:themeColor="background1"/>
          <w:kern w:val="0"/>
          <w:sz w:val="20"/>
          <w:szCs w:val="20"/>
          <w:lang w:val="en-US" w:eastAsia="zh-CN" w:bidi="ar"/>
          <w14:textFill>
            <w14:solidFill>
              <w14:schemeClr w14:val="bg1"/>
            </w14:solidFill>
          </w14:textFill>
        </w:rPr>
        <w:t>.</w:t>
      </w:r>
      <w:r>
        <w:rPr>
          <w:rFonts w:hint="default" w:ascii="Times New Roman" w:hAnsi="Times New Roman" w:eastAsia="SimSun" w:cs="Times New Roman"/>
          <w:color w:val="FFFFFF" w:themeColor="background1"/>
          <w:kern w:val="0"/>
          <w:sz w:val="20"/>
          <w:szCs w:val="20"/>
          <w:lang w:val="en-US" w:eastAsia="zh-CN" w:bidi="ar"/>
          <w14:textFill>
            <w14:solidFill>
              <w14:schemeClr w14:val="bg1"/>
            </w14:solidFill>
          </w14:textFill>
        </w:rPr>
        <w:t xml:space="preserve"> </w:t>
      </w:r>
      <w:r>
        <w:rPr>
          <w:rFonts w:hint="default" w:ascii="Times New Roman" w:hAnsi="Times New Roman" w:eastAsia="SimSun" w:cs="Times New Roman"/>
          <w:kern w:val="0"/>
          <w:sz w:val="20"/>
          <w:szCs w:val="20"/>
          <w:lang w:val="en-US" w:eastAsia="zh-CN" w:bidi="ar"/>
        </w:rPr>
        <w:t xml:space="preserve">Pendekatan </w:t>
      </w:r>
      <w:r>
        <w:rPr>
          <w:rFonts w:hint="default" w:ascii="Times New Roman" w:hAnsi="Times New Roman" w:eastAsia="SimSun" w:cs="Times New Roman"/>
          <w:kern w:val="0"/>
          <w:sz w:val="20"/>
          <w:szCs w:val="20"/>
          <w:lang w:val="en-US" w:eastAsia="zh-CN" w:bidi="ar"/>
        </w:rPr>
        <w:tab/>
      </w:r>
      <w:r>
        <w:rPr>
          <w:rFonts w:hint="default" w:ascii="Times New Roman" w:hAnsi="Times New Roman" w:eastAsia="SimSun" w:cs="Times New Roman"/>
          <w:kern w:val="0"/>
          <w:sz w:val="20"/>
          <w:szCs w:val="20"/>
          <w:lang w:val="en-US" w:eastAsia="zh-CN" w:bidi="ar"/>
        </w:rPr>
        <w:t>Science, Technology,</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Engineering,</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and</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Mathematics (STEM)</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Untuk</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Menumbuhkan</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Skill Multirepresentasi Siswa SMA Pada Materi Hukum Newton</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Tentang</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Gerak.</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i/>
          <w:kern w:val="0"/>
          <w:sz w:val="20"/>
          <w:szCs w:val="20"/>
          <w:lang w:val="en-US" w:eastAsia="zh-CN" w:bidi="ar"/>
        </w:rPr>
        <w:t>Jurnal Pendi</w:t>
      </w:r>
      <w:r>
        <w:rPr>
          <w:rFonts w:hint="default" w:eastAsia="SimSun" w:cs="Times New Roman"/>
          <w:i/>
          <w:kern w:val="0"/>
          <w:sz w:val="20"/>
          <w:szCs w:val="20"/>
          <w:lang w:val="en-US" w:eastAsia="zh-CN" w:bidi="ar"/>
        </w:rPr>
        <w:t xml:space="preserve"> </w:t>
      </w:r>
      <w:r>
        <w:rPr>
          <w:rFonts w:hint="default" w:ascii="Times New Roman" w:hAnsi="Times New Roman" w:eastAsia="SimSun" w:cs="Times New Roman"/>
          <w:i/>
          <w:kern w:val="0"/>
          <w:sz w:val="20"/>
          <w:szCs w:val="20"/>
          <w:lang w:val="en-US" w:eastAsia="zh-CN" w:bidi="ar"/>
        </w:rPr>
        <w:t>dikan Fisika</w:t>
      </w:r>
      <w:r>
        <w:rPr>
          <w:rFonts w:hint="default" w:ascii="Times New Roman" w:hAnsi="Times New Roman" w:eastAsia="SimSun" w:cs="Times New Roman"/>
          <w:kern w:val="0"/>
          <w:sz w:val="20"/>
          <w:szCs w:val="20"/>
          <w:lang w:val="en-US" w:eastAsia="zh-CN" w:bidi="ar"/>
        </w:rPr>
        <w:t xml:space="preserve">, </w:t>
      </w:r>
      <w:r>
        <w:rPr>
          <w:rFonts w:hint="default" w:ascii="Times New Roman" w:hAnsi="Times New Roman" w:eastAsia="SimSun" w:cs="Times New Roman"/>
          <w:i/>
          <w:kern w:val="0"/>
          <w:sz w:val="20"/>
          <w:szCs w:val="20"/>
          <w:lang w:val="en-US" w:eastAsia="zh-CN" w:bidi="ar"/>
        </w:rPr>
        <w:t>7</w:t>
      </w:r>
      <w:r>
        <w:rPr>
          <w:rFonts w:hint="default" w:ascii="Times New Roman" w:hAnsi="Times New Roman" w:eastAsia="SimSun" w:cs="Times New Roman"/>
          <w:kern w:val="0"/>
          <w:sz w:val="20"/>
          <w:szCs w:val="20"/>
          <w:lang w:val="en-US" w:eastAsia="zh-CN" w:bidi="ar"/>
        </w:rPr>
        <w:t>(2), 69-75. MA12</w:t>
      </w:r>
    </w:p>
    <w:p>
      <w:pPr>
        <w:numPr>
          <w:ilvl w:val="0"/>
          <w:numId w:val="4"/>
        </w:numPr>
        <w:autoSpaceDE w:val="0"/>
        <w:autoSpaceDN w:val="0"/>
        <w:adjustRightInd w:val="0"/>
        <w:spacing w:after="0" w:line="240" w:lineRule="auto"/>
        <w:ind w:left="300" w:leftChars="0" w:hanging="300" w:hangingChars="150"/>
        <w:jc w:val="both"/>
        <w:rPr>
          <w:rFonts w:hint="default" w:ascii="Times New Roman" w:hAnsi="Times New Roman" w:eastAsia="SimSun" w:cs="Times New Roman"/>
          <w:sz w:val="20"/>
          <w:szCs w:val="20"/>
        </w:rPr>
      </w:pPr>
      <w:r>
        <w:rPr>
          <w:rFonts w:hint="default" w:eastAsia="SimSun" w:cs="Times New Roman"/>
          <w:sz w:val="20"/>
          <w:szCs w:val="20"/>
          <w:lang w:val="en-US"/>
        </w:rPr>
        <w:t>M</w:t>
      </w:r>
      <w:r>
        <w:rPr>
          <w:rFonts w:hint="default" w:ascii="Times New Roman" w:hAnsi="Times New Roman" w:eastAsia="SimSun" w:cs="Times New Roman"/>
          <w:sz w:val="20"/>
          <w:szCs w:val="20"/>
        </w:rPr>
        <w:t>uthi’ika</w:t>
      </w:r>
      <w:r>
        <w:rPr>
          <w:rFonts w:hint="default" w:cs="Times New Roman"/>
          <w:sz w:val="20"/>
          <w:szCs w:val="20"/>
          <w:lang w:val="en-US"/>
        </w:rPr>
        <w:t>, M.I.</w:t>
      </w:r>
      <w:r>
        <w:rPr>
          <w:rFonts w:hint="default" w:ascii="Times New Roman" w:hAnsi="Times New Roman" w:eastAsia="SimSun" w:cs="Times New Roman"/>
          <w:sz w:val="20"/>
          <w:szCs w:val="20"/>
        </w:rPr>
        <w:t>, Abdurrahmanb, Undang</w:t>
      </w:r>
      <w:r>
        <w:rPr>
          <w:rFonts w:hint="default" w:cs="Times New Roman"/>
          <w:sz w:val="20"/>
          <w:szCs w:val="20"/>
          <w:lang w:val="en-US"/>
        </w:rPr>
        <w:t>, R.,</w:t>
      </w:r>
      <w:r>
        <w:rPr>
          <w:rFonts w:hint="default" w:ascii="Times New Roman" w:hAnsi="Times New Roman" w:cs="Times New Roman"/>
          <w:sz w:val="20"/>
          <w:szCs w:val="20"/>
          <w:lang w:val="en-US"/>
        </w:rPr>
        <w:t xml:space="preserve">. 2018. </w:t>
      </w:r>
      <w:r>
        <w:rPr>
          <w:rFonts w:hint="default" w:ascii="Times New Roman" w:hAnsi="Times New Roman" w:eastAsia="SimSun" w:cs="Times New Roman"/>
          <w:sz w:val="20"/>
          <w:szCs w:val="20"/>
        </w:rPr>
        <w:t>The Effectiveness</w:t>
      </w:r>
      <w:r>
        <w:rPr>
          <w:rFonts w:hint="default" w:eastAsia="SimSun" w:cs="Times New Roman"/>
          <w:color w:val="FFFFFF" w:themeColor="background1"/>
          <w:sz w:val="20"/>
          <w:szCs w:val="20"/>
          <w:lang w:val="en-US"/>
          <w14:textFill>
            <w14:solidFill>
              <w14:schemeClr w14:val="bg1"/>
            </w14:solidFill>
          </w14:textFill>
        </w:rPr>
        <w:t>.</w:t>
      </w:r>
      <w:r>
        <w:rPr>
          <w:rFonts w:hint="default" w:ascii="Times New Roman" w:hAnsi="Times New Roman" w:eastAsia="SimSun" w:cs="Times New Roman"/>
          <w:sz w:val="20"/>
          <w:szCs w:val="20"/>
        </w:rPr>
        <w:t xml:space="preserve"> of Applying STEM Approach to Self</w:t>
      </w:r>
      <w:r>
        <w:rPr>
          <w:rFonts w:hint="default" w:cs="Times New Roman"/>
          <w:sz w:val="20"/>
          <w:szCs w:val="20"/>
          <w:lang w:val="en-US"/>
        </w:rPr>
        <w:t xml:space="preserve"> </w:t>
      </w:r>
      <w:r>
        <w:rPr>
          <w:rFonts w:hint="default" w:ascii="Times New Roman" w:hAnsi="Times New Roman" w:eastAsia="SimSun" w:cs="Times New Roman"/>
          <w:sz w:val="20"/>
          <w:szCs w:val="20"/>
        </w:rPr>
        <w:t>Efficacy and Student Learning Outcomes for Teaching Newton’s Law</w:t>
      </w:r>
      <w:r>
        <w:rPr>
          <w:rFonts w:hint="default" w:ascii="Times New Roman" w:hAnsi="Times New Roman" w:cs="Times New Roman"/>
          <w:sz w:val="20"/>
          <w:szCs w:val="20"/>
          <w:lang w:val="en-US"/>
        </w:rPr>
        <w:t xml:space="preserve">. </w:t>
      </w:r>
      <w:r>
        <w:rPr>
          <w:rFonts w:hint="default" w:ascii="Times New Roman" w:hAnsi="Times New Roman" w:eastAsia="SimSun" w:cs="Times New Roman"/>
          <w:sz w:val="20"/>
          <w:szCs w:val="20"/>
        </w:rPr>
        <w:t xml:space="preserve">JPPPF Volume 4 Issue 1, </w:t>
      </w:r>
      <w:r>
        <w:rPr>
          <w:rFonts w:hint="default" w:cs="Times New Roman"/>
          <w:sz w:val="20"/>
          <w:szCs w:val="20"/>
          <w:lang w:val="en-US"/>
        </w:rPr>
        <w:t>. MA17</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after="0" w:line="240" w:lineRule="auto"/>
        <w:ind w:left="300" w:leftChars="0" w:hanging="300" w:hangingChars="150"/>
        <w:jc w:val="both"/>
        <w:textAlignment w:val="auto"/>
        <w:rPr>
          <w:rFonts w:hint="default" w:ascii="Times New Roman" w:hAnsi="Times New Roman" w:eastAsia="SimSun" w:cs="Times New Roman"/>
          <w:kern w:val="0"/>
          <w:sz w:val="20"/>
          <w:szCs w:val="20"/>
          <w:lang w:val="en-US" w:eastAsia="zh-CN" w:bidi="ar"/>
        </w:rPr>
      </w:pPr>
      <w:r>
        <w:rPr>
          <w:rFonts w:hint="default" w:ascii="Times New Roman" w:hAnsi="Times New Roman" w:eastAsia="SimSun" w:cs="Times New Roman"/>
          <w:kern w:val="0"/>
          <w:sz w:val="20"/>
          <w:szCs w:val="20"/>
          <w:lang w:val="en-US" w:eastAsia="zh-CN" w:bidi="ar"/>
        </w:rPr>
        <w:t>Irma, Z. U.,</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Kusairi, S.,</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Yuliati, L. 2020. Pengua</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 xml:space="preserve">saan Konsep Siswa pada Materi Fluida </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Statis Dalam Pembelajaran STEM Disertai E-Formative Assessment.</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i/>
          <w:kern w:val="0"/>
          <w:sz w:val="20"/>
          <w:szCs w:val="20"/>
          <w:lang w:val="en-US" w:eastAsia="zh-CN" w:bidi="ar"/>
        </w:rPr>
        <w:t>Jurnal Pendidikan: Teori, Penelitian, dan Pengembangan</w:t>
      </w:r>
      <w:r>
        <w:rPr>
          <w:rFonts w:hint="default" w:ascii="Times New Roman" w:hAnsi="Times New Roman" w:eastAsia="SimSun" w:cs="Times New Roman"/>
          <w:kern w:val="0"/>
          <w:sz w:val="20"/>
          <w:szCs w:val="20"/>
          <w:lang w:val="en-US" w:eastAsia="zh-CN" w:bidi="ar"/>
        </w:rPr>
        <w:t xml:space="preserve">, </w:t>
      </w:r>
      <w:r>
        <w:rPr>
          <w:rFonts w:hint="default" w:ascii="Times New Roman" w:hAnsi="Times New Roman" w:eastAsia="SimSun" w:cs="Times New Roman"/>
          <w:i/>
          <w:kern w:val="0"/>
          <w:sz w:val="20"/>
          <w:szCs w:val="20"/>
          <w:lang w:val="en-US" w:eastAsia="zh-CN" w:bidi="ar"/>
        </w:rPr>
        <w:t>5</w:t>
      </w:r>
      <w:r>
        <w:rPr>
          <w:rFonts w:hint="default" w:ascii="Times New Roman" w:hAnsi="Times New Roman" w:eastAsia="SimSun" w:cs="Times New Roman"/>
          <w:kern w:val="0"/>
          <w:sz w:val="20"/>
          <w:szCs w:val="20"/>
          <w:lang w:val="en-US" w:eastAsia="zh-CN" w:bidi="ar"/>
        </w:rPr>
        <w:t>(6),</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822-827.MA2</w:t>
      </w:r>
    </w:p>
    <w:p>
      <w:pPr>
        <w:numPr>
          <w:ilvl w:val="0"/>
          <w:numId w:val="4"/>
        </w:numPr>
        <w:autoSpaceDE w:val="0"/>
        <w:autoSpaceDN w:val="0"/>
        <w:adjustRightInd w:val="0"/>
        <w:spacing w:after="0" w:line="240" w:lineRule="auto"/>
        <w:ind w:left="300" w:leftChars="0" w:hanging="300" w:hangingChars="150"/>
        <w:jc w:val="both"/>
        <w:rPr>
          <w:rFonts w:hint="default" w:ascii="Times New Roman" w:hAnsi="Times New Roman" w:cs="Times New Roman"/>
          <w:sz w:val="20"/>
          <w:szCs w:val="20"/>
          <w:lang w:val="en-US"/>
        </w:rPr>
      </w:pPr>
      <w:r>
        <w:rPr>
          <w:rFonts w:hint="default" w:ascii="Times New Roman" w:hAnsi="Times New Roman" w:eastAsia="SimSun" w:cs="Times New Roman"/>
          <w:kern w:val="0"/>
          <w:sz w:val="20"/>
          <w:szCs w:val="20"/>
          <w:lang w:val="en-US" w:eastAsia="zh-CN" w:bidi="ar"/>
        </w:rPr>
        <w:t xml:space="preserve">Çevik, M. (2018). Impacts of the Project Based (PBL) Science, Technology, </w:t>
      </w:r>
      <w:r>
        <w:rPr>
          <w:rFonts w:hint="default" w:ascii="Times New Roman" w:hAnsi="Times New Roman" w:eastAsia="SimSun" w:cs="Times New Roman"/>
          <w:kern w:val="0"/>
          <w:sz w:val="20"/>
          <w:szCs w:val="20"/>
          <w:lang w:val="en-US" w:eastAsia="zh-CN" w:bidi="ar"/>
        </w:rPr>
        <w:tab/>
      </w:r>
      <w:r>
        <w:rPr>
          <w:rFonts w:hint="default" w:ascii="Times New Roman" w:hAnsi="Times New Roman" w:eastAsia="SimSun" w:cs="Times New Roman"/>
          <w:kern w:val="0"/>
          <w:sz w:val="20"/>
          <w:szCs w:val="20"/>
          <w:lang w:val="en-US" w:eastAsia="zh-CN" w:bidi="ar"/>
        </w:rPr>
        <w:t xml:space="preserve">Engineering and Mathematics (STEM) Education on Academic Achievement and </w:t>
      </w:r>
      <w:r>
        <w:rPr>
          <w:rFonts w:hint="default" w:ascii="Times New Roman" w:hAnsi="Times New Roman" w:eastAsia="SimSun" w:cs="Times New Roman"/>
          <w:kern w:val="0"/>
          <w:sz w:val="20"/>
          <w:szCs w:val="20"/>
          <w:lang w:val="en-US" w:eastAsia="zh-CN" w:bidi="ar"/>
        </w:rPr>
        <w:tab/>
      </w:r>
      <w:r>
        <w:rPr>
          <w:rFonts w:hint="default" w:ascii="Times New Roman" w:hAnsi="Times New Roman" w:eastAsia="SimSun" w:cs="Times New Roman"/>
          <w:kern w:val="0"/>
          <w:sz w:val="20"/>
          <w:szCs w:val="20"/>
          <w:lang w:val="en-US" w:eastAsia="zh-CN" w:bidi="ar"/>
        </w:rPr>
        <w:t xml:space="preserve">Career Interests of Vocational High School Students. </w:t>
      </w:r>
      <w:r>
        <w:rPr>
          <w:rFonts w:hint="default" w:ascii="Times New Roman" w:hAnsi="Times New Roman" w:eastAsia="SimSun" w:cs="Times New Roman"/>
          <w:i/>
          <w:kern w:val="0"/>
          <w:sz w:val="20"/>
          <w:szCs w:val="20"/>
          <w:lang w:val="en-US" w:eastAsia="zh-CN" w:bidi="ar"/>
        </w:rPr>
        <w:t xml:space="preserve">Pegem Egitim ve Ogretim </w:t>
      </w:r>
      <w:r>
        <w:rPr>
          <w:rFonts w:hint="default" w:ascii="Times New Roman" w:hAnsi="Times New Roman" w:eastAsia="SimSun" w:cs="Times New Roman"/>
          <w:i/>
          <w:kern w:val="0"/>
          <w:sz w:val="20"/>
          <w:szCs w:val="20"/>
          <w:lang w:val="en-US" w:eastAsia="zh-CN" w:bidi="ar"/>
        </w:rPr>
        <w:tab/>
      </w:r>
      <w:r>
        <w:rPr>
          <w:rFonts w:hint="default" w:ascii="Times New Roman" w:hAnsi="Times New Roman" w:eastAsia="SimSun" w:cs="Times New Roman"/>
          <w:i/>
          <w:kern w:val="0"/>
          <w:sz w:val="20"/>
          <w:szCs w:val="20"/>
          <w:lang w:val="en-US" w:eastAsia="zh-CN" w:bidi="ar"/>
        </w:rPr>
        <w:t>Dergisi=</w:t>
      </w:r>
      <w:r>
        <w:rPr>
          <w:rFonts w:hint="default" w:eastAsia="SimSun" w:cs="Times New Roman"/>
          <w:i/>
          <w:kern w:val="0"/>
          <w:sz w:val="20"/>
          <w:szCs w:val="20"/>
          <w:lang w:val="en-US" w:eastAsia="zh-CN" w:bidi="ar"/>
        </w:rPr>
        <w:t xml:space="preserve"> </w:t>
      </w:r>
      <w:r>
        <w:rPr>
          <w:rFonts w:hint="default" w:ascii="Times New Roman" w:hAnsi="Times New Roman" w:eastAsia="SimSun" w:cs="Times New Roman"/>
          <w:i/>
          <w:kern w:val="0"/>
          <w:sz w:val="20"/>
          <w:szCs w:val="20"/>
          <w:lang w:val="en-US" w:eastAsia="zh-CN" w:bidi="ar"/>
        </w:rPr>
        <w:t>Pegem</w:t>
      </w:r>
      <w:r>
        <w:rPr>
          <w:rFonts w:hint="default" w:eastAsia="SimSun" w:cs="Times New Roman"/>
          <w:i/>
          <w:kern w:val="0"/>
          <w:sz w:val="20"/>
          <w:szCs w:val="20"/>
          <w:lang w:val="en-US" w:eastAsia="zh-CN" w:bidi="ar"/>
        </w:rPr>
        <w:t xml:space="preserve"> </w:t>
      </w:r>
      <w:r>
        <w:rPr>
          <w:rFonts w:hint="default" w:ascii="Times New Roman" w:hAnsi="Times New Roman" w:eastAsia="SimSun" w:cs="Times New Roman"/>
          <w:i/>
          <w:kern w:val="0"/>
          <w:sz w:val="20"/>
          <w:szCs w:val="20"/>
          <w:lang w:val="en-US" w:eastAsia="zh-CN" w:bidi="ar"/>
        </w:rPr>
        <w:t>Journal of Education and Instruction</w:t>
      </w:r>
      <w:r>
        <w:rPr>
          <w:rFonts w:hint="default" w:ascii="Times New Roman" w:hAnsi="Times New Roman" w:eastAsia="SimSun" w:cs="Times New Roman"/>
          <w:kern w:val="0"/>
          <w:sz w:val="20"/>
          <w:szCs w:val="20"/>
          <w:lang w:val="en-US" w:eastAsia="zh-CN" w:bidi="ar"/>
        </w:rPr>
        <w:t xml:space="preserve">, </w:t>
      </w:r>
      <w:r>
        <w:rPr>
          <w:rFonts w:hint="default" w:ascii="Times New Roman" w:hAnsi="Times New Roman" w:eastAsia="SimSun" w:cs="Times New Roman"/>
          <w:i/>
          <w:kern w:val="0"/>
          <w:sz w:val="20"/>
          <w:szCs w:val="20"/>
          <w:lang w:val="en-US" w:eastAsia="zh-CN" w:bidi="ar"/>
        </w:rPr>
        <w:t>8</w:t>
      </w:r>
      <w:r>
        <w:rPr>
          <w:rFonts w:hint="default" w:ascii="Times New Roman" w:hAnsi="Times New Roman" w:eastAsia="SimSun" w:cs="Times New Roman"/>
          <w:kern w:val="0"/>
          <w:sz w:val="20"/>
          <w:szCs w:val="20"/>
          <w:lang w:val="en-US" w:eastAsia="zh-CN" w:bidi="ar"/>
        </w:rPr>
        <w:t>(2), 281. MA9</w:t>
      </w:r>
    </w:p>
    <w:p>
      <w:pPr>
        <w:numPr>
          <w:ilvl w:val="0"/>
          <w:numId w:val="4"/>
        </w:numPr>
        <w:autoSpaceDE w:val="0"/>
        <w:autoSpaceDN w:val="0"/>
        <w:adjustRightInd w:val="0"/>
        <w:spacing w:after="0" w:line="240" w:lineRule="auto"/>
        <w:ind w:left="300" w:leftChars="0" w:hanging="300" w:hangingChars="150"/>
        <w:jc w:val="both"/>
        <w:rPr>
          <w:rFonts w:hint="default" w:ascii="Times New Roman" w:hAnsi="Times New Roman" w:cs="Times New Roman"/>
          <w:sz w:val="20"/>
          <w:szCs w:val="20"/>
          <w:lang w:val="en-US"/>
        </w:rPr>
      </w:pPr>
      <w:r>
        <w:rPr>
          <w:rFonts w:hint="default" w:eastAsia="SimSun" w:cs="Times New Roman"/>
          <w:sz w:val="20"/>
          <w:szCs w:val="20"/>
          <w:lang w:val="en-US"/>
        </w:rPr>
        <w:t>Irm</w:t>
      </w:r>
      <w:r>
        <w:rPr>
          <w:rFonts w:hint="default" w:ascii="Times New Roman" w:hAnsi="Times New Roman" w:eastAsia="SimSun" w:cs="Times New Roman"/>
          <w:sz w:val="20"/>
          <w:szCs w:val="20"/>
        </w:rPr>
        <w:t>a,</w:t>
      </w:r>
      <w:r>
        <w:rPr>
          <w:rFonts w:hint="default" w:ascii="Times New Roman" w:hAnsi="Times New Roman" w:cs="Times New Roman"/>
          <w:sz w:val="20"/>
          <w:szCs w:val="20"/>
          <w:lang w:val="en-US"/>
        </w:rPr>
        <w:t>Z.U.,</w:t>
      </w:r>
      <w:r>
        <w:rPr>
          <w:rFonts w:hint="default" w:ascii="Times New Roman" w:hAnsi="Times New Roman" w:eastAsia="SimSun" w:cs="Times New Roman"/>
          <w:sz w:val="20"/>
          <w:szCs w:val="20"/>
        </w:rPr>
        <w:t xml:space="preserve"> Sento</w:t>
      </w:r>
      <w:r>
        <w:rPr>
          <w:rFonts w:hint="default" w:ascii="Times New Roman" w:hAnsi="Times New Roman" w:cs="Times New Roman"/>
          <w:sz w:val="20"/>
          <w:szCs w:val="20"/>
          <w:lang w:val="en-US"/>
        </w:rPr>
        <w:t>t,K.,</w:t>
      </w:r>
      <w:r>
        <w:rPr>
          <w:rFonts w:hint="default" w:ascii="Times New Roman" w:hAnsi="Times New Roman" w:eastAsia="SimSun" w:cs="Times New Roman"/>
          <w:sz w:val="20"/>
          <w:szCs w:val="20"/>
        </w:rPr>
        <w:t xml:space="preserve"> Lia</w:t>
      </w:r>
      <w:r>
        <w:rPr>
          <w:rFonts w:hint="default" w:ascii="Times New Roman" w:hAnsi="Times New Roman" w:cs="Times New Roman"/>
          <w:sz w:val="20"/>
          <w:szCs w:val="20"/>
          <w:lang w:val="en-US"/>
        </w:rPr>
        <w:t>, Y.</w:t>
      </w:r>
      <w:r>
        <w:rPr>
          <w:rFonts w:hint="default" w:cs="Times New Roman"/>
          <w:sz w:val="20"/>
          <w:szCs w:val="20"/>
          <w:lang w:val="en-US"/>
        </w:rPr>
        <w:t xml:space="preserve"> </w:t>
      </w:r>
      <w:r>
        <w:rPr>
          <w:rFonts w:hint="default" w:ascii="Times New Roman" w:hAnsi="Times New Roman" w:cs="Times New Roman"/>
          <w:sz w:val="20"/>
          <w:szCs w:val="20"/>
          <w:lang w:val="en-US"/>
        </w:rPr>
        <w:t xml:space="preserve">2020. </w:t>
      </w:r>
      <w:r>
        <w:rPr>
          <w:rFonts w:hint="default" w:ascii="Times New Roman" w:hAnsi="Times New Roman" w:eastAsia="SimSun" w:cs="Times New Roman"/>
          <w:sz w:val="20"/>
          <w:szCs w:val="20"/>
        </w:rPr>
        <w:t>Penguasaan Konsep Siswa pada Materi Fluida Statis Dalam</w:t>
      </w:r>
      <w:r>
        <w:rPr>
          <w:rFonts w:hint="default" w:cs="Times New Roman"/>
          <w:sz w:val="20"/>
          <w:szCs w:val="20"/>
          <w:lang w:val="en-US"/>
        </w:rPr>
        <w:t xml:space="preserve"> </w:t>
      </w:r>
      <w:r>
        <w:rPr>
          <w:rFonts w:hint="default" w:ascii="Times New Roman" w:hAnsi="Times New Roman" w:eastAsia="SimSun" w:cs="Times New Roman"/>
          <w:sz w:val="20"/>
          <w:szCs w:val="20"/>
        </w:rPr>
        <w:t>Pembelajaran STEM Disertai E-Formative Assessment</w:t>
      </w:r>
      <w:r>
        <w:rPr>
          <w:rFonts w:hint="default" w:ascii="Times New Roman" w:hAnsi="Times New Roman" w:cs="Times New Roman"/>
          <w:sz w:val="20"/>
          <w:szCs w:val="20"/>
          <w:lang w:val="en-US"/>
        </w:rPr>
        <w:t xml:space="preserve">. </w:t>
      </w:r>
      <w:r>
        <w:rPr>
          <w:rFonts w:hint="default" w:ascii="Times New Roman" w:hAnsi="Times New Roman" w:eastAsia="SimSun" w:cs="Times New Roman"/>
          <w:sz w:val="20"/>
          <w:szCs w:val="20"/>
        </w:rPr>
        <w:t>Jurnal Pendidikan, Vol. 5, No. 6, Hal 822—827</w:t>
      </w:r>
      <w:r>
        <w:rPr>
          <w:rFonts w:hint="default" w:eastAsia="SimSun" w:cs="Times New Roman"/>
          <w:sz w:val="20"/>
          <w:szCs w:val="20"/>
          <w:lang w:val="en-US"/>
        </w:rPr>
        <w:t>. MA11</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after="0" w:line="240" w:lineRule="auto"/>
        <w:ind w:left="300" w:leftChars="0" w:hanging="300" w:hangingChars="150"/>
        <w:jc w:val="both"/>
        <w:textAlignment w:val="auto"/>
        <w:rPr>
          <w:rFonts w:hint="default" w:ascii="Times New Roman" w:hAnsi="Times New Roman" w:eastAsia="SimSun" w:cs="Times New Roman"/>
          <w:kern w:val="0"/>
          <w:sz w:val="20"/>
          <w:szCs w:val="20"/>
          <w:lang w:val="en-US" w:eastAsia="zh-CN" w:bidi="ar"/>
        </w:rPr>
      </w:pPr>
      <w:r>
        <w:rPr>
          <w:rFonts w:hint="default" w:ascii="Times New Roman" w:hAnsi="Times New Roman" w:eastAsia="SimSun" w:cs="Times New Roman"/>
          <w:kern w:val="0"/>
          <w:sz w:val="20"/>
          <w:szCs w:val="20"/>
          <w:lang w:val="en-US" w:eastAsia="zh-CN" w:bidi="ar"/>
        </w:rPr>
        <w:t>Widyasmah, M., &amp; Herlina, K. (2020, February). Implementation</w:t>
      </w:r>
      <w:r>
        <w:rPr>
          <w:rFonts w:hint="default" w:eastAsia="SimSun" w:cs="Times New Roman"/>
          <w:color w:val="FFFFFF" w:themeColor="background1"/>
          <w:kern w:val="0"/>
          <w:sz w:val="20"/>
          <w:szCs w:val="20"/>
          <w:lang w:val="en-US" w:eastAsia="zh-CN" w:bidi="ar"/>
          <w14:textFill>
            <w14:solidFill>
              <w14:schemeClr w14:val="bg1"/>
            </w14:solidFill>
          </w14:textFill>
        </w:rPr>
        <w:t>.</w:t>
      </w:r>
      <w:r>
        <w:rPr>
          <w:rFonts w:hint="default" w:ascii="Times New Roman" w:hAnsi="Times New Roman" w:eastAsia="SimSun" w:cs="Times New Roman"/>
          <w:kern w:val="0"/>
          <w:sz w:val="20"/>
          <w:szCs w:val="20"/>
          <w:lang w:val="en-US" w:eastAsia="zh-CN" w:bidi="ar"/>
        </w:rPr>
        <w:t xml:space="preserve"> of STEM Approach Based on Project-based Learning to Improve Creative Thinking Skills of High</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 xml:space="preserve">School Students in Physics. In </w:t>
      </w:r>
      <w:r>
        <w:rPr>
          <w:rFonts w:hint="default" w:ascii="Times New Roman" w:hAnsi="Times New Roman" w:eastAsia="SimSun" w:cs="Times New Roman"/>
          <w:i/>
          <w:kern w:val="0"/>
          <w:sz w:val="20"/>
          <w:szCs w:val="20"/>
          <w:lang w:val="en-US" w:eastAsia="zh-CN" w:bidi="ar"/>
        </w:rPr>
        <w:t>Journal of Physics: Conference Series</w:t>
      </w:r>
      <w:r>
        <w:rPr>
          <w:rFonts w:hint="default" w:ascii="Times New Roman" w:hAnsi="Times New Roman" w:eastAsia="SimSun" w:cs="Times New Roman"/>
          <w:kern w:val="0"/>
          <w:sz w:val="20"/>
          <w:szCs w:val="20"/>
          <w:lang w:val="en-US" w:eastAsia="zh-CN" w:bidi="ar"/>
        </w:rPr>
        <w:t xml:space="preserve"> (Vol. 1467,</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No. 1, p. 012072). MA13</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after="0" w:line="240" w:lineRule="auto"/>
        <w:ind w:left="300" w:leftChars="0" w:hanging="300" w:hangingChars="150"/>
        <w:jc w:val="both"/>
        <w:textAlignment w:val="auto"/>
        <w:rPr>
          <w:rFonts w:hint="default" w:ascii="Times New Roman" w:hAnsi="Times New Roman" w:cs="Times New Roman"/>
          <w:sz w:val="20"/>
          <w:szCs w:val="20"/>
          <w:lang w:val="en-US"/>
        </w:rPr>
      </w:pPr>
      <w:r>
        <w:rPr>
          <w:rFonts w:hint="default" w:ascii="Times New Roman" w:hAnsi="Times New Roman" w:eastAsia="SimSun" w:cs="Times New Roman"/>
          <w:kern w:val="0"/>
          <w:sz w:val="20"/>
          <w:szCs w:val="20"/>
          <w:lang w:val="en-US" w:eastAsia="zh-CN" w:bidi="ar"/>
        </w:rPr>
        <w:t>Tungsombatsanti, A., Ponkham, K., &amp; Somtoa,</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T.</w:t>
      </w:r>
      <w:r>
        <w:rPr>
          <w:rFonts w:hint="default" w:eastAsia="SimSun" w:cs="Times New Roman"/>
          <w:kern w:val="0"/>
          <w:sz w:val="20"/>
          <w:szCs w:val="20"/>
          <w:lang w:val="en-US" w:eastAsia="zh-CN" w:bidi="ar"/>
        </w:rPr>
        <w:t xml:space="preserve"> 2018</w:t>
      </w:r>
      <w:r>
        <w:rPr>
          <w:rFonts w:hint="default" w:ascii="Times New Roman" w:hAnsi="Times New Roman" w:eastAsia="SimSun" w:cs="Times New Roman"/>
          <w:kern w:val="0"/>
          <w:sz w:val="20"/>
          <w:szCs w:val="20"/>
          <w:lang w:val="en-US" w:eastAsia="zh-CN" w:bidi="ar"/>
        </w:rPr>
        <w:t>. The Results of</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 xml:space="preserve">STEM Education Methods in Physics at The 11th </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Grade Level: Light And Visual</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Equipment</w:t>
      </w:r>
      <w:r>
        <w:rPr>
          <w:rFonts w:hint="default" w:eastAsia="SimSun" w:cs="Times New Roman"/>
          <w:color w:val="FFFFFF" w:themeColor="background1"/>
          <w:kern w:val="0"/>
          <w:sz w:val="20"/>
          <w:szCs w:val="20"/>
          <w:lang w:val="en-US" w:eastAsia="zh-CN" w:bidi="ar"/>
          <w14:textFill>
            <w14:solidFill>
              <w14:schemeClr w14:val="bg1"/>
            </w14:solidFill>
          </w14:textFill>
        </w:rPr>
        <w:t>.</w:t>
      </w:r>
      <w:r>
        <w:rPr>
          <w:rFonts w:hint="default" w:ascii="Times New Roman" w:hAnsi="Times New Roman" w:eastAsia="SimSun" w:cs="Times New Roman"/>
          <w:color w:val="FFFFFF" w:themeColor="background1"/>
          <w:kern w:val="0"/>
          <w:sz w:val="20"/>
          <w:szCs w:val="20"/>
          <w:lang w:val="en-US" w:eastAsia="zh-CN" w:bidi="ar"/>
          <w14:textFill>
            <w14:solidFill>
              <w14:schemeClr w14:val="bg1"/>
            </w14:solidFill>
          </w14:textFill>
        </w:rPr>
        <w:t xml:space="preserve"> </w:t>
      </w:r>
      <w:r>
        <w:rPr>
          <w:rFonts w:hint="default" w:ascii="Times New Roman" w:hAnsi="Times New Roman" w:eastAsia="SimSun" w:cs="Times New Roman"/>
          <w:kern w:val="0"/>
          <w:sz w:val="20"/>
          <w:szCs w:val="20"/>
          <w:lang w:val="en-US" w:eastAsia="zh-CN" w:bidi="ar"/>
        </w:rPr>
        <w:t xml:space="preserve">Lesson. </w:t>
      </w:r>
      <w:bookmarkStart w:id="5" w:name="_GoBack"/>
      <w:bookmarkEnd w:id="5"/>
      <w:r>
        <w:rPr>
          <w:rFonts w:hint="default" w:ascii="Times New Roman" w:hAnsi="Times New Roman" w:eastAsia="SimSun" w:cs="Times New Roman"/>
          <w:kern w:val="0"/>
          <w:sz w:val="20"/>
          <w:szCs w:val="20"/>
          <w:lang w:val="en-US" w:eastAsia="zh-CN" w:bidi="ar"/>
        </w:rPr>
        <w:t xml:space="preserve">In </w:t>
      </w:r>
      <w:r>
        <w:rPr>
          <w:rFonts w:hint="default" w:ascii="Times New Roman" w:hAnsi="Times New Roman" w:eastAsia="SimSun" w:cs="Times New Roman"/>
          <w:i/>
          <w:kern w:val="0"/>
          <w:sz w:val="20"/>
          <w:szCs w:val="20"/>
          <w:lang w:val="en-US" w:eastAsia="zh-CN" w:bidi="ar"/>
        </w:rPr>
        <w:t>AIP conference proceedings</w:t>
      </w:r>
      <w:r>
        <w:rPr>
          <w:rFonts w:hint="default" w:ascii="Times New Roman" w:hAnsi="Times New Roman" w:eastAsia="SimSun" w:cs="Times New Roman"/>
          <w:kern w:val="0"/>
          <w:sz w:val="20"/>
          <w:szCs w:val="20"/>
          <w:lang w:val="en-US" w:eastAsia="zh-CN" w:bidi="ar"/>
        </w:rPr>
        <w:t xml:space="preserve"> (Vol. 1923, No. 1, p. 030053). MA18</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after="0" w:line="240" w:lineRule="auto"/>
        <w:ind w:left="300" w:leftChars="0" w:hanging="300" w:hangingChars="150"/>
        <w:jc w:val="both"/>
        <w:textAlignment w:val="auto"/>
        <w:rPr>
          <w:rFonts w:hint="default" w:ascii="Times New Roman" w:hAnsi="Times New Roman" w:eastAsia="SimSun" w:cs="Times New Roman"/>
          <w:kern w:val="0"/>
          <w:sz w:val="20"/>
          <w:szCs w:val="20"/>
          <w:lang w:val="en-US" w:eastAsia="zh-CN" w:bidi="ar"/>
        </w:rPr>
      </w:pPr>
      <w:r>
        <w:rPr>
          <w:rFonts w:hint="default" w:ascii="Times New Roman" w:hAnsi="Times New Roman" w:eastAsia="SimSun" w:cs="Times New Roman"/>
          <w:kern w:val="0"/>
          <w:sz w:val="20"/>
          <w:szCs w:val="20"/>
          <w:lang w:val="en-US" w:eastAsia="zh-CN" w:bidi="ar"/>
        </w:rPr>
        <w:t>Indrasari, N.,</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Parno, P.,</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Hidayat, A., Purwaningsih, E., &amp; Wahyuni, H.</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2020.</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Designing</w:t>
      </w:r>
      <w:r>
        <w:rPr>
          <w:rFonts w:hint="default" w:eastAsia="SimSun" w:cs="Times New Roman"/>
          <w:color w:val="FFFFFF" w:themeColor="background1"/>
          <w:kern w:val="0"/>
          <w:sz w:val="20"/>
          <w:szCs w:val="20"/>
          <w:lang w:val="en-US" w:eastAsia="zh-CN" w:bidi="ar"/>
          <w14:textFill>
            <w14:solidFill>
              <w14:schemeClr w14:val="bg1"/>
            </w14:solidFill>
          </w14:textFill>
        </w:rPr>
        <w:t>.</w:t>
      </w:r>
      <w:r>
        <w:rPr>
          <w:rFonts w:hint="default" w:ascii="Times New Roman" w:hAnsi="Times New Roman" w:eastAsia="SimSun" w:cs="Times New Roman"/>
          <w:kern w:val="0"/>
          <w:sz w:val="20"/>
          <w:szCs w:val="20"/>
          <w:lang w:val="en-US" w:eastAsia="zh-CN" w:bidi="ar"/>
        </w:rPr>
        <w:t xml:space="preserve"> and Implementing Stem-Based Teaching Materials of Static Fluid to Increase Scientific Literacy Skills. In </w:t>
      </w:r>
      <w:r>
        <w:rPr>
          <w:rFonts w:hint="default" w:ascii="Times New Roman" w:hAnsi="Times New Roman" w:eastAsia="SimSun" w:cs="Times New Roman"/>
          <w:i/>
          <w:kern w:val="0"/>
          <w:sz w:val="20"/>
          <w:szCs w:val="20"/>
          <w:lang w:val="en-US" w:eastAsia="zh-CN" w:bidi="ar"/>
        </w:rPr>
        <w:t>AIP</w:t>
      </w:r>
      <w:r>
        <w:rPr>
          <w:rFonts w:hint="default" w:eastAsia="SimSun" w:cs="Times New Roman"/>
          <w:i/>
          <w:kern w:val="0"/>
          <w:sz w:val="20"/>
          <w:szCs w:val="20"/>
          <w:lang w:val="en-US" w:eastAsia="zh-CN" w:bidi="ar"/>
        </w:rPr>
        <w:t xml:space="preserve"> </w:t>
      </w:r>
      <w:r>
        <w:rPr>
          <w:rFonts w:hint="default" w:ascii="Times New Roman" w:hAnsi="Times New Roman" w:eastAsia="SimSun" w:cs="Times New Roman"/>
          <w:i/>
          <w:kern w:val="0"/>
          <w:sz w:val="20"/>
          <w:szCs w:val="20"/>
          <w:lang w:val="en-US" w:eastAsia="zh-CN" w:bidi="ar"/>
        </w:rPr>
        <w:t>Conference Proceedings</w:t>
      </w:r>
      <w:r>
        <w:rPr>
          <w:rFonts w:hint="default" w:ascii="Times New Roman" w:hAnsi="Times New Roman" w:eastAsia="SimSun" w:cs="Times New Roman"/>
          <w:kern w:val="0"/>
          <w:sz w:val="20"/>
          <w:szCs w:val="20"/>
          <w:lang w:val="en-US" w:eastAsia="zh-CN" w:bidi="ar"/>
        </w:rPr>
        <w:t xml:space="preserve"> (Vol. 2215, No. 1, p. 050006). MA19</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after="0" w:line="240" w:lineRule="auto"/>
        <w:ind w:left="300" w:leftChars="0" w:hanging="300" w:hangingChars="150"/>
        <w:jc w:val="both"/>
        <w:textAlignment w:val="auto"/>
        <w:rPr>
          <w:rFonts w:hint="default" w:ascii="Times New Roman" w:hAnsi="Times New Roman" w:cs="Times New Roman"/>
          <w:sz w:val="20"/>
          <w:szCs w:val="20"/>
          <w:lang w:val="en-US"/>
        </w:rPr>
      </w:pPr>
      <w:r>
        <w:rPr>
          <w:rFonts w:hint="default" w:ascii="Times New Roman" w:hAnsi="Times New Roman" w:eastAsia="SimSun" w:cs="Times New Roman"/>
          <w:kern w:val="0"/>
          <w:sz w:val="20"/>
          <w:szCs w:val="20"/>
          <w:lang w:val="en-US" w:eastAsia="zh-CN" w:bidi="ar"/>
        </w:rPr>
        <w:t>Samsudin, M. A., Zain, A. N. M., Jamali, S. M.,</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&amp;</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Ebrahim, N. A. 2018. Physics</w:t>
      </w:r>
      <w:r>
        <w:rPr>
          <w:rFonts w:hint="default" w:eastAsia="SimSun" w:cs="Times New Roman"/>
          <w:kern w:val="0"/>
          <w:sz w:val="20"/>
          <w:szCs w:val="20"/>
          <w:lang w:val="en-US" w:eastAsia="zh-CN" w:bidi="ar"/>
        </w:rPr>
        <w:t xml:space="preserve"> </w:t>
      </w:r>
      <w:r>
        <w:rPr>
          <w:rFonts w:hint="default" w:ascii="Times New Roman" w:hAnsi="Times New Roman" w:eastAsia="SimSun" w:cs="Times New Roman"/>
          <w:kern w:val="0"/>
          <w:sz w:val="20"/>
          <w:szCs w:val="20"/>
          <w:lang w:val="en-US" w:eastAsia="zh-CN" w:bidi="ar"/>
        </w:rPr>
        <w:t>Achievement in STEM PjBL: A Gender Study. MA20</w:t>
      </w:r>
    </w:p>
    <w:p>
      <w:pPr>
        <w:numPr>
          <w:ilvl w:val="0"/>
          <w:numId w:val="4"/>
        </w:numPr>
        <w:autoSpaceDE w:val="0"/>
        <w:autoSpaceDN w:val="0"/>
        <w:adjustRightInd w:val="0"/>
        <w:spacing w:after="0" w:line="240" w:lineRule="auto"/>
        <w:ind w:left="300" w:leftChars="0" w:hanging="300" w:hangingChars="150"/>
        <w:jc w:val="both"/>
        <w:rPr>
          <w:rFonts w:cs="Times New Roman"/>
          <w:sz w:val="20"/>
          <w:szCs w:val="20"/>
        </w:rPr>
      </w:pPr>
      <w:r>
        <w:rPr>
          <w:rFonts w:hint="default" w:ascii="Times New Roman" w:hAnsi="Times New Roman" w:eastAsia="SimSun" w:cs="Times New Roman"/>
          <w:sz w:val="20"/>
          <w:szCs w:val="20"/>
        </w:rPr>
        <w:t>Kurnia</w:t>
      </w:r>
      <w:r>
        <w:rPr>
          <w:rFonts w:hint="default" w:ascii="Times New Roman" w:hAnsi="Times New Roman" w:eastAsia="SimSun" w:cs="Times New Roman"/>
          <w:color w:val="FFFFFF" w:themeColor="background1"/>
          <w:sz w:val="20"/>
          <w:szCs w:val="20"/>
          <w14:textFill>
            <w14:solidFill>
              <w14:schemeClr w14:val="bg1"/>
            </w14:solidFill>
          </w14:textFill>
        </w:rPr>
        <w:t xml:space="preserve"> </w:t>
      </w:r>
      <w:r>
        <w:rPr>
          <w:rFonts w:hint="default" w:eastAsia="SimSun" w:cs="Times New Roman"/>
          <w:color w:val="FFFFFF" w:themeColor="background1"/>
          <w:sz w:val="20"/>
          <w:szCs w:val="20"/>
          <w:lang w:val="en-US"/>
          <w14:textFill>
            <w14:solidFill>
              <w14:schemeClr w14:val="bg1"/>
            </w14:solidFill>
          </w14:textFill>
        </w:rPr>
        <w:t>.</w:t>
      </w:r>
      <w:r>
        <w:rPr>
          <w:rFonts w:hint="default" w:ascii="Times New Roman" w:hAnsi="Times New Roman" w:eastAsia="SimSun" w:cs="Times New Roman"/>
          <w:sz w:val="20"/>
          <w:szCs w:val="20"/>
        </w:rPr>
        <w:t>Ika Pangesti, Dwi Yulianti, Sugianto</w:t>
      </w:r>
      <w:r>
        <w:rPr>
          <w:rFonts w:hint="default" w:ascii="Times New Roman" w:hAnsi="Times New Roman" w:eastAsia="SimSun" w:cs="Times New Roman"/>
          <w:sz w:val="20"/>
          <w:szCs w:val="20"/>
          <w:lang w:val="en-US"/>
        </w:rPr>
        <w:t xml:space="preserve">. </w:t>
      </w:r>
      <w:r>
        <w:rPr>
          <w:rFonts w:hint="default" w:ascii="Times New Roman" w:hAnsi="Times New Roman" w:eastAsia="SimSun" w:cs="Times New Roman"/>
          <w:sz w:val="20"/>
          <w:szCs w:val="20"/>
        </w:rPr>
        <w:t>Bahan Ajar Berbasis STEM (Science, Technology, Engineering, and Mathematics) untuk Meningkatkan</w:t>
      </w:r>
      <w:r>
        <w:rPr>
          <w:rFonts w:hint="default" w:eastAsia="SimSun" w:cs="Times New Roman"/>
          <w:color w:val="FFFFFF" w:themeColor="background1"/>
          <w:sz w:val="20"/>
          <w:szCs w:val="20"/>
          <w:lang w:val="en-US"/>
          <w14:textFill>
            <w14:solidFill>
              <w14:schemeClr w14:val="bg1"/>
            </w14:solidFill>
          </w14:textFill>
        </w:rPr>
        <w:t>.</w:t>
      </w:r>
      <w:r>
        <w:rPr>
          <w:rFonts w:hint="default" w:ascii="Times New Roman" w:hAnsi="Times New Roman" w:eastAsia="SimSun" w:cs="Times New Roman"/>
          <w:sz w:val="20"/>
          <w:szCs w:val="20"/>
        </w:rPr>
        <w:t xml:space="preserve"> Penguasaan Konsep Siswa SMA</w:t>
      </w:r>
      <w:r>
        <w:rPr>
          <w:rFonts w:hint="default" w:ascii="Times New Roman" w:hAnsi="Times New Roman" w:eastAsia="SimSun" w:cs="Times New Roman"/>
          <w:sz w:val="20"/>
          <w:szCs w:val="20"/>
          <w:lang w:val="en-US"/>
        </w:rPr>
        <w:t xml:space="preserve">. </w:t>
      </w:r>
      <w:r>
        <w:rPr>
          <w:rFonts w:hint="default" w:ascii="Times New Roman" w:hAnsi="Times New Roman" w:eastAsia="SimSun" w:cs="Times New Roman"/>
          <w:sz w:val="20"/>
          <w:szCs w:val="20"/>
        </w:rPr>
        <w:t>UPEJ 6 (3) (2017)ISSN 2252-6935</w:t>
      </w:r>
      <w:r>
        <w:rPr>
          <w:rFonts w:hint="default"/>
          <w:sz w:val="20"/>
          <w:szCs w:val="20"/>
          <w:lang w:val="en-US"/>
        </w:rPr>
        <w:t xml:space="preserve"> </w:t>
      </w:r>
    </w:p>
    <w:p>
      <w:pPr>
        <w:numPr>
          <w:ilvl w:val="0"/>
          <w:numId w:val="4"/>
        </w:numPr>
        <w:autoSpaceDE w:val="0"/>
        <w:autoSpaceDN w:val="0"/>
        <w:adjustRightInd w:val="0"/>
        <w:spacing w:after="0" w:line="240" w:lineRule="auto"/>
        <w:ind w:left="300" w:leftChars="0" w:hanging="300" w:hangingChars="150"/>
        <w:jc w:val="both"/>
        <w:rPr>
          <w:rFonts w:hint="default" w:ascii="Times New Roman" w:hAnsi="Times New Roman" w:eastAsia="SimSun" w:cs="Times New Roman"/>
          <w:kern w:val="0"/>
          <w:sz w:val="20"/>
          <w:szCs w:val="20"/>
          <w:lang w:val="en-US" w:eastAsia="zh-CN" w:bidi="ar"/>
        </w:rPr>
      </w:pPr>
      <w:r>
        <w:rPr>
          <w:rFonts w:hint="default"/>
          <w:color w:val="auto"/>
          <w:sz w:val="20"/>
          <w:szCs w:val="20"/>
          <w:lang w:val="en-US"/>
        </w:rPr>
        <w:t xml:space="preserve"> </w:t>
      </w:r>
      <w:r>
        <w:rPr>
          <w:rFonts w:ascii="Times New Roman" w:hAnsi="Times New Roman"/>
          <w:color w:val="auto"/>
          <w:sz w:val="20"/>
          <w:szCs w:val="20"/>
        </w:rPr>
        <w:t>Junaidi</w:t>
      </w:r>
      <w:r>
        <w:rPr>
          <w:rFonts w:hint="default"/>
          <w:color w:val="auto"/>
          <w:sz w:val="20"/>
          <w:szCs w:val="20"/>
          <w:lang w:val="en-US"/>
        </w:rPr>
        <w:t xml:space="preserve">, S., </w:t>
      </w:r>
      <w:r>
        <w:rPr>
          <w:rFonts w:ascii="Times New Roman" w:hAnsi="Times New Roman"/>
          <w:color w:val="auto"/>
          <w:sz w:val="20"/>
          <w:szCs w:val="20"/>
        </w:rPr>
        <w:t>Asrizal</w:t>
      </w:r>
      <w:r>
        <w:rPr>
          <w:rFonts w:hint="default"/>
          <w:color w:val="auto"/>
          <w:sz w:val="20"/>
          <w:szCs w:val="20"/>
          <w:lang w:val="en-US"/>
        </w:rPr>
        <w:t>,</w:t>
      </w:r>
      <w:r>
        <w:rPr>
          <w:rFonts w:ascii="Times New Roman" w:hAnsi="Times New Roman"/>
          <w:color w:val="auto"/>
          <w:sz w:val="20"/>
          <w:szCs w:val="20"/>
        </w:rPr>
        <w:t xml:space="preserve"> Zulhendri, K</w:t>
      </w:r>
      <w:r>
        <w:rPr>
          <w:rFonts w:hint="default"/>
          <w:color w:val="auto"/>
          <w:sz w:val="20"/>
          <w:szCs w:val="20"/>
          <w:lang w:val="en-US"/>
        </w:rPr>
        <w:t xml:space="preserve">. </w:t>
      </w:r>
      <w:r>
        <w:rPr>
          <w:rFonts w:ascii="Times New Roman" w:hAnsi="Times New Roman"/>
          <w:color w:val="auto"/>
          <w:sz w:val="20"/>
          <w:szCs w:val="20"/>
        </w:rPr>
        <w:t>2017. Pengaruh</w:t>
      </w:r>
      <w:r>
        <w:rPr>
          <w:rFonts w:hint="default"/>
          <w:color w:val="auto"/>
          <w:sz w:val="20"/>
          <w:szCs w:val="20"/>
          <w:lang w:val="en-US"/>
        </w:rPr>
        <w:t xml:space="preserve"> </w:t>
      </w:r>
      <w:r>
        <w:rPr>
          <w:rFonts w:ascii="Times New Roman" w:hAnsi="Times New Roman"/>
          <w:color w:val="auto"/>
          <w:sz w:val="20"/>
          <w:szCs w:val="20"/>
        </w:rPr>
        <w:t>Buku Ajar Bermuatan</w:t>
      </w:r>
      <w:r>
        <w:rPr>
          <w:rFonts w:hint="default"/>
          <w:color w:val="auto"/>
          <w:sz w:val="20"/>
          <w:szCs w:val="20"/>
          <w:lang w:val="en-US"/>
        </w:rPr>
        <w:t xml:space="preserve"> </w:t>
      </w:r>
      <w:r>
        <w:rPr>
          <w:rFonts w:ascii="Times New Roman" w:hAnsi="Times New Roman"/>
          <w:color w:val="auto"/>
          <w:sz w:val="20"/>
          <w:szCs w:val="20"/>
        </w:rPr>
        <w:t>Kecerdasan</w:t>
      </w:r>
      <w:r>
        <w:rPr>
          <w:rFonts w:ascii="Times New Roman" w:hAnsi="Times New Roman"/>
          <w:sz w:val="20"/>
          <w:szCs w:val="20"/>
        </w:rPr>
        <w:t xml:space="preserve"> Komprehensif dalam Model</w:t>
      </w:r>
      <w:r>
        <w:rPr>
          <w:rFonts w:hint="default"/>
          <w:sz w:val="20"/>
          <w:szCs w:val="20"/>
          <w:lang w:val="en-US"/>
        </w:rPr>
        <w:t xml:space="preserve"> </w:t>
      </w:r>
      <w:r>
        <w:rPr>
          <w:rFonts w:ascii="Times New Roman" w:hAnsi="Times New Roman"/>
          <w:sz w:val="20"/>
          <w:szCs w:val="20"/>
        </w:rPr>
        <w:t>Pembelajaran Berba</w:t>
      </w:r>
      <w:r>
        <w:rPr>
          <w:rFonts w:hint="default"/>
          <w:sz w:val="20"/>
          <w:szCs w:val="20"/>
          <w:lang w:val="en-US"/>
        </w:rPr>
        <w:t xml:space="preserve"> </w:t>
      </w:r>
      <w:r>
        <w:rPr>
          <w:rFonts w:ascii="Times New Roman" w:hAnsi="Times New Roman"/>
          <w:sz w:val="20"/>
          <w:szCs w:val="20"/>
        </w:rPr>
        <w:t>sis Masalah Terhadap Kompetensi Fisika Peserta Didik Kelas X SMA 9 Padang. Pilar of Physics Education, 9, 73-80.</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cs="Times New Roman"/>
          <w:sz w:val="20"/>
          <w:szCs w:val="20"/>
        </w:rPr>
      </w:pPr>
    </w:p>
    <w:sectPr>
      <w:type w:val="continuous"/>
      <w:pgSz w:w="11907" w:h="16840"/>
      <w:pgMar w:top="1701" w:right="1134" w:bottom="1418" w:left="1701" w:header="720" w:footer="720" w:gutter="0"/>
      <w:cols w:space="454" w:num="2"/>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5991919"/>
      <w:docPartObj>
        <w:docPartGallery w:val="autotext"/>
      </w:docPartObj>
    </w:sdtPr>
    <w:sdtContent>
      <w:p>
        <w:pPr>
          <w:pStyle w:val="6"/>
          <w:jc w:val="center"/>
        </w:pPr>
        <w:r>
          <w:fldChar w:fldCharType="begin"/>
        </w:r>
        <w:r>
          <w:instrText xml:space="preserve"> PAGE   \* MERGEFORMAT </w:instrText>
        </w:r>
        <w:r>
          <w:fldChar w:fldCharType="separate"/>
        </w:r>
        <w:r>
          <w:t>2</w:t>
        </w:r>
        <w:r>
          <w:fldChar w:fldCharType="end"/>
        </w:r>
      </w:p>
    </w:sdtContent>
  </w:sdt>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80767295"/>
      <w:docPartObj>
        <w:docPartGallery w:val="autotext"/>
      </w:docPartObj>
    </w:sdtPr>
    <w:sdtContent>
      <w:p>
        <w:pPr>
          <w:pStyle w:val="6"/>
          <w:jc w:val="center"/>
        </w:pPr>
        <w:r>
          <w:fldChar w:fldCharType="begin"/>
        </w:r>
        <w:r>
          <w:instrText xml:space="preserve"> PAGE   \* MERGEFORMAT </w:instrText>
        </w:r>
        <w:r>
          <w:fldChar w:fldCharType="separate"/>
        </w:r>
        <w:r>
          <w:t>1</w:t>
        </w:r>
        <w:r>
          <w:fldChar w:fldCharType="end"/>
        </w:r>
      </w:p>
    </w:sdtContent>
  </w:sdt>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E84EFC5"/>
    <w:multiLevelType w:val="singleLevel"/>
    <w:tmpl w:val="BE84EFC5"/>
    <w:lvl w:ilvl="0" w:tentative="0">
      <w:start w:val="1"/>
      <w:numFmt w:val="upperLetter"/>
      <w:suff w:val="space"/>
      <w:lvlText w:val="%1."/>
      <w:lvlJc w:val="left"/>
    </w:lvl>
  </w:abstractNum>
  <w:abstractNum w:abstractNumId="1">
    <w:nsid w:val="E700724C"/>
    <w:multiLevelType w:val="singleLevel"/>
    <w:tmpl w:val="E700724C"/>
    <w:lvl w:ilvl="0" w:tentative="0">
      <w:start w:val="1"/>
      <w:numFmt w:val="lowerLetter"/>
      <w:suff w:val="space"/>
      <w:lvlText w:val="%1."/>
      <w:lvlJc w:val="left"/>
    </w:lvl>
  </w:abstractNum>
  <w:abstractNum w:abstractNumId="2">
    <w:nsid w:val="24573164"/>
    <w:multiLevelType w:val="singleLevel"/>
    <w:tmpl w:val="24573164"/>
    <w:lvl w:ilvl="0" w:tentative="0">
      <w:start w:val="1"/>
      <w:numFmt w:val="decimal"/>
      <w:suff w:val="space"/>
      <w:lvlText w:val="[%1]"/>
      <w:lvlJc w:val="left"/>
    </w:lvl>
  </w:abstractNum>
  <w:abstractNum w:abstractNumId="3">
    <w:nsid w:val="7DCC2DCB"/>
    <w:multiLevelType w:val="singleLevel"/>
    <w:tmpl w:val="7DCC2DCB"/>
    <w:lvl w:ilvl="0" w:tentative="0">
      <w:start w:val="1"/>
      <w:numFmt w:val="decimal"/>
      <w:suff w:val="space"/>
      <w:lvlText w:val="%1."/>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attachedTemplate r:id="rId1"/>
  <w:documentProtection w:edit="forms" w:enforcement="0"/>
  <w:defaultTabStop w:val="720"/>
  <w:drawingGridHorizontalSpacing w:val="120"/>
  <w:displayHorizontalDrawingGridEvery w:val="1"/>
  <w:displayVerticalDrawingGridEvery w:val="1"/>
  <w:doNotShadeFormData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11427E"/>
    <w:rsid w:val="000216AE"/>
    <w:rsid w:val="00032AD8"/>
    <w:rsid w:val="00081C04"/>
    <w:rsid w:val="001311AB"/>
    <w:rsid w:val="00155D69"/>
    <w:rsid w:val="00161B29"/>
    <w:rsid w:val="001B69DE"/>
    <w:rsid w:val="001C77BB"/>
    <w:rsid w:val="001F5552"/>
    <w:rsid w:val="0022500A"/>
    <w:rsid w:val="002C233F"/>
    <w:rsid w:val="002F4E04"/>
    <w:rsid w:val="0031439F"/>
    <w:rsid w:val="003655BE"/>
    <w:rsid w:val="00372984"/>
    <w:rsid w:val="00392FF4"/>
    <w:rsid w:val="003D3336"/>
    <w:rsid w:val="003E084D"/>
    <w:rsid w:val="00407754"/>
    <w:rsid w:val="00427CFA"/>
    <w:rsid w:val="004B3441"/>
    <w:rsid w:val="004C5EC9"/>
    <w:rsid w:val="004F4E6F"/>
    <w:rsid w:val="0052258B"/>
    <w:rsid w:val="005315F1"/>
    <w:rsid w:val="00551EF7"/>
    <w:rsid w:val="00581444"/>
    <w:rsid w:val="00591836"/>
    <w:rsid w:val="00596043"/>
    <w:rsid w:val="005B1205"/>
    <w:rsid w:val="005D0D36"/>
    <w:rsid w:val="00637600"/>
    <w:rsid w:val="0064474F"/>
    <w:rsid w:val="00674C5F"/>
    <w:rsid w:val="00691A8F"/>
    <w:rsid w:val="006C1851"/>
    <w:rsid w:val="006D488F"/>
    <w:rsid w:val="00703C87"/>
    <w:rsid w:val="00715FB6"/>
    <w:rsid w:val="00737085"/>
    <w:rsid w:val="0077297E"/>
    <w:rsid w:val="007D7A77"/>
    <w:rsid w:val="007E617B"/>
    <w:rsid w:val="00816A24"/>
    <w:rsid w:val="008517F5"/>
    <w:rsid w:val="008721D4"/>
    <w:rsid w:val="008C68A0"/>
    <w:rsid w:val="00927D49"/>
    <w:rsid w:val="00941430"/>
    <w:rsid w:val="009A0CDE"/>
    <w:rsid w:val="00A1562B"/>
    <w:rsid w:val="00A6602C"/>
    <w:rsid w:val="00AA4A63"/>
    <w:rsid w:val="00AB3BBF"/>
    <w:rsid w:val="00AE255C"/>
    <w:rsid w:val="00AE3778"/>
    <w:rsid w:val="00B752F9"/>
    <w:rsid w:val="00BD4209"/>
    <w:rsid w:val="00BF32D1"/>
    <w:rsid w:val="00C52883"/>
    <w:rsid w:val="00C82EFC"/>
    <w:rsid w:val="00C96E1A"/>
    <w:rsid w:val="00CC1257"/>
    <w:rsid w:val="00DC7C41"/>
    <w:rsid w:val="00E44E6D"/>
    <w:rsid w:val="00E824D3"/>
    <w:rsid w:val="00EB4337"/>
    <w:rsid w:val="00EC5F28"/>
    <w:rsid w:val="00EE44E9"/>
    <w:rsid w:val="00F738D6"/>
    <w:rsid w:val="00F749E9"/>
    <w:rsid w:val="00FB2352"/>
    <w:rsid w:val="01023F01"/>
    <w:rsid w:val="01ED3DE3"/>
    <w:rsid w:val="02D45904"/>
    <w:rsid w:val="03812C0F"/>
    <w:rsid w:val="039B1BFB"/>
    <w:rsid w:val="03EB19ED"/>
    <w:rsid w:val="04421AD2"/>
    <w:rsid w:val="046E567B"/>
    <w:rsid w:val="04AE0BEE"/>
    <w:rsid w:val="04D6740D"/>
    <w:rsid w:val="04E91157"/>
    <w:rsid w:val="05AC1AF3"/>
    <w:rsid w:val="05E0404A"/>
    <w:rsid w:val="06594C27"/>
    <w:rsid w:val="06F0175B"/>
    <w:rsid w:val="07652126"/>
    <w:rsid w:val="0887216C"/>
    <w:rsid w:val="08BA326A"/>
    <w:rsid w:val="09B03937"/>
    <w:rsid w:val="09F86395"/>
    <w:rsid w:val="0A8C6746"/>
    <w:rsid w:val="0AE94231"/>
    <w:rsid w:val="0AFE4204"/>
    <w:rsid w:val="0B3E1D60"/>
    <w:rsid w:val="0BB2143B"/>
    <w:rsid w:val="0BCB7199"/>
    <w:rsid w:val="0C843BA7"/>
    <w:rsid w:val="0D5D4348"/>
    <w:rsid w:val="0DFE50A0"/>
    <w:rsid w:val="0E6E3025"/>
    <w:rsid w:val="0E9D29A3"/>
    <w:rsid w:val="0EA42E63"/>
    <w:rsid w:val="0F3A2430"/>
    <w:rsid w:val="0FA411D1"/>
    <w:rsid w:val="0FD835C0"/>
    <w:rsid w:val="10682230"/>
    <w:rsid w:val="10B72DFA"/>
    <w:rsid w:val="10CD799F"/>
    <w:rsid w:val="120210E0"/>
    <w:rsid w:val="12B14DDB"/>
    <w:rsid w:val="14A0647F"/>
    <w:rsid w:val="14D71FF8"/>
    <w:rsid w:val="151374F1"/>
    <w:rsid w:val="15184B08"/>
    <w:rsid w:val="153D6264"/>
    <w:rsid w:val="157641DE"/>
    <w:rsid w:val="16BC1205"/>
    <w:rsid w:val="173A0564"/>
    <w:rsid w:val="174A6171"/>
    <w:rsid w:val="174C48AE"/>
    <w:rsid w:val="17635ACC"/>
    <w:rsid w:val="182332FC"/>
    <w:rsid w:val="18293328"/>
    <w:rsid w:val="183030FE"/>
    <w:rsid w:val="19085E1F"/>
    <w:rsid w:val="1978579A"/>
    <w:rsid w:val="1AC959E2"/>
    <w:rsid w:val="1BCE2240"/>
    <w:rsid w:val="1BE51C56"/>
    <w:rsid w:val="1BEF705D"/>
    <w:rsid w:val="1C9E62F5"/>
    <w:rsid w:val="1D3871BE"/>
    <w:rsid w:val="1D6E4C6C"/>
    <w:rsid w:val="1D6E6703"/>
    <w:rsid w:val="1D8C3F4A"/>
    <w:rsid w:val="1DEE02B3"/>
    <w:rsid w:val="1EA501ED"/>
    <w:rsid w:val="200C7AD9"/>
    <w:rsid w:val="20233E43"/>
    <w:rsid w:val="205B2307"/>
    <w:rsid w:val="208D6BB2"/>
    <w:rsid w:val="21234F31"/>
    <w:rsid w:val="22754144"/>
    <w:rsid w:val="22B96893"/>
    <w:rsid w:val="230B7694"/>
    <w:rsid w:val="23EE7E69"/>
    <w:rsid w:val="241E3348"/>
    <w:rsid w:val="24DD16E4"/>
    <w:rsid w:val="24E22952"/>
    <w:rsid w:val="25977ED8"/>
    <w:rsid w:val="26471667"/>
    <w:rsid w:val="285C7843"/>
    <w:rsid w:val="28871B1F"/>
    <w:rsid w:val="28B01B11"/>
    <w:rsid w:val="29147421"/>
    <w:rsid w:val="298A3FBE"/>
    <w:rsid w:val="29965B33"/>
    <w:rsid w:val="299C6F60"/>
    <w:rsid w:val="2B214C42"/>
    <w:rsid w:val="2B2B420C"/>
    <w:rsid w:val="2B2D001B"/>
    <w:rsid w:val="2BA6317F"/>
    <w:rsid w:val="2C1F564F"/>
    <w:rsid w:val="2C2D40A5"/>
    <w:rsid w:val="2C3A1969"/>
    <w:rsid w:val="2C561DB7"/>
    <w:rsid w:val="2D271D0D"/>
    <w:rsid w:val="2DBB05ED"/>
    <w:rsid w:val="2E11084C"/>
    <w:rsid w:val="2EB172AA"/>
    <w:rsid w:val="2F675079"/>
    <w:rsid w:val="2F771801"/>
    <w:rsid w:val="2FB94124"/>
    <w:rsid w:val="2FD732D4"/>
    <w:rsid w:val="314462C9"/>
    <w:rsid w:val="314C23DC"/>
    <w:rsid w:val="31A203E1"/>
    <w:rsid w:val="3225163E"/>
    <w:rsid w:val="32440539"/>
    <w:rsid w:val="32576D0B"/>
    <w:rsid w:val="32665E86"/>
    <w:rsid w:val="33112808"/>
    <w:rsid w:val="331F0F9F"/>
    <w:rsid w:val="335B267C"/>
    <w:rsid w:val="33865F93"/>
    <w:rsid w:val="33E02F30"/>
    <w:rsid w:val="354018A3"/>
    <w:rsid w:val="35836008"/>
    <w:rsid w:val="36136F4B"/>
    <w:rsid w:val="36B459B9"/>
    <w:rsid w:val="3713202C"/>
    <w:rsid w:val="371F2683"/>
    <w:rsid w:val="37203999"/>
    <w:rsid w:val="374A4CD8"/>
    <w:rsid w:val="375D4157"/>
    <w:rsid w:val="379B7E23"/>
    <w:rsid w:val="385B4736"/>
    <w:rsid w:val="38E549B7"/>
    <w:rsid w:val="390727E8"/>
    <w:rsid w:val="3954037B"/>
    <w:rsid w:val="399F49BE"/>
    <w:rsid w:val="3A3A2182"/>
    <w:rsid w:val="3AB91289"/>
    <w:rsid w:val="3B2059EC"/>
    <w:rsid w:val="3B8B7254"/>
    <w:rsid w:val="3BD351DC"/>
    <w:rsid w:val="3C0640A2"/>
    <w:rsid w:val="3CB11DF8"/>
    <w:rsid w:val="3CB20105"/>
    <w:rsid w:val="3D1B3AD7"/>
    <w:rsid w:val="3D9C15E3"/>
    <w:rsid w:val="3E5142B6"/>
    <w:rsid w:val="3F0F149A"/>
    <w:rsid w:val="3F763B93"/>
    <w:rsid w:val="3FD30F42"/>
    <w:rsid w:val="40493823"/>
    <w:rsid w:val="405C442C"/>
    <w:rsid w:val="411279B8"/>
    <w:rsid w:val="41592FA6"/>
    <w:rsid w:val="41B14711"/>
    <w:rsid w:val="42460257"/>
    <w:rsid w:val="427F0316"/>
    <w:rsid w:val="4336417B"/>
    <w:rsid w:val="43550869"/>
    <w:rsid w:val="43AB457C"/>
    <w:rsid w:val="43B117D7"/>
    <w:rsid w:val="44214955"/>
    <w:rsid w:val="44543729"/>
    <w:rsid w:val="44B51E16"/>
    <w:rsid w:val="44B87FDB"/>
    <w:rsid w:val="456814BE"/>
    <w:rsid w:val="456C21C0"/>
    <w:rsid w:val="463F0184"/>
    <w:rsid w:val="46BE33DF"/>
    <w:rsid w:val="46D41815"/>
    <w:rsid w:val="4711427E"/>
    <w:rsid w:val="47684CEB"/>
    <w:rsid w:val="479F7A48"/>
    <w:rsid w:val="47BC0C02"/>
    <w:rsid w:val="48062BD1"/>
    <w:rsid w:val="483A677B"/>
    <w:rsid w:val="48421E28"/>
    <w:rsid w:val="484A47E8"/>
    <w:rsid w:val="48EC4EE3"/>
    <w:rsid w:val="490019AC"/>
    <w:rsid w:val="499414D6"/>
    <w:rsid w:val="4A452FC1"/>
    <w:rsid w:val="4A4C7AE9"/>
    <w:rsid w:val="4AB82D84"/>
    <w:rsid w:val="4B392251"/>
    <w:rsid w:val="4B6025AB"/>
    <w:rsid w:val="4B6C19F6"/>
    <w:rsid w:val="4BE07A28"/>
    <w:rsid w:val="4C376CF8"/>
    <w:rsid w:val="4C7970CB"/>
    <w:rsid w:val="4C7F1376"/>
    <w:rsid w:val="4C913FE2"/>
    <w:rsid w:val="4CC071B1"/>
    <w:rsid w:val="4CE171CA"/>
    <w:rsid w:val="4D021440"/>
    <w:rsid w:val="4D107E4A"/>
    <w:rsid w:val="4E5F3AB7"/>
    <w:rsid w:val="4F5221E6"/>
    <w:rsid w:val="4FC56904"/>
    <w:rsid w:val="500025AA"/>
    <w:rsid w:val="511757C7"/>
    <w:rsid w:val="51216D61"/>
    <w:rsid w:val="515E47B4"/>
    <w:rsid w:val="522A131D"/>
    <w:rsid w:val="522A744E"/>
    <w:rsid w:val="526603E4"/>
    <w:rsid w:val="52884C3A"/>
    <w:rsid w:val="52C13A29"/>
    <w:rsid w:val="533120E2"/>
    <w:rsid w:val="53363CED"/>
    <w:rsid w:val="53445266"/>
    <w:rsid w:val="5395514C"/>
    <w:rsid w:val="53B251AF"/>
    <w:rsid w:val="54547839"/>
    <w:rsid w:val="54E92FCB"/>
    <w:rsid w:val="54F11CE5"/>
    <w:rsid w:val="55CC59B1"/>
    <w:rsid w:val="55D06BA1"/>
    <w:rsid w:val="56155767"/>
    <w:rsid w:val="57350CAE"/>
    <w:rsid w:val="58993890"/>
    <w:rsid w:val="5A807AC2"/>
    <w:rsid w:val="5B1C7367"/>
    <w:rsid w:val="5B627372"/>
    <w:rsid w:val="5B911E0F"/>
    <w:rsid w:val="5BF2579E"/>
    <w:rsid w:val="5C194D92"/>
    <w:rsid w:val="5C701FC5"/>
    <w:rsid w:val="5D785535"/>
    <w:rsid w:val="5E1B04F5"/>
    <w:rsid w:val="5EA2052A"/>
    <w:rsid w:val="5EE32E75"/>
    <w:rsid w:val="5F1E17D6"/>
    <w:rsid w:val="5F480580"/>
    <w:rsid w:val="5FE47CDD"/>
    <w:rsid w:val="601469DF"/>
    <w:rsid w:val="60445B14"/>
    <w:rsid w:val="6062185F"/>
    <w:rsid w:val="60992F8F"/>
    <w:rsid w:val="61424306"/>
    <w:rsid w:val="61FF72DF"/>
    <w:rsid w:val="620018C6"/>
    <w:rsid w:val="625D39E0"/>
    <w:rsid w:val="62BF2DBD"/>
    <w:rsid w:val="62D05C54"/>
    <w:rsid w:val="62F938A7"/>
    <w:rsid w:val="64706719"/>
    <w:rsid w:val="64820B40"/>
    <w:rsid w:val="64C42BE5"/>
    <w:rsid w:val="64C91A02"/>
    <w:rsid w:val="65C26D63"/>
    <w:rsid w:val="662168FD"/>
    <w:rsid w:val="669F6A53"/>
    <w:rsid w:val="671C4A2E"/>
    <w:rsid w:val="68006C8B"/>
    <w:rsid w:val="68097058"/>
    <w:rsid w:val="683F0166"/>
    <w:rsid w:val="684C042A"/>
    <w:rsid w:val="68921DF7"/>
    <w:rsid w:val="68CE4B64"/>
    <w:rsid w:val="68DA2E35"/>
    <w:rsid w:val="68F03A64"/>
    <w:rsid w:val="68FB37B2"/>
    <w:rsid w:val="693E37CD"/>
    <w:rsid w:val="694625D9"/>
    <w:rsid w:val="69CA0C73"/>
    <w:rsid w:val="6A3243C6"/>
    <w:rsid w:val="6A3C0E09"/>
    <w:rsid w:val="6A613B6A"/>
    <w:rsid w:val="6AD320BD"/>
    <w:rsid w:val="6AEB2E33"/>
    <w:rsid w:val="6B0757C3"/>
    <w:rsid w:val="6B772A4E"/>
    <w:rsid w:val="6B933597"/>
    <w:rsid w:val="6CA54D3A"/>
    <w:rsid w:val="6CC80FC2"/>
    <w:rsid w:val="6D343C97"/>
    <w:rsid w:val="6D397E12"/>
    <w:rsid w:val="6D5558E2"/>
    <w:rsid w:val="6D5D50FB"/>
    <w:rsid w:val="6D9C72DB"/>
    <w:rsid w:val="6DE45CE4"/>
    <w:rsid w:val="6ED2652A"/>
    <w:rsid w:val="6F411C7A"/>
    <w:rsid w:val="6F7925B4"/>
    <w:rsid w:val="6FAE0185"/>
    <w:rsid w:val="7019021C"/>
    <w:rsid w:val="721C173A"/>
    <w:rsid w:val="72327877"/>
    <w:rsid w:val="72DB45A9"/>
    <w:rsid w:val="72F60A47"/>
    <w:rsid w:val="738D3720"/>
    <w:rsid w:val="739754A0"/>
    <w:rsid w:val="73A27AE9"/>
    <w:rsid w:val="73EE7983"/>
    <w:rsid w:val="744B4F06"/>
    <w:rsid w:val="74C9552B"/>
    <w:rsid w:val="75B67B2D"/>
    <w:rsid w:val="761123FD"/>
    <w:rsid w:val="7686379B"/>
    <w:rsid w:val="772A5D7E"/>
    <w:rsid w:val="78221F0F"/>
    <w:rsid w:val="785D2336"/>
    <w:rsid w:val="78825496"/>
    <w:rsid w:val="789A2C88"/>
    <w:rsid w:val="79990FF5"/>
    <w:rsid w:val="7AB32724"/>
    <w:rsid w:val="7ADE696B"/>
    <w:rsid w:val="7B30455F"/>
    <w:rsid w:val="7C17645A"/>
    <w:rsid w:val="7C756DFA"/>
    <w:rsid w:val="7C8E2D8A"/>
    <w:rsid w:val="7D032333"/>
    <w:rsid w:val="7E4A78F8"/>
    <w:rsid w:val="7EAA6069"/>
    <w:rsid w:val="7EE60A06"/>
    <w:rsid w:val="7F9C3695"/>
    <w:rsid w:val="7FCB74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eastAsiaTheme="minorHAnsi" w:cstheme="minorBidi"/>
      <w:sz w:val="24"/>
      <w:szCs w:val="22"/>
      <w:lang w:val="en-US" w:eastAsia="en-US" w:bidi="ar-SA"/>
    </w:rPr>
  </w:style>
  <w:style w:type="paragraph" w:styleId="2">
    <w:name w:val="heading 1"/>
    <w:basedOn w:val="1"/>
    <w:next w:val="1"/>
    <w:link w:val="15"/>
    <w:qFormat/>
    <w:uiPriority w:val="9"/>
    <w:pPr>
      <w:keepNext/>
      <w:keepLines/>
      <w:spacing w:after="0" w:line="240" w:lineRule="auto"/>
      <w:jc w:val="center"/>
      <w:outlineLvl w:val="0"/>
    </w:pPr>
    <w:rPr>
      <w:rFonts w:eastAsiaTheme="majorEastAsia" w:cstheme="majorBidi"/>
      <w:b/>
      <w:szCs w:val="32"/>
    </w:rPr>
  </w:style>
  <w:style w:type="paragraph" w:styleId="3">
    <w:name w:val="heading 3"/>
    <w:basedOn w:val="1"/>
    <w:next w:val="1"/>
    <w:qFormat/>
    <w:uiPriority w:val="9"/>
    <w:pPr>
      <w:keepNext/>
      <w:spacing w:before="240" w:after="60"/>
      <w:outlineLvl w:val="2"/>
    </w:pPr>
    <w:rPr>
      <w:rFonts w:ascii="Cambria" w:hAnsi="Cambria"/>
      <w:b/>
      <w:bCs/>
      <w:sz w:val="26"/>
      <w:szCs w:val="26"/>
    </w:rPr>
  </w:style>
  <w:style w:type="character" w:default="1" w:styleId="9">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25"/>
    <w:semiHidden/>
    <w:unhideWhenUsed/>
    <w:qFormat/>
    <w:uiPriority w:val="99"/>
    <w:pPr>
      <w:spacing w:after="0" w:line="240" w:lineRule="auto"/>
    </w:pPr>
    <w:rPr>
      <w:rFonts w:ascii="Tahoma" w:hAnsi="Tahoma" w:cs="Tahoma"/>
      <w:sz w:val="16"/>
      <w:szCs w:val="16"/>
    </w:rPr>
  </w:style>
  <w:style w:type="paragraph" w:styleId="5">
    <w:name w:val="Body Text"/>
    <w:basedOn w:val="1"/>
    <w:qFormat/>
    <w:uiPriority w:val="0"/>
    <w:pPr>
      <w:widowControl w:val="0"/>
      <w:autoSpaceDE w:val="0"/>
      <w:autoSpaceDN w:val="0"/>
      <w:spacing w:after="0" w:line="240" w:lineRule="auto"/>
    </w:pPr>
    <w:rPr>
      <w:rFonts w:ascii="Times New Roman" w:hAnsi="Times New Roman" w:eastAsia="Times New Roman"/>
      <w:sz w:val="24"/>
      <w:szCs w:val="24"/>
      <w:lang w:val="id-ID"/>
    </w:rPr>
  </w:style>
  <w:style w:type="paragraph" w:styleId="6">
    <w:name w:val="footer"/>
    <w:basedOn w:val="1"/>
    <w:link w:val="24"/>
    <w:unhideWhenUsed/>
    <w:qFormat/>
    <w:uiPriority w:val="99"/>
    <w:pPr>
      <w:tabs>
        <w:tab w:val="center" w:pos="4680"/>
        <w:tab w:val="right" w:pos="9360"/>
      </w:tabs>
      <w:spacing w:after="0" w:line="240" w:lineRule="auto"/>
    </w:pPr>
  </w:style>
  <w:style w:type="paragraph" w:styleId="7">
    <w:name w:val="header"/>
    <w:basedOn w:val="1"/>
    <w:link w:val="23"/>
    <w:unhideWhenUsed/>
    <w:qFormat/>
    <w:uiPriority w:val="99"/>
    <w:pPr>
      <w:tabs>
        <w:tab w:val="center" w:pos="4680"/>
        <w:tab w:val="right" w:pos="9360"/>
      </w:tabs>
      <w:spacing w:after="0" w:line="240" w:lineRule="auto"/>
    </w:pPr>
  </w:style>
  <w:style w:type="paragraph" w:styleId="8">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val="zh-CN" w:eastAsia="id-ID"/>
    </w:rPr>
  </w:style>
  <w:style w:type="character" w:styleId="10">
    <w:name w:val="Hyperlink"/>
    <w:unhideWhenUsed/>
    <w:qFormat/>
    <w:uiPriority w:val="99"/>
    <w:rPr>
      <w:color w:val="0563C1"/>
      <w:u w:val="single"/>
    </w:rPr>
  </w:style>
  <w:style w:type="table" w:styleId="12">
    <w:name w:val="Table Grid"/>
    <w:basedOn w:val="11"/>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Placeholder Text"/>
    <w:basedOn w:val="9"/>
    <w:semiHidden/>
    <w:qFormat/>
    <w:uiPriority w:val="99"/>
    <w:rPr>
      <w:color w:val="808080"/>
    </w:rPr>
  </w:style>
  <w:style w:type="character" w:customStyle="1" w:styleId="14">
    <w:name w:val="JUDUL"/>
    <w:basedOn w:val="9"/>
    <w:qFormat/>
    <w:uiPriority w:val="1"/>
  </w:style>
  <w:style w:type="character" w:customStyle="1" w:styleId="15">
    <w:name w:val="Heading 1 Char"/>
    <w:basedOn w:val="9"/>
    <w:link w:val="2"/>
    <w:qFormat/>
    <w:uiPriority w:val="9"/>
    <w:rPr>
      <w:rFonts w:eastAsiaTheme="majorEastAsia" w:cstheme="majorBidi"/>
      <w:b/>
      <w:szCs w:val="32"/>
    </w:rPr>
  </w:style>
  <w:style w:type="paragraph" w:styleId="16">
    <w:name w:val="No Spacing"/>
    <w:link w:val="17"/>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7">
    <w:name w:val="No Spacing Char"/>
    <w:basedOn w:val="9"/>
    <w:link w:val="16"/>
    <w:qFormat/>
    <w:uiPriority w:val="1"/>
    <w:rPr>
      <w:rFonts w:asciiTheme="minorHAnsi" w:hAnsiTheme="minorHAnsi" w:eastAsiaTheme="minorEastAsia"/>
      <w:sz w:val="22"/>
    </w:rPr>
  </w:style>
  <w:style w:type="paragraph" w:customStyle="1" w:styleId="18">
    <w:name w:val="Abstract"/>
    <w:basedOn w:val="1"/>
    <w:link w:val="20"/>
    <w:qFormat/>
    <w:uiPriority w:val="0"/>
    <w:pPr>
      <w:spacing w:after="0" w:line="240" w:lineRule="auto"/>
      <w:ind w:firstLine="709"/>
      <w:jc w:val="both"/>
    </w:pPr>
    <w:rPr>
      <w:i/>
      <w:sz w:val="20"/>
    </w:rPr>
  </w:style>
  <w:style w:type="paragraph" w:customStyle="1" w:styleId="19">
    <w:name w:val="text normal"/>
    <w:basedOn w:val="1"/>
    <w:link w:val="22"/>
    <w:qFormat/>
    <w:uiPriority w:val="0"/>
    <w:pPr>
      <w:spacing w:after="0" w:line="240" w:lineRule="auto"/>
      <w:jc w:val="both"/>
    </w:pPr>
  </w:style>
  <w:style w:type="character" w:customStyle="1" w:styleId="20">
    <w:name w:val="Abstract Char"/>
    <w:basedOn w:val="9"/>
    <w:link w:val="18"/>
    <w:qFormat/>
    <w:uiPriority w:val="0"/>
    <w:rPr>
      <w:i/>
      <w:sz w:val="20"/>
    </w:rPr>
  </w:style>
  <w:style w:type="paragraph" w:styleId="21">
    <w:name w:val="List Paragraph"/>
    <w:basedOn w:val="1"/>
    <w:qFormat/>
    <w:uiPriority w:val="34"/>
    <w:pPr>
      <w:ind w:left="720"/>
      <w:contextualSpacing/>
    </w:pPr>
  </w:style>
  <w:style w:type="character" w:customStyle="1" w:styleId="22">
    <w:name w:val="text normal Char"/>
    <w:basedOn w:val="9"/>
    <w:link w:val="19"/>
    <w:qFormat/>
    <w:uiPriority w:val="0"/>
  </w:style>
  <w:style w:type="character" w:customStyle="1" w:styleId="23">
    <w:name w:val="Header Char"/>
    <w:basedOn w:val="9"/>
    <w:link w:val="7"/>
    <w:qFormat/>
    <w:uiPriority w:val="99"/>
  </w:style>
  <w:style w:type="character" w:customStyle="1" w:styleId="24">
    <w:name w:val="Footer Char"/>
    <w:basedOn w:val="9"/>
    <w:link w:val="6"/>
    <w:qFormat/>
    <w:uiPriority w:val="99"/>
  </w:style>
  <w:style w:type="character" w:customStyle="1" w:styleId="25">
    <w:name w:val="Balloon Text Char"/>
    <w:basedOn w:val="9"/>
    <w:link w:val="4"/>
    <w:semiHidden/>
    <w:qFormat/>
    <w:uiPriority w:val="99"/>
    <w:rPr>
      <w:rFonts w:ascii="Tahoma" w:hAnsi="Tahoma" w:cs="Tahoma"/>
      <w:sz w:val="16"/>
      <w:szCs w:val="16"/>
    </w:rPr>
  </w:style>
  <w:style w:type="character" w:customStyle="1" w:styleId="26">
    <w:name w:val="Style1"/>
    <w:basedOn w:val="9"/>
    <w:qFormat/>
    <w:uiPriority w:val="1"/>
    <w:rPr>
      <w:rFonts w:ascii="Times New Roman" w:hAnsi="Times New Roman"/>
      <w:i/>
      <w:sz w:val="22"/>
    </w:rPr>
  </w:style>
  <w:style w:type="character" w:customStyle="1" w:styleId="27">
    <w:name w:val="Style2"/>
    <w:basedOn w:val="9"/>
    <w:qFormat/>
    <w:uiPriority w:val="1"/>
    <w:rPr>
      <w:sz w:val="20"/>
    </w:rPr>
  </w:style>
  <w:style w:type="paragraph" w:customStyle="1" w:styleId="28">
    <w:name w:val="List Paragraph1"/>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1.bin"/><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glossaryDocument" Target="glossary/document.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9.png"/><Relationship Id="rId17" Type="http://schemas.openxmlformats.org/officeDocument/2006/relationships/image" Target="media/image8.wmf"/><Relationship Id="rId16" Type="http://schemas.openxmlformats.org/officeDocument/2006/relationships/oleObject" Target="embeddings/oleObject4.bin"/><Relationship Id="rId15" Type="http://schemas.openxmlformats.org/officeDocument/2006/relationships/image" Target="media/image7.wmf"/><Relationship Id="rId14" Type="http://schemas.openxmlformats.org/officeDocument/2006/relationships/oleObject" Target="embeddings/oleObject3.bin"/><Relationship Id="rId13" Type="http://schemas.openxmlformats.org/officeDocument/2006/relationships/image" Target="media/image6.wmf"/><Relationship Id="rId12" Type="http://schemas.openxmlformats.org/officeDocument/2006/relationships/oleObject" Target="embeddings/oleObject2.bin"/><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Template%20Pillar%20Of%20Physic%20Education%2020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2B59DB5751034001A3904F1F8C359A98"/>
        <w:style w:val=""/>
        <w:category>
          <w:name w:val="General"/>
          <w:gallery w:val="placeholder"/>
        </w:category>
        <w:types>
          <w:type w:val="bbPlcHdr"/>
        </w:types>
        <w:behaviors>
          <w:behavior w:val="content"/>
        </w:behaviors>
        <w:description w:val=""/>
        <w:guid w:val="{869D379B-ECBE-4EB5-9AAD-F34574B90ED1}"/>
      </w:docPartPr>
      <w:docPartBody>
        <w:p>
          <w:pPr>
            <w:pStyle w:val="19"/>
          </w:pPr>
          <w:r>
            <w:rPr>
              <w:rStyle w:val="5"/>
            </w:rPr>
            <w:t xml:space="preserve">JUDUL ARTIKEL FISIKA/PENDIDIKAN FISIKA JUDUL ARTIKEL FISIKA/PENDIDIKAN FISIKA JUDUL ARTIKEL FISIKA/PENDIDIKAN FISIKA JUDUL ARTIKEL FISIKA/PENDIDIKAN FISIKA </w:t>
          </w:r>
        </w:p>
      </w:docPartBody>
    </w:docPart>
    <w:docPart>
      <w:docPartPr>
        <w:name w:val="81F7AC4428214E668F39E097F959628D"/>
        <w:style w:val=""/>
        <w:category>
          <w:name w:val="General"/>
          <w:gallery w:val="placeholder"/>
        </w:category>
        <w:types>
          <w:type w:val="bbPlcHdr"/>
        </w:types>
        <w:behaviors>
          <w:behavior w:val="content"/>
        </w:behaviors>
        <w:description w:val=""/>
        <w:guid w:val="{69CEC9CD-6459-4245-8887-A727DC7CCE26}"/>
      </w:docPartPr>
      <w:docPartBody>
        <w:p>
          <w:pPr>
            <w:pStyle w:val="15"/>
          </w:pPr>
          <w:r>
            <w:rPr>
              <w:rStyle w:val="7"/>
            </w:rPr>
            <w:t>Click here to enter a date.</w:t>
          </w:r>
        </w:p>
      </w:docPartBody>
    </w:docPart>
    <w:docPart>
      <w:docPartPr>
        <w:name w:val="5406CE7AE43F4CF590EED7A0B7F26783"/>
        <w:style w:val=""/>
        <w:category>
          <w:name w:val="General"/>
          <w:gallery w:val="placeholder"/>
        </w:category>
        <w:types>
          <w:type w:val="bbPlcHdr"/>
        </w:types>
        <w:behaviors>
          <w:behavior w:val="content"/>
        </w:behaviors>
        <w:description w:val=""/>
        <w:guid w:val="{3ED351C6-D9F8-4BF2-94B2-4C8FB91BB584}"/>
      </w:docPartPr>
      <w:docPartBody>
        <w:p>
          <w:pPr>
            <w:pStyle w:val="25"/>
          </w:pPr>
          <w:r>
            <w:rPr>
              <w:rStyle w:val="7"/>
              <w:i/>
              <w:sz w:val="20"/>
              <w:szCs w:val="20"/>
            </w:rPr>
            <w:t>Abstract e-journal fisika/ Pendidikan Fisika Fakultas matematika dan Ilmu pengetahuan alam, Universitas negeri pdang, Abstract e-journal fisika/ Pendidikan Fisika Fakultas matematika dan Ilmu pengetahuan alam, Universitas negeri pdang, Abstract e-journal fisika/ Pendidikan Fisika Fakultas matematika dan Ilmu pengetahuan alam, Universitas negeri pdang</w:t>
          </w:r>
        </w:p>
      </w:docPartBody>
    </w:docPart>
    <w:docPart>
      <w:docPartPr>
        <w:name w:val="A0EB45454B5D4FF88137E4BED9A0EEDE"/>
        <w:style w:val=""/>
        <w:category>
          <w:name w:val="General"/>
          <w:gallery w:val="placeholder"/>
        </w:category>
        <w:types>
          <w:type w:val="bbPlcHdr"/>
        </w:types>
        <w:behaviors>
          <w:behavior w:val="content"/>
        </w:behaviors>
        <w:description w:val=""/>
        <w:guid w:val="{06D94B17-9159-4BE1-A50A-08BD2A15CA36}"/>
      </w:docPartPr>
      <w:docPartBody>
        <w:p>
          <w:pPr>
            <w:pStyle w:val="26"/>
          </w:pPr>
          <w:r>
            <w:rPr>
              <w:color w:val="7F7F7F" w:themeColor="background1" w:themeShade="80"/>
              <w:sz w:val="20"/>
            </w:rPr>
            <w:t>Isikan Keyword</w:t>
          </w:r>
        </w:p>
      </w:docPartBody>
    </w:docPart>
    <w:docPart>
      <w:docPartPr>
        <w:name w:val="7790572715AF48828F2DD7049726A967"/>
        <w:style w:val=""/>
        <w:category>
          <w:name w:val="General"/>
          <w:gallery w:val="placeholder"/>
        </w:category>
        <w:types>
          <w:type w:val="bbPlcHdr"/>
        </w:types>
        <w:behaviors>
          <w:behavior w:val="content"/>
        </w:behaviors>
        <w:description w:val=""/>
        <w:guid w:val="{B47ABB86-363F-40DE-948F-0F6D7F951486}"/>
      </w:docPartPr>
      <w:docPartBody>
        <w:p>
          <w:pPr>
            <w:pStyle w:val="18"/>
          </w:pPr>
          <w:r>
            <w:rPr>
              <w:rStyle w:val="7"/>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efaultTabStop w:val="720"/>
  <w:characterSpacingControl w:val="doNotCompress"/>
  <w:compat>
    <w:compatSetting w:name="compatibilityMode" w:uri="http://schemas.microsoft.com/office/word" w:val="14"/>
  </w:compat>
  <w:rsids>
    <w:rsidRoot w:val="00FB2EEE"/>
    <w:rsid w:val="008709B1"/>
    <w:rsid w:val="00FB2E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5"/>
    <w:qFormat/>
    <w:uiPriority w:val="9"/>
    <w:pPr>
      <w:keepNext/>
      <w:keepLines/>
      <w:spacing w:after="0" w:line="240" w:lineRule="auto"/>
      <w:jc w:val="center"/>
      <w:outlineLvl w:val="0"/>
    </w:pPr>
    <w:rPr>
      <w:rFonts w:ascii="Times New Roman" w:hAnsi="Times New Roman" w:eastAsiaTheme="majorEastAsia" w:cstheme="majorBidi"/>
      <w:b/>
      <w:sz w:val="24"/>
      <w:szCs w:val="32"/>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customStyle="1" w:styleId="5">
    <w:name w:val="Heading 1 Char"/>
    <w:basedOn w:val="3"/>
    <w:link w:val="2"/>
    <w:qFormat/>
    <w:uiPriority w:val="9"/>
    <w:rPr>
      <w:rFonts w:ascii="Times New Roman" w:hAnsi="Times New Roman" w:eastAsiaTheme="majorEastAsia" w:cstheme="majorBidi"/>
      <w:b/>
      <w:sz w:val="24"/>
      <w:szCs w:val="32"/>
    </w:rPr>
  </w:style>
  <w:style w:type="paragraph" w:customStyle="1" w:styleId="6">
    <w:name w:val="2B59DB5751034001A3904F1F8C359A98"/>
    <w:qFormat/>
    <w:uiPriority w:val="0"/>
    <w:pPr>
      <w:spacing w:after="200" w:line="276" w:lineRule="auto"/>
    </w:pPr>
    <w:rPr>
      <w:rFonts w:asciiTheme="minorHAnsi" w:hAnsiTheme="minorHAnsi" w:eastAsiaTheme="minorEastAsia" w:cstheme="minorBidi"/>
      <w:sz w:val="22"/>
      <w:szCs w:val="22"/>
      <w:lang w:val="en-US" w:eastAsia="en-US" w:bidi="ar-SA"/>
    </w:rPr>
  </w:style>
  <w:style w:type="character" w:styleId="7">
    <w:name w:val="Placeholder Text"/>
    <w:basedOn w:val="3"/>
    <w:semiHidden/>
    <w:qFormat/>
    <w:uiPriority w:val="99"/>
    <w:rPr>
      <w:color w:val="808080"/>
    </w:rPr>
  </w:style>
  <w:style w:type="paragraph" w:customStyle="1" w:styleId="8">
    <w:name w:val="DDAD30AA15534144BFB8E5219508C024"/>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customStyle="1" w:styleId="9">
    <w:name w:val="312212A4FEA8404FBAD913E387FEB802"/>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customStyle="1" w:styleId="10">
    <w:name w:val="160A6D4EEF4B41A39D72996F0C657C4A"/>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customStyle="1" w:styleId="11">
    <w:name w:val="5B57B561D03D4444A7E7AA8F078923ED"/>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customStyle="1" w:styleId="12">
    <w:name w:val="text normal"/>
    <w:basedOn w:val="1"/>
    <w:link w:val="13"/>
    <w:qFormat/>
    <w:uiPriority w:val="0"/>
    <w:pPr>
      <w:spacing w:after="0" w:line="240" w:lineRule="auto"/>
      <w:jc w:val="both"/>
    </w:pPr>
    <w:rPr>
      <w:rFonts w:ascii="Times New Roman" w:hAnsi="Times New Roman" w:eastAsiaTheme="minorHAnsi"/>
      <w:sz w:val="24"/>
    </w:rPr>
  </w:style>
  <w:style w:type="character" w:customStyle="1" w:styleId="13">
    <w:name w:val="text normal Char"/>
    <w:basedOn w:val="3"/>
    <w:link w:val="12"/>
    <w:qFormat/>
    <w:uiPriority w:val="0"/>
    <w:rPr>
      <w:rFonts w:ascii="Times New Roman" w:hAnsi="Times New Roman" w:eastAsiaTheme="minorHAnsi"/>
      <w:sz w:val="24"/>
    </w:rPr>
  </w:style>
  <w:style w:type="paragraph" w:customStyle="1" w:styleId="14">
    <w:name w:val="83049A29156D4D98ACCB4DBDBFC47721"/>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customStyle="1" w:styleId="15">
    <w:name w:val="81F7AC4428214E668F39E097F959628D"/>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customStyle="1" w:styleId="16">
    <w:name w:val="5406CE7AE43F4CF590EED7A0B7F26783"/>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customStyle="1" w:styleId="17">
    <w:name w:val="A0EB45454B5D4FF88137E4BED9A0EEDE"/>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customStyle="1" w:styleId="18">
    <w:name w:val="7790572715AF48828F2DD7049726A967"/>
    <w:uiPriority w:val="0"/>
    <w:pPr>
      <w:spacing w:after="200" w:line="276" w:lineRule="auto"/>
    </w:pPr>
    <w:rPr>
      <w:rFonts w:asciiTheme="minorHAnsi" w:hAnsiTheme="minorHAnsi" w:eastAsiaTheme="minorEastAsia" w:cstheme="minorBidi"/>
      <w:sz w:val="22"/>
      <w:szCs w:val="22"/>
      <w:lang w:val="en-US" w:eastAsia="en-US" w:bidi="ar-SA"/>
    </w:rPr>
  </w:style>
  <w:style w:type="paragraph" w:customStyle="1" w:styleId="19">
    <w:name w:val="2B59DB5751034001A3904F1F8C359A981"/>
    <w:qFormat/>
    <w:uiPriority w:val="0"/>
    <w:pPr>
      <w:spacing w:after="160" w:line="259" w:lineRule="auto"/>
    </w:pPr>
    <w:rPr>
      <w:rFonts w:ascii="Times New Roman" w:hAnsi="Times New Roman" w:eastAsiaTheme="minorHAnsi" w:cstheme="minorBidi"/>
      <w:sz w:val="24"/>
      <w:szCs w:val="22"/>
      <w:lang w:val="en-US" w:eastAsia="en-US" w:bidi="ar-SA"/>
    </w:rPr>
  </w:style>
  <w:style w:type="paragraph" w:customStyle="1" w:styleId="20">
    <w:name w:val="DDAD30AA15534144BFB8E5219508C0241"/>
    <w:qFormat/>
    <w:uiPriority w:val="0"/>
    <w:pPr>
      <w:spacing w:after="160" w:line="259" w:lineRule="auto"/>
    </w:pPr>
    <w:rPr>
      <w:rFonts w:ascii="Times New Roman" w:hAnsi="Times New Roman" w:eastAsiaTheme="minorHAnsi" w:cstheme="minorBidi"/>
      <w:sz w:val="24"/>
      <w:szCs w:val="22"/>
      <w:lang w:val="en-US" w:eastAsia="en-US" w:bidi="ar-SA"/>
    </w:rPr>
  </w:style>
  <w:style w:type="paragraph" w:customStyle="1" w:styleId="21">
    <w:name w:val="312212A4FEA8404FBAD913E387FEB8021"/>
    <w:qFormat/>
    <w:uiPriority w:val="0"/>
    <w:pPr>
      <w:spacing w:after="160" w:line="259" w:lineRule="auto"/>
    </w:pPr>
    <w:rPr>
      <w:rFonts w:ascii="Times New Roman" w:hAnsi="Times New Roman" w:eastAsiaTheme="minorHAnsi" w:cstheme="minorBidi"/>
      <w:sz w:val="24"/>
      <w:szCs w:val="22"/>
      <w:lang w:val="en-US" w:eastAsia="en-US" w:bidi="ar-SA"/>
    </w:rPr>
  </w:style>
  <w:style w:type="paragraph" w:customStyle="1" w:styleId="22">
    <w:name w:val="160A6D4EEF4B41A39D72996F0C657C4A1"/>
    <w:uiPriority w:val="0"/>
    <w:pPr>
      <w:spacing w:after="160" w:line="259" w:lineRule="auto"/>
    </w:pPr>
    <w:rPr>
      <w:rFonts w:ascii="Times New Roman" w:hAnsi="Times New Roman" w:eastAsiaTheme="minorHAnsi" w:cstheme="minorBidi"/>
      <w:sz w:val="24"/>
      <w:szCs w:val="22"/>
      <w:lang w:val="en-US" w:eastAsia="en-US" w:bidi="ar-SA"/>
    </w:rPr>
  </w:style>
  <w:style w:type="paragraph" w:customStyle="1" w:styleId="23">
    <w:name w:val="5B57B561D03D4444A7E7AA8F078923ED1"/>
    <w:qFormat/>
    <w:uiPriority w:val="0"/>
    <w:pPr>
      <w:spacing w:after="160" w:line="259" w:lineRule="auto"/>
    </w:pPr>
    <w:rPr>
      <w:rFonts w:ascii="Times New Roman" w:hAnsi="Times New Roman" w:eastAsiaTheme="minorHAnsi" w:cstheme="minorBidi"/>
      <w:sz w:val="24"/>
      <w:szCs w:val="22"/>
      <w:lang w:val="en-US" w:eastAsia="en-US" w:bidi="ar-SA"/>
    </w:rPr>
  </w:style>
  <w:style w:type="paragraph" w:customStyle="1" w:styleId="24">
    <w:name w:val="83049A29156D4D98ACCB4DBDBFC477211"/>
    <w:qFormat/>
    <w:uiPriority w:val="0"/>
    <w:pPr>
      <w:spacing w:after="160" w:line="259" w:lineRule="auto"/>
    </w:pPr>
    <w:rPr>
      <w:rFonts w:ascii="Times New Roman" w:hAnsi="Times New Roman" w:eastAsiaTheme="minorHAnsi" w:cstheme="minorBidi"/>
      <w:sz w:val="24"/>
      <w:szCs w:val="22"/>
      <w:lang w:val="en-US" w:eastAsia="en-US" w:bidi="ar-SA"/>
    </w:rPr>
  </w:style>
  <w:style w:type="paragraph" w:customStyle="1" w:styleId="25">
    <w:name w:val="5406CE7AE43F4CF590EED7A0B7F267831"/>
    <w:qFormat/>
    <w:uiPriority w:val="0"/>
    <w:pPr>
      <w:spacing w:after="160" w:line="259" w:lineRule="auto"/>
    </w:pPr>
    <w:rPr>
      <w:rFonts w:ascii="Times New Roman" w:hAnsi="Times New Roman" w:eastAsiaTheme="minorHAnsi" w:cstheme="minorBidi"/>
      <w:sz w:val="24"/>
      <w:szCs w:val="22"/>
      <w:lang w:val="en-US" w:eastAsia="en-US" w:bidi="ar-SA"/>
    </w:rPr>
  </w:style>
  <w:style w:type="paragraph" w:customStyle="1" w:styleId="26">
    <w:name w:val="A0EB45454B5D4FF88137E4BED9A0EEDE1"/>
    <w:qFormat/>
    <w:uiPriority w:val="0"/>
    <w:pPr>
      <w:spacing w:after="160" w:line="259" w:lineRule="auto"/>
    </w:pPr>
    <w:rPr>
      <w:rFonts w:ascii="Times New Roman" w:hAnsi="Times New Roman" w:eastAsiaTheme="minorHAnsi" w:cstheme="minorBidi"/>
      <w:sz w:val="24"/>
      <w:szCs w:val="22"/>
      <w:lang w:val="en-US" w:eastAsia="en-US" w:bidi="ar-SA"/>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Template Pillar Of Physic Education 2020(1).dotx</Template>
  <Pages>2</Pages>
  <Words>128</Words>
  <Characters>923</Characters>
  <Lines>8</Lines>
  <Paragraphs>2</Paragraphs>
  <TotalTime>495</TotalTime>
  <ScaleCrop>false</ScaleCrop>
  <LinksUpToDate>false</LinksUpToDate>
  <CharactersWithSpaces>1037</CharactersWithSpaces>
  <Application>WPS Office_11.2.0.9684_F1E327BC-269C-435d-A152-05C5408002CA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2020-11-11T06:02:00Z</dcterms:created>
  <dc:creator>Asus</dc:creator>
  <cp:lastModifiedBy>Asus</cp:lastModifiedBy>
  <dcterms:modified xsi:type="dcterms:W3CDTF">2020-11-15T23:57:45Z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