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ED5" w:rsidRPr="00A94F32" w:rsidRDefault="00CB5ED5" w:rsidP="00A94F32">
      <w:pPr>
        <w:pStyle w:val="BodyText"/>
        <w:ind w:left="-851"/>
        <w:rPr>
          <w:rFonts w:asciiTheme="minorHAnsi" w:hAnsiTheme="minorHAnsi" w:cstheme="minorHAnsi"/>
        </w:rPr>
      </w:pPr>
    </w:p>
    <w:p w:rsidR="00B60E16" w:rsidRPr="00A94F32" w:rsidRDefault="007D535C" w:rsidP="001D6C8D">
      <w:pPr>
        <w:pStyle w:val="Heading1"/>
        <w:rPr>
          <w:lang w:val="id-ID"/>
        </w:rPr>
      </w:pPr>
      <w:r w:rsidRPr="00A94F32">
        <w:t xml:space="preserve">DAMPAK VAKSINASI PERTAMA COVID-19 TERHADAP </w:t>
      </w:r>
      <w:r w:rsidRPr="00A94F32">
        <w:rPr>
          <w:i/>
        </w:rPr>
        <w:t xml:space="preserve">ABNORMAL RETURN  </w:t>
      </w:r>
      <w:r w:rsidRPr="00A94F32">
        <w:t>DAN</w:t>
      </w:r>
      <w:r w:rsidRPr="00A94F32">
        <w:rPr>
          <w:i/>
        </w:rPr>
        <w:t xml:space="preserve"> TRADING VOLUME ACTIVITY</w:t>
      </w:r>
      <w:r w:rsidRPr="00A94F32">
        <w:t xml:space="preserve"> PADA PERUSAHAAN YANG TERDAFTAR DALAM LQ45 DI BURSA EFEK INDONESIA</w:t>
      </w:r>
      <w:r w:rsidRPr="00A94F32">
        <w:rPr>
          <w:lang w:val="id-ID"/>
        </w:rPr>
        <w:t>.</w:t>
      </w:r>
    </w:p>
    <w:p w:rsidR="00A94F32" w:rsidRPr="00A94F32" w:rsidRDefault="00A94F32" w:rsidP="00A94F32">
      <w:pPr>
        <w:spacing w:before="46" w:line="240" w:lineRule="auto"/>
        <w:ind w:left="220" w:right="293"/>
        <w:jc w:val="center"/>
        <w:rPr>
          <w:rFonts w:cstheme="minorHAnsi"/>
          <w:b/>
          <w:sz w:val="24"/>
          <w:szCs w:val="24"/>
          <w:vertAlign w:val="superscript"/>
          <w:lang w:val="id-ID"/>
        </w:rPr>
      </w:pPr>
      <w:r w:rsidRPr="00A94F32">
        <w:rPr>
          <w:rFonts w:cstheme="minorHAnsi"/>
          <w:b/>
          <w:sz w:val="24"/>
          <w:szCs w:val="24"/>
          <w:lang w:val="id-ID"/>
        </w:rPr>
        <w:t>Nifta Ilmayanti</w:t>
      </w:r>
      <w:r w:rsidRPr="00A94F32">
        <w:rPr>
          <w:rFonts w:cstheme="minorHAnsi"/>
          <w:b/>
          <w:sz w:val="24"/>
          <w:szCs w:val="24"/>
          <w:vertAlign w:val="superscript"/>
          <w:lang w:val="id-ID"/>
        </w:rPr>
        <w:t>1</w:t>
      </w:r>
      <w:r w:rsidRPr="00A94F32">
        <w:rPr>
          <w:rFonts w:cstheme="minorHAnsi"/>
          <w:b/>
          <w:sz w:val="24"/>
          <w:szCs w:val="24"/>
          <w:lang w:val="id-ID"/>
        </w:rPr>
        <w:t>, Aimatul Yumna</w:t>
      </w:r>
      <w:r w:rsidRPr="00A94F32">
        <w:rPr>
          <w:rFonts w:cstheme="minorHAnsi"/>
          <w:b/>
          <w:sz w:val="24"/>
          <w:szCs w:val="24"/>
          <w:vertAlign w:val="superscript"/>
          <w:lang w:val="id-ID"/>
        </w:rPr>
        <w:t>2</w:t>
      </w:r>
      <w:bookmarkStart w:id="0" w:name="_GoBack"/>
      <w:bookmarkEnd w:id="0"/>
    </w:p>
    <w:p w:rsidR="00A94F32" w:rsidRPr="00A94F32" w:rsidRDefault="00A94F32" w:rsidP="001D6C8D">
      <w:pPr>
        <w:spacing w:before="46" w:line="240" w:lineRule="auto"/>
        <w:ind w:left="220" w:right="293"/>
        <w:jc w:val="center"/>
        <w:rPr>
          <w:rFonts w:cstheme="minorHAnsi"/>
          <w:sz w:val="20"/>
          <w:szCs w:val="20"/>
          <w:lang w:val="id-ID"/>
        </w:rPr>
      </w:pPr>
      <w:r w:rsidRPr="00A94F32">
        <w:rPr>
          <w:rFonts w:cstheme="minorHAnsi"/>
          <w:sz w:val="20"/>
          <w:szCs w:val="20"/>
          <w:lang w:val="id-ID"/>
        </w:rPr>
        <w:t>Jurusan Manajemen</w:t>
      </w:r>
    </w:p>
    <w:p w:rsidR="00A94F32" w:rsidRPr="00A94F32" w:rsidRDefault="00A94F32" w:rsidP="001D6C8D">
      <w:pPr>
        <w:spacing w:before="46" w:line="240" w:lineRule="auto"/>
        <w:ind w:left="220" w:right="293"/>
        <w:jc w:val="center"/>
        <w:rPr>
          <w:rFonts w:cstheme="minorHAnsi"/>
          <w:sz w:val="20"/>
          <w:szCs w:val="20"/>
          <w:lang w:val="id-ID"/>
        </w:rPr>
      </w:pPr>
      <w:r w:rsidRPr="00A94F32">
        <w:rPr>
          <w:rFonts w:cstheme="minorHAnsi"/>
          <w:sz w:val="20"/>
          <w:szCs w:val="20"/>
          <w:lang w:val="id-ID"/>
        </w:rPr>
        <w:t>Fakultas Ekonomi</w:t>
      </w:r>
    </w:p>
    <w:p w:rsidR="00A94F32" w:rsidRPr="00A94F32" w:rsidRDefault="00A94F32" w:rsidP="001D6C8D">
      <w:pPr>
        <w:spacing w:before="46" w:line="240" w:lineRule="auto"/>
        <w:ind w:left="220" w:right="293"/>
        <w:jc w:val="center"/>
        <w:rPr>
          <w:rFonts w:cstheme="minorHAnsi"/>
          <w:sz w:val="20"/>
          <w:szCs w:val="20"/>
          <w:lang w:val="id-ID"/>
        </w:rPr>
      </w:pPr>
      <w:r w:rsidRPr="00A94F32">
        <w:rPr>
          <w:rFonts w:cstheme="minorHAnsi"/>
          <w:sz w:val="20"/>
          <w:szCs w:val="20"/>
          <w:lang w:val="id-ID"/>
        </w:rPr>
        <w:t>Universitas Negeri Padang</w:t>
      </w:r>
    </w:p>
    <w:p w:rsidR="00B60E16" w:rsidRPr="00A94F32" w:rsidRDefault="00B60E16" w:rsidP="00A94F32">
      <w:pPr>
        <w:pStyle w:val="BodyText"/>
        <w:spacing w:before="9"/>
        <w:rPr>
          <w:rFonts w:asciiTheme="minorHAnsi" w:hAnsiTheme="minorHAnsi" w:cstheme="minorHAnsi"/>
          <w:sz w:val="10"/>
        </w:rPr>
      </w:pPr>
    </w:p>
    <w:p w:rsidR="00B60E16" w:rsidRPr="00A94F32" w:rsidRDefault="00B60E16" w:rsidP="00A94F32">
      <w:pPr>
        <w:spacing w:before="98" w:line="240" w:lineRule="auto"/>
        <w:rPr>
          <w:rFonts w:cstheme="minorHAnsi"/>
          <w:b/>
          <w:i/>
          <w:sz w:val="20"/>
        </w:rPr>
      </w:pPr>
      <w:proofErr w:type="gramStart"/>
      <w:r w:rsidRPr="00A94F32">
        <w:rPr>
          <w:rFonts w:cstheme="minorHAnsi"/>
          <w:b/>
          <w:i/>
          <w:sz w:val="20"/>
        </w:rPr>
        <w:t>Abstract</w:t>
      </w:r>
      <w:r w:rsidR="00A94F32">
        <w:rPr>
          <w:rFonts w:cstheme="minorHAnsi"/>
          <w:b/>
          <w:i/>
          <w:sz w:val="20"/>
          <w:lang w:val="id-ID"/>
        </w:rPr>
        <w:t xml:space="preserve"> </w:t>
      </w:r>
      <w:r w:rsidRPr="00A94F32">
        <w:rPr>
          <w:rFonts w:cstheme="minorHAnsi"/>
          <w:b/>
          <w:i/>
          <w:sz w:val="20"/>
        </w:rPr>
        <w:t>:</w:t>
      </w:r>
      <w:proofErr w:type="gramEnd"/>
    </w:p>
    <w:p w:rsidR="00B60E16" w:rsidRPr="00A94F32" w:rsidRDefault="00B60E16" w:rsidP="00A94F32">
      <w:pPr>
        <w:spacing w:before="17" w:line="240" w:lineRule="auto"/>
        <w:jc w:val="both"/>
        <w:rPr>
          <w:rFonts w:cstheme="minorHAnsi"/>
          <w:i/>
          <w:sz w:val="20"/>
          <w:szCs w:val="20"/>
        </w:rPr>
      </w:pPr>
      <w:r w:rsidRPr="00A94F32">
        <w:rPr>
          <w:rFonts w:cstheme="minorHAnsi"/>
          <w:i/>
          <w:sz w:val="20"/>
          <w:szCs w:val="20"/>
        </w:rPr>
        <w:t xml:space="preserve">The first Covid-19 vaccination event given to Mr. Joko Widodo as President of the Republic of Indonesia is an important event during the Covid-19 pandemic, and this event is considered to contain information that can affect the capital market. This information can provide a signal to investors in making their investment decisions. The signal can be a positive signal and sometimes it can be a negative signal. These two signals can certainly make the stock market react. To find out how the market reacts to these events, it can be seen from </w:t>
      </w:r>
      <w:r w:rsidRPr="00A94F32">
        <w:rPr>
          <w:rFonts w:cstheme="minorHAnsi"/>
          <w:i/>
          <w:sz w:val="20"/>
          <w:szCs w:val="20"/>
          <w:lang w:val="id-ID"/>
        </w:rPr>
        <w:t>difference</w:t>
      </w:r>
      <w:r w:rsidRPr="00A94F32">
        <w:rPr>
          <w:rFonts w:cstheme="minorHAnsi"/>
          <w:i/>
          <w:sz w:val="20"/>
          <w:szCs w:val="20"/>
        </w:rPr>
        <w:t xml:space="preserve"> in abnormal returns and trading volume activity in the capital market. The event study in this research was conducted by observing the abnormal return and trading volume activity on the Indonesia Stock Exchange. And the samples in this study are companies listed in LQ45 on the Indonesia Stock Exchange. Because this research is based on event studies, it requires issuers that are liquid, so that measurements can be carried out immediately and produce relatively accurate results. </w:t>
      </w:r>
    </w:p>
    <w:p w:rsidR="00B60E16" w:rsidRPr="00A94F32" w:rsidRDefault="00B60E16" w:rsidP="00A94F32">
      <w:pPr>
        <w:spacing w:before="17" w:line="240" w:lineRule="auto"/>
        <w:jc w:val="both"/>
        <w:rPr>
          <w:rFonts w:cstheme="minorHAnsi"/>
          <w:i/>
          <w:sz w:val="20"/>
          <w:szCs w:val="20"/>
        </w:rPr>
      </w:pPr>
      <w:proofErr w:type="gramStart"/>
      <w:r w:rsidRPr="00A94F32">
        <w:rPr>
          <w:rFonts w:cstheme="minorHAnsi"/>
          <w:i/>
          <w:sz w:val="20"/>
          <w:szCs w:val="20"/>
        </w:rPr>
        <w:t>Keyword :</w:t>
      </w:r>
      <w:proofErr w:type="gramEnd"/>
      <w:r w:rsidRPr="00A94F32">
        <w:rPr>
          <w:rFonts w:cstheme="minorHAnsi"/>
          <w:i/>
          <w:sz w:val="20"/>
          <w:szCs w:val="20"/>
        </w:rPr>
        <w:t xml:space="preserve"> The first Covid-19 Vaccination Event</w:t>
      </w:r>
      <w:r w:rsidRPr="00A94F32">
        <w:rPr>
          <w:rFonts w:cstheme="minorHAnsi"/>
          <w:sz w:val="20"/>
          <w:szCs w:val="20"/>
        </w:rPr>
        <w:t xml:space="preserve">, </w:t>
      </w:r>
      <w:r w:rsidRPr="00A94F32">
        <w:rPr>
          <w:rFonts w:cstheme="minorHAnsi"/>
          <w:i/>
          <w:sz w:val="20"/>
          <w:szCs w:val="20"/>
        </w:rPr>
        <w:t>Abnormal Retutn, and Trading Volume Activity</w:t>
      </w:r>
    </w:p>
    <w:p w:rsidR="00B60E16" w:rsidRPr="00A94F32" w:rsidRDefault="00B60E16" w:rsidP="00A94F32">
      <w:pPr>
        <w:pStyle w:val="BodyText"/>
        <w:spacing w:before="1"/>
        <w:rPr>
          <w:rFonts w:asciiTheme="minorHAnsi" w:hAnsiTheme="minorHAnsi" w:cstheme="minorHAnsi"/>
          <w:i/>
          <w:sz w:val="17"/>
        </w:rPr>
      </w:pPr>
    </w:p>
    <w:tbl>
      <w:tblPr>
        <w:tblW w:w="0" w:type="auto"/>
        <w:tblLayout w:type="fixed"/>
        <w:tblCellMar>
          <w:left w:w="0" w:type="dxa"/>
          <w:right w:w="0" w:type="dxa"/>
        </w:tblCellMar>
        <w:tblLook w:val="01E0" w:firstRow="1" w:lastRow="1" w:firstColumn="1" w:lastColumn="1" w:noHBand="0" w:noVBand="0"/>
      </w:tblPr>
      <w:tblGrid>
        <w:gridCol w:w="9471"/>
      </w:tblGrid>
      <w:tr w:rsidR="00B60E16" w:rsidRPr="00A94F32" w:rsidTr="00B60E16">
        <w:trPr>
          <w:trHeight w:val="330"/>
        </w:trPr>
        <w:tc>
          <w:tcPr>
            <w:tcW w:w="9471" w:type="dxa"/>
            <w:tcBorders>
              <w:top w:val="single" w:sz="4" w:space="0" w:color="000000"/>
              <w:bottom w:val="single" w:sz="4" w:space="0" w:color="000000"/>
            </w:tcBorders>
          </w:tcPr>
          <w:p w:rsidR="00B60E16" w:rsidRPr="005850C0" w:rsidRDefault="00B60E16" w:rsidP="00A94F32">
            <w:pPr>
              <w:pStyle w:val="TableParagraph"/>
              <w:ind w:left="107"/>
              <w:rPr>
                <w:rFonts w:asciiTheme="minorHAnsi" w:hAnsiTheme="minorHAnsi" w:cstheme="minorHAnsi"/>
                <w:sz w:val="14"/>
                <w:lang w:val="id-ID"/>
              </w:rPr>
            </w:pPr>
            <w:r w:rsidRPr="00A94F32">
              <w:rPr>
                <w:rFonts w:asciiTheme="minorHAnsi" w:hAnsiTheme="minorHAnsi" w:cstheme="minorHAnsi"/>
                <w:b/>
                <w:sz w:val="14"/>
              </w:rPr>
              <w:t>How to cite</w:t>
            </w:r>
            <w:r w:rsidRPr="00A94F32">
              <w:rPr>
                <w:rFonts w:asciiTheme="minorHAnsi" w:hAnsiTheme="minorHAnsi" w:cstheme="minorHAnsi"/>
                <w:sz w:val="14"/>
              </w:rPr>
              <w:t xml:space="preserve">: Ilmayanti &amp; </w:t>
            </w:r>
            <w:r w:rsidRPr="00A94F32">
              <w:rPr>
                <w:rFonts w:asciiTheme="minorHAnsi" w:hAnsiTheme="minorHAnsi" w:cstheme="minorHAnsi"/>
                <w:sz w:val="14"/>
                <w:lang w:val="id-ID"/>
              </w:rPr>
              <w:t>Yumna</w:t>
            </w:r>
            <w:r w:rsidRPr="00A94F32">
              <w:rPr>
                <w:rFonts w:asciiTheme="minorHAnsi" w:hAnsiTheme="minorHAnsi" w:cstheme="minorHAnsi"/>
                <w:sz w:val="14"/>
              </w:rPr>
              <w:t xml:space="preserve"> (2021). </w:t>
            </w:r>
            <w:r w:rsidRPr="00A94F32">
              <w:rPr>
                <w:rFonts w:asciiTheme="minorHAnsi" w:hAnsiTheme="minorHAnsi" w:cstheme="minorHAnsi"/>
                <w:sz w:val="14"/>
                <w:lang w:val="id-ID"/>
              </w:rPr>
              <w:t>Dampak Vaksinasi Pertama Covid-19 Terhadap Abnormal Return Dan Trading Volume Activity Pada Perusahaan Yang Terdaftar Dalam LQ45 Di Bursa Efek Indonesia</w:t>
            </w:r>
            <w:r w:rsidRPr="00A94F32">
              <w:rPr>
                <w:rFonts w:asciiTheme="minorHAnsi" w:hAnsiTheme="minorHAnsi" w:cstheme="minorHAnsi"/>
                <w:sz w:val="14"/>
              </w:rPr>
              <w:t>. Jurnal Kajian</w:t>
            </w:r>
            <w:r w:rsidRPr="00A94F32">
              <w:rPr>
                <w:rFonts w:asciiTheme="minorHAnsi" w:hAnsiTheme="minorHAnsi" w:cstheme="minorHAnsi"/>
                <w:sz w:val="14"/>
                <w:lang w:val="id-ID"/>
              </w:rPr>
              <w:t xml:space="preserve"> </w:t>
            </w:r>
            <w:r w:rsidRPr="00A94F32">
              <w:rPr>
                <w:rFonts w:asciiTheme="minorHAnsi" w:hAnsiTheme="minorHAnsi" w:cstheme="minorHAnsi"/>
                <w:sz w:val="14"/>
              </w:rPr>
              <w:t>Manajemen dan Wirausah</w:t>
            </w:r>
            <w:r w:rsidR="005850C0">
              <w:rPr>
                <w:rFonts w:asciiTheme="minorHAnsi" w:hAnsiTheme="minorHAnsi" w:cstheme="minorHAnsi"/>
                <w:sz w:val="14"/>
              </w:rPr>
              <w:t>a.</w:t>
            </w:r>
            <w:r w:rsidR="005850C0">
              <w:rPr>
                <w:rFonts w:asciiTheme="minorHAnsi" w:hAnsiTheme="minorHAnsi" w:cstheme="minorHAnsi"/>
                <w:sz w:val="14"/>
                <w:lang w:val="id-ID"/>
              </w:rPr>
              <w:t>Http://ejournal.unp.ac.id</w:t>
            </w:r>
          </w:p>
        </w:tc>
      </w:tr>
      <w:tr w:rsidR="00B60E16" w:rsidRPr="00A94F32" w:rsidTr="00B60E16">
        <w:trPr>
          <w:trHeight w:val="342"/>
        </w:trPr>
        <w:tc>
          <w:tcPr>
            <w:tcW w:w="9471" w:type="dxa"/>
            <w:tcBorders>
              <w:top w:val="single" w:sz="4" w:space="0" w:color="000000"/>
              <w:bottom w:val="single" w:sz="8" w:space="0" w:color="000000"/>
            </w:tcBorders>
          </w:tcPr>
          <w:p w:rsidR="00B60E16" w:rsidRPr="00A94F32" w:rsidRDefault="00B60E16" w:rsidP="00A94F32">
            <w:pPr>
              <w:pStyle w:val="TableParagraph"/>
              <w:spacing w:before="35"/>
              <w:ind w:left="3957" w:hanging="2517"/>
              <w:rPr>
                <w:rFonts w:asciiTheme="minorHAnsi" w:hAnsiTheme="minorHAnsi" w:cstheme="minorHAnsi"/>
                <w:i/>
                <w:sz w:val="12"/>
              </w:rPr>
            </w:pPr>
            <w:r w:rsidRPr="00A94F32">
              <w:rPr>
                <w:rFonts w:asciiTheme="minorHAnsi" w:hAnsiTheme="minorHAnsi" w:cstheme="minorHAnsi"/>
                <w:i/>
                <w:w w:val="95"/>
                <w:sz w:val="12"/>
                <w:lang w:val="id-ID"/>
              </w:rPr>
              <w:t xml:space="preserve">         </w:t>
            </w:r>
            <w:r w:rsidRPr="00A94F32">
              <w:rPr>
                <w:rFonts w:asciiTheme="minorHAnsi" w:hAnsiTheme="minorHAnsi" w:cstheme="minorHAnsi"/>
                <w:i/>
                <w:w w:val="95"/>
                <w:sz w:val="12"/>
              </w:rPr>
              <w:t>This</w:t>
            </w:r>
            <w:r w:rsidRPr="00A94F32">
              <w:rPr>
                <w:rFonts w:asciiTheme="minorHAnsi" w:hAnsiTheme="minorHAnsi" w:cstheme="minorHAnsi"/>
                <w:i/>
                <w:spacing w:val="-6"/>
                <w:w w:val="95"/>
                <w:sz w:val="12"/>
              </w:rPr>
              <w:t xml:space="preserve"> </w:t>
            </w:r>
            <w:r w:rsidRPr="00A94F32">
              <w:rPr>
                <w:rFonts w:asciiTheme="minorHAnsi" w:hAnsiTheme="minorHAnsi" w:cstheme="minorHAnsi"/>
                <w:i/>
                <w:w w:val="95"/>
                <w:sz w:val="12"/>
              </w:rPr>
              <w:t>is</w:t>
            </w:r>
            <w:r w:rsidRPr="00A94F32">
              <w:rPr>
                <w:rFonts w:asciiTheme="minorHAnsi" w:hAnsiTheme="minorHAnsi" w:cstheme="minorHAnsi"/>
                <w:i/>
                <w:spacing w:val="-6"/>
                <w:w w:val="95"/>
                <w:sz w:val="12"/>
              </w:rPr>
              <w:t xml:space="preserve"> </w:t>
            </w:r>
            <w:r w:rsidRPr="00A94F32">
              <w:rPr>
                <w:rFonts w:asciiTheme="minorHAnsi" w:hAnsiTheme="minorHAnsi" w:cstheme="minorHAnsi"/>
                <w:i/>
                <w:w w:val="95"/>
                <w:sz w:val="12"/>
              </w:rPr>
              <w:t>an</w:t>
            </w:r>
            <w:r w:rsidRPr="00A94F32">
              <w:rPr>
                <w:rFonts w:asciiTheme="minorHAnsi" w:hAnsiTheme="minorHAnsi" w:cstheme="minorHAnsi"/>
                <w:i/>
                <w:spacing w:val="-8"/>
                <w:w w:val="95"/>
                <w:sz w:val="12"/>
              </w:rPr>
              <w:t xml:space="preserve"> </w:t>
            </w:r>
            <w:r w:rsidRPr="00A94F32">
              <w:rPr>
                <w:rFonts w:asciiTheme="minorHAnsi" w:hAnsiTheme="minorHAnsi" w:cstheme="minorHAnsi"/>
                <w:i/>
                <w:w w:val="95"/>
                <w:sz w:val="12"/>
              </w:rPr>
              <w:t>open</w:t>
            </w:r>
            <w:r w:rsidRPr="00A94F32">
              <w:rPr>
                <w:rFonts w:asciiTheme="minorHAnsi" w:hAnsiTheme="minorHAnsi" w:cstheme="minorHAnsi"/>
                <w:i/>
                <w:spacing w:val="-8"/>
                <w:w w:val="95"/>
                <w:sz w:val="12"/>
              </w:rPr>
              <w:t xml:space="preserve"> </w:t>
            </w:r>
            <w:r w:rsidRPr="00A94F32">
              <w:rPr>
                <w:rFonts w:asciiTheme="minorHAnsi" w:hAnsiTheme="minorHAnsi" w:cstheme="minorHAnsi"/>
                <w:i/>
                <w:w w:val="95"/>
                <w:sz w:val="12"/>
              </w:rPr>
              <w:t>access</w:t>
            </w:r>
            <w:r w:rsidRPr="00A94F32">
              <w:rPr>
                <w:rFonts w:asciiTheme="minorHAnsi" w:hAnsiTheme="minorHAnsi" w:cstheme="minorHAnsi"/>
                <w:i/>
                <w:spacing w:val="-5"/>
                <w:w w:val="95"/>
                <w:sz w:val="12"/>
              </w:rPr>
              <w:t xml:space="preserve"> </w:t>
            </w:r>
            <w:r w:rsidRPr="00A94F32">
              <w:rPr>
                <w:rFonts w:asciiTheme="minorHAnsi" w:hAnsiTheme="minorHAnsi" w:cstheme="minorHAnsi"/>
                <w:i/>
                <w:w w:val="95"/>
                <w:sz w:val="12"/>
              </w:rPr>
              <w:t>article</w:t>
            </w:r>
            <w:r w:rsidRPr="00A94F32">
              <w:rPr>
                <w:rFonts w:asciiTheme="minorHAnsi" w:hAnsiTheme="minorHAnsi" w:cstheme="minorHAnsi"/>
                <w:i/>
                <w:spacing w:val="-7"/>
                <w:w w:val="95"/>
                <w:sz w:val="12"/>
              </w:rPr>
              <w:t xml:space="preserve"> </w:t>
            </w:r>
            <w:r w:rsidRPr="00A94F32">
              <w:rPr>
                <w:rFonts w:asciiTheme="minorHAnsi" w:hAnsiTheme="minorHAnsi" w:cstheme="minorHAnsi"/>
                <w:i/>
                <w:w w:val="95"/>
                <w:sz w:val="12"/>
              </w:rPr>
              <w:t>distributed</w:t>
            </w:r>
            <w:r w:rsidRPr="00A94F32">
              <w:rPr>
                <w:rFonts w:asciiTheme="minorHAnsi" w:hAnsiTheme="minorHAnsi" w:cstheme="minorHAnsi"/>
                <w:i/>
                <w:spacing w:val="-8"/>
                <w:w w:val="95"/>
                <w:sz w:val="12"/>
              </w:rPr>
              <w:t xml:space="preserve"> </w:t>
            </w:r>
            <w:r w:rsidRPr="00A94F32">
              <w:rPr>
                <w:rFonts w:asciiTheme="minorHAnsi" w:hAnsiTheme="minorHAnsi" w:cstheme="minorHAnsi"/>
                <w:i/>
                <w:w w:val="95"/>
                <w:sz w:val="12"/>
              </w:rPr>
              <w:t>under</w:t>
            </w:r>
            <w:r w:rsidRPr="00A94F32">
              <w:rPr>
                <w:rFonts w:asciiTheme="minorHAnsi" w:hAnsiTheme="minorHAnsi" w:cstheme="minorHAnsi"/>
                <w:i/>
                <w:spacing w:val="-6"/>
                <w:w w:val="95"/>
                <w:sz w:val="12"/>
              </w:rPr>
              <w:t xml:space="preserve"> </w:t>
            </w:r>
            <w:r w:rsidRPr="00A94F32">
              <w:rPr>
                <w:rFonts w:asciiTheme="minorHAnsi" w:hAnsiTheme="minorHAnsi" w:cstheme="minorHAnsi"/>
                <w:i/>
                <w:w w:val="95"/>
                <w:sz w:val="12"/>
              </w:rPr>
              <w:t>the</w:t>
            </w:r>
            <w:r w:rsidRPr="00A94F32">
              <w:rPr>
                <w:rFonts w:asciiTheme="minorHAnsi" w:hAnsiTheme="minorHAnsi" w:cstheme="minorHAnsi"/>
                <w:i/>
                <w:spacing w:val="-7"/>
                <w:w w:val="95"/>
                <w:sz w:val="12"/>
              </w:rPr>
              <w:t xml:space="preserve"> </w:t>
            </w:r>
            <w:r w:rsidRPr="00A94F32">
              <w:rPr>
                <w:rFonts w:asciiTheme="minorHAnsi" w:hAnsiTheme="minorHAnsi" w:cstheme="minorHAnsi"/>
                <w:i/>
                <w:w w:val="95"/>
                <w:sz w:val="12"/>
              </w:rPr>
              <w:t>Creative</w:t>
            </w:r>
            <w:r w:rsidRPr="00A94F32">
              <w:rPr>
                <w:rFonts w:asciiTheme="minorHAnsi" w:hAnsiTheme="minorHAnsi" w:cstheme="minorHAnsi"/>
                <w:i/>
                <w:spacing w:val="-6"/>
                <w:w w:val="95"/>
                <w:sz w:val="12"/>
              </w:rPr>
              <w:t xml:space="preserve"> </w:t>
            </w:r>
            <w:r w:rsidRPr="00A94F32">
              <w:rPr>
                <w:rFonts w:asciiTheme="minorHAnsi" w:hAnsiTheme="minorHAnsi" w:cstheme="minorHAnsi"/>
                <w:i/>
                <w:w w:val="95"/>
                <w:sz w:val="12"/>
              </w:rPr>
              <w:t>Commons</w:t>
            </w:r>
            <w:r w:rsidRPr="00A94F32">
              <w:rPr>
                <w:rFonts w:asciiTheme="minorHAnsi" w:hAnsiTheme="minorHAnsi" w:cstheme="minorHAnsi"/>
                <w:i/>
                <w:spacing w:val="-6"/>
                <w:w w:val="95"/>
                <w:sz w:val="12"/>
              </w:rPr>
              <w:t xml:space="preserve"> </w:t>
            </w:r>
            <w:r w:rsidRPr="00A94F32">
              <w:rPr>
                <w:rFonts w:asciiTheme="minorHAnsi" w:hAnsiTheme="minorHAnsi" w:cstheme="minorHAnsi"/>
                <w:i/>
                <w:w w:val="95"/>
                <w:sz w:val="12"/>
              </w:rPr>
              <w:t>4.0</w:t>
            </w:r>
            <w:r w:rsidRPr="00A94F32">
              <w:rPr>
                <w:rFonts w:asciiTheme="minorHAnsi" w:hAnsiTheme="minorHAnsi" w:cstheme="minorHAnsi"/>
                <w:i/>
                <w:spacing w:val="-6"/>
                <w:w w:val="95"/>
                <w:sz w:val="12"/>
              </w:rPr>
              <w:t xml:space="preserve"> </w:t>
            </w:r>
            <w:r w:rsidRPr="00A94F32">
              <w:rPr>
                <w:rFonts w:asciiTheme="minorHAnsi" w:hAnsiTheme="minorHAnsi" w:cstheme="minorHAnsi"/>
                <w:i/>
                <w:w w:val="95"/>
                <w:sz w:val="12"/>
              </w:rPr>
              <w:t>Attribution</w:t>
            </w:r>
            <w:r w:rsidRPr="00A94F32">
              <w:rPr>
                <w:rFonts w:asciiTheme="minorHAnsi" w:hAnsiTheme="minorHAnsi" w:cstheme="minorHAnsi"/>
                <w:i/>
                <w:spacing w:val="-8"/>
                <w:w w:val="95"/>
                <w:sz w:val="12"/>
              </w:rPr>
              <w:t xml:space="preserve"> </w:t>
            </w:r>
            <w:r w:rsidRPr="00A94F32">
              <w:rPr>
                <w:rFonts w:asciiTheme="minorHAnsi" w:hAnsiTheme="minorHAnsi" w:cstheme="minorHAnsi"/>
                <w:i/>
                <w:w w:val="95"/>
                <w:sz w:val="12"/>
              </w:rPr>
              <w:t>License,</w:t>
            </w:r>
            <w:r w:rsidRPr="00A94F32">
              <w:rPr>
                <w:rFonts w:asciiTheme="minorHAnsi" w:hAnsiTheme="minorHAnsi" w:cstheme="minorHAnsi"/>
                <w:i/>
                <w:spacing w:val="-7"/>
                <w:w w:val="95"/>
                <w:sz w:val="12"/>
              </w:rPr>
              <w:t xml:space="preserve"> </w:t>
            </w:r>
            <w:r w:rsidRPr="00A94F32">
              <w:rPr>
                <w:rFonts w:asciiTheme="minorHAnsi" w:hAnsiTheme="minorHAnsi" w:cstheme="minorHAnsi"/>
                <w:i/>
                <w:w w:val="95"/>
                <w:sz w:val="12"/>
              </w:rPr>
              <w:t>which</w:t>
            </w:r>
            <w:r w:rsidRPr="00A94F32">
              <w:rPr>
                <w:rFonts w:asciiTheme="minorHAnsi" w:hAnsiTheme="minorHAnsi" w:cstheme="minorHAnsi"/>
                <w:i/>
                <w:spacing w:val="-6"/>
                <w:w w:val="95"/>
                <w:sz w:val="12"/>
              </w:rPr>
              <w:t xml:space="preserve"> </w:t>
            </w:r>
            <w:r w:rsidRPr="00A94F32">
              <w:rPr>
                <w:rFonts w:asciiTheme="minorHAnsi" w:hAnsiTheme="minorHAnsi" w:cstheme="minorHAnsi"/>
                <w:i/>
                <w:w w:val="95"/>
                <w:sz w:val="12"/>
              </w:rPr>
              <w:t>permits</w:t>
            </w:r>
            <w:r w:rsidRPr="00A94F32">
              <w:rPr>
                <w:rFonts w:asciiTheme="minorHAnsi" w:hAnsiTheme="minorHAnsi" w:cstheme="minorHAnsi"/>
                <w:i/>
                <w:spacing w:val="-6"/>
                <w:w w:val="95"/>
                <w:sz w:val="12"/>
              </w:rPr>
              <w:t xml:space="preserve"> </w:t>
            </w:r>
            <w:r w:rsidRPr="00A94F32">
              <w:rPr>
                <w:rFonts w:asciiTheme="minorHAnsi" w:hAnsiTheme="minorHAnsi" w:cstheme="minorHAnsi"/>
                <w:i/>
                <w:w w:val="95"/>
                <w:sz w:val="12"/>
              </w:rPr>
              <w:t>unrestricted</w:t>
            </w:r>
            <w:r w:rsidRPr="00A94F32">
              <w:rPr>
                <w:rFonts w:asciiTheme="minorHAnsi" w:hAnsiTheme="minorHAnsi" w:cstheme="minorHAnsi"/>
                <w:i/>
                <w:spacing w:val="-8"/>
                <w:w w:val="95"/>
                <w:sz w:val="12"/>
              </w:rPr>
              <w:t xml:space="preserve"> </w:t>
            </w:r>
            <w:r w:rsidRPr="00A94F32">
              <w:rPr>
                <w:rFonts w:asciiTheme="minorHAnsi" w:hAnsiTheme="minorHAnsi" w:cstheme="minorHAnsi"/>
                <w:i/>
                <w:w w:val="95"/>
                <w:sz w:val="12"/>
              </w:rPr>
              <w:t>use,</w:t>
            </w:r>
            <w:r w:rsidRPr="00A94F32">
              <w:rPr>
                <w:rFonts w:asciiTheme="minorHAnsi" w:hAnsiTheme="minorHAnsi" w:cstheme="minorHAnsi"/>
                <w:i/>
                <w:spacing w:val="-6"/>
                <w:w w:val="95"/>
                <w:sz w:val="12"/>
              </w:rPr>
              <w:t xml:space="preserve"> </w:t>
            </w:r>
            <w:r w:rsidRPr="00A94F32">
              <w:rPr>
                <w:rFonts w:asciiTheme="minorHAnsi" w:hAnsiTheme="minorHAnsi" w:cstheme="minorHAnsi"/>
                <w:i/>
                <w:w w:val="95"/>
                <w:sz w:val="12"/>
              </w:rPr>
              <w:t>distribution,</w:t>
            </w:r>
            <w:r w:rsidRPr="00A94F32">
              <w:rPr>
                <w:rFonts w:asciiTheme="minorHAnsi" w:hAnsiTheme="minorHAnsi" w:cstheme="minorHAnsi"/>
                <w:i/>
                <w:spacing w:val="-6"/>
                <w:w w:val="95"/>
                <w:sz w:val="12"/>
              </w:rPr>
              <w:t xml:space="preserve"> </w:t>
            </w:r>
            <w:r w:rsidRPr="00A94F32">
              <w:rPr>
                <w:rFonts w:asciiTheme="minorHAnsi" w:hAnsiTheme="minorHAnsi" w:cstheme="minorHAnsi"/>
                <w:i/>
                <w:w w:val="95"/>
                <w:sz w:val="12"/>
              </w:rPr>
              <w:t>and</w:t>
            </w:r>
            <w:r w:rsidRPr="00A94F32">
              <w:rPr>
                <w:rFonts w:asciiTheme="minorHAnsi" w:hAnsiTheme="minorHAnsi" w:cstheme="minorHAnsi"/>
                <w:i/>
                <w:spacing w:val="-8"/>
                <w:w w:val="95"/>
                <w:sz w:val="12"/>
              </w:rPr>
              <w:t xml:space="preserve"> </w:t>
            </w:r>
            <w:r w:rsidRPr="00A94F32">
              <w:rPr>
                <w:rFonts w:asciiTheme="minorHAnsi" w:hAnsiTheme="minorHAnsi" w:cstheme="minorHAnsi"/>
                <w:i/>
                <w:w w:val="95"/>
                <w:sz w:val="12"/>
              </w:rPr>
              <w:t>reproduction</w:t>
            </w:r>
            <w:r w:rsidRPr="00A94F32">
              <w:rPr>
                <w:rFonts w:asciiTheme="minorHAnsi" w:hAnsiTheme="minorHAnsi" w:cstheme="minorHAnsi"/>
                <w:i/>
                <w:spacing w:val="-8"/>
                <w:w w:val="95"/>
                <w:sz w:val="12"/>
              </w:rPr>
              <w:t xml:space="preserve"> </w:t>
            </w:r>
            <w:r w:rsidRPr="00A94F32">
              <w:rPr>
                <w:rFonts w:asciiTheme="minorHAnsi" w:hAnsiTheme="minorHAnsi" w:cstheme="minorHAnsi"/>
                <w:i/>
                <w:w w:val="95"/>
                <w:sz w:val="12"/>
              </w:rPr>
              <w:t>in</w:t>
            </w:r>
            <w:r w:rsidRPr="00A94F32">
              <w:rPr>
                <w:rFonts w:asciiTheme="minorHAnsi" w:hAnsiTheme="minorHAnsi" w:cstheme="minorHAnsi"/>
                <w:i/>
                <w:spacing w:val="-5"/>
                <w:w w:val="95"/>
                <w:sz w:val="12"/>
              </w:rPr>
              <w:t xml:space="preserve"> </w:t>
            </w:r>
            <w:r w:rsidRPr="00A94F32">
              <w:rPr>
                <w:rFonts w:asciiTheme="minorHAnsi" w:hAnsiTheme="minorHAnsi" w:cstheme="minorHAnsi"/>
                <w:i/>
                <w:w w:val="95"/>
                <w:sz w:val="12"/>
              </w:rPr>
              <w:t>any</w:t>
            </w:r>
            <w:r w:rsidRPr="00A94F32">
              <w:rPr>
                <w:rFonts w:asciiTheme="minorHAnsi" w:hAnsiTheme="minorHAnsi" w:cstheme="minorHAnsi"/>
                <w:i/>
                <w:spacing w:val="-6"/>
                <w:w w:val="95"/>
                <w:sz w:val="12"/>
              </w:rPr>
              <w:t xml:space="preserve"> </w:t>
            </w:r>
            <w:r w:rsidRPr="00A94F32">
              <w:rPr>
                <w:rFonts w:asciiTheme="minorHAnsi" w:hAnsiTheme="minorHAnsi" w:cstheme="minorHAnsi"/>
                <w:i/>
                <w:w w:val="95"/>
                <w:sz w:val="12"/>
              </w:rPr>
              <w:t xml:space="preserve">medium, </w:t>
            </w:r>
            <w:r w:rsidRPr="00A94F32">
              <w:rPr>
                <w:rFonts w:asciiTheme="minorHAnsi" w:hAnsiTheme="minorHAnsi" w:cstheme="minorHAnsi"/>
                <w:i/>
                <w:sz w:val="12"/>
              </w:rPr>
              <w:t>provided</w:t>
            </w:r>
            <w:r w:rsidRPr="00A94F32">
              <w:rPr>
                <w:rFonts w:asciiTheme="minorHAnsi" w:hAnsiTheme="minorHAnsi" w:cstheme="minorHAnsi"/>
                <w:i/>
                <w:spacing w:val="-7"/>
                <w:sz w:val="12"/>
              </w:rPr>
              <w:t xml:space="preserve"> </w:t>
            </w:r>
            <w:r w:rsidRPr="00A94F32">
              <w:rPr>
                <w:rFonts w:asciiTheme="minorHAnsi" w:hAnsiTheme="minorHAnsi" w:cstheme="minorHAnsi"/>
                <w:i/>
                <w:sz w:val="12"/>
              </w:rPr>
              <w:t>the</w:t>
            </w:r>
            <w:r w:rsidRPr="00A94F32">
              <w:rPr>
                <w:rFonts w:asciiTheme="minorHAnsi" w:hAnsiTheme="minorHAnsi" w:cstheme="minorHAnsi"/>
                <w:i/>
                <w:spacing w:val="-4"/>
                <w:sz w:val="12"/>
              </w:rPr>
              <w:t xml:space="preserve"> </w:t>
            </w:r>
            <w:r w:rsidRPr="00A94F32">
              <w:rPr>
                <w:rFonts w:asciiTheme="minorHAnsi" w:hAnsiTheme="minorHAnsi" w:cstheme="minorHAnsi"/>
                <w:i/>
                <w:sz w:val="12"/>
              </w:rPr>
              <w:t>original</w:t>
            </w:r>
            <w:r w:rsidRPr="00A94F32">
              <w:rPr>
                <w:rFonts w:asciiTheme="minorHAnsi" w:hAnsiTheme="minorHAnsi" w:cstheme="minorHAnsi"/>
                <w:i/>
                <w:spacing w:val="-3"/>
                <w:sz w:val="12"/>
              </w:rPr>
              <w:t xml:space="preserve"> </w:t>
            </w:r>
            <w:r w:rsidRPr="00A94F32">
              <w:rPr>
                <w:rFonts w:asciiTheme="minorHAnsi" w:hAnsiTheme="minorHAnsi" w:cstheme="minorHAnsi"/>
                <w:i/>
                <w:sz w:val="12"/>
              </w:rPr>
              <w:t>work</w:t>
            </w:r>
            <w:r w:rsidRPr="00A94F32">
              <w:rPr>
                <w:rFonts w:asciiTheme="minorHAnsi" w:hAnsiTheme="minorHAnsi" w:cstheme="minorHAnsi"/>
                <w:i/>
                <w:spacing w:val="-3"/>
                <w:sz w:val="12"/>
              </w:rPr>
              <w:t xml:space="preserve"> </w:t>
            </w:r>
            <w:r w:rsidRPr="00A94F32">
              <w:rPr>
                <w:rFonts w:asciiTheme="minorHAnsi" w:hAnsiTheme="minorHAnsi" w:cstheme="minorHAnsi"/>
                <w:i/>
                <w:sz w:val="12"/>
              </w:rPr>
              <w:t>is</w:t>
            </w:r>
            <w:r w:rsidRPr="00A94F32">
              <w:rPr>
                <w:rFonts w:asciiTheme="minorHAnsi" w:hAnsiTheme="minorHAnsi" w:cstheme="minorHAnsi"/>
                <w:i/>
                <w:spacing w:val="-4"/>
                <w:sz w:val="12"/>
              </w:rPr>
              <w:t xml:space="preserve"> </w:t>
            </w:r>
            <w:r w:rsidRPr="00A94F32">
              <w:rPr>
                <w:rFonts w:asciiTheme="minorHAnsi" w:hAnsiTheme="minorHAnsi" w:cstheme="minorHAnsi"/>
                <w:i/>
                <w:sz w:val="12"/>
              </w:rPr>
              <w:t>properly</w:t>
            </w:r>
            <w:r w:rsidRPr="00A94F32">
              <w:rPr>
                <w:rFonts w:asciiTheme="minorHAnsi" w:hAnsiTheme="minorHAnsi" w:cstheme="minorHAnsi"/>
                <w:i/>
                <w:spacing w:val="-3"/>
                <w:sz w:val="12"/>
              </w:rPr>
              <w:t xml:space="preserve"> </w:t>
            </w:r>
            <w:r w:rsidRPr="00A94F32">
              <w:rPr>
                <w:rFonts w:asciiTheme="minorHAnsi" w:hAnsiTheme="minorHAnsi" w:cstheme="minorHAnsi"/>
                <w:i/>
                <w:sz w:val="12"/>
              </w:rPr>
              <w:t>cited.</w:t>
            </w:r>
            <w:r w:rsidRPr="00A94F32">
              <w:rPr>
                <w:rFonts w:asciiTheme="minorHAnsi" w:hAnsiTheme="minorHAnsi" w:cstheme="minorHAnsi"/>
                <w:i/>
                <w:spacing w:val="-4"/>
                <w:sz w:val="12"/>
              </w:rPr>
              <w:t xml:space="preserve"> </w:t>
            </w:r>
            <w:r w:rsidRPr="00A94F32">
              <w:rPr>
                <w:rFonts w:asciiTheme="minorHAnsi" w:hAnsiTheme="minorHAnsi" w:cstheme="minorHAnsi"/>
                <w:i/>
                <w:sz w:val="12"/>
              </w:rPr>
              <w:t>©202</w:t>
            </w:r>
            <w:r w:rsidRPr="00A94F32">
              <w:rPr>
                <w:rFonts w:asciiTheme="minorHAnsi" w:hAnsiTheme="minorHAnsi" w:cstheme="minorHAnsi"/>
                <w:i/>
                <w:sz w:val="12"/>
                <w:lang w:val="id-ID"/>
              </w:rPr>
              <w:t xml:space="preserve">1 </w:t>
            </w:r>
            <w:r w:rsidRPr="00A94F32">
              <w:rPr>
                <w:rFonts w:asciiTheme="minorHAnsi" w:hAnsiTheme="minorHAnsi" w:cstheme="minorHAnsi"/>
                <w:i/>
                <w:spacing w:val="-5"/>
                <w:sz w:val="12"/>
              </w:rPr>
              <w:t xml:space="preserve"> </w:t>
            </w:r>
            <w:r w:rsidRPr="00A94F32">
              <w:rPr>
                <w:rFonts w:asciiTheme="minorHAnsi" w:hAnsiTheme="minorHAnsi" w:cstheme="minorHAnsi"/>
                <w:i/>
                <w:sz w:val="12"/>
              </w:rPr>
              <w:t>by</w:t>
            </w:r>
            <w:r w:rsidRPr="00A94F32">
              <w:rPr>
                <w:rFonts w:asciiTheme="minorHAnsi" w:hAnsiTheme="minorHAnsi" w:cstheme="minorHAnsi"/>
                <w:i/>
                <w:spacing w:val="-3"/>
                <w:sz w:val="12"/>
              </w:rPr>
              <w:t xml:space="preserve"> </w:t>
            </w:r>
            <w:r w:rsidRPr="00A94F32">
              <w:rPr>
                <w:rFonts w:asciiTheme="minorHAnsi" w:hAnsiTheme="minorHAnsi" w:cstheme="minorHAnsi"/>
                <w:i/>
                <w:sz w:val="12"/>
              </w:rPr>
              <w:t>author.</w:t>
            </w:r>
          </w:p>
        </w:tc>
      </w:tr>
    </w:tbl>
    <w:p w:rsidR="00B60E16" w:rsidRPr="00A94F32" w:rsidRDefault="00B60E16" w:rsidP="00A94F32">
      <w:pPr>
        <w:pStyle w:val="ListParagraph"/>
        <w:widowControl w:val="0"/>
        <w:numPr>
          <w:ilvl w:val="0"/>
          <w:numId w:val="22"/>
        </w:numPr>
        <w:tabs>
          <w:tab w:val="left" w:pos="365"/>
        </w:tabs>
        <w:autoSpaceDE w:val="0"/>
        <w:autoSpaceDN w:val="0"/>
        <w:spacing w:before="40" w:after="0" w:line="240" w:lineRule="auto"/>
        <w:ind w:hanging="145"/>
        <w:contextualSpacing w:val="0"/>
        <w:rPr>
          <w:rFonts w:cstheme="minorHAnsi"/>
          <w:i/>
          <w:sz w:val="18"/>
        </w:rPr>
      </w:pPr>
      <w:r w:rsidRPr="005F677F">
        <w:rPr>
          <w:rFonts w:cstheme="minorHAnsi"/>
          <w:noProof/>
          <w:sz w:val="20"/>
          <w:szCs w:val="20"/>
        </w:rPr>
        <mc:AlternateContent>
          <mc:Choice Requires="wpg">
            <w:drawing>
              <wp:anchor distT="0" distB="0" distL="114300" distR="114300" simplePos="0" relativeHeight="251661312" behindDoc="1" locked="0" layoutInCell="1" allowOverlap="1" wp14:anchorId="63478592" wp14:editId="49DC1C70">
                <wp:simplePos x="0" y="0"/>
                <wp:positionH relativeFrom="page">
                  <wp:posOffset>915035</wp:posOffset>
                </wp:positionH>
                <wp:positionV relativeFrom="paragraph">
                  <wp:posOffset>-229235</wp:posOffset>
                </wp:positionV>
                <wp:extent cx="866775" cy="213995"/>
                <wp:effectExtent l="635"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775" cy="213995"/>
                          <a:chOff x="1441" y="-361"/>
                          <a:chExt cx="1365" cy="337"/>
                        </a:xfrm>
                      </wpg:grpSpPr>
                      <wps:wsp>
                        <wps:cNvPr id="5" name="Rectangle 4"/>
                        <wps:cNvSpPr>
                          <a:spLocks noChangeArrowheads="1"/>
                        </wps:cNvSpPr>
                        <wps:spPr bwMode="auto">
                          <a:xfrm>
                            <a:off x="1440" y="-361"/>
                            <a:ext cx="1365" cy="31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5" descr="Hasil gambar untuk cc-by-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4" y="-357"/>
                            <a:ext cx="116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6083C2" id="Group 4" o:spid="_x0000_s1026" style="position:absolute;margin-left:72.05pt;margin-top:-18.05pt;width:68.25pt;height:16.85pt;z-index:-251655168;mso-position-horizontal-relative:page" coordorigin="1441,-361" coordsize="1365,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">
                <v:rect id="Rectangle 4" o:spid="_x0000_s1027" style="position:absolute;left:1440;top:-361;width:136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QrscQA&#10;AADaAAAADwAAAGRycy9kb3ducmV2LnhtbESPQWvCQBSE7wX/w/KEXopulLZodBNEFFpvGkG8PbLP&#10;JCT7NmTXmPbXdwuFHoeZ+YZZp4NpRE+dqywrmE0jEMS51RUXCs7ZfrIA4TyyxsYyKfgiB2kyelpj&#10;rO2Dj9SffCEChF2MCkrv21hKl5dk0E1tSxy8m+0M+iC7QuoOHwFuGjmPondpsOKwUGJL25Ly+nQ3&#10;gXKszTV/3UWHl889X5ZZdhjab6Wex8NmBcLT4P/Df+0PreANfq+EGyC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K7HEAAAA2gAAAA8AAAAAAAAAAAAAAAAAmAIAAGRycy9k&#10;b3ducmV2LnhtbFBLBQYAAAAABAAEAPUAAACJAwAAAAA=&#10;" fillcolor="#f1f1f1"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Hasil gambar untuk cc-by-nc" style="position:absolute;left:1454;top:-357;width:1168;height: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QB3rBAAAA2wAAAA8AAABkcnMvZG93bnJldi54bWxET8lqwzAQvRfyD2IKvZRGjsElOFFCCQR6&#10;S7OQ89SaWG6tkbFkx/r7qlDobR5vnfV2sq0YqfeNYwWLeQaCuHK64VrB5bx/WYLwAVlj65gURPKw&#10;3cwe1lhqd+cjjadQixTCvkQFJoSulNJXhiz6ueuIE3dzvcWQYF9L3eM9hdtW5ln2Ki02nBoMdrQz&#10;VH2fBqvg+VCcycSvOPjiM34c4/WQR6vU0+P0tgIRaAr/4j/3u07zC/j9JR0gN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ZQB3rBAAAA2wAAAA8AAAAAAAAAAAAAAAAAnwIA&#10;AGRycy9kb3ducmV2LnhtbFBLBQYAAAAABAAEAPcAAACNAwAAAAA=&#10;">
                  <v:imagedata r:id="rId9" o:title="Hasil gambar untuk cc-by-nc"/>
                </v:shape>
                <w10:wrap anchorx="page"/>
              </v:group>
            </w:pict>
          </mc:Fallback>
        </mc:AlternateContent>
      </w:r>
      <w:r w:rsidRPr="005F677F">
        <w:rPr>
          <w:rFonts w:cstheme="minorHAnsi"/>
          <w:i/>
          <w:sz w:val="20"/>
          <w:szCs w:val="20"/>
        </w:rPr>
        <w:t>Corresponding</w:t>
      </w:r>
      <w:r w:rsidRPr="005F677F">
        <w:rPr>
          <w:rFonts w:cstheme="minorHAnsi"/>
          <w:i/>
          <w:spacing w:val="-3"/>
          <w:sz w:val="20"/>
          <w:szCs w:val="20"/>
        </w:rPr>
        <w:t xml:space="preserve"> </w:t>
      </w:r>
      <w:r w:rsidRPr="005F677F">
        <w:rPr>
          <w:rFonts w:cstheme="minorHAnsi"/>
          <w:i/>
          <w:sz w:val="20"/>
          <w:szCs w:val="20"/>
        </w:rPr>
        <w:t>author:</w:t>
      </w:r>
      <w:r w:rsidRPr="00A94F32">
        <w:rPr>
          <w:rFonts w:cstheme="minorHAnsi"/>
        </w:rPr>
        <w:t xml:space="preserve"> </w:t>
      </w:r>
      <w:hyperlink r:id="rId10" w:history="1">
        <w:r w:rsidRPr="005F677F">
          <w:rPr>
            <w:rStyle w:val="Hyperlink"/>
            <w:rFonts w:cstheme="minorHAnsi"/>
            <w:sz w:val="20"/>
            <w:szCs w:val="20"/>
          </w:rPr>
          <w:t>niftaiy8@gmail.com</w:t>
        </w:r>
      </w:hyperlink>
      <w:r w:rsidRPr="005F677F">
        <w:rPr>
          <w:rFonts w:cstheme="minorHAnsi"/>
          <w:sz w:val="20"/>
          <w:szCs w:val="20"/>
        </w:rPr>
        <w:t xml:space="preserve">, </w:t>
      </w:r>
      <w:hyperlink r:id="rId11" w:history="1">
        <w:r w:rsidRPr="005F677F">
          <w:rPr>
            <w:rStyle w:val="Hyperlink"/>
            <w:rFonts w:cstheme="minorHAnsi"/>
            <w:sz w:val="20"/>
            <w:szCs w:val="20"/>
          </w:rPr>
          <w:t>aimatulyumna@gmail.com</w:t>
        </w:r>
      </w:hyperlink>
    </w:p>
    <w:p w:rsidR="00A94F32" w:rsidRDefault="00A94F32" w:rsidP="00A94F32">
      <w:pPr>
        <w:spacing w:line="240" w:lineRule="auto"/>
        <w:jc w:val="both"/>
        <w:rPr>
          <w:rFonts w:cstheme="minorHAnsi"/>
          <w:b/>
          <w:sz w:val="24"/>
          <w:szCs w:val="24"/>
          <w:lang w:val="id-ID"/>
        </w:rPr>
      </w:pPr>
    </w:p>
    <w:p w:rsidR="00B60E16" w:rsidRPr="00A94F32" w:rsidRDefault="00B60E16" w:rsidP="000E77D8">
      <w:pPr>
        <w:pStyle w:val="Heading1"/>
        <w:ind w:left="0"/>
      </w:pPr>
      <w:r w:rsidRPr="00A94F32">
        <w:t>PENDAHULUAN</w:t>
      </w:r>
    </w:p>
    <w:p w:rsidR="0057634C" w:rsidRPr="00A94F32" w:rsidRDefault="0057634C" w:rsidP="00A94F32">
      <w:pPr>
        <w:spacing w:line="240" w:lineRule="auto"/>
        <w:ind w:firstLine="360"/>
        <w:jc w:val="both"/>
        <w:rPr>
          <w:rFonts w:cstheme="minorHAnsi"/>
          <w:sz w:val="24"/>
          <w:szCs w:val="24"/>
        </w:rPr>
      </w:pPr>
      <w:r w:rsidRPr="00A94F32">
        <w:rPr>
          <w:rFonts w:cstheme="minorHAnsi"/>
          <w:sz w:val="24"/>
          <w:szCs w:val="24"/>
        </w:rPr>
        <w:t>Virus corona atau yang disebut dengan Covid-19 secara resmi dinyatakan sebagai pandemi global oleh WHO (</w:t>
      </w:r>
      <w:r w:rsidRPr="00A94F32">
        <w:rPr>
          <w:rFonts w:cstheme="minorHAnsi"/>
          <w:i/>
          <w:sz w:val="24"/>
          <w:szCs w:val="24"/>
        </w:rPr>
        <w:t>World Health Organization</w:t>
      </w:r>
      <w:r w:rsidRPr="00A94F32">
        <w:rPr>
          <w:rFonts w:cstheme="minorHAnsi"/>
          <w:sz w:val="24"/>
          <w:szCs w:val="24"/>
        </w:rPr>
        <w:t xml:space="preserve">) pada tanggal 11 Maret 2020, sebab pandemi Covid-19 telah melanda lebih dari 118 negara di dunia (CNN.Indonesia.com). Covid-19 merupakan singkatan dari </w:t>
      </w:r>
      <w:r w:rsidRPr="00A94F32">
        <w:rPr>
          <w:rFonts w:cstheme="minorHAnsi"/>
          <w:i/>
          <w:sz w:val="24"/>
          <w:szCs w:val="24"/>
        </w:rPr>
        <w:t>Corona Virus Disease</w:t>
      </w:r>
      <w:r w:rsidRPr="00A94F32">
        <w:rPr>
          <w:rFonts w:cstheme="minorHAnsi"/>
          <w:sz w:val="24"/>
          <w:szCs w:val="24"/>
        </w:rPr>
        <w:t xml:space="preserve"> 2019. Covid-19 kali pertama bermula dari Kota Wuhan, China pada akhir tahun tepatnya di Desember 2019. WHO menjelaskan bahwa Covid-19 adalah virus yang menginfeksi sistem pernafasan. Yang dimana, virus ini bisa menyebabkan gangguan ringan pada sistem pernafasan, infeksi paru-paru, hingga menyebabkan kematian.</w:t>
      </w:r>
    </w:p>
    <w:p w:rsidR="003F43FD" w:rsidRPr="00A94F32" w:rsidRDefault="0069313E" w:rsidP="00A94F32">
      <w:pPr>
        <w:spacing w:line="240" w:lineRule="auto"/>
        <w:ind w:firstLine="360"/>
        <w:jc w:val="both"/>
        <w:rPr>
          <w:rFonts w:cstheme="minorHAnsi"/>
          <w:sz w:val="24"/>
          <w:szCs w:val="24"/>
        </w:rPr>
      </w:pPr>
      <w:r w:rsidRPr="00A94F32">
        <w:rPr>
          <w:rFonts w:cstheme="minorHAnsi"/>
          <w:sz w:val="24"/>
          <w:szCs w:val="24"/>
        </w:rPr>
        <w:t xml:space="preserve">Covid-19 dinyatakan resmi masuk ke Negara Indonesia yaitu pada tanggal 2 Maret 2020, setelah Pemerintah mengumumkan telah terkonfirmasinya dua kasus pasien positif terjangkit Covid-19. Semenjak saat itu, penyebaran Covid-19 di Indonesia semakin pesat dan kasus pasien positif sudah tidak terbendung lagi. Meskipun telah berbagai upaya yang dilakukan dan bermacam kebijakan yang dikeluarkan pemerintah untuk menghentikan penyebaran Covid-19. </w:t>
      </w:r>
    </w:p>
    <w:p w:rsidR="003F43FD" w:rsidRPr="00A94F32" w:rsidRDefault="003F43FD" w:rsidP="00A94F32">
      <w:pPr>
        <w:spacing w:line="240" w:lineRule="auto"/>
        <w:ind w:firstLine="360"/>
        <w:jc w:val="both"/>
        <w:rPr>
          <w:rFonts w:cstheme="minorHAnsi"/>
          <w:sz w:val="24"/>
          <w:szCs w:val="24"/>
        </w:rPr>
      </w:pPr>
      <w:r w:rsidRPr="00A94F32">
        <w:rPr>
          <w:rFonts w:cstheme="minorHAnsi"/>
          <w:sz w:val="24"/>
          <w:szCs w:val="24"/>
        </w:rPr>
        <w:t xml:space="preserve">Dengan begitu cepatnya laju penyebaran Covid-19, berbagai upaya dan kebijakan yang dikeluarkan oleh pemerintah seolah sia-sia, karena jumlah kasus pasien Covid-19 terus bertambah secara pesat. Sehingga upaya satu-satunya yang dianggap paling efektif dan ekonomis untuk menghentikan penyebaran Covid-19 yaitu dengan penggunaan vaksin </w:t>
      </w:r>
      <w:r w:rsidRPr="00A94F32">
        <w:rPr>
          <w:rFonts w:cstheme="minorHAnsi"/>
          <w:sz w:val="24"/>
          <w:szCs w:val="24"/>
        </w:rPr>
        <w:fldChar w:fldCharType="begin" w:fldLock="1"/>
      </w:r>
      <w:r w:rsidRPr="00A94F32">
        <w:rPr>
          <w:rFonts w:cstheme="minorHAnsi"/>
          <w:sz w:val="24"/>
          <w:szCs w:val="24"/>
        </w:rPr>
        <w:instrText>ADDIN CSL_CITATION {"citationItems":[{"id":"ITEM-1","itemData":{"DOI":"10.30598/molmed.2020.v13.i2.52","ISSN":"1979-6358","abstract":"Pada tanggal 31 Desember 2019, dilaporkan terdapat 27 kasus pneumonia dengan etiologi yang tidak diketahui di Kota Wuhan, provinsi Hubei di Cina (Sun et al., 2020). Pada 11 Februari 2020, WHO secara resmi menyebut penyakit yang dipicu oleh 2019-nCoV sebagai Penyakit Virus Corona 2019 (COVID-19). Pada 30 Januari 2020, WHO mendeklarasikan wabah COVID-19 di Cina sebagai Kedaruratan Kesehatan Masyarakat yang Meresahkan Dunia (Public Health Emergency of International Concern, PHEIC) ini meandakan COVID-19 sebagai ancaman global dunia. Penelitian ini menggunakan metode review article. Sumber data penelitian ini berasal dari literatur yang diperoleh melalui internet berupa hasil penelitian dari publikasi jurnal Internasional. Vaksin adalah cara yang paling efektif dan ekonomis untuk mencegah penyakit menular. Pengembangan afektif terhadap infeksi SARS-CoV-2 sangat diperlukan. sejauh ini lebih dari 40 perusahaan farmasi dan lembaga akademis di seluruh dunia telah meluncurkan program pengembangan vaksin mereka melawan SARS-CoV-2. Vaksin mRNA memiliki keunggulan dibandingkan vaksin konvensional lainnya, dengan tidak adanya integrasi genom, respon imun yang berkembang, perkembangan yang cepat dibandingkan jenis vaksin lainnya, dan kemampuan memproduksi antigen multimeric. Namun sejauh ini belum ada vaksin mRNA yang masuk ke pasaran, sehingga mungkin diperlukan lebih banyak waktu dalam penetapan standar kualitas dan evaluasi keamanan vaksin.","author":[{"dropping-particle":"","family":"Makmun","given":"Armanto","non-dropping-particle":"","parse-names":false,"suffix":""},{"dropping-particle":"","family":"Hazhiyah","given":"Siti Fadhilah","non-dropping-particle":"","parse-names":false,"suffix":""}],"container-title":"Molucca Medica","id":"ITEM-1","issued":{"date-parts":[["2020"]]},"page":"52-59","title":"Tinjauan Terkait Pengembangan Vaksin Covid 19","type":"article-journal","volume":"13"},"uris":["http://www.mendeley.com/documents/?uuid=f2eba3b0-d5fd-4107-91cf-2ab32c297665"]}],"mendeley":{"formattedCitation":"(Makmun &amp; Hazhiyah, 2020)","plainTextFormattedCitation":"(Makmun &amp; Hazhiyah, 2020)","previouslyFormattedCitation":"(Makmun &amp; Hazhiyah, 2020)"},"properties":{"noteIndex":0},"schema":"https://github.com/citation-style-language/schema/raw/master/csl-citation.json"}</w:instrText>
      </w:r>
      <w:r w:rsidRPr="00A94F32">
        <w:rPr>
          <w:rFonts w:cstheme="minorHAnsi"/>
          <w:sz w:val="24"/>
          <w:szCs w:val="24"/>
        </w:rPr>
        <w:fldChar w:fldCharType="separate"/>
      </w:r>
      <w:r w:rsidRPr="00A94F32">
        <w:rPr>
          <w:rFonts w:cstheme="minorHAnsi"/>
          <w:noProof/>
          <w:sz w:val="24"/>
          <w:szCs w:val="24"/>
        </w:rPr>
        <w:t>(Makmun &amp; Hazhiyah, 2020)</w:t>
      </w:r>
      <w:r w:rsidRPr="00A94F32">
        <w:rPr>
          <w:rFonts w:cstheme="minorHAnsi"/>
          <w:sz w:val="24"/>
          <w:szCs w:val="24"/>
        </w:rPr>
        <w:fldChar w:fldCharType="end"/>
      </w:r>
      <w:r w:rsidRPr="00A94F32">
        <w:rPr>
          <w:rFonts w:cstheme="minorHAnsi"/>
          <w:sz w:val="24"/>
          <w:szCs w:val="24"/>
        </w:rPr>
        <w:t xml:space="preserve">. Vaksin Covid-19 telah dikembangkan mulai bulan Juli 2020, dimana dalam pengembangan vaksin </w:t>
      </w:r>
      <w:r w:rsidRPr="00A94F32">
        <w:rPr>
          <w:rFonts w:cstheme="minorHAnsi"/>
          <w:sz w:val="24"/>
          <w:szCs w:val="24"/>
        </w:rPr>
        <w:lastRenderedPageBreak/>
        <w:t xml:space="preserve">Covid-19 ini melibatkan lebih dari 40 perusahaan farmasi besar di dunia, dan lembaga akademis pun ikut berpartisipasi dalam progam pengembangan vaksin Covid-19 ini </w:t>
      </w:r>
      <w:r w:rsidRPr="00A94F32">
        <w:rPr>
          <w:rFonts w:cstheme="minorHAnsi"/>
          <w:sz w:val="24"/>
          <w:szCs w:val="24"/>
        </w:rPr>
        <w:fldChar w:fldCharType="begin" w:fldLock="1"/>
      </w:r>
      <w:r w:rsidRPr="00A94F32">
        <w:rPr>
          <w:rFonts w:cstheme="minorHAnsi"/>
          <w:sz w:val="24"/>
          <w:szCs w:val="24"/>
        </w:rPr>
        <w:instrText>ADDIN CSL_CITATION {"citationItems":[{"id":"ITEM-1","itemData":{"DOI":"10.30598/molmed.2020.v13.i2.52","ISSN":"1979-6358","abstract":"Pada tanggal 31 Desember 2019, dilaporkan terdapat 27 kasus pneumonia dengan etiologi yang tidak diketahui di Kota Wuhan, provinsi Hubei di Cina (Sun et al., 2020). Pada 11 Februari 2020, WHO secara resmi menyebut penyakit yang dipicu oleh 2019-nCoV sebagai Penyakit Virus Corona 2019 (COVID-19). Pada 30 Januari 2020, WHO mendeklarasikan wabah COVID-19 di Cina sebagai Kedaruratan Kesehatan Masyarakat yang Meresahkan Dunia (Public Health Emergency of International Concern, PHEIC) ini meandakan COVID-19 sebagai ancaman global dunia. Penelitian ini menggunakan metode review article. Sumber data penelitian ini berasal dari literatur yang diperoleh melalui internet berupa hasil penelitian dari publikasi jurnal Internasional. Vaksin adalah cara yang paling efektif dan ekonomis untuk mencegah penyakit menular. Pengembangan afektif terhadap infeksi SARS-CoV-2 sangat diperlukan. sejauh ini lebih dari 40 perusahaan farmasi dan lembaga akademis di seluruh dunia telah meluncurkan program pengembangan vaksin mereka melawan SARS-CoV-2. Vaksin mRNA memiliki keunggulan dibandingkan vaksin konvensional lainnya, dengan tidak adanya integrasi genom, respon imun yang berkembang, perkembangan yang cepat dibandingkan jenis vaksin lainnya, dan kemampuan memproduksi antigen multimeric. Namun sejauh ini belum ada vaksin mRNA yang masuk ke pasaran, sehingga mungkin diperlukan lebih banyak waktu dalam penetapan standar kualitas dan evaluasi keamanan vaksin.","author":[{"dropping-particle":"","family":"Makmun","given":"Armanto","non-dropping-particle":"","parse-names":false,"suffix":""},{"dropping-particle":"","family":"Hazhiyah","given":"Siti Fadhilah","non-dropping-particle":"","parse-names":false,"suffix":""}],"container-title":"Molucca Medica","id":"ITEM-1","issued":{"date-parts":[["2020"]]},"page":"52-59","title":"Tinjauan Terkait Pengembangan Vaksin Covid 19","type":"article-journal","volume":"13"},"uris":["http://www.mendeley.com/documents/?uuid=f2eba3b0-d5fd-4107-91cf-2ab32c297665"]}],"mendeley":{"formattedCitation":"(Makmun &amp; Hazhiyah, 2020)","plainTextFormattedCitation":"(Makmun &amp; Hazhiyah, 2020)","previouslyFormattedCitation":"(Makmun &amp; Hazhiyah, 2020)"},"properties":{"noteIndex":0},"schema":"https://github.com/citation-style-language/schema/raw/master/csl-citation.json"}</w:instrText>
      </w:r>
      <w:r w:rsidRPr="00A94F32">
        <w:rPr>
          <w:rFonts w:cstheme="minorHAnsi"/>
          <w:sz w:val="24"/>
          <w:szCs w:val="24"/>
        </w:rPr>
        <w:fldChar w:fldCharType="separate"/>
      </w:r>
      <w:r w:rsidRPr="00A94F32">
        <w:rPr>
          <w:rFonts w:cstheme="minorHAnsi"/>
          <w:noProof/>
          <w:sz w:val="24"/>
          <w:szCs w:val="24"/>
        </w:rPr>
        <w:t>(Makmun &amp; Hazhiyah, 2020)</w:t>
      </w:r>
      <w:r w:rsidRPr="00A94F32">
        <w:rPr>
          <w:rFonts w:cstheme="minorHAnsi"/>
          <w:sz w:val="24"/>
          <w:szCs w:val="24"/>
        </w:rPr>
        <w:fldChar w:fldCharType="end"/>
      </w:r>
      <w:r w:rsidR="00FB584B" w:rsidRPr="00A94F32">
        <w:rPr>
          <w:rFonts w:cstheme="minorHAnsi"/>
          <w:sz w:val="24"/>
          <w:szCs w:val="24"/>
        </w:rPr>
        <w:t>. Diperkirakan</w:t>
      </w:r>
      <w:r w:rsidRPr="00A94F32">
        <w:rPr>
          <w:rFonts w:cstheme="minorHAnsi"/>
          <w:sz w:val="24"/>
          <w:szCs w:val="24"/>
        </w:rPr>
        <w:t xml:space="preserve"> progam pengembangan vaksin Covid-19 ini rampung pada bulan November 2020, dan sudah bisa didistribusikan ke negara-negara terdampak Covid-</w:t>
      </w:r>
      <w:proofErr w:type="gramStart"/>
      <w:r w:rsidRPr="00A94F32">
        <w:rPr>
          <w:rFonts w:cstheme="minorHAnsi"/>
          <w:sz w:val="24"/>
          <w:szCs w:val="24"/>
        </w:rPr>
        <w:t>19 .</w:t>
      </w:r>
      <w:proofErr w:type="gramEnd"/>
    </w:p>
    <w:p w:rsidR="003F43FD" w:rsidRPr="00A94F32" w:rsidRDefault="003F43FD" w:rsidP="00A94F32">
      <w:pPr>
        <w:spacing w:line="240" w:lineRule="auto"/>
        <w:ind w:firstLine="360"/>
        <w:jc w:val="both"/>
        <w:rPr>
          <w:rFonts w:cstheme="minorHAnsi"/>
          <w:sz w:val="24"/>
          <w:szCs w:val="24"/>
        </w:rPr>
      </w:pPr>
      <w:r w:rsidRPr="00A94F32">
        <w:rPr>
          <w:rFonts w:cstheme="minorHAnsi"/>
          <w:sz w:val="24"/>
          <w:szCs w:val="24"/>
        </w:rPr>
        <w:t xml:space="preserve">Pada awal Desember 2020, Pemerintah Indonesia mengumumkan bahwasanya vaksin Covid-19 telah sampai di Indonesia. Namun, sebelum vaksin Covid-19 ini resmi diedarkan dan dipergunakan diperlukan penelitian lebih lanjut terlebih dahulu oleh Badan POM. Terkait izin edar vaksin Covid-19 Badan POM </w:t>
      </w:r>
      <w:proofErr w:type="gramStart"/>
      <w:r w:rsidRPr="00A94F32">
        <w:rPr>
          <w:rFonts w:cstheme="minorHAnsi"/>
          <w:sz w:val="24"/>
          <w:szCs w:val="24"/>
        </w:rPr>
        <w:t>akan</w:t>
      </w:r>
      <w:proofErr w:type="gramEnd"/>
      <w:r w:rsidRPr="00A94F32">
        <w:rPr>
          <w:rFonts w:cstheme="minorHAnsi"/>
          <w:sz w:val="24"/>
          <w:szCs w:val="24"/>
        </w:rPr>
        <w:t xml:space="preserve"> menggunakan izin edar darurat atau yang disebut dengan Emergency Use Authorization (EUA). Badan POM resmi mengeluarkan izin edar darurat penggunaan vaksin Covid-19 pada tanggal 11 Januari 2021. Selanjutnya kegiatan vaksinasi sudah dapat dilakukan sesuai jadwal yang telah ditetapkan pemerintah, yaitu pada tanggal 13 Januari 2021. Vaksinasi adalah suatu kegiatan pemberian vaksin, yang berguna untuk memberikan kekebalan pada tubuh terhadap suatu penyakit. Vaksinasi Covid-19 pertama diberikan kepada Bapak Joko Widodo selaku Presiden Republik Indonesia. Dan vaksinasi Covid-19 ini </w:t>
      </w:r>
      <w:proofErr w:type="gramStart"/>
      <w:r w:rsidRPr="00A94F32">
        <w:rPr>
          <w:rFonts w:cstheme="minorHAnsi"/>
          <w:sz w:val="24"/>
          <w:szCs w:val="24"/>
        </w:rPr>
        <w:t>akan</w:t>
      </w:r>
      <w:proofErr w:type="gramEnd"/>
      <w:r w:rsidRPr="00A94F32">
        <w:rPr>
          <w:rFonts w:cstheme="minorHAnsi"/>
          <w:sz w:val="24"/>
          <w:szCs w:val="24"/>
        </w:rPr>
        <w:t xml:space="preserve"> diberikan secara merata dan bergilir kepada masyarakat di seluruh wilayah Indonesia.</w:t>
      </w:r>
    </w:p>
    <w:p w:rsidR="003F43FD" w:rsidRPr="00A94F32" w:rsidRDefault="003F43FD" w:rsidP="00A94F32">
      <w:pPr>
        <w:spacing w:line="240" w:lineRule="auto"/>
        <w:ind w:firstLine="360"/>
        <w:jc w:val="both"/>
        <w:rPr>
          <w:rFonts w:cstheme="minorHAnsi"/>
          <w:sz w:val="24"/>
          <w:szCs w:val="24"/>
        </w:rPr>
      </w:pPr>
      <w:r w:rsidRPr="00A94F32">
        <w:rPr>
          <w:rFonts w:cstheme="minorHAnsi"/>
          <w:sz w:val="24"/>
          <w:szCs w:val="24"/>
        </w:rPr>
        <w:t xml:space="preserve">Vaksinasi pertama Covid-19 tentu saja langsung menjadi informasi penting di berbagai kalangan masyarakat, yang tentunya </w:t>
      </w:r>
      <w:proofErr w:type="gramStart"/>
      <w:r w:rsidRPr="00A94F32">
        <w:rPr>
          <w:rFonts w:cstheme="minorHAnsi"/>
          <w:sz w:val="24"/>
          <w:szCs w:val="24"/>
        </w:rPr>
        <w:t>dapat  memberi</w:t>
      </w:r>
      <w:proofErr w:type="gramEnd"/>
      <w:r w:rsidRPr="00A94F32">
        <w:rPr>
          <w:rFonts w:cstheme="minorHAnsi"/>
          <w:sz w:val="24"/>
          <w:szCs w:val="24"/>
        </w:rPr>
        <w:t xml:space="preserve"> dampak secara langsung maupun tidak langsung. Salah satu kalangan masyarakat yang terdampak yaitu pada kalangan investor di pasar modal Indonesia. Investor di pasar modal diperkirakan </w:t>
      </w:r>
      <w:proofErr w:type="gramStart"/>
      <w:r w:rsidRPr="00A94F32">
        <w:rPr>
          <w:rFonts w:cstheme="minorHAnsi"/>
          <w:sz w:val="24"/>
          <w:szCs w:val="24"/>
        </w:rPr>
        <w:t>akan</w:t>
      </w:r>
      <w:proofErr w:type="gramEnd"/>
      <w:r w:rsidRPr="00A94F32">
        <w:rPr>
          <w:rFonts w:cstheme="minorHAnsi"/>
          <w:sz w:val="24"/>
          <w:szCs w:val="24"/>
        </w:rPr>
        <w:t xml:space="preserve"> mendapatkan ketidakpastian atas return yang diharapkannya. Sebab tujuan utama investor berinvestasi adalah mengharapkan keuntungan. Peristiwa vaksinasi pertama Covid-19 yang diberikan kepada Bapak Joko Widodo, dimungkinkan dapat mempengaruhi aktivitas pasar modal. Sebab Bapak Joko Widodo selaku Presiden Republik Indonesia memiliki peran penting dan pengaruh besar di pasar modal. Hal tersebut tentunya memberikan sinyal kepada para investor </w:t>
      </w:r>
      <w:r w:rsidR="0057634C" w:rsidRPr="00A94F32">
        <w:rPr>
          <w:rFonts w:cstheme="minorHAnsi"/>
          <w:sz w:val="24"/>
          <w:szCs w:val="24"/>
        </w:rPr>
        <w:t xml:space="preserve">yang dapat membantu investor </w:t>
      </w:r>
      <w:r w:rsidRPr="00A94F32">
        <w:rPr>
          <w:rFonts w:cstheme="minorHAnsi"/>
          <w:sz w:val="24"/>
          <w:szCs w:val="24"/>
        </w:rPr>
        <w:t xml:space="preserve">dalam mengambil keputusan </w:t>
      </w:r>
      <w:r w:rsidR="0057634C" w:rsidRPr="00A94F32">
        <w:rPr>
          <w:rFonts w:cstheme="minorHAnsi"/>
          <w:sz w:val="24"/>
          <w:szCs w:val="24"/>
        </w:rPr>
        <w:t>ber</w:t>
      </w:r>
      <w:r w:rsidRPr="00A94F32">
        <w:rPr>
          <w:rFonts w:cstheme="minorHAnsi"/>
          <w:sz w:val="24"/>
          <w:szCs w:val="24"/>
        </w:rPr>
        <w:t>investasinya.</w:t>
      </w:r>
    </w:p>
    <w:p w:rsidR="003F43FD" w:rsidRPr="00A94F32" w:rsidRDefault="0057634C" w:rsidP="00A94F32">
      <w:pPr>
        <w:spacing w:line="240" w:lineRule="auto"/>
        <w:ind w:firstLine="360"/>
        <w:jc w:val="both"/>
        <w:rPr>
          <w:rFonts w:cstheme="minorHAnsi"/>
          <w:sz w:val="24"/>
          <w:szCs w:val="24"/>
        </w:rPr>
      </w:pPr>
      <w:r w:rsidRPr="00A94F32">
        <w:rPr>
          <w:rFonts w:cstheme="minorHAnsi"/>
          <w:sz w:val="24"/>
          <w:szCs w:val="24"/>
        </w:rPr>
        <w:t>Sinyal yang</w:t>
      </w:r>
      <w:r w:rsidR="003F43FD" w:rsidRPr="00A94F32">
        <w:rPr>
          <w:rFonts w:cstheme="minorHAnsi"/>
          <w:sz w:val="24"/>
          <w:szCs w:val="24"/>
        </w:rPr>
        <w:t xml:space="preserve"> ditangkap investor tersebut dapat berupa sinyal positif dan terkadang berupa sinyal negatif. Dimana sinyal positif yang berisi informasi berkualitas baik, sedangkan sinyal negatif yang berisi informasi berkualitas buruk. Kedua sinyal tersebut tentunya dapat membuat pasar modal bereaksi. Untuk mengetahui bagaimana reaksi pasar atas peristiwa tersebut, dapat diketahui dari perubahan </w:t>
      </w:r>
      <w:r w:rsidR="003F43FD" w:rsidRPr="00A94F32">
        <w:rPr>
          <w:rFonts w:cstheme="minorHAnsi"/>
          <w:i/>
          <w:sz w:val="24"/>
          <w:szCs w:val="24"/>
        </w:rPr>
        <w:t xml:space="preserve">abnormal return </w:t>
      </w:r>
      <w:r w:rsidR="003F43FD" w:rsidRPr="00A94F32">
        <w:rPr>
          <w:rFonts w:cstheme="minorHAnsi"/>
          <w:sz w:val="24"/>
          <w:szCs w:val="24"/>
        </w:rPr>
        <w:t>dan</w:t>
      </w:r>
      <w:r w:rsidR="003F43FD" w:rsidRPr="00A94F32">
        <w:rPr>
          <w:rFonts w:cstheme="minorHAnsi"/>
          <w:i/>
          <w:sz w:val="24"/>
          <w:szCs w:val="24"/>
        </w:rPr>
        <w:t xml:space="preserve"> trading volume activity</w:t>
      </w:r>
      <w:r w:rsidR="003F43FD" w:rsidRPr="00A94F32">
        <w:rPr>
          <w:rFonts w:cstheme="minorHAnsi"/>
          <w:sz w:val="24"/>
          <w:szCs w:val="24"/>
        </w:rPr>
        <w:t xml:space="preserve"> di pasar modal.</w:t>
      </w:r>
    </w:p>
    <w:p w:rsidR="003F43FD" w:rsidRPr="00A94F32" w:rsidRDefault="00DE2DC8" w:rsidP="00A94F32">
      <w:pPr>
        <w:spacing w:line="240" w:lineRule="auto"/>
        <w:ind w:firstLine="360"/>
        <w:jc w:val="both"/>
        <w:rPr>
          <w:rFonts w:cstheme="minorHAnsi"/>
          <w:sz w:val="24"/>
          <w:szCs w:val="24"/>
        </w:rPr>
      </w:pPr>
      <w:r w:rsidRPr="00A94F32">
        <w:rPr>
          <w:rFonts w:cstheme="minorHAnsi"/>
          <w:sz w:val="24"/>
          <w:szCs w:val="24"/>
        </w:rPr>
        <w:t xml:space="preserve">Studi peristiwa </w:t>
      </w:r>
      <w:r w:rsidR="003F43FD" w:rsidRPr="00A94F32">
        <w:rPr>
          <w:rFonts w:cstheme="minorHAnsi"/>
          <w:sz w:val="24"/>
          <w:szCs w:val="24"/>
        </w:rPr>
        <w:t>pada penelitian ini dilakukan dengan mengamati</w:t>
      </w:r>
      <w:r w:rsidRPr="00A94F32">
        <w:rPr>
          <w:rFonts w:cstheme="minorHAnsi"/>
          <w:sz w:val="24"/>
          <w:szCs w:val="24"/>
        </w:rPr>
        <w:t xml:space="preserve"> pergerakan </w:t>
      </w:r>
      <w:r w:rsidRPr="00A94F32">
        <w:rPr>
          <w:rFonts w:cstheme="minorHAnsi"/>
          <w:i/>
          <w:sz w:val="24"/>
          <w:szCs w:val="24"/>
        </w:rPr>
        <w:t>event</w:t>
      </w:r>
      <w:r w:rsidR="003F43FD" w:rsidRPr="00A94F32">
        <w:rPr>
          <w:rFonts w:cstheme="minorHAnsi"/>
          <w:sz w:val="24"/>
          <w:szCs w:val="24"/>
        </w:rPr>
        <w:t xml:space="preserve"> </w:t>
      </w:r>
      <w:r w:rsidR="003F43FD" w:rsidRPr="00A94F32">
        <w:rPr>
          <w:rFonts w:cstheme="minorHAnsi"/>
          <w:i/>
          <w:sz w:val="24"/>
          <w:szCs w:val="24"/>
        </w:rPr>
        <w:t>abnormal return</w:t>
      </w:r>
      <w:r w:rsidR="003F43FD" w:rsidRPr="00A94F32">
        <w:rPr>
          <w:rFonts w:cstheme="minorHAnsi"/>
          <w:sz w:val="24"/>
          <w:szCs w:val="24"/>
        </w:rPr>
        <w:t xml:space="preserve"> dan </w:t>
      </w:r>
      <w:r w:rsidR="003F43FD" w:rsidRPr="00A94F32">
        <w:rPr>
          <w:rFonts w:cstheme="minorHAnsi"/>
          <w:i/>
          <w:sz w:val="24"/>
          <w:szCs w:val="24"/>
        </w:rPr>
        <w:t xml:space="preserve">trading volume activity </w:t>
      </w:r>
      <w:r w:rsidR="003F43FD" w:rsidRPr="00A94F32">
        <w:rPr>
          <w:rFonts w:cstheme="minorHAnsi"/>
          <w:sz w:val="24"/>
          <w:szCs w:val="24"/>
        </w:rPr>
        <w:t>di Bursa Efek Indonesia.  Bursa Efek Indonesia dijadikan objek pada penelitian ini se</w:t>
      </w:r>
      <w:r w:rsidR="0057634C" w:rsidRPr="00A94F32">
        <w:rPr>
          <w:rFonts w:cstheme="minorHAnsi"/>
          <w:sz w:val="24"/>
          <w:szCs w:val="24"/>
        </w:rPr>
        <w:t xml:space="preserve">bab Bursa Efek Indonesia mengarah ke </w:t>
      </w:r>
      <w:r w:rsidR="003F43FD" w:rsidRPr="00A94F32">
        <w:rPr>
          <w:rFonts w:cstheme="minorHAnsi"/>
          <w:sz w:val="24"/>
          <w:szCs w:val="24"/>
        </w:rPr>
        <w:t xml:space="preserve">teori </w:t>
      </w:r>
      <w:r w:rsidR="003F43FD" w:rsidRPr="00A94F32">
        <w:rPr>
          <w:rFonts w:cstheme="minorHAnsi"/>
          <w:i/>
          <w:sz w:val="24"/>
          <w:szCs w:val="24"/>
        </w:rPr>
        <w:t>efficient market hypothesis</w:t>
      </w:r>
      <w:r w:rsidRPr="00A94F32">
        <w:rPr>
          <w:rFonts w:cstheme="minorHAnsi"/>
          <w:sz w:val="24"/>
          <w:szCs w:val="24"/>
        </w:rPr>
        <w:t xml:space="preserve"> dalam kategori</w:t>
      </w:r>
      <w:r w:rsidR="003F43FD" w:rsidRPr="00A94F32">
        <w:rPr>
          <w:rFonts w:cstheme="minorHAnsi"/>
          <w:sz w:val="24"/>
          <w:szCs w:val="24"/>
        </w:rPr>
        <w:t xml:space="preserve"> setengah kuat (Jogiyanto, 2010). Dimana Bursa Efek Indonesia merupakan pasar</w:t>
      </w:r>
      <w:r w:rsidR="0057634C" w:rsidRPr="00A94F32">
        <w:rPr>
          <w:rFonts w:cstheme="minorHAnsi"/>
          <w:sz w:val="24"/>
          <w:szCs w:val="24"/>
        </w:rPr>
        <w:t xml:space="preserve"> modal</w:t>
      </w:r>
      <w:r w:rsidR="003F43FD" w:rsidRPr="00A94F32">
        <w:rPr>
          <w:rFonts w:cstheme="minorHAnsi"/>
          <w:sz w:val="24"/>
          <w:szCs w:val="24"/>
        </w:rPr>
        <w:t xml:space="preserve"> yang</w:t>
      </w:r>
      <w:r w:rsidR="00C51699" w:rsidRPr="00A94F32">
        <w:rPr>
          <w:rFonts w:cstheme="minorHAnsi"/>
          <w:sz w:val="24"/>
          <w:szCs w:val="24"/>
        </w:rPr>
        <w:t xml:space="preserve"> harga sekuritasnya terbentuk dari pengaruh </w:t>
      </w:r>
      <w:r w:rsidR="003F43FD" w:rsidRPr="00A94F32">
        <w:rPr>
          <w:rFonts w:cstheme="minorHAnsi"/>
          <w:sz w:val="24"/>
          <w:szCs w:val="24"/>
        </w:rPr>
        <w:t>semua informasi yang dipublikasikan oleh perusahaan dan ju</w:t>
      </w:r>
      <w:r w:rsidR="00C51699" w:rsidRPr="00A94F32">
        <w:rPr>
          <w:rFonts w:cstheme="minorHAnsi"/>
          <w:sz w:val="24"/>
          <w:szCs w:val="24"/>
        </w:rPr>
        <w:t xml:space="preserve">ga terpengaruh oleh informasi maupun </w:t>
      </w:r>
      <w:r w:rsidR="003F43FD" w:rsidRPr="00A94F32">
        <w:rPr>
          <w:rFonts w:cstheme="minorHAnsi"/>
          <w:sz w:val="24"/>
          <w:szCs w:val="24"/>
        </w:rPr>
        <w:t xml:space="preserve">peristiwa yang sedang menjadi pemberitaan. Jika peristiwa vaksinasi pertama Covid-19 yang diberikan kepada bapak Joko Widodo memiliki informasi, maka </w:t>
      </w:r>
      <w:proofErr w:type="gramStart"/>
      <w:r w:rsidR="003F43FD" w:rsidRPr="00A94F32">
        <w:rPr>
          <w:rFonts w:cstheme="minorHAnsi"/>
          <w:sz w:val="24"/>
          <w:szCs w:val="24"/>
        </w:rPr>
        <w:t>akan</w:t>
      </w:r>
      <w:proofErr w:type="gramEnd"/>
      <w:r w:rsidR="003F43FD" w:rsidRPr="00A94F32">
        <w:rPr>
          <w:rFonts w:cstheme="minorHAnsi"/>
          <w:sz w:val="24"/>
          <w:szCs w:val="24"/>
        </w:rPr>
        <w:t xml:space="preserve"> terdapat perbedaan </w:t>
      </w:r>
      <w:r w:rsidR="003F43FD" w:rsidRPr="00A94F32">
        <w:rPr>
          <w:rFonts w:cstheme="minorHAnsi"/>
          <w:i/>
          <w:sz w:val="24"/>
          <w:szCs w:val="24"/>
        </w:rPr>
        <w:t xml:space="preserve">abnormal return </w:t>
      </w:r>
      <w:r w:rsidR="003F43FD" w:rsidRPr="00A94F32">
        <w:rPr>
          <w:rFonts w:cstheme="minorHAnsi"/>
          <w:sz w:val="24"/>
          <w:szCs w:val="24"/>
        </w:rPr>
        <w:t>dan</w:t>
      </w:r>
      <w:r w:rsidR="003F43FD" w:rsidRPr="00A94F32">
        <w:rPr>
          <w:rFonts w:cstheme="minorHAnsi"/>
          <w:i/>
          <w:sz w:val="24"/>
          <w:szCs w:val="24"/>
        </w:rPr>
        <w:t xml:space="preserve"> trading volume activity</w:t>
      </w:r>
      <w:r w:rsidR="003F43FD" w:rsidRPr="00A94F32">
        <w:rPr>
          <w:rFonts w:cstheme="minorHAnsi"/>
          <w:sz w:val="24"/>
          <w:szCs w:val="24"/>
        </w:rPr>
        <w:t xml:space="preserve"> sebelum dan sesudah peristiwa vaksinasi pertama Covid-19 tersebut.</w:t>
      </w:r>
    </w:p>
    <w:p w:rsidR="003F43FD" w:rsidRPr="00A94F32" w:rsidRDefault="003F43FD" w:rsidP="00A94F32">
      <w:pPr>
        <w:spacing w:line="240" w:lineRule="auto"/>
        <w:ind w:firstLine="360"/>
        <w:jc w:val="both"/>
        <w:rPr>
          <w:rFonts w:cstheme="minorHAnsi"/>
          <w:sz w:val="24"/>
          <w:szCs w:val="24"/>
        </w:rPr>
      </w:pPr>
      <w:r w:rsidRPr="00A94F32">
        <w:rPr>
          <w:rFonts w:cstheme="minorHAnsi"/>
          <w:sz w:val="24"/>
          <w:szCs w:val="24"/>
        </w:rPr>
        <w:t>Sampel pada penelitian ini yaitu perusahaan yang terdaftar dalam LQ45 di Bursa Efek Indon</w:t>
      </w:r>
      <w:r w:rsidR="00C51699" w:rsidRPr="00A94F32">
        <w:rPr>
          <w:rFonts w:cstheme="minorHAnsi"/>
          <w:sz w:val="24"/>
          <w:szCs w:val="24"/>
        </w:rPr>
        <w:t>esia. LQ45 merupakan salah satu indeks di Bursa Efek Indonesia yang</w:t>
      </w:r>
      <w:r w:rsidRPr="00A94F32">
        <w:rPr>
          <w:rFonts w:cstheme="minorHAnsi"/>
          <w:sz w:val="24"/>
          <w:szCs w:val="24"/>
        </w:rPr>
        <w:t xml:space="preserve"> mengukur kinerja harga dari 45 saham</w:t>
      </w:r>
      <w:r w:rsidR="00C51699" w:rsidRPr="00A94F32">
        <w:rPr>
          <w:rFonts w:cstheme="minorHAnsi"/>
          <w:sz w:val="24"/>
          <w:szCs w:val="24"/>
        </w:rPr>
        <w:t xml:space="preserve">, </w:t>
      </w:r>
      <w:r w:rsidRPr="00A94F32">
        <w:rPr>
          <w:rFonts w:cstheme="minorHAnsi"/>
          <w:sz w:val="24"/>
          <w:szCs w:val="24"/>
        </w:rPr>
        <w:t>yang</w:t>
      </w:r>
      <w:r w:rsidR="00C51699" w:rsidRPr="00A94F32">
        <w:rPr>
          <w:rFonts w:cstheme="minorHAnsi"/>
          <w:sz w:val="24"/>
          <w:szCs w:val="24"/>
        </w:rPr>
        <w:t xml:space="preserve"> dimana perusahaan yang masuk dalam kriteria indeks ini ialah harus</w:t>
      </w:r>
      <w:r w:rsidRPr="00A94F32">
        <w:rPr>
          <w:rFonts w:cstheme="minorHAnsi"/>
          <w:sz w:val="24"/>
          <w:szCs w:val="24"/>
        </w:rPr>
        <w:t xml:space="preserve"> memiliki </w:t>
      </w:r>
      <w:r w:rsidR="00C51699" w:rsidRPr="00A94F32">
        <w:rPr>
          <w:rFonts w:cstheme="minorHAnsi"/>
          <w:sz w:val="24"/>
          <w:szCs w:val="24"/>
        </w:rPr>
        <w:t xml:space="preserve">tingkat </w:t>
      </w:r>
      <w:r w:rsidRPr="00A94F32">
        <w:rPr>
          <w:rFonts w:cstheme="minorHAnsi"/>
          <w:sz w:val="24"/>
          <w:szCs w:val="24"/>
        </w:rPr>
        <w:t>likuiditas</w:t>
      </w:r>
      <w:r w:rsidR="00C51699" w:rsidRPr="00A94F32">
        <w:rPr>
          <w:rFonts w:cstheme="minorHAnsi"/>
          <w:sz w:val="24"/>
          <w:szCs w:val="24"/>
        </w:rPr>
        <w:t xml:space="preserve"> yang</w:t>
      </w:r>
      <w:r w:rsidRPr="00A94F32">
        <w:rPr>
          <w:rFonts w:cstheme="minorHAnsi"/>
          <w:sz w:val="24"/>
          <w:szCs w:val="24"/>
        </w:rPr>
        <w:t xml:space="preserve"> tinggi dan kapitalisasi pasar</w:t>
      </w:r>
      <w:r w:rsidR="00C51699" w:rsidRPr="00A94F32">
        <w:rPr>
          <w:rFonts w:cstheme="minorHAnsi"/>
          <w:sz w:val="24"/>
          <w:szCs w:val="24"/>
        </w:rPr>
        <w:t>nya</w:t>
      </w:r>
      <w:r w:rsidRPr="00A94F32">
        <w:rPr>
          <w:rFonts w:cstheme="minorHAnsi"/>
          <w:sz w:val="24"/>
          <w:szCs w:val="24"/>
        </w:rPr>
        <w:t xml:space="preserve"> besar serta didukung oleh fundamental perusahaan </w:t>
      </w:r>
      <w:r w:rsidRPr="00A94F32">
        <w:rPr>
          <w:rFonts w:cstheme="minorHAnsi"/>
          <w:sz w:val="24"/>
          <w:szCs w:val="24"/>
        </w:rPr>
        <w:lastRenderedPageBreak/>
        <w:t>yang baik (</w:t>
      </w:r>
      <w:hyperlink r:id="rId12" w:history="1">
        <w:r w:rsidRPr="00A94F32">
          <w:rPr>
            <w:rStyle w:val="Hyperlink"/>
            <w:rFonts w:cstheme="minorHAnsi"/>
            <w:sz w:val="24"/>
            <w:szCs w:val="24"/>
          </w:rPr>
          <w:t>Http://www.idx.co.id</w:t>
        </w:r>
      </w:hyperlink>
      <w:r w:rsidRPr="00A94F32">
        <w:rPr>
          <w:rFonts w:cstheme="minorHAnsi"/>
          <w:sz w:val="24"/>
          <w:szCs w:val="24"/>
        </w:rPr>
        <w:t xml:space="preserve">). Karena penelitian ini berbasis </w:t>
      </w:r>
      <w:r w:rsidRPr="00A94F32">
        <w:rPr>
          <w:rFonts w:cstheme="minorHAnsi"/>
          <w:i/>
          <w:sz w:val="24"/>
          <w:szCs w:val="24"/>
        </w:rPr>
        <w:t>event study</w:t>
      </w:r>
      <w:r w:rsidRPr="00A94F32">
        <w:rPr>
          <w:rFonts w:cstheme="minorHAnsi"/>
          <w:sz w:val="24"/>
          <w:szCs w:val="24"/>
        </w:rPr>
        <w:t>, maka diperlukan emiten-emiten yang bersifat liquid, sehingga pengukuran dapat dilakukan segera dan menghasilkan hasil yang relatif akurat.</w:t>
      </w:r>
    </w:p>
    <w:p w:rsidR="003F43FD" w:rsidRPr="00A94F32" w:rsidRDefault="003F43FD" w:rsidP="00A94F32">
      <w:pPr>
        <w:spacing w:line="240" w:lineRule="auto"/>
        <w:ind w:firstLine="360"/>
        <w:jc w:val="both"/>
        <w:rPr>
          <w:rFonts w:cstheme="minorHAnsi"/>
          <w:sz w:val="24"/>
          <w:szCs w:val="24"/>
        </w:rPr>
      </w:pPr>
      <w:r w:rsidRPr="00A94F32">
        <w:rPr>
          <w:rFonts w:cstheme="minorHAnsi"/>
          <w:sz w:val="24"/>
          <w:szCs w:val="24"/>
        </w:rPr>
        <w:t xml:space="preserve">Penelitian tentang pengujian pengaruh informasi terhadap </w:t>
      </w:r>
      <w:r w:rsidRPr="00A94F32">
        <w:rPr>
          <w:rFonts w:cstheme="minorHAnsi"/>
          <w:i/>
          <w:sz w:val="24"/>
          <w:szCs w:val="24"/>
        </w:rPr>
        <w:t>abnormal return</w:t>
      </w:r>
      <w:r w:rsidRPr="00A94F32">
        <w:rPr>
          <w:rFonts w:cstheme="minorHAnsi"/>
          <w:sz w:val="24"/>
          <w:szCs w:val="24"/>
        </w:rPr>
        <w:t xml:space="preserve"> dan </w:t>
      </w:r>
      <w:r w:rsidRPr="00A94F32">
        <w:rPr>
          <w:rFonts w:cstheme="minorHAnsi"/>
          <w:i/>
          <w:sz w:val="24"/>
          <w:szCs w:val="24"/>
        </w:rPr>
        <w:t>trading volume activity</w:t>
      </w:r>
      <w:r w:rsidRPr="00A94F32">
        <w:rPr>
          <w:rFonts w:cstheme="minorHAnsi"/>
          <w:sz w:val="24"/>
          <w:szCs w:val="24"/>
        </w:rPr>
        <w:t xml:space="preserve"> telah</w:t>
      </w:r>
      <w:r w:rsidR="00C51699" w:rsidRPr="00A94F32">
        <w:rPr>
          <w:rFonts w:cstheme="minorHAnsi"/>
          <w:sz w:val="24"/>
          <w:szCs w:val="24"/>
        </w:rPr>
        <w:t xml:space="preserve"> sering dilakukan oleh banyak</w:t>
      </w:r>
      <w:r w:rsidRPr="00A94F32">
        <w:rPr>
          <w:rFonts w:cstheme="minorHAnsi"/>
          <w:sz w:val="24"/>
          <w:szCs w:val="24"/>
        </w:rPr>
        <w:t xml:space="preserve"> peneliti sebelumnya. Penelitian yang dilakukan oleh </w:t>
      </w:r>
      <w:r w:rsidRPr="00A94F32">
        <w:rPr>
          <w:rFonts w:cstheme="minorHAnsi"/>
          <w:sz w:val="24"/>
          <w:szCs w:val="24"/>
        </w:rPr>
        <w:fldChar w:fldCharType="begin" w:fldLock="1"/>
      </w:r>
      <w:r w:rsidR="00A52771" w:rsidRPr="00A94F32">
        <w:rPr>
          <w:rFonts w:cstheme="minorHAnsi"/>
          <w:sz w:val="24"/>
          <w:szCs w:val="24"/>
        </w:rPr>
        <w:instrText>ADDIN CSL_CITATION {"citationItems":[{"id":"ITEM-1","itemData":{"author":[{"dropping-particle":"","family":"Ridhwan","given":"Muhammad","non-dropping-particle":"","parse-names":false,"suffix":""},{"dropping-particle":"","family":"Nugraha","given":"Mohammad","non-dropping-particle":"","parse-names":false,"suffix":""}],"id":"ITEM-1","issue":"10","issued":{"date-parts":[["2020"]]},"page":"2946-2959","title":"COMPARATIVE ANALYSIS OF AVERAGE ABNORMAL RETURN , AVERAGE TRADING VOLUME ACTIVITY AND AVERAGE BID-ASK SPREAD BEFORE AND AFTER COVID-19 ANNOUNCEMENT IN INDONESIA ( EVENT STUDY ON IDXHIDIV20 INDEX )","type":"article-journal","volume":"17"},"uris":["http://www.mendeley.com/documents/?uuid=7df4cd27-472d-4295-927d-9f6f581b7c2b"]}],"mendeley":{"formattedCitation":"(Ridhwan &amp; Nugraha, 2020)","plainTextFormattedCitation":"(Ridhwan &amp; Nugraha, 2020)","previouslyFormattedCitation":"(Ridhwan &amp; Nugraha, 2020)"},"properties":{"noteIndex":0},"schema":"https://github.com/citation-style-language/schema/raw/master/csl-citation.json"}</w:instrText>
      </w:r>
      <w:r w:rsidRPr="00A94F32">
        <w:rPr>
          <w:rFonts w:cstheme="minorHAnsi"/>
          <w:sz w:val="24"/>
          <w:szCs w:val="24"/>
        </w:rPr>
        <w:fldChar w:fldCharType="separate"/>
      </w:r>
      <w:r w:rsidR="00DE7F96" w:rsidRPr="00A94F32">
        <w:rPr>
          <w:rFonts w:cstheme="minorHAnsi"/>
          <w:noProof/>
          <w:sz w:val="24"/>
          <w:szCs w:val="24"/>
        </w:rPr>
        <w:t>(Ridhwan &amp; Nugraha, 2020)</w:t>
      </w:r>
      <w:r w:rsidRPr="00A94F32">
        <w:rPr>
          <w:rFonts w:cstheme="minorHAnsi"/>
          <w:sz w:val="24"/>
          <w:szCs w:val="24"/>
        </w:rPr>
        <w:fldChar w:fldCharType="end"/>
      </w:r>
      <w:r w:rsidRPr="00A94F32">
        <w:rPr>
          <w:rFonts w:cstheme="minorHAnsi"/>
          <w:sz w:val="24"/>
          <w:szCs w:val="24"/>
        </w:rPr>
        <w:t xml:space="preserve">, </w:t>
      </w:r>
      <w:r w:rsidRPr="00A94F32">
        <w:rPr>
          <w:rFonts w:cstheme="minorHAnsi"/>
          <w:sz w:val="24"/>
          <w:szCs w:val="24"/>
        </w:rPr>
        <w:fldChar w:fldCharType="begin" w:fldLock="1"/>
      </w:r>
      <w:r w:rsidR="00A52771" w:rsidRPr="00A94F32">
        <w:rPr>
          <w:rFonts w:cstheme="minorHAnsi"/>
          <w:sz w:val="24"/>
          <w:szCs w:val="24"/>
        </w:rPr>
        <w:instrText>ADDIN CSL_CITATION {"citationItems":[{"id":"ITEM-1","itemData":{"DOI":"10.32400/iaj.30579","ISSN":"2686-6617","abstract":"The purpose of this research to examine the impact of the Covid-19 on stock prices and trading volume activity on listed firms of Index LQ-45 on the Indonesia Stock Exchange. The first case of the Covid-19 in Indonesia was announced on March 2nd, 2020. This research is to find out whether there are average abnormal returns and transaction volume of the stock company listed in Index LQ-45 before and after of event the first case of the Covid-19 in Indonesia was announced on March 2nd, 2020. These data have been taken for 30 days before and 30 days after the first announcement of Covid-19 in Indonesia. The result of the paired sample test shows that there is a significant difference in the abnormal return of stock company listed in index LQ-45 between before and after the first announcement of the Covid-19 case in Indonesia. This is indicated by the significance value of 0,008 &lt; 0,05 which the stock prices decreased after the first announcement of the Covid-19 case in Indonesia. The volume transaction also shows different significance. The transaction volume after the announcement of shares shows an increasing value.","author":[{"dropping-particle":"","family":"Febriyanti","given":"Galuh Artika","non-dropping-particle":"","parse-names":false,"suffix":""}],"container-title":"Indonesia Accounting Journal","id":"ITEM-1","issue":"2","issued":{"date-parts":[["2020"]]},"page":"204","title":"Dampak pandemi Covid-19 terhadap harga saham dan aktivitas volume perdagangan (Studi kasus saham LQ-45 di Bursa Efek Indonesia)","type":"article-journal","volume":"2"},"uris":["http://www.mendeley.com/documents/?uuid=62d3f7ab-dc21-4b66-a3bc-9675c7cc6ebf"]}],"mendeley":{"formattedCitation":"(Febriyanti, 2020)","plainTextFormattedCitation":"(Febriyanti, 2020)","previouslyFormattedCitation":"(Febriyanti, 2020)"},"properties":{"noteIndex":0},"schema":"https://github.com/citation-style-language/schema/raw/master/csl-citation.json"}</w:instrText>
      </w:r>
      <w:r w:rsidRPr="00A94F32">
        <w:rPr>
          <w:rFonts w:cstheme="minorHAnsi"/>
          <w:sz w:val="24"/>
          <w:szCs w:val="24"/>
        </w:rPr>
        <w:fldChar w:fldCharType="separate"/>
      </w:r>
      <w:r w:rsidR="00DE7F96" w:rsidRPr="00A94F32">
        <w:rPr>
          <w:rFonts w:cstheme="minorHAnsi"/>
          <w:noProof/>
          <w:sz w:val="24"/>
          <w:szCs w:val="24"/>
        </w:rPr>
        <w:t>(Febriyanti, 2020)</w:t>
      </w:r>
      <w:r w:rsidRPr="00A94F32">
        <w:rPr>
          <w:rFonts w:cstheme="minorHAnsi"/>
          <w:sz w:val="24"/>
          <w:szCs w:val="24"/>
        </w:rPr>
        <w:fldChar w:fldCharType="end"/>
      </w:r>
      <w:r w:rsidRPr="00A94F32">
        <w:rPr>
          <w:rFonts w:cstheme="minorHAnsi"/>
          <w:sz w:val="24"/>
          <w:szCs w:val="24"/>
        </w:rPr>
        <w:t xml:space="preserve">, </w:t>
      </w:r>
      <w:r w:rsidRPr="00A94F32">
        <w:rPr>
          <w:rFonts w:cstheme="minorHAnsi"/>
          <w:sz w:val="24"/>
          <w:szCs w:val="24"/>
        </w:rPr>
        <w:fldChar w:fldCharType="begin" w:fldLock="1"/>
      </w:r>
      <w:r w:rsidR="00A52771" w:rsidRPr="00A94F32">
        <w:rPr>
          <w:rFonts w:cstheme="minorHAnsi"/>
          <w:sz w:val="24"/>
          <w:szCs w:val="24"/>
        </w:rPr>
        <w:instrText>ADDIN CSL_CITATION {"citationItems":[{"id":"ITEM-1","itemData":{"author":[{"dropping-particle":"","family":"Saputrag","given":"Enrico Fernanda","non-dropping-particle":"","parse-names":false,"suffix":""},{"dropping-particle":"","family":"Aisyah","given":"Nur","non-dropping-particle":"","parse-names":false,"suffix":""},{"dropping-particle":"","family":"Pulungan","given":"Febrianti","non-dropping-particle":"","parse-names":false,"suffix":""},{"dropping-particle":"","family":"Subiyanto","given":"Bambang","non-dropping-particle":"","parse-names":false,"suffix":""},{"dropping-particle":"","family":"Klasifikasi","given":"Kode","non-dropping-particle":"","parse-names":false,"suffix":""},{"dropping-particle":"","family":"Jelc","given":"C","non-dropping-particle":"","parse-names":false,"suffix":""}],"id":"ITEM-1","issue":"2","issued":{"date-parts":[["2021"]]},"page":"737-745","title":"Hubungan Abnormal Return , Aktivitas Volume Perdagangan , dan Aktivitas Frekuensi Perdagangan selama COVID-19 di Indonesia","type":"article-journal","volume":"8"},"uris":["http://www.mendeley.com/documents/?uuid=feeed392-75da-4b6c-97df-2025426d79c9"]}],"mendeley":{"formattedCitation":"(Saputrag et al., 2021)","plainTextFormattedCitation":"(Saputrag et al., 2021)","previouslyFormattedCitation":"(Saputrag et al., 2021)"},"properties":{"noteIndex":0},"schema":"https://github.com/citation-style-language/schema/raw/master/csl-citation.json"}</w:instrText>
      </w:r>
      <w:r w:rsidRPr="00A94F32">
        <w:rPr>
          <w:rFonts w:cstheme="minorHAnsi"/>
          <w:sz w:val="24"/>
          <w:szCs w:val="24"/>
        </w:rPr>
        <w:fldChar w:fldCharType="separate"/>
      </w:r>
      <w:r w:rsidR="00DE7F96" w:rsidRPr="00A94F32">
        <w:rPr>
          <w:rFonts w:cstheme="minorHAnsi"/>
          <w:noProof/>
          <w:sz w:val="24"/>
          <w:szCs w:val="24"/>
        </w:rPr>
        <w:t>(Saputrag et al., 2021)</w:t>
      </w:r>
      <w:r w:rsidRPr="00A94F32">
        <w:rPr>
          <w:rFonts w:cstheme="minorHAnsi"/>
          <w:sz w:val="24"/>
          <w:szCs w:val="24"/>
        </w:rPr>
        <w:fldChar w:fldCharType="end"/>
      </w:r>
      <w:r w:rsidRPr="00A94F32">
        <w:rPr>
          <w:rFonts w:cstheme="minorHAnsi"/>
          <w:sz w:val="24"/>
          <w:szCs w:val="24"/>
        </w:rPr>
        <w:t xml:space="preserve">, </w:t>
      </w:r>
      <w:r w:rsidRPr="00A94F32">
        <w:rPr>
          <w:rFonts w:cstheme="minorHAnsi"/>
          <w:sz w:val="24"/>
          <w:szCs w:val="24"/>
        </w:rPr>
        <w:fldChar w:fldCharType="begin" w:fldLock="1"/>
      </w:r>
      <w:r w:rsidR="00A52771" w:rsidRPr="00A94F32">
        <w:rPr>
          <w:rFonts w:cstheme="minorHAnsi"/>
          <w:sz w:val="24"/>
          <w:szCs w:val="24"/>
        </w:rPr>
        <w:instrText>ADDIN CSL_CITATION {"citationItems":[{"id":"ITEM-1","itemData":{"DOI":"10.32493/skt.v3i3.5022","ISSN":"2581-2696","abstract":"Kasus covid-19 pertama kali di Indonesia diumumkan pada 2 Maret 2020. Penelitian ini bertujuan untuk mengetahui apakah terjadi perbedaan yang signifikan dari harga saham dan volume transaksi saham karena adanya pandemi  covid-19 (studi kasus pada PT. Ramayana Lestari Sentosa, Tbk). Data penelitian ini diambil 31 hari sebelum dan 31 hari setelah diumumkannya kasus pertama covid-19 di Indonesia. Data diolah dengan paired sample t-tes, dengan menggunakan SPSS versi 20. Dari hasil pengolah data, menunjukkan terjadi perbedaan signifikan pada harga saham sebelum dan sesudah diumumkannya kasus pertama covid-19 di Indonesia. Hal ini ditunjukkan dengan nilai signifikasi 0,00 &lt; 0,05. Dimana harga saham mengalami penurunan dibandingkan sebelum adanya kasus covid-19. Sedangkan untuk volume transaksi saham juga menunjukkan perbedaan yang signifikan. Dimana nilai signifikasinnya 0,01 &lt; 0,05. Volume transaksi saham sesudah pengumuman menunjukkan nilai yang meningkat.","author":[{"dropping-particle":"","family":"Nurmasari","given":"Ifa","non-dropping-particle":"","parse-names":false,"suffix":""}],"container-title":"Jurnal SEKURITAS (Saham, Ekonomi, Keuangan dan Investasi)","id":"ITEM-1","issue":"3","issued":{"date-parts":[["2020"]]},"page":"230","title":"Dampak Covid-19 Terhadap Perubahan Harga Saham dan Volume Transaksi (Studi Kasus Pada PT. Ramayana Lestari Sentosa, Tbk.)","type":"article-journal","volume":"3"},"uris":["http://www.mendeley.com/documents/?uuid=8ae2e906-37a0-4a44-a1ab-bf19f8c4ca2c"]}],"mendeley":{"formattedCitation":"(Nurmasari, 2020)","plainTextFormattedCitation":"(Nurmasari, 2020)","previouslyFormattedCitation":"(Nurmasari, 2020)"},"properties":{"noteIndex":0},"schema":"https://github.com/citation-style-language/schema/raw/master/csl-citation.json"}</w:instrText>
      </w:r>
      <w:r w:rsidRPr="00A94F32">
        <w:rPr>
          <w:rFonts w:cstheme="minorHAnsi"/>
          <w:sz w:val="24"/>
          <w:szCs w:val="24"/>
        </w:rPr>
        <w:fldChar w:fldCharType="separate"/>
      </w:r>
      <w:r w:rsidR="00DE7F96" w:rsidRPr="00A94F32">
        <w:rPr>
          <w:rFonts w:cstheme="minorHAnsi"/>
          <w:noProof/>
          <w:sz w:val="24"/>
          <w:szCs w:val="24"/>
        </w:rPr>
        <w:t>(Nurmasari, 2020)</w:t>
      </w:r>
      <w:r w:rsidRPr="00A94F32">
        <w:rPr>
          <w:rFonts w:cstheme="minorHAnsi"/>
          <w:sz w:val="24"/>
          <w:szCs w:val="24"/>
        </w:rPr>
        <w:fldChar w:fldCharType="end"/>
      </w:r>
      <w:r w:rsidRPr="00A94F32">
        <w:rPr>
          <w:rFonts w:cstheme="minorHAnsi"/>
          <w:sz w:val="24"/>
          <w:szCs w:val="24"/>
        </w:rPr>
        <w:t xml:space="preserve">, </w:t>
      </w:r>
      <w:r w:rsidRPr="00A94F32">
        <w:rPr>
          <w:rFonts w:cstheme="minorHAnsi"/>
          <w:sz w:val="24"/>
          <w:szCs w:val="24"/>
        </w:rPr>
        <w:fldChar w:fldCharType="begin" w:fldLock="1"/>
      </w:r>
      <w:r w:rsidR="00A52771" w:rsidRPr="00A94F32">
        <w:rPr>
          <w:rFonts w:cstheme="minorHAnsi"/>
          <w:sz w:val="24"/>
          <w:szCs w:val="24"/>
        </w:rPr>
        <w:instrText>ADDIN CSL_CITATION {"citationItems":[{"id":"ITEM-1","itemData":{"abstract":"The purpose of this study was to determine the effect of profitability, family ownership, corporate governance, and institutional ownership on tax avoidance. The population of this study is the food and beverage companies listed on the Indonesia Stock Exchange in 2015-2018, the number of samples obtained by purposive sampling technique is 11 companies. The type of data used is secondary data by using the method of data collection. The method of analysis in this research is multiple regression analysis. The results of this study indicate that profitability has a significant effect on tax avoidance. Family ownership has a significant effect on tax avoidance. Independent commissioners have a significant effect on tax avoidance. The audit committee has a significant effect on tax avoidance. Institutional ownership has a significant effect on tax avoidance.","author":[{"dropping-particle":"","family":"Khoiriah","given":"Monita","non-dropping-particle":"","parse-names":false,"suffix":""},{"dropping-particle":"","family":"Amin","given":"Moh.","non-dropping-particle":"","parse-names":false,"suffix":""},{"dropping-particle":"","family":"Kartikasari","given":"Arista Fauzi","non-dropping-particle":"","parse-names":false,"suffix":""}],"container-title":"E-Jra","id":"ITEM-1","issue":"02","issued":{"date-parts":[["2020"]]},"page":"117-126","title":"Pengaruh Sebelum Dan Saat Adanya Pandemi Covid-19 Terhadap Saham Lq-45 Di Bursa Efek Indonesia Tahun 2020","type":"article-journal","volume":"09"},"uris":["http://www.mendeley.com/documents/?uuid=4a1a60f7-7495-446c-8478-98151c603026"]}],"mendeley":{"formattedCitation":"(Khoiriah et al., 2020)","plainTextFormattedCitation":"(Khoiriah et al., 2020)","previouslyFormattedCitation":"(Khoiriah et al., 2020)"},"properties":{"noteIndex":0},"schema":"https://github.com/citation-style-language/schema/raw/master/csl-citation.json"}</w:instrText>
      </w:r>
      <w:r w:rsidRPr="00A94F32">
        <w:rPr>
          <w:rFonts w:cstheme="minorHAnsi"/>
          <w:sz w:val="24"/>
          <w:szCs w:val="24"/>
        </w:rPr>
        <w:fldChar w:fldCharType="separate"/>
      </w:r>
      <w:r w:rsidR="00DE7F96" w:rsidRPr="00A94F32">
        <w:rPr>
          <w:rFonts w:cstheme="minorHAnsi"/>
          <w:noProof/>
          <w:sz w:val="24"/>
          <w:szCs w:val="24"/>
        </w:rPr>
        <w:t>(Khoiriah et al., 2020)</w:t>
      </w:r>
      <w:r w:rsidRPr="00A94F32">
        <w:rPr>
          <w:rFonts w:cstheme="minorHAnsi"/>
          <w:sz w:val="24"/>
          <w:szCs w:val="24"/>
        </w:rPr>
        <w:fldChar w:fldCharType="end"/>
      </w:r>
      <w:r w:rsidRPr="00A94F32">
        <w:rPr>
          <w:rFonts w:cstheme="minorHAnsi"/>
          <w:sz w:val="24"/>
          <w:szCs w:val="24"/>
        </w:rPr>
        <w:t xml:space="preserve">, dan </w:t>
      </w:r>
      <w:r w:rsidRPr="00A94F32">
        <w:rPr>
          <w:rFonts w:cstheme="minorHAnsi"/>
          <w:sz w:val="24"/>
          <w:szCs w:val="24"/>
        </w:rPr>
        <w:fldChar w:fldCharType="begin" w:fldLock="1"/>
      </w:r>
      <w:r w:rsidR="00A52771" w:rsidRPr="00A94F32">
        <w:rPr>
          <w:rFonts w:cstheme="minorHAnsi"/>
          <w:sz w:val="24"/>
          <w:szCs w:val="24"/>
        </w:rPr>
        <w:instrText>ADDIN CSL_CITATION {"citationItems":[{"id":"ITEM-1","itemData":{"abstract":"The first case of the covid-19 in Indonesia was announced on March 2nd 2020. This research aims to find out the significant difference between stock prices and transaction volume at PT. Bank Mandiri, Tbk due to covid-19 pandemic. These data have been taken for 31 days before and 31 days after the first announcement of covid-19 corona virus in Indonesia. The data have been processed by paired sample ttest using SPSS version 26. The data processing results showed that there is a significant difference stock price of PT. Bank Mandiri, Tbk. between before and after the first announcement of the covid-19 case in Indonesia. This is indicated by the significance value of 0.00 &lt; 0.05, which the stock price has decreased compared to before the covid-19 case. As for the volume transaction also showed difference significant, which the significance value is 0.01 &lt; 0.05. The transaction volume after the announcement of shares shows an increasing value","author":[{"dropping-particle":"","family":"Wenno","given":"Meiske","non-dropping-particle":"","parse-names":false,"suffix":""}],"container-title":"Jurnal SOSOQ Nomor 2","id":"ITEM-1","issued":{"date-parts":[["2020"]]},"page":"84-91","title":"Dampak COVID-19 Terhadap Perubahan Harga Saham dan Volume Transaksi (Studi Kasus pada PT. Bank Mandiri. Tbk)","type":"article-journal","volume":"8"},"uris":["http://www.mendeley.com/documents/?uuid=b3a4f26a-fb21-4484-a54e-fb5682b0b555"]}],"mendeley":{"formattedCitation":"(Wenno, 2020)","plainTextFormattedCitation":"(Wenno, 2020)","previouslyFormattedCitation":"(Wenno, 2020)"},"properties":{"noteIndex":0},"schema":"https://github.com/citation-style-language/schema/raw/master/csl-citation.json"}</w:instrText>
      </w:r>
      <w:r w:rsidRPr="00A94F32">
        <w:rPr>
          <w:rFonts w:cstheme="minorHAnsi"/>
          <w:sz w:val="24"/>
          <w:szCs w:val="24"/>
        </w:rPr>
        <w:fldChar w:fldCharType="separate"/>
      </w:r>
      <w:r w:rsidR="00DE7F96" w:rsidRPr="00A94F32">
        <w:rPr>
          <w:rFonts w:cstheme="minorHAnsi"/>
          <w:noProof/>
          <w:sz w:val="24"/>
          <w:szCs w:val="24"/>
        </w:rPr>
        <w:t>(Wenno, 2020)</w:t>
      </w:r>
      <w:r w:rsidRPr="00A94F32">
        <w:rPr>
          <w:rFonts w:cstheme="minorHAnsi"/>
          <w:sz w:val="24"/>
          <w:szCs w:val="24"/>
        </w:rPr>
        <w:fldChar w:fldCharType="end"/>
      </w:r>
      <w:r w:rsidRPr="00A94F32">
        <w:rPr>
          <w:rFonts w:cstheme="minorHAnsi"/>
          <w:sz w:val="24"/>
          <w:szCs w:val="24"/>
        </w:rPr>
        <w:t xml:space="preserve"> yang sama-sama meneliti tentang dampak pandemi Covid-19 terhadap </w:t>
      </w:r>
      <w:r w:rsidRPr="00A94F32">
        <w:rPr>
          <w:rFonts w:cstheme="minorHAnsi"/>
          <w:i/>
          <w:sz w:val="24"/>
          <w:szCs w:val="24"/>
        </w:rPr>
        <w:t xml:space="preserve">abnormal return </w:t>
      </w:r>
      <w:r w:rsidRPr="00A94F32">
        <w:rPr>
          <w:rFonts w:cstheme="minorHAnsi"/>
          <w:sz w:val="24"/>
          <w:szCs w:val="24"/>
        </w:rPr>
        <w:t>dan</w:t>
      </w:r>
      <w:r w:rsidRPr="00A94F32">
        <w:rPr>
          <w:rFonts w:cstheme="minorHAnsi"/>
          <w:i/>
          <w:sz w:val="24"/>
          <w:szCs w:val="24"/>
        </w:rPr>
        <w:t xml:space="preserve"> trading volume activity</w:t>
      </w:r>
      <w:r w:rsidRPr="00A94F32">
        <w:rPr>
          <w:rFonts w:cstheme="minorHAnsi"/>
          <w:sz w:val="24"/>
          <w:szCs w:val="24"/>
        </w:rPr>
        <w:t xml:space="preserve">, menyimpulkan bahwasanya peristiwa pengumuman Covid-19 pertama masuk ke Indonesia berpengaruh pada </w:t>
      </w:r>
      <w:r w:rsidRPr="00A94F32">
        <w:rPr>
          <w:rFonts w:cstheme="minorHAnsi"/>
          <w:i/>
          <w:sz w:val="24"/>
          <w:szCs w:val="24"/>
        </w:rPr>
        <w:t>abnormal return</w:t>
      </w:r>
      <w:r w:rsidRPr="00A94F32">
        <w:rPr>
          <w:rFonts w:cstheme="minorHAnsi"/>
          <w:sz w:val="24"/>
          <w:szCs w:val="24"/>
        </w:rPr>
        <w:t xml:space="preserve">, sebab </w:t>
      </w:r>
      <w:r w:rsidR="00C51699" w:rsidRPr="00A94F32">
        <w:rPr>
          <w:rFonts w:cstheme="minorHAnsi"/>
          <w:sz w:val="24"/>
          <w:szCs w:val="24"/>
        </w:rPr>
        <w:t xml:space="preserve">pada </w:t>
      </w:r>
      <w:r w:rsidRPr="00A94F32">
        <w:rPr>
          <w:rFonts w:cstheme="minorHAnsi"/>
          <w:sz w:val="24"/>
          <w:szCs w:val="24"/>
        </w:rPr>
        <w:t xml:space="preserve">pertistiwa tersebut </w:t>
      </w:r>
      <w:r w:rsidR="00C51699" w:rsidRPr="00A94F32">
        <w:rPr>
          <w:rFonts w:cstheme="minorHAnsi"/>
          <w:sz w:val="24"/>
          <w:szCs w:val="24"/>
        </w:rPr>
        <w:t>terdapat</w:t>
      </w:r>
      <w:r w:rsidRPr="00A94F32">
        <w:rPr>
          <w:rFonts w:cstheme="minorHAnsi"/>
          <w:sz w:val="24"/>
          <w:szCs w:val="24"/>
        </w:rPr>
        <w:t xml:space="preserve"> kandungan informasi </w:t>
      </w:r>
      <w:r w:rsidR="00C51699" w:rsidRPr="00A94F32">
        <w:rPr>
          <w:rFonts w:cstheme="minorHAnsi"/>
          <w:sz w:val="24"/>
          <w:szCs w:val="24"/>
        </w:rPr>
        <w:t>yang sesuai dengan kebutuhan investor sehingga segera</w:t>
      </w:r>
      <w:r w:rsidRPr="00A94F32">
        <w:rPr>
          <w:rFonts w:cstheme="minorHAnsi"/>
          <w:sz w:val="24"/>
          <w:szCs w:val="24"/>
        </w:rPr>
        <w:t xml:space="preserve"> direspon oleh investor. Dan juga peristiwa pengumuman  Covid-19 pertama masuk ke Indonesia juga berpengaruh pada </w:t>
      </w:r>
      <w:r w:rsidRPr="00A94F32">
        <w:rPr>
          <w:rFonts w:cstheme="minorHAnsi"/>
          <w:i/>
          <w:sz w:val="24"/>
          <w:szCs w:val="24"/>
        </w:rPr>
        <w:t>trading volume activity</w:t>
      </w:r>
      <w:r w:rsidRPr="00A94F32">
        <w:rPr>
          <w:rFonts w:cstheme="minorHAnsi"/>
          <w:sz w:val="24"/>
          <w:szCs w:val="24"/>
        </w:rPr>
        <w:t xml:space="preserve"> sebab peristiwa pengumuman yang dilakukan oleh Bapak Joko Widodo pada tanggal 2 maret tersebut dapat mengubah preferensi dari para investor terhadap keputusan investasinya.</w:t>
      </w:r>
    </w:p>
    <w:p w:rsidR="003F43FD" w:rsidRPr="00A94F32" w:rsidRDefault="003F43FD" w:rsidP="00A94F32">
      <w:pPr>
        <w:spacing w:line="240" w:lineRule="auto"/>
        <w:ind w:firstLine="360"/>
        <w:jc w:val="both"/>
        <w:rPr>
          <w:rFonts w:cstheme="minorHAnsi"/>
          <w:b/>
          <w:sz w:val="24"/>
          <w:szCs w:val="24"/>
        </w:rPr>
      </w:pPr>
      <w:r w:rsidRPr="00A94F32">
        <w:rPr>
          <w:rFonts w:cstheme="minorHAnsi"/>
          <w:sz w:val="24"/>
          <w:szCs w:val="24"/>
        </w:rPr>
        <w:t>Dari uraian di atas, maka penulis tertarik untuk melakukan penelitian dengan judul “</w:t>
      </w:r>
      <w:r w:rsidRPr="00A94F32">
        <w:rPr>
          <w:rFonts w:cstheme="minorHAnsi"/>
          <w:b/>
          <w:sz w:val="24"/>
          <w:szCs w:val="24"/>
        </w:rPr>
        <w:t xml:space="preserve">Dampak Vaksinasi Pertama Covid-19 Terhadap </w:t>
      </w:r>
      <w:r w:rsidRPr="00A94F32">
        <w:rPr>
          <w:rFonts w:cstheme="minorHAnsi"/>
          <w:b/>
          <w:i/>
          <w:sz w:val="24"/>
          <w:szCs w:val="24"/>
        </w:rPr>
        <w:t>Abnormal Return</w:t>
      </w:r>
      <w:r w:rsidRPr="00A94F32">
        <w:rPr>
          <w:rFonts w:cstheme="minorHAnsi"/>
          <w:b/>
          <w:sz w:val="24"/>
          <w:szCs w:val="24"/>
        </w:rPr>
        <w:t xml:space="preserve"> Dan </w:t>
      </w:r>
      <w:r w:rsidRPr="00A94F32">
        <w:rPr>
          <w:rFonts w:cstheme="minorHAnsi"/>
          <w:b/>
          <w:i/>
          <w:sz w:val="24"/>
          <w:szCs w:val="24"/>
        </w:rPr>
        <w:t>Trading volume activity</w:t>
      </w:r>
      <w:r w:rsidRPr="00A94F32">
        <w:rPr>
          <w:rFonts w:cstheme="minorHAnsi"/>
          <w:b/>
          <w:sz w:val="24"/>
          <w:szCs w:val="24"/>
        </w:rPr>
        <w:t xml:space="preserve"> Pada Perusahaan Yang Terdaftar Dalam LQ45 Di Bursa Efek Indonesia”</w:t>
      </w:r>
    </w:p>
    <w:p w:rsidR="0069313E" w:rsidRPr="00A94F32" w:rsidRDefault="0069313E" w:rsidP="000E77D8">
      <w:pPr>
        <w:pStyle w:val="Heading1"/>
        <w:ind w:left="0"/>
      </w:pPr>
      <w:r w:rsidRPr="00A94F32">
        <w:t>KAJIAN TEORI</w:t>
      </w:r>
    </w:p>
    <w:p w:rsidR="003F43FD" w:rsidRPr="000E77D8" w:rsidRDefault="003F43FD" w:rsidP="000E77D8">
      <w:pPr>
        <w:pStyle w:val="Heading2"/>
        <w:numPr>
          <w:ilvl w:val="0"/>
          <w:numId w:val="25"/>
        </w:numPr>
        <w:rPr>
          <w:b/>
          <w:color w:val="auto"/>
        </w:rPr>
      </w:pPr>
      <w:r w:rsidRPr="000E77D8">
        <w:rPr>
          <w:b/>
          <w:color w:val="auto"/>
        </w:rPr>
        <w:t>Signaling theory / Teori Sinyal</w:t>
      </w:r>
    </w:p>
    <w:p w:rsidR="003F43FD" w:rsidRPr="00A94F32" w:rsidRDefault="003F43FD" w:rsidP="00A94F32">
      <w:pPr>
        <w:spacing w:line="240" w:lineRule="auto"/>
        <w:ind w:left="360" w:firstLine="360"/>
        <w:jc w:val="both"/>
        <w:rPr>
          <w:rFonts w:cstheme="minorHAnsi"/>
          <w:b/>
          <w:i/>
          <w:sz w:val="24"/>
          <w:szCs w:val="24"/>
        </w:rPr>
      </w:pPr>
      <w:r w:rsidRPr="00A94F32">
        <w:rPr>
          <w:rFonts w:cstheme="minorHAnsi"/>
          <w:i/>
          <w:sz w:val="24"/>
          <w:szCs w:val="24"/>
        </w:rPr>
        <w:t xml:space="preserve">Signaling theory </w:t>
      </w:r>
      <w:r w:rsidRPr="00A94F32">
        <w:rPr>
          <w:rFonts w:cstheme="minorHAnsi"/>
          <w:sz w:val="24"/>
          <w:szCs w:val="24"/>
        </w:rPr>
        <w:t xml:space="preserve">atau teori sinyal yang dikembangkan oleh Ross 1977 (dalam Baiquni, 2015), teori sinyal menyatakan bahwa pihak perusahaan yang </w:t>
      </w:r>
      <w:r w:rsidR="00006598" w:rsidRPr="00A94F32">
        <w:rPr>
          <w:rFonts w:cstheme="minorHAnsi"/>
          <w:sz w:val="24"/>
          <w:szCs w:val="24"/>
        </w:rPr>
        <w:t>tentunya mempunyai</w:t>
      </w:r>
      <w:r w:rsidRPr="00A94F32">
        <w:rPr>
          <w:rFonts w:cstheme="minorHAnsi"/>
          <w:sz w:val="24"/>
          <w:szCs w:val="24"/>
        </w:rPr>
        <w:t xml:space="preserve"> informasi lebih baik mengenai perusahaannya </w:t>
      </w:r>
      <w:r w:rsidR="00006598" w:rsidRPr="00A94F32">
        <w:rPr>
          <w:rFonts w:cstheme="minorHAnsi"/>
          <w:sz w:val="24"/>
          <w:szCs w:val="24"/>
        </w:rPr>
        <w:t>cenderung terdorong untuk memberikan</w:t>
      </w:r>
      <w:r w:rsidRPr="00A94F32">
        <w:rPr>
          <w:rFonts w:cstheme="minorHAnsi"/>
          <w:sz w:val="24"/>
          <w:szCs w:val="24"/>
        </w:rPr>
        <w:t xml:space="preserve"> informasi tersebut kepada calon investor. Hal tersebut dilakukan perusahaan agar tidak terdapat asimetri informasi antara perusahaan dengan pihak investor. Suatu Informasi yang disampaikan perusahaan dapat memberika</w:t>
      </w:r>
      <w:r w:rsidR="000F6258" w:rsidRPr="00A94F32">
        <w:rPr>
          <w:rFonts w:cstheme="minorHAnsi"/>
          <w:sz w:val="24"/>
          <w:szCs w:val="24"/>
        </w:rPr>
        <w:t>n sinyal kepada investor dalam p</w:t>
      </w:r>
      <w:r w:rsidRPr="00A94F32">
        <w:rPr>
          <w:rFonts w:cstheme="minorHAnsi"/>
          <w:sz w:val="24"/>
          <w:szCs w:val="24"/>
        </w:rPr>
        <w:t>engambil</w:t>
      </w:r>
      <w:r w:rsidR="000F6258" w:rsidRPr="00A94F32">
        <w:rPr>
          <w:rFonts w:cstheme="minorHAnsi"/>
          <w:sz w:val="24"/>
          <w:szCs w:val="24"/>
        </w:rPr>
        <w:t>an</w:t>
      </w:r>
      <w:r w:rsidRPr="00A94F32">
        <w:rPr>
          <w:rFonts w:cstheme="minorHAnsi"/>
          <w:sz w:val="24"/>
          <w:szCs w:val="24"/>
        </w:rPr>
        <w:t xml:space="preserve"> keputusan berinvestasi. Sinyal yang ditangkap investor tersebut dapat berupa sinyal positif atau berupa sinyal negatif. Dimana sinyal positif yang berisi informasi berkualitas baik yang disebut dengan good news, sedangkan sinyal negatif yang berisi informasi berkualitas buruk disebut dengan badnews.</w:t>
      </w:r>
    </w:p>
    <w:p w:rsidR="003F43FD" w:rsidRPr="000E77D8" w:rsidRDefault="003F43FD" w:rsidP="000E77D8">
      <w:pPr>
        <w:pStyle w:val="Heading2"/>
        <w:numPr>
          <w:ilvl w:val="0"/>
          <w:numId w:val="25"/>
        </w:numPr>
        <w:rPr>
          <w:b/>
          <w:color w:val="auto"/>
        </w:rPr>
      </w:pPr>
      <w:r w:rsidRPr="000E77D8">
        <w:rPr>
          <w:b/>
          <w:color w:val="auto"/>
        </w:rPr>
        <w:t>Efficient Market Hypothesis / Teori Efesiensi Pasar</w:t>
      </w:r>
    </w:p>
    <w:p w:rsidR="003F43FD" w:rsidRPr="00A94F32" w:rsidRDefault="003F43FD" w:rsidP="00A94F32">
      <w:pPr>
        <w:spacing w:line="240" w:lineRule="auto"/>
        <w:ind w:left="360" w:firstLine="360"/>
        <w:jc w:val="both"/>
        <w:rPr>
          <w:rFonts w:cstheme="minorHAnsi"/>
          <w:b/>
          <w:sz w:val="24"/>
          <w:szCs w:val="24"/>
        </w:rPr>
      </w:pPr>
      <w:r w:rsidRPr="00A94F32">
        <w:rPr>
          <w:rFonts w:cstheme="minorHAnsi"/>
          <w:sz w:val="24"/>
          <w:szCs w:val="24"/>
        </w:rPr>
        <w:t>Teori efficient market hypothesis yang dikembangkan oleh Fama (1970), menyatakan bahwa</w:t>
      </w:r>
      <w:r w:rsidR="00006598" w:rsidRPr="00A94F32">
        <w:rPr>
          <w:rFonts w:cstheme="minorHAnsi"/>
          <w:sz w:val="24"/>
          <w:szCs w:val="24"/>
        </w:rPr>
        <w:t>sanya</w:t>
      </w:r>
      <w:r w:rsidRPr="00A94F32">
        <w:rPr>
          <w:rFonts w:cstheme="minorHAnsi"/>
          <w:sz w:val="24"/>
          <w:szCs w:val="24"/>
        </w:rPr>
        <w:t xml:space="preserve"> konsep pasar yang efesien berarti harga saham </w:t>
      </w:r>
      <w:r w:rsidR="00006598" w:rsidRPr="00A94F32">
        <w:rPr>
          <w:rFonts w:cstheme="minorHAnsi"/>
          <w:sz w:val="24"/>
          <w:szCs w:val="24"/>
        </w:rPr>
        <w:t>di pasar modal yang terbentuk sekarang merupakan cerminan dari</w:t>
      </w:r>
      <w:r w:rsidRPr="00A94F32">
        <w:rPr>
          <w:rFonts w:cstheme="minorHAnsi"/>
          <w:sz w:val="24"/>
          <w:szCs w:val="24"/>
        </w:rPr>
        <w:t xml:space="preserve"> segala informasi yang ada. Informasi tersebut berasal dari informasi masa lalu perusahaan, info</w:t>
      </w:r>
      <w:r w:rsidR="00006598" w:rsidRPr="00A94F32">
        <w:rPr>
          <w:rFonts w:cstheme="minorHAnsi"/>
          <w:sz w:val="24"/>
          <w:szCs w:val="24"/>
        </w:rPr>
        <w:t xml:space="preserve">rmasi sekarang, dan juga </w:t>
      </w:r>
      <w:r w:rsidRPr="00A94F32">
        <w:rPr>
          <w:rFonts w:cstheme="minorHAnsi"/>
          <w:sz w:val="24"/>
          <w:szCs w:val="24"/>
        </w:rPr>
        <w:t>informasi yang diberikan oleh perusahaan itu sendiri (insider information). Sedangkan menurut Hanafi (2004), konsep efesiensi pasar tidak hanya membahas tentang harga sekuritas dengan informasi, tetapi lebih lua</w:t>
      </w:r>
      <w:r w:rsidR="00006598" w:rsidRPr="00A94F32">
        <w:rPr>
          <w:rFonts w:cstheme="minorHAnsi"/>
          <w:sz w:val="24"/>
          <w:szCs w:val="24"/>
        </w:rPr>
        <w:t xml:space="preserve">s lagi terkait bagaimana </w:t>
      </w:r>
      <w:r w:rsidRPr="00A94F32">
        <w:rPr>
          <w:rFonts w:cstheme="minorHAnsi"/>
          <w:sz w:val="24"/>
          <w:szCs w:val="24"/>
        </w:rPr>
        <w:t>reaksi</w:t>
      </w:r>
      <w:r w:rsidR="00006598" w:rsidRPr="00A94F32">
        <w:rPr>
          <w:rFonts w:cstheme="minorHAnsi"/>
          <w:sz w:val="24"/>
          <w:szCs w:val="24"/>
        </w:rPr>
        <w:t xml:space="preserve"> yang ditunjukkan </w:t>
      </w:r>
      <w:proofErr w:type="gramStart"/>
      <w:r w:rsidR="00006598" w:rsidRPr="00A94F32">
        <w:rPr>
          <w:rFonts w:cstheme="minorHAnsi"/>
          <w:sz w:val="24"/>
          <w:szCs w:val="24"/>
        </w:rPr>
        <w:t xml:space="preserve">pasar </w:t>
      </w:r>
      <w:r w:rsidRPr="00A94F32">
        <w:rPr>
          <w:rFonts w:cstheme="minorHAnsi"/>
          <w:sz w:val="24"/>
          <w:szCs w:val="24"/>
        </w:rPr>
        <w:t xml:space="preserve"> terhadap</w:t>
      </w:r>
      <w:proofErr w:type="gramEnd"/>
      <w:r w:rsidRPr="00A94F32">
        <w:rPr>
          <w:rFonts w:cstheme="minorHAnsi"/>
          <w:sz w:val="24"/>
          <w:szCs w:val="24"/>
        </w:rPr>
        <w:t xml:space="preserve"> informa</w:t>
      </w:r>
      <w:r w:rsidR="00006598" w:rsidRPr="00A94F32">
        <w:rPr>
          <w:rFonts w:cstheme="minorHAnsi"/>
          <w:sz w:val="24"/>
          <w:szCs w:val="24"/>
        </w:rPr>
        <w:t>si-informasi yang ada, dan seberapa</w:t>
      </w:r>
      <w:r w:rsidRPr="00A94F32">
        <w:rPr>
          <w:rFonts w:cstheme="minorHAnsi"/>
          <w:sz w:val="24"/>
          <w:szCs w:val="24"/>
        </w:rPr>
        <w:t xml:space="preserve"> berdampak</w:t>
      </w:r>
      <w:r w:rsidR="00006598" w:rsidRPr="00A94F32">
        <w:rPr>
          <w:rFonts w:cstheme="minorHAnsi"/>
          <w:sz w:val="24"/>
          <w:szCs w:val="24"/>
        </w:rPr>
        <w:t xml:space="preserve"> informasi tersebut</w:t>
      </w:r>
      <w:r w:rsidRPr="00A94F32">
        <w:rPr>
          <w:rFonts w:cstheme="minorHAnsi"/>
          <w:sz w:val="24"/>
          <w:szCs w:val="24"/>
        </w:rPr>
        <w:t xml:space="preserve"> pada pergerakan </w:t>
      </w:r>
      <w:r w:rsidRPr="00A94F32">
        <w:rPr>
          <w:rFonts w:cstheme="minorHAnsi"/>
          <w:i/>
          <w:sz w:val="24"/>
          <w:szCs w:val="24"/>
        </w:rPr>
        <w:t>abnormal return</w:t>
      </w:r>
      <w:r w:rsidRPr="00A94F32">
        <w:rPr>
          <w:rFonts w:cstheme="minorHAnsi"/>
          <w:sz w:val="24"/>
          <w:szCs w:val="24"/>
        </w:rPr>
        <w:t xml:space="preserve"> yang terbentuk.</w:t>
      </w:r>
    </w:p>
    <w:p w:rsidR="003F43FD" w:rsidRDefault="003F43FD" w:rsidP="00A94F32">
      <w:pPr>
        <w:spacing w:line="240" w:lineRule="auto"/>
        <w:ind w:left="360" w:firstLine="360"/>
        <w:jc w:val="both"/>
        <w:rPr>
          <w:rFonts w:cstheme="minorHAnsi"/>
          <w:sz w:val="24"/>
          <w:szCs w:val="24"/>
        </w:rPr>
      </w:pPr>
      <w:r w:rsidRPr="00A94F32">
        <w:rPr>
          <w:rFonts w:cstheme="minorHAnsi"/>
          <w:sz w:val="24"/>
          <w:szCs w:val="24"/>
        </w:rPr>
        <w:t xml:space="preserve">Menurut Fama (1970) dalam </w:t>
      </w:r>
      <w:r w:rsidRPr="00A94F32">
        <w:rPr>
          <w:rFonts w:cstheme="minorHAnsi"/>
          <w:sz w:val="24"/>
          <w:szCs w:val="24"/>
        </w:rPr>
        <w:fldChar w:fldCharType="begin" w:fldLock="1"/>
      </w:r>
      <w:r w:rsidRPr="00A94F32">
        <w:rPr>
          <w:rFonts w:cstheme="minorHAnsi"/>
          <w:sz w:val="24"/>
          <w:szCs w:val="24"/>
        </w:rPr>
        <w:instrText>ADDIN CSL_CITATION {"citationItems":[{"id":"ITEM-1","itemData":{"DOI":"10.9744/jak.4.1.pp.54-68","ISSN":"1411-0288","abstract":"This paper discusses and summarizes the efficient market hypotheses initially proposed by Fama (1970). According to the efficient market theory, the market is said to be efficient if 'security prices reflect all available information'. Fama (1970) contends that there are three types of market efficiency, namely weak form market efficiency, semi-strong form market efficiency, and strong form market efficiency. Over the last three decades, the efficient market theory has become the center of research interest and has attracted attention, which has contributed to the development of corporate finance theory. Empirical evidence however appears to support that the American stock market is classified to be the semi-strong form. This means that the information that forms the price in the market has been dominated by historical and public information, although the clear cut is still unwarranted. Other interesting aspect of the efficient market hypothesis is the strong evident of anomaly in the market, which appear to confront the efficient market hypothesis. There are at least four types of market anomalies that have been identified, namely firm anomalies, seasonal anomalies, event anomalies, and accounting anomalies. Abstract in Bahasa Indonesia : Tulisan ini membahas dan merangkum hipotesis pasar efisien sebagaimana pertama kali dikemukakan oleh Fama (1970). Menurut konsep pasar efisien, pasar dikatakan efisien bilamana harga-harga yang terbentuk di pasar merupakan cerminan dari informasi yang ada. Menurut Fama (1970), ada tiga bentuk tingkat efisiensi pasar berdasarkan pada tingkat penyerapan informasinya, yaitu pasar efisien bentuk lemah, pasar efisien bentuk semi kuat, pasar efisien bentuk kuat. Teori efisiensi pasar telah menjadi acuan kajian yang mendapat perhatian luas selama tiga dasawarsa terakhir dan menjadi topik paling menarik dalam perkembangan teori keuangan perusahaan. Bukti empiris yang sejauh ini telah dikemukakan cenderung mendukung hipotesis bahwa pasar modal di Amerika cenderung berbentuk efisien dalam tingkat semi-kuat. Artinya, informasi yang membentuk harga di pasar masih didominasi oleh informasi historis dan informasi publik, walaupun dalam banyak hal masih belum dapat dikatakan pasti. Sisi menarik lain yang terkait dengan hipotesis pasar efisien adalah ditemukannya anomali yang dalam banyak hal sepertinya mementahkan konsep efisiensi pasar yang berkembang selama ini. Setidaknya ada empat kelompok anomali yang dikenal sejauh ini, yaitu …","author":[{"dropping-particle":"","family":"Gumanti","given":"Tatang Ary","non-dropping-particle":"","parse-names":false,"suffix":""},{"dropping-particle":"","family":"Utami","given":"Elok Sri","non-dropping-particle":"","parse-names":false,"suffix":""}],"container-title":"Jurnal Akuntansi dan Keuangan","id":"ITEM-1","issue":"1","issued":{"date-parts":[["2002"]]},"page":"54-68","title":"Bentuk Pasar Efisiensi Dan Pengujiannya","type":"article-journal","volume":"4"},"uris":["http://www.mendeley.com/documents/?uuid=0d547bd0-2fa9-418d-8f41-cb3bc4f06865"]}],"mendeley":{"formattedCitation":"(Gumanti &amp; Utami, 2002)","plainTextFormattedCitation":"(Gumanti &amp; Utami, 2002)","previouslyFormattedCitation":"(Gumanti &amp; Utami, 2002)"},"properties":{"noteIndex":0},"schema":"https://github.com/citation-style-language/schema/raw/master/csl-citation.json"}</w:instrText>
      </w:r>
      <w:r w:rsidRPr="00A94F32">
        <w:rPr>
          <w:rFonts w:cstheme="minorHAnsi"/>
          <w:sz w:val="24"/>
          <w:szCs w:val="24"/>
        </w:rPr>
        <w:fldChar w:fldCharType="separate"/>
      </w:r>
      <w:r w:rsidRPr="00A94F32">
        <w:rPr>
          <w:rFonts w:cstheme="minorHAnsi"/>
          <w:noProof/>
          <w:sz w:val="24"/>
          <w:szCs w:val="24"/>
        </w:rPr>
        <w:t>(Gumanti &amp; Utami, 2002)</w:t>
      </w:r>
      <w:r w:rsidRPr="00A94F32">
        <w:rPr>
          <w:rFonts w:cstheme="minorHAnsi"/>
          <w:sz w:val="24"/>
          <w:szCs w:val="24"/>
        </w:rPr>
        <w:fldChar w:fldCharType="end"/>
      </w:r>
      <w:r w:rsidRPr="00A94F32">
        <w:rPr>
          <w:rFonts w:cstheme="minorHAnsi"/>
          <w:sz w:val="24"/>
          <w:szCs w:val="24"/>
        </w:rPr>
        <w:t xml:space="preserve"> efficient market hypothesis diklasifikasikan menjadi beberapa bentuk, yaitu :</w:t>
      </w:r>
    </w:p>
    <w:p w:rsidR="005850C0" w:rsidRPr="00A94F32" w:rsidRDefault="005850C0" w:rsidP="00A94F32">
      <w:pPr>
        <w:spacing w:line="240" w:lineRule="auto"/>
        <w:ind w:left="360" w:firstLine="360"/>
        <w:jc w:val="both"/>
        <w:rPr>
          <w:rFonts w:cstheme="minorHAnsi"/>
          <w:b/>
          <w:sz w:val="24"/>
          <w:szCs w:val="24"/>
        </w:rPr>
      </w:pPr>
    </w:p>
    <w:p w:rsidR="003F43FD" w:rsidRPr="00A94F32" w:rsidRDefault="003F43FD" w:rsidP="00A94F32">
      <w:pPr>
        <w:pStyle w:val="ListParagraph"/>
        <w:numPr>
          <w:ilvl w:val="0"/>
          <w:numId w:val="2"/>
        </w:numPr>
        <w:spacing w:line="240" w:lineRule="auto"/>
        <w:jc w:val="both"/>
        <w:rPr>
          <w:rFonts w:cstheme="minorHAnsi"/>
          <w:i/>
          <w:sz w:val="24"/>
          <w:szCs w:val="24"/>
        </w:rPr>
      </w:pPr>
      <w:r w:rsidRPr="00A94F32">
        <w:rPr>
          <w:rFonts w:cstheme="minorHAnsi"/>
          <w:i/>
          <w:sz w:val="24"/>
          <w:szCs w:val="24"/>
        </w:rPr>
        <w:lastRenderedPageBreak/>
        <w:t>Weak form of efficient market hypothesis</w:t>
      </w:r>
    </w:p>
    <w:p w:rsidR="00677541" w:rsidRPr="00A94F32" w:rsidRDefault="003F43FD" w:rsidP="00A94F32">
      <w:pPr>
        <w:pStyle w:val="ListParagraph"/>
        <w:spacing w:line="240" w:lineRule="auto"/>
        <w:ind w:left="1080"/>
        <w:jc w:val="both"/>
        <w:rPr>
          <w:rFonts w:cstheme="minorHAnsi"/>
          <w:sz w:val="24"/>
          <w:szCs w:val="24"/>
        </w:rPr>
      </w:pPr>
      <w:r w:rsidRPr="00A94F32">
        <w:rPr>
          <w:rFonts w:cstheme="minorHAnsi"/>
          <w:i/>
          <w:sz w:val="24"/>
          <w:szCs w:val="24"/>
        </w:rPr>
        <w:t>Weak form of efficient market hypothesis</w:t>
      </w:r>
      <w:r w:rsidRPr="00A94F32">
        <w:rPr>
          <w:rFonts w:cstheme="minorHAnsi"/>
          <w:sz w:val="24"/>
          <w:szCs w:val="24"/>
        </w:rPr>
        <w:t xml:space="preserve"> merupakan bentuk konsep pasar efesien dalam bentuk lemah. Dimana konsep pasar efesien dalam bentuk ini menggambarkan informasi-informasi di masa lalu. Informasi masa lalu tentu saja merupakan informasi yang sudah terjadi. Biasanya informasi yang terkandung dalam konsep pasar efesien dalam </w:t>
      </w:r>
      <w:r w:rsidR="00006598" w:rsidRPr="00A94F32">
        <w:rPr>
          <w:rFonts w:cstheme="minorHAnsi"/>
          <w:sz w:val="24"/>
          <w:szCs w:val="24"/>
        </w:rPr>
        <w:t>bentuk lemah tidak terlalu bisa</w:t>
      </w:r>
      <w:r w:rsidRPr="00A94F32">
        <w:rPr>
          <w:rFonts w:cstheme="minorHAnsi"/>
          <w:sz w:val="24"/>
          <w:szCs w:val="24"/>
        </w:rPr>
        <w:t xml:space="preserve"> digunakan untuk memprediksi harga</w:t>
      </w:r>
      <w:r w:rsidR="00006598" w:rsidRPr="00A94F32">
        <w:rPr>
          <w:rFonts w:cstheme="minorHAnsi"/>
          <w:sz w:val="24"/>
          <w:szCs w:val="24"/>
        </w:rPr>
        <w:t xml:space="preserve"> sekuritas saat ini</w:t>
      </w:r>
      <w:r w:rsidRPr="00A94F32">
        <w:rPr>
          <w:rFonts w:cstheme="minorHAnsi"/>
          <w:sz w:val="24"/>
          <w:szCs w:val="24"/>
        </w:rPr>
        <w:t>. Yang berarti</w:t>
      </w:r>
      <w:r w:rsidR="00BA701C" w:rsidRPr="00A94F32">
        <w:rPr>
          <w:rFonts w:cstheme="minorHAnsi"/>
          <w:sz w:val="24"/>
          <w:szCs w:val="24"/>
        </w:rPr>
        <w:t xml:space="preserve"> informasi tersebut tidak dapat </w:t>
      </w:r>
      <w:proofErr w:type="gramStart"/>
      <w:r w:rsidR="00BA701C" w:rsidRPr="00A94F32">
        <w:rPr>
          <w:rFonts w:cstheme="minorHAnsi"/>
          <w:sz w:val="24"/>
          <w:szCs w:val="24"/>
        </w:rPr>
        <w:t xml:space="preserve">membantu </w:t>
      </w:r>
      <w:r w:rsidRPr="00A94F32">
        <w:rPr>
          <w:rFonts w:cstheme="minorHAnsi"/>
          <w:sz w:val="24"/>
          <w:szCs w:val="24"/>
        </w:rPr>
        <w:t xml:space="preserve"> investor</w:t>
      </w:r>
      <w:proofErr w:type="gramEnd"/>
      <w:r w:rsidRPr="00A94F32">
        <w:rPr>
          <w:rFonts w:cstheme="minorHAnsi"/>
          <w:sz w:val="24"/>
          <w:szCs w:val="24"/>
        </w:rPr>
        <w:t xml:space="preserve"> </w:t>
      </w:r>
      <w:r w:rsidR="00BA701C" w:rsidRPr="00A94F32">
        <w:rPr>
          <w:rFonts w:cstheme="minorHAnsi"/>
          <w:sz w:val="24"/>
          <w:szCs w:val="24"/>
        </w:rPr>
        <w:t xml:space="preserve">dalam </w:t>
      </w:r>
      <w:r w:rsidRPr="00A94F32">
        <w:rPr>
          <w:rFonts w:cstheme="minorHAnsi"/>
          <w:sz w:val="24"/>
          <w:szCs w:val="24"/>
        </w:rPr>
        <w:t>memprediksi harga saham sekarang.</w:t>
      </w:r>
    </w:p>
    <w:p w:rsidR="003F43FD" w:rsidRPr="00A94F32" w:rsidRDefault="003F43FD" w:rsidP="00A94F32">
      <w:pPr>
        <w:pStyle w:val="ListParagraph"/>
        <w:numPr>
          <w:ilvl w:val="0"/>
          <w:numId w:val="2"/>
        </w:numPr>
        <w:spacing w:line="240" w:lineRule="auto"/>
        <w:jc w:val="both"/>
        <w:rPr>
          <w:rFonts w:cstheme="minorHAnsi"/>
          <w:i/>
          <w:sz w:val="24"/>
          <w:szCs w:val="24"/>
        </w:rPr>
      </w:pPr>
      <w:r w:rsidRPr="00A94F32">
        <w:rPr>
          <w:rFonts w:cstheme="minorHAnsi"/>
          <w:i/>
          <w:sz w:val="24"/>
          <w:szCs w:val="24"/>
        </w:rPr>
        <w:t>Semi strong form of efficient market hypothesis</w:t>
      </w:r>
    </w:p>
    <w:p w:rsidR="003F43FD" w:rsidRPr="00A94F32" w:rsidRDefault="003F43FD" w:rsidP="00A94F32">
      <w:pPr>
        <w:pStyle w:val="ListParagraph"/>
        <w:spacing w:line="240" w:lineRule="auto"/>
        <w:ind w:left="1080"/>
        <w:jc w:val="both"/>
        <w:rPr>
          <w:rFonts w:cstheme="minorHAnsi"/>
          <w:i/>
          <w:sz w:val="24"/>
          <w:szCs w:val="24"/>
        </w:rPr>
      </w:pPr>
      <w:r w:rsidRPr="00A94F32">
        <w:rPr>
          <w:rFonts w:cstheme="minorHAnsi"/>
          <w:i/>
          <w:sz w:val="24"/>
          <w:szCs w:val="24"/>
        </w:rPr>
        <w:t>Semi strong form of efficient market hypothesis</w:t>
      </w:r>
      <w:r w:rsidRPr="00A94F32">
        <w:rPr>
          <w:rFonts w:cstheme="minorHAnsi"/>
          <w:sz w:val="24"/>
          <w:szCs w:val="24"/>
        </w:rPr>
        <w:t xml:space="preserve"> merupakan bentuk konsep pasar dalam bentuk setengah kuat. Dimana konsep pasar efesien dalam bentuk ini menggambarkan informasi sekarang dari perusahaan. Biasanya informasi ini terdiri dari laporan yang di publikasikan oleh perusahaan seperti laporan tahunan perusahaan, informasi mengenai manajemen perusahaan, informasi </w:t>
      </w:r>
      <w:r w:rsidRPr="00A94F32">
        <w:rPr>
          <w:rFonts w:cstheme="minorHAnsi"/>
          <w:i/>
          <w:sz w:val="24"/>
          <w:szCs w:val="24"/>
        </w:rPr>
        <w:t>abnormal return</w:t>
      </w:r>
      <w:r w:rsidRPr="00A94F32">
        <w:rPr>
          <w:rFonts w:cstheme="minorHAnsi"/>
          <w:sz w:val="24"/>
          <w:szCs w:val="24"/>
        </w:rPr>
        <w:t xml:space="preserve"> secara historis, dan informasi lainnya. Informasi tersebut dapat digunakan investor sebagai sinyal dalam mengambil keputusannya.</w:t>
      </w:r>
    </w:p>
    <w:p w:rsidR="003F43FD" w:rsidRPr="00A94F32" w:rsidRDefault="003F43FD" w:rsidP="00A94F32">
      <w:pPr>
        <w:pStyle w:val="ListParagraph"/>
        <w:numPr>
          <w:ilvl w:val="0"/>
          <w:numId w:val="2"/>
        </w:numPr>
        <w:spacing w:line="240" w:lineRule="auto"/>
        <w:jc w:val="both"/>
        <w:rPr>
          <w:rFonts w:cstheme="minorHAnsi"/>
          <w:i/>
          <w:sz w:val="24"/>
          <w:szCs w:val="24"/>
        </w:rPr>
      </w:pPr>
      <w:r w:rsidRPr="00A94F32">
        <w:rPr>
          <w:rFonts w:cstheme="minorHAnsi"/>
          <w:i/>
          <w:sz w:val="24"/>
          <w:szCs w:val="24"/>
        </w:rPr>
        <w:t>Strong form of efficient market hypothesis</w:t>
      </w:r>
    </w:p>
    <w:p w:rsidR="00A94F32" w:rsidRPr="00A94F32" w:rsidRDefault="003F43FD" w:rsidP="00A94F32">
      <w:pPr>
        <w:pStyle w:val="ListParagraph"/>
        <w:spacing w:line="240" w:lineRule="auto"/>
        <w:ind w:left="1080"/>
        <w:jc w:val="both"/>
        <w:rPr>
          <w:rFonts w:cstheme="minorHAnsi"/>
          <w:sz w:val="24"/>
          <w:szCs w:val="24"/>
        </w:rPr>
      </w:pPr>
      <w:r w:rsidRPr="00A94F32">
        <w:rPr>
          <w:rFonts w:cstheme="minorHAnsi"/>
          <w:i/>
          <w:sz w:val="24"/>
          <w:szCs w:val="24"/>
        </w:rPr>
        <w:t>Strong form of efficient market hypothesis</w:t>
      </w:r>
      <w:r w:rsidRPr="00A94F32">
        <w:rPr>
          <w:rFonts w:cstheme="minorHAnsi"/>
          <w:sz w:val="24"/>
          <w:szCs w:val="24"/>
        </w:rPr>
        <w:t xml:space="preserve"> merupakan konsep pasar efesien dalam bentuk kuat. Dimana konsep pasar efesien dalam bentuk ini menggambarkan informasi dari perusahaan itu sendiri atau yang bisa disebut dengan insider information. Biasanya harga sekuritas dalam konsep ini mencerminkan seluruh informasi yang tersedia, termasuk informasi internal perusahaan. Hal tersebut tentunya membuat para investor tidak begitu tertarik pada konsep pasar efesien dalam bentuk kuat ini, karena informasinya tentu saja lebih dahulu diketahui oleh pihak internal perusahaan. Sehingga para investor tidak dapat bertindak semaksimal mungkin dalam mengambil keputusannya.</w:t>
      </w:r>
    </w:p>
    <w:p w:rsidR="003F43FD" w:rsidRPr="000E77D8" w:rsidRDefault="003F43FD" w:rsidP="000E77D8">
      <w:pPr>
        <w:pStyle w:val="Heading2"/>
        <w:numPr>
          <w:ilvl w:val="0"/>
          <w:numId w:val="25"/>
        </w:numPr>
        <w:rPr>
          <w:b/>
          <w:color w:val="auto"/>
        </w:rPr>
      </w:pPr>
      <w:r w:rsidRPr="000E77D8">
        <w:rPr>
          <w:b/>
          <w:color w:val="auto"/>
        </w:rPr>
        <w:t>Studi Peristiwa</w:t>
      </w:r>
      <w:r w:rsidR="00DE2DC8" w:rsidRPr="000E77D8">
        <w:rPr>
          <w:b/>
          <w:color w:val="auto"/>
        </w:rPr>
        <w:t xml:space="preserve"> / </w:t>
      </w:r>
      <w:r w:rsidR="00DE2DC8" w:rsidRPr="000E77D8">
        <w:rPr>
          <w:b/>
          <w:i/>
          <w:color w:val="auto"/>
        </w:rPr>
        <w:t>Event</w:t>
      </w:r>
      <w:r w:rsidR="00DE2DC8" w:rsidRPr="000E77D8">
        <w:rPr>
          <w:b/>
          <w:color w:val="auto"/>
        </w:rPr>
        <w:t xml:space="preserve"> </w:t>
      </w:r>
      <w:r w:rsidR="00DE2DC8" w:rsidRPr="000E77D8">
        <w:rPr>
          <w:b/>
          <w:i/>
          <w:color w:val="auto"/>
        </w:rPr>
        <w:t xml:space="preserve">Study </w:t>
      </w:r>
    </w:p>
    <w:p w:rsidR="003F43FD" w:rsidRPr="00A94F32" w:rsidRDefault="00DE2DC8" w:rsidP="00A94F32">
      <w:pPr>
        <w:spacing w:line="240" w:lineRule="auto"/>
        <w:ind w:left="360" w:firstLine="360"/>
        <w:jc w:val="both"/>
        <w:rPr>
          <w:rFonts w:cstheme="minorHAnsi"/>
          <w:b/>
          <w:sz w:val="24"/>
          <w:szCs w:val="24"/>
        </w:rPr>
      </w:pPr>
      <w:r w:rsidRPr="00A94F32">
        <w:rPr>
          <w:rFonts w:cstheme="minorHAnsi"/>
          <w:sz w:val="24"/>
          <w:szCs w:val="24"/>
        </w:rPr>
        <w:t>S</w:t>
      </w:r>
      <w:r w:rsidR="003F43FD" w:rsidRPr="00A94F32">
        <w:rPr>
          <w:rFonts w:cstheme="minorHAnsi"/>
          <w:sz w:val="24"/>
          <w:szCs w:val="24"/>
        </w:rPr>
        <w:t>tudi peristiwa</w:t>
      </w:r>
      <w:r w:rsidRPr="00A94F32">
        <w:rPr>
          <w:rFonts w:cstheme="minorHAnsi"/>
          <w:sz w:val="24"/>
          <w:szCs w:val="24"/>
        </w:rPr>
        <w:t xml:space="preserve"> atau </w:t>
      </w:r>
      <w:r w:rsidRPr="00A94F32">
        <w:rPr>
          <w:rFonts w:cstheme="minorHAnsi"/>
          <w:i/>
          <w:sz w:val="24"/>
          <w:szCs w:val="24"/>
        </w:rPr>
        <w:t>event study</w:t>
      </w:r>
      <w:r w:rsidR="003F43FD" w:rsidRPr="00A94F32">
        <w:rPr>
          <w:rFonts w:cstheme="minorHAnsi"/>
          <w:sz w:val="24"/>
          <w:szCs w:val="24"/>
        </w:rPr>
        <w:t xml:space="preserve"> </w:t>
      </w:r>
      <w:r w:rsidRPr="00A94F32">
        <w:rPr>
          <w:rFonts w:cstheme="minorHAnsi"/>
          <w:sz w:val="24"/>
          <w:szCs w:val="24"/>
        </w:rPr>
        <w:t>adalah</w:t>
      </w:r>
      <w:r w:rsidR="003F43FD" w:rsidRPr="00A94F32">
        <w:rPr>
          <w:rFonts w:cstheme="minorHAnsi"/>
          <w:sz w:val="24"/>
          <w:szCs w:val="24"/>
        </w:rPr>
        <w:t xml:space="preserve"> </w:t>
      </w:r>
      <w:r w:rsidR="001759CF" w:rsidRPr="00A94F32">
        <w:rPr>
          <w:rFonts w:cstheme="minorHAnsi"/>
          <w:sz w:val="24"/>
          <w:szCs w:val="24"/>
        </w:rPr>
        <w:t xml:space="preserve">sebuah </w:t>
      </w:r>
      <w:r w:rsidR="003F43FD" w:rsidRPr="00A94F32">
        <w:rPr>
          <w:rFonts w:cstheme="minorHAnsi"/>
          <w:sz w:val="24"/>
          <w:szCs w:val="24"/>
        </w:rPr>
        <w:t xml:space="preserve">studi yang mempelajari terkait bagaimana reaksi </w:t>
      </w:r>
      <w:r w:rsidR="00BA701C" w:rsidRPr="00A94F32">
        <w:rPr>
          <w:rFonts w:cstheme="minorHAnsi"/>
          <w:sz w:val="24"/>
          <w:szCs w:val="24"/>
        </w:rPr>
        <w:t xml:space="preserve">yang ditunjukkan </w:t>
      </w:r>
      <w:r w:rsidR="003F43FD" w:rsidRPr="00A94F32">
        <w:rPr>
          <w:rFonts w:cstheme="minorHAnsi"/>
          <w:sz w:val="24"/>
          <w:szCs w:val="24"/>
        </w:rPr>
        <w:t xml:space="preserve">pasar terhadap suatu peristiwa </w:t>
      </w:r>
      <w:r w:rsidR="00BA701C" w:rsidRPr="00A94F32">
        <w:rPr>
          <w:rFonts w:cstheme="minorHAnsi"/>
          <w:sz w:val="24"/>
          <w:szCs w:val="24"/>
        </w:rPr>
        <w:t xml:space="preserve">atau </w:t>
      </w:r>
      <w:r w:rsidR="003F43FD" w:rsidRPr="00A94F32">
        <w:rPr>
          <w:rFonts w:cstheme="minorHAnsi"/>
          <w:i/>
          <w:sz w:val="24"/>
          <w:szCs w:val="24"/>
        </w:rPr>
        <w:t>event</w:t>
      </w:r>
      <w:r w:rsidR="00BA701C" w:rsidRPr="00A94F32">
        <w:rPr>
          <w:rFonts w:cstheme="minorHAnsi"/>
          <w:sz w:val="24"/>
          <w:szCs w:val="24"/>
        </w:rPr>
        <w:t>, yang terkadang peristiwa tersebut mengandung informasi yang</w:t>
      </w:r>
      <w:r w:rsidR="003F43FD" w:rsidRPr="00A94F32">
        <w:rPr>
          <w:rFonts w:cstheme="minorHAnsi"/>
          <w:sz w:val="24"/>
          <w:szCs w:val="24"/>
        </w:rPr>
        <w:t xml:space="preserve"> dipublikasikan sebagai suatu pengumuman. Peristiwa yang terjadi bisa berasal dari internal perusahaan, dan terkadang juga berasal dari eksternal perusahaan. Peristiwa yang berasal dari internal perusahaan dapat berupa aksi korporasi yang dilakukan perusahaan, seperti RUPS, melakukan merger atau akuisisi, pembagian dividen, stock split, rights issue, dll. Sedangkan pe</w:t>
      </w:r>
      <w:r w:rsidRPr="00A94F32">
        <w:rPr>
          <w:rFonts w:cstheme="minorHAnsi"/>
          <w:sz w:val="24"/>
          <w:szCs w:val="24"/>
        </w:rPr>
        <w:t>ristiwa yang diperoleh</w:t>
      </w:r>
      <w:r w:rsidR="003F43FD" w:rsidRPr="00A94F32">
        <w:rPr>
          <w:rFonts w:cstheme="minorHAnsi"/>
          <w:sz w:val="24"/>
          <w:szCs w:val="24"/>
        </w:rPr>
        <w:t xml:space="preserve"> dari </w:t>
      </w:r>
      <w:r w:rsidRPr="00A94F32">
        <w:rPr>
          <w:rFonts w:cstheme="minorHAnsi"/>
          <w:sz w:val="24"/>
          <w:szCs w:val="24"/>
        </w:rPr>
        <w:t>eksternal perusahaan dapat berbentuk</w:t>
      </w:r>
      <w:r w:rsidR="003F43FD" w:rsidRPr="00A94F32">
        <w:rPr>
          <w:rFonts w:cstheme="minorHAnsi"/>
          <w:sz w:val="24"/>
          <w:szCs w:val="24"/>
        </w:rPr>
        <w:t xml:space="preserve"> pengumuman yang dilakukan pemerintah, pengumuman terkait hukum, pengumuman dari industri sekuritas, gejolak politik, pandemi, dll.</w:t>
      </w:r>
    </w:p>
    <w:p w:rsidR="003F43FD" w:rsidRPr="000E77D8" w:rsidRDefault="003F43FD" w:rsidP="000E77D8">
      <w:pPr>
        <w:pStyle w:val="Heading2"/>
        <w:numPr>
          <w:ilvl w:val="0"/>
          <w:numId w:val="25"/>
        </w:numPr>
        <w:rPr>
          <w:b/>
          <w:color w:val="auto"/>
        </w:rPr>
      </w:pPr>
      <w:r w:rsidRPr="000E77D8">
        <w:rPr>
          <w:b/>
          <w:color w:val="auto"/>
        </w:rPr>
        <w:t xml:space="preserve">Saham, Return Saham, dan </w:t>
      </w:r>
      <w:proofErr w:type="gramStart"/>
      <w:r w:rsidRPr="000E77D8">
        <w:rPr>
          <w:b/>
          <w:color w:val="auto"/>
        </w:rPr>
        <w:t>Trading</w:t>
      </w:r>
      <w:proofErr w:type="gramEnd"/>
      <w:r w:rsidRPr="000E77D8">
        <w:rPr>
          <w:b/>
          <w:color w:val="auto"/>
        </w:rPr>
        <w:t xml:space="preserve"> volume activity</w:t>
      </w:r>
    </w:p>
    <w:p w:rsidR="003F43FD" w:rsidRPr="00A94F32" w:rsidRDefault="00BA701C" w:rsidP="00A94F32">
      <w:pPr>
        <w:pStyle w:val="ListParagraph"/>
        <w:numPr>
          <w:ilvl w:val="0"/>
          <w:numId w:val="4"/>
        </w:numPr>
        <w:spacing w:line="240" w:lineRule="auto"/>
        <w:jc w:val="both"/>
        <w:rPr>
          <w:rFonts w:cstheme="minorHAnsi"/>
          <w:b/>
          <w:sz w:val="24"/>
          <w:szCs w:val="24"/>
        </w:rPr>
      </w:pPr>
      <w:r w:rsidRPr="00A94F32">
        <w:rPr>
          <w:rFonts w:eastAsia="Times New Roman" w:cstheme="minorHAnsi"/>
          <w:b/>
          <w:sz w:val="24"/>
          <w:szCs w:val="24"/>
          <w:lang w:eastAsia="id-ID"/>
        </w:rPr>
        <w:t>Saham</w:t>
      </w:r>
    </w:p>
    <w:p w:rsidR="003F43FD" w:rsidRPr="00A234EC" w:rsidRDefault="00BA701C" w:rsidP="00A234EC">
      <w:pPr>
        <w:spacing w:line="240" w:lineRule="auto"/>
        <w:ind w:left="720" w:firstLine="360"/>
        <w:jc w:val="both"/>
        <w:rPr>
          <w:rFonts w:eastAsia="Times New Roman" w:cstheme="minorHAnsi"/>
          <w:sz w:val="24"/>
          <w:szCs w:val="24"/>
          <w:lang w:eastAsia="id-ID"/>
        </w:rPr>
      </w:pPr>
      <w:r w:rsidRPr="00A234EC">
        <w:rPr>
          <w:rFonts w:eastAsia="Times New Roman" w:cstheme="minorHAnsi"/>
          <w:sz w:val="24"/>
          <w:szCs w:val="24"/>
          <w:lang w:eastAsia="id-ID"/>
        </w:rPr>
        <w:t>Saham ialah</w:t>
      </w:r>
      <w:r w:rsidR="003F43FD" w:rsidRPr="00A234EC">
        <w:rPr>
          <w:rFonts w:eastAsia="Times New Roman" w:cstheme="minorHAnsi"/>
          <w:sz w:val="24"/>
          <w:szCs w:val="24"/>
          <w:lang w:eastAsia="id-ID"/>
        </w:rPr>
        <w:t xml:space="preserve"> suatu </w:t>
      </w:r>
      <w:proofErr w:type="gramStart"/>
      <w:r w:rsidR="003F43FD" w:rsidRPr="00A234EC">
        <w:rPr>
          <w:rFonts w:eastAsia="Times New Roman" w:cstheme="minorHAnsi"/>
          <w:sz w:val="24"/>
          <w:szCs w:val="24"/>
          <w:lang w:eastAsia="id-ID"/>
        </w:rPr>
        <w:t xml:space="preserve">bukti </w:t>
      </w:r>
      <w:r w:rsidRPr="00A234EC">
        <w:rPr>
          <w:rFonts w:eastAsia="Times New Roman" w:cstheme="minorHAnsi"/>
          <w:sz w:val="24"/>
          <w:szCs w:val="24"/>
          <w:lang w:eastAsia="id-ID"/>
        </w:rPr>
        <w:t xml:space="preserve"> bahwasanya</w:t>
      </w:r>
      <w:proofErr w:type="gramEnd"/>
      <w:r w:rsidRPr="00A234EC">
        <w:rPr>
          <w:rFonts w:eastAsia="Times New Roman" w:cstheme="minorHAnsi"/>
          <w:sz w:val="24"/>
          <w:szCs w:val="24"/>
          <w:lang w:eastAsia="id-ID"/>
        </w:rPr>
        <w:t xml:space="preserve"> seseorang telah ikut dalam </w:t>
      </w:r>
      <w:r w:rsidR="003F43FD" w:rsidRPr="00A234EC">
        <w:rPr>
          <w:rFonts w:eastAsia="Times New Roman" w:cstheme="minorHAnsi"/>
          <w:sz w:val="24"/>
          <w:szCs w:val="24"/>
          <w:lang w:eastAsia="id-ID"/>
        </w:rPr>
        <w:t>penyertaan modal di suatu perusahaan, sehingga bukti tersebut juga dianggap seba</w:t>
      </w:r>
      <w:r w:rsidR="005349F5" w:rsidRPr="00A234EC">
        <w:rPr>
          <w:rFonts w:eastAsia="Times New Roman" w:cstheme="minorHAnsi"/>
          <w:sz w:val="24"/>
          <w:szCs w:val="24"/>
          <w:lang w:eastAsia="id-ID"/>
        </w:rPr>
        <w:t>gai bukti kepemilikan atas sebuah</w:t>
      </w:r>
      <w:r w:rsidR="003F43FD" w:rsidRPr="00A234EC">
        <w:rPr>
          <w:rFonts w:eastAsia="Times New Roman" w:cstheme="minorHAnsi"/>
          <w:sz w:val="24"/>
          <w:szCs w:val="24"/>
          <w:lang w:eastAsia="id-ID"/>
        </w:rPr>
        <w:t xml:space="preserve"> per</w:t>
      </w:r>
      <w:r w:rsidRPr="00A234EC">
        <w:rPr>
          <w:rFonts w:eastAsia="Times New Roman" w:cstheme="minorHAnsi"/>
          <w:sz w:val="24"/>
          <w:szCs w:val="24"/>
          <w:lang w:eastAsia="id-ID"/>
        </w:rPr>
        <w:t>usahaan. Saham tersebut berbentuk</w:t>
      </w:r>
      <w:r w:rsidR="003F43FD" w:rsidRPr="00A234EC">
        <w:rPr>
          <w:rFonts w:eastAsia="Times New Roman" w:cstheme="minorHAnsi"/>
          <w:sz w:val="24"/>
          <w:szCs w:val="24"/>
          <w:lang w:eastAsia="id-ID"/>
        </w:rPr>
        <w:t xml:space="preserve"> selembar kertas yang </w:t>
      </w:r>
      <w:r w:rsidRPr="00A234EC">
        <w:rPr>
          <w:rFonts w:eastAsia="Times New Roman" w:cstheme="minorHAnsi"/>
          <w:sz w:val="24"/>
          <w:szCs w:val="24"/>
          <w:lang w:eastAsia="id-ID"/>
        </w:rPr>
        <w:t>berisi keterangan</w:t>
      </w:r>
      <w:r w:rsidR="003F43FD" w:rsidRPr="00A234EC">
        <w:rPr>
          <w:rFonts w:eastAsia="Times New Roman" w:cstheme="minorHAnsi"/>
          <w:sz w:val="24"/>
          <w:szCs w:val="24"/>
          <w:lang w:eastAsia="id-ID"/>
        </w:rPr>
        <w:t xml:space="preserve"> bahwasany</w:t>
      </w:r>
      <w:r w:rsidRPr="00A234EC">
        <w:rPr>
          <w:rFonts w:eastAsia="Times New Roman" w:cstheme="minorHAnsi"/>
          <w:sz w:val="24"/>
          <w:szCs w:val="24"/>
          <w:lang w:eastAsia="id-ID"/>
        </w:rPr>
        <w:t>a pemilik kertas tersebut merupakan salah satu</w:t>
      </w:r>
      <w:r w:rsidR="003F43FD" w:rsidRPr="00A234EC">
        <w:rPr>
          <w:rFonts w:eastAsia="Times New Roman" w:cstheme="minorHAnsi"/>
          <w:sz w:val="24"/>
          <w:szCs w:val="24"/>
          <w:lang w:eastAsia="id-ID"/>
        </w:rPr>
        <w:t xml:space="preserve"> pemilik perusahaan yang menerbitkan </w:t>
      </w:r>
      <w:proofErr w:type="gramStart"/>
      <w:r w:rsidR="003F43FD" w:rsidRPr="00A234EC">
        <w:rPr>
          <w:rFonts w:eastAsia="Times New Roman" w:cstheme="minorHAnsi"/>
          <w:sz w:val="24"/>
          <w:szCs w:val="24"/>
          <w:lang w:eastAsia="id-ID"/>
        </w:rPr>
        <w:t>surat</w:t>
      </w:r>
      <w:proofErr w:type="gramEnd"/>
      <w:r w:rsidR="003F43FD" w:rsidRPr="00A234EC">
        <w:rPr>
          <w:rFonts w:eastAsia="Times New Roman" w:cstheme="minorHAnsi"/>
          <w:sz w:val="24"/>
          <w:szCs w:val="24"/>
          <w:lang w:eastAsia="id-ID"/>
        </w:rPr>
        <w:t xml:space="preserve"> berharga tersebut. </w:t>
      </w:r>
    </w:p>
    <w:p w:rsidR="003F43FD" w:rsidRPr="00A94F32" w:rsidRDefault="003F43FD" w:rsidP="00A94F32">
      <w:pPr>
        <w:pStyle w:val="ListParagraph"/>
        <w:numPr>
          <w:ilvl w:val="0"/>
          <w:numId w:val="4"/>
        </w:numPr>
        <w:spacing w:line="240" w:lineRule="auto"/>
        <w:jc w:val="both"/>
        <w:rPr>
          <w:rFonts w:cstheme="minorHAnsi"/>
          <w:b/>
          <w:i/>
          <w:sz w:val="24"/>
          <w:szCs w:val="24"/>
        </w:rPr>
      </w:pPr>
      <w:r w:rsidRPr="00A94F32">
        <w:rPr>
          <w:rFonts w:eastAsia="Times New Roman" w:cstheme="minorHAnsi"/>
          <w:b/>
          <w:i/>
          <w:sz w:val="24"/>
          <w:szCs w:val="24"/>
          <w:lang w:eastAsia="id-ID"/>
        </w:rPr>
        <w:lastRenderedPageBreak/>
        <w:t>Return Saham</w:t>
      </w:r>
    </w:p>
    <w:p w:rsidR="003F43FD" w:rsidRPr="00A234EC" w:rsidRDefault="003F43FD" w:rsidP="00A234EC">
      <w:pPr>
        <w:spacing w:line="240" w:lineRule="auto"/>
        <w:ind w:left="720" w:firstLine="360"/>
        <w:jc w:val="both"/>
        <w:rPr>
          <w:rFonts w:cstheme="minorHAnsi"/>
          <w:b/>
          <w:i/>
          <w:sz w:val="24"/>
          <w:szCs w:val="24"/>
        </w:rPr>
      </w:pPr>
      <w:r w:rsidRPr="00A234EC">
        <w:rPr>
          <w:rFonts w:eastAsia="Times New Roman" w:cstheme="minorHAnsi"/>
          <w:i/>
          <w:sz w:val="24"/>
          <w:szCs w:val="24"/>
          <w:lang w:eastAsia="id-ID"/>
        </w:rPr>
        <w:t>Return saham</w:t>
      </w:r>
      <w:r w:rsidRPr="00A234EC">
        <w:rPr>
          <w:rFonts w:eastAsia="Times New Roman" w:cstheme="minorHAnsi"/>
          <w:sz w:val="24"/>
          <w:szCs w:val="24"/>
          <w:lang w:eastAsia="id-ID"/>
        </w:rPr>
        <w:t xml:space="preserve"> atau pengembalian saham merupakan pengembalian yang di peroleh oleh investor atas investasi yang telah dilakukannya, yang di hitung berdasarkan data historis. </w:t>
      </w:r>
      <w:r w:rsidRPr="00A234EC">
        <w:rPr>
          <w:rFonts w:eastAsia="Times New Roman" w:cstheme="minorHAnsi"/>
          <w:i/>
          <w:sz w:val="24"/>
          <w:szCs w:val="24"/>
          <w:lang w:eastAsia="id-ID"/>
        </w:rPr>
        <w:t>Return saham</w:t>
      </w:r>
      <w:r w:rsidRPr="00A234EC">
        <w:rPr>
          <w:rFonts w:eastAsia="Times New Roman" w:cstheme="minorHAnsi"/>
          <w:sz w:val="24"/>
          <w:szCs w:val="24"/>
          <w:lang w:eastAsia="id-ID"/>
        </w:rPr>
        <w:t xml:space="preserve"> atau tingkat </w:t>
      </w:r>
      <w:r w:rsidR="00BA701C" w:rsidRPr="00A234EC">
        <w:rPr>
          <w:rFonts w:eastAsia="Times New Roman" w:cstheme="minorHAnsi"/>
          <w:sz w:val="24"/>
          <w:szCs w:val="24"/>
          <w:lang w:eastAsia="id-ID"/>
        </w:rPr>
        <w:t xml:space="preserve">pengembalian saham adalah </w:t>
      </w:r>
      <w:r w:rsidRPr="00A234EC">
        <w:rPr>
          <w:rFonts w:eastAsia="Times New Roman" w:cstheme="minorHAnsi"/>
          <w:sz w:val="24"/>
          <w:szCs w:val="24"/>
          <w:lang w:eastAsia="id-ID"/>
        </w:rPr>
        <w:t>selisih</w:t>
      </w:r>
      <w:r w:rsidR="00BA701C" w:rsidRPr="00A234EC">
        <w:rPr>
          <w:rFonts w:eastAsia="Times New Roman" w:cstheme="minorHAnsi"/>
          <w:sz w:val="24"/>
          <w:szCs w:val="24"/>
          <w:lang w:eastAsia="id-ID"/>
        </w:rPr>
        <w:t xml:space="preserve"> yang diperoleh dari pengurangan </w:t>
      </w:r>
      <w:r w:rsidRPr="00A234EC">
        <w:rPr>
          <w:rFonts w:eastAsia="Times New Roman" w:cstheme="minorHAnsi"/>
          <w:sz w:val="24"/>
          <w:szCs w:val="24"/>
          <w:lang w:eastAsia="id-ID"/>
        </w:rPr>
        <w:t xml:space="preserve">antara jumlah yang diterima dengan jumlah yang diinvestasikan. </w:t>
      </w:r>
      <w:r w:rsidRPr="00A234EC">
        <w:rPr>
          <w:rFonts w:eastAsia="Times New Roman" w:cstheme="minorHAnsi"/>
          <w:i/>
          <w:sz w:val="24"/>
          <w:szCs w:val="24"/>
          <w:lang w:eastAsia="id-ID"/>
        </w:rPr>
        <w:t>Return saham</w:t>
      </w:r>
      <w:r w:rsidRPr="00A234EC">
        <w:rPr>
          <w:rFonts w:eastAsia="Times New Roman" w:cstheme="minorHAnsi"/>
          <w:sz w:val="24"/>
          <w:szCs w:val="24"/>
          <w:lang w:eastAsia="id-ID"/>
        </w:rPr>
        <w:t xml:space="preserve"> terdiri dari:</w:t>
      </w:r>
    </w:p>
    <w:p w:rsidR="003F43FD" w:rsidRPr="00A94F32" w:rsidRDefault="00E36DFE" w:rsidP="00A94F32">
      <w:pPr>
        <w:pStyle w:val="ListParagraph"/>
        <w:numPr>
          <w:ilvl w:val="0"/>
          <w:numId w:val="5"/>
        </w:numPr>
        <w:tabs>
          <w:tab w:val="left" w:pos="8271"/>
        </w:tabs>
        <w:spacing w:after="0" w:line="240" w:lineRule="auto"/>
        <w:jc w:val="both"/>
        <w:rPr>
          <w:rFonts w:eastAsia="Times New Roman" w:cstheme="minorHAnsi"/>
          <w:i/>
          <w:sz w:val="24"/>
          <w:szCs w:val="24"/>
          <w:lang w:eastAsia="id-ID"/>
        </w:rPr>
      </w:pPr>
      <w:r w:rsidRPr="00A94F32">
        <w:rPr>
          <w:rFonts w:eastAsia="Times New Roman" w:cstheme="minorHAnsi"/>
          <w:i/>
          <w:sz w:val="24"/>
          <w:szCs w:val="24"/>
          <w:lang w:eastAsia="id-ID"/>
        </w:rPr>
        <w:t xml:space="preserve">Actual Return, </w:t>
      </w:r>
      <w:r w:rsidR="00B268B0" w:rsidRPr="00A94F32">
        <w:rPr>
          <w:rFonts w:eastAsia="Times New Roman" w:cstheme="minorHAnsi"/>
          <w:sz w:val="24"/>
          <w:szCs w:val="24"/>
          <w:lang w:eastAsia="id-ID"/>
        </w:rPr>
        <w:t>merupakan tingkat</w:t>
      </w:r>
      <w:r w:rsidR="003F43FD" w:rsidRPr="00A94F32">
        <w:rPr>
          <w:rFonts w:eastAsia="Times New Roman" w:cstheme="minorHAnsi"/>
          <w:sz w:val="24"/>
          <w:szCs w:val="24"/>
          <w:lang w:eastAsia="id-ID"/>
        </w:rPr>
        <w:t xml:space="preserve"> pengembalian sesungguhnya yang di peroleh oleh investor atas investasi yang dilakukan pada periode tertentu. </w:t>
      </w:r>
      <w:r w:rsidR="00744432" w:rsidRPr="00A94F32">
        <w:rPr>
          <w:rFonts w:eastAsia="Times New Roman" w:cstheme="minorHAnsi"/>
          <w:sz w:val="24"/>
          <w:szCs w:val="24"/>
          <w:lang w:eastAsia="id-ID"/>
        </w:rPr>
        <w:t>Secara matematis diformulasikan menjadi :</w:t>
      </w:r>
      <m:oMath>
        <m:d>
          <m:dPr>
            <m:begChr m:val="["/>
            <m:endChr m:val="]"/>
            <m:ctrlPr>
              <w:rPr>
                <w:rFonts w:ascii="Cambria Math" w:hAnsi="Cambria Math" w:cstheme="minorHAnsi"/>
                <w:b/>
                <w:i/>
                <w:sz w:val="24"/>
                <w:szCs w:val="24"/>
                <w:lang w:eastAsia="id-ID"/>
              </w:rPr>
            </m:ctrlPr>
          </m:dPr>
          <m:e>
            <m:sSub>
              <m:sSubPr>
                <m:ctrlPr>
                  <w:rPr>
                    <w:rFonts w:ascii="Cambria Math" w:hAnsi="Cambria Math" w:cstheme="minorHAnsi"/>
                    <w:b/>
                    <w:i/>
                    <w:sz w:val="24"/>
                    <w:szCs w:val="24"/>
                    <w:lang w:eastAsia="id-ID"/>
                  </w:rPr>
                </m:ctrlPr>
              </m:sSubPr>
              <m:e>
                <m:r>
                  <m:rPr>
                    <m:sty m:val="bi"/>
                  </m:rPr>
                  <w:rPr>
                    <w:rFonts w:ascii="Cambria Math" w:hAnsi="Cambria Math" w:cstheme="minorHAnsi"/>
                    <w:sz w:val="24"/>
                    <w:szCs w:val="24"/>
                    <w:lang w:eastAsia="id-ID"/>
                  </w:rPr>
                  <m:t>R</m:t>
                </m:r>
              </m:e>
              <m:sub>
                <m:r>
                  <m:rPr>
                    <m:sty m:val="bi"/>
                  </m:rPr>
                  <w:rPr>
                    <w:rFonts w:ascii="Cambria Math" w:hAnsi="Cambria Math" w:cstheme="minorHAnsi"/>
                    <w:sz w:val="24"/>
                    <w:szCs w:val="24"/>
                    <w:lang w:eastAsia="id-ID"/>
                  </w:rPr>
                  <m:t>it</m:t>
                </m:r>
              </m:sub>
            </m:sSub>
            <m:r>
              <m:rPr>
                <m:sty m:val="bi"/>
              </m:rPr>
              <w:rPr>
                <w:rFonts w:ascii="Cambria Math" w:hAnsi="Cambria Math" w:cstheme="minorHAnsi"/>
                <w:sz w:val="24"/>
                <w:szCs w:val="24"/>
                <w:lang w:eastAsia="id-ID"/>
              </w:rPr>
              <m:t>=</m:t>
            </m:r>
            <m:f>
              <m:fPr>
                <m:ctrlPr>
                  <w:rPr>
                    <w:rFonts w:ascii="Cambria Math" w:hAnsi="Cambria Math" w:cstheme="minorHAnsi"/>
                    <w:b/>
                    <w:i/>
                    <w:sz w:val="24"/>
                    <w:szCs w:val="24"/>
                    <w:lang w:eastAsia="id-ID"/>
                  </w:rPr>
                </m:ctrlPr>
              </m:fPr>
              <m:num>
                <m:sSub>
                  <m:sSubPr>
                    <m:ctrlPr>
                      <w:rPr>
                        <w:rFonts w:ascii="Cambria Math" w:hAnsi="Cambria Math" w:cstheme="minorHAnsi"/>
                        <w:b/>
                        <w:i/>
                        <w:sz w:val="24"/>
                        <w:szCs w:val="24"/>
                        <w:lang w:eastAsia="id-ID"/>
                      </w:rPr>
                    </m:ctrlPr>
                  </m:sSubPr>
                  <m:e>
                    <m:r>
                      <m:rPr>
                        <m:sty m:val="bi"/>
                      </m:rPr>
                      <w:rPr>
                        <w:rFonts w:ascii="Cambria Math" w:hAnsi="Cambria Math" w:cstheme="minorHAnsi"/>
                        <w:sz w:val="24"/>
                        <w:szCs w:val="24"/>
                        <w:lang w:eastAsia="id-ID"/>
                      </w:rPr>
                      <m:t>P</m:t>
                    </m:r>
                  </m:e>
                  <m:sub>
                    <m:r>
                      <m:rPr>
                        <m:sty m:val="bi"/>
                      </m:rPr>
                      <w:rPr>
                        <w:rFonts w:ascii="Cambria Math" w:hAnsi="Cambria Math" w:cstheme="minorHAnsi"/>
                        <w:sz w:val="24"/>
                        <w:szCs w:val="24"/>
                        <w:lang w:eastAsia="id-ID"/>
                      </w:rPr>
                      <m:t>it</m:t>
                    </m:r>
                  </m:sub>
                </m:sSub>
                <m:r>
                  <m:rPr>
                    <m:sty m:val="bi"/>
                  </m:rPr>
                  <w:rPr>
                    <w:rFonts w:ascii="Cambria Math" w:hAnsi="Cambria Math" w:cstheme="minorHAnsi"/>
                    <w:sz w:val="24"/>
                    <w:szCs w:val="24"/>
                    <w:lang w:eastAsia="id-ID"/>
                  </w:rPr>
                  <m:t>-</m:t>
                </m:r>
                <m:sSub>
                  <m:sSubPr>
                    <m:ctrlPr>
                      <w:rPr>
                        <w:rFonts w:ascii="Cambria Math" w:hAnsi="Cambria Math" w:cstheme="minorHAnsi"/>
                        <w:b/>
                        <w:i/>
                        <w:sz w:val="24"/>
                        <w:szCs w:val="24"/>
                        <w:lang w:eastAsia="id-ID"/>
                      </w:rPr>
                    </m:ctrlPr>
                  </m:sSubPr>
                  <m:e>
                    <m:r>
                      <m:rPr>
                        <m:sty m:val="bi"/>
                      </m:rPr>
                      <w:rPr>
                        <w:rFonts w:ascii="Cambria Math" w:hAnsi="Cambria Math" w:cstheme="minorHAnsi"/>
                        <w:sz w:val="24"/>
                        <w:szCs w:val="24"/>
                        <w:lang w:eastAsia="id-ID"/>
                      </w:rPr>
                      <m:t>P</m:t>
                    </m:r>
                  </m:e>
                  <m:sub>
                    <m:r>
                      <m:rPr>
                        <m:sty m:val="bi"/>
                      </m:rPr>
                      <w:rPr>
                        <w:rFonts w:ascii="Cambria Math" w:hAnsi="Cambria Math" w:cstheme="minorHAnsi"/>
                        <w:sz w:val="24"/>
                        <w:szCs w:val="24"/>
                        <w:lang w:eastAsia="id-ID"/>
                      </w:rPr>
                      <m:t>it-1</m:t>
                    </m:r>
                  </m:sub>
                </m:sSub>
              </m:num>
              <m:den>
                <m:sSub>
                  <m:sSubPr>
                    <m:ctrlPr>
                      <w:rPr>
                        <w:rFonts w:ascii="Cambria Math" w:hAnsi="Cambria Math" w:cstheme="minorHAnsi"/>
                        <w:b/>
                        <w:i/>
                        <w:sz w:val="24"/>
                        <w:szCs w:val="24"/>
                        <w:lang w:eastAsia="id-ID"/>
                      </w:rPr>
                    </m:ctrlPr>
                  </m:sSubPr>
                  <m:e>
                    <m:r>
                      <m:rPr>
                        <m:sty m:val="bi"/>
                      </m:rPr>
                      <w:rPr>
                        <w:rFonts w:ascii="Cambria Math" w:hAnsi="Cambria Math" w:cstheme="minorHAnsi"/>
                        <w:sz w:val="24"/>
                        <w:szCs w:val="24"/>
                        <w:lang w:eastAsia="id-ID"/>
                      </w:rPr>
                      <m:t>P</m:t>
                    </m:r>
                  </m:e>
                  <m:sub>
                    <m:r>
                      <m:rPr>
                        <m:sty m:val="bi"/>
                      </m:rPr>
                      <w:rPr>
                        <w:rFonts w:ascii="Cambria Math" w:hAnsi="Cambria Math" w:cstheme="minorHAnsi"/>
                        <w:sz w:val="24"/>
                        <w:szCs w:val="24"/>
                        <w:lang w:eastAsia="id-ID"/>
                      </w:rPr>
                      <m:t>it-1</m:t>
                    </m:r>
                  </m:sub>
                </m:sSub>
              </m:den>
            </m:f>
          </m:e>
        </m:d>
      </m:oMath>
    </w:p>
    <w:p w:rsidR="003F43FD" w:rsidRPr="00A94F32" w:rsidRDefault="003F43FD" w:rsidP="00A94F32">
      <w:pPr>
        <w:pStyle w:val="ListParagraph"/>
        <w:numPr>
          <w:ilvl w:val="0"/>
          <w:numId w:val="5"/>
        </w:numPr>
        <w:tabs>
          <w:tab w:val="left" w:pos="8271"/>
        </w:tabs>
        <w:spacing w:after="0" w:line="240" w:lineRule="auto"/>
        <w:jc w:val="both"/>
        <w:rPr>
          <w:rFonts w:eastAsia="Times New Roman" w:cstheme="minorHAnsi"/>
          <w:i/>
          <w:sz w:val="24"/>
          <w:szCs w:val="24"/>
          <w:lang w:eastAsia="id-ID"/>
        </w:rPr>
      </w:pPr>
      <w:r w:rsidRPr="00A94F32">
        <w:rPr>
          <w:rFonts w:eastAsia="Times New Roman" w:cstheme="minorHAnsi"/>
          <w:i/>
          <w:sz w:val="24"/>
          <w:szCs w:val="24"/>
          <w:lang w:eastAsia="id-ID"/>
        </w:rPr>
        <w:t>Expected Return,</w:t>
      </w:r>
      <w:r w:rsidR="00E36DFE" w:rsidRPr="00A94F32">
        <w:rPr>
          <w:rFonts w:eastAsia="Times New Roman" w:cstheme="minorHAnsi"/>
          <w:i/>
          <w:sz w:val="24"/>
          <w:szCs w:val="24"/>
          <w:lang w:eastAsia="id-ID"/>
        </w:rPr>
        <w:t xml:space="preserve"> </w:t>
      </w:r>
      <w:r w:rsidR="00E36DFE" w:rsidRPr="00A94F32">
        <w:rPr>
          <w:rFonts w:eastAsia="Times New Roman" w:cstheme="minorHAnsi"/>
          <w:sz w:val="24"/>
          <w:szCs w:val="24"/>
          <w:lang w:eastAsia="id-ID"/>
        </w:rPr>
        <w:t>merupakan</w:t>
      </w:r>
      <w:r w:rsidRPr="00A94F32">
        <w:rPr>
          <w:rFonts w:eastAsia="Times New Roman" w:cstheme="minorHAnsi"/>
          <w:sz w:val="24"/>
          <w:szCs w:val="24"/>
          <w:lang w:eastAsia="id-ID"/>
        </w:rPr>
        <w:t xml:space="preserve"> </w:t>
      </w:r>
      <w:r w:rsidR="00B268B0" w:rsidRPr="00A94F32">
        <w:rPr>
          <w:rFonts w:eastAsia="Times New Roman" w:cstheme="minorHAnsi"/>
          <w:sz w:val="24"/>
          <w:szCs w:val="24"/>
          <w:lang w:eastAsia="id-ID"/>
        </w:rPr>
        <w:t xml:space="preserve">tingkat </w:t>
      </w:r>
      <w:r w:rsidRPr="00A94F32">
        <w:rPr>
          <w:rFonts w:eastAsia="Times New Roman" w:cstheme="minorHAnsi"/>
          <w:sz w:val="24"/>
          <w:szCs w:val="24"/>
          <w:lang w:eastAsia="id-ID"/>
        </w:rPr>
        <w:t xml:space="preserve">pengembalian yang di harapkan </w:t>
      </w:r>
      <w:r w:rsidR="00E36DFE" w:rsidRPr="00A94F32">
        <w:rPr>
          <w:rFonts w:eastAsia="Times New Roman" w:cstheme="minorHAnsi"/>
          <w:sz w:val="24"/>
          <w:szCs w:val="24"/>
          <w:lang w:eastAsia="id-ID"/>
        </w:rPr>
        <w:t xml:space="preserve">oleh </w:t>
      </w:r>
      <w:r w:rsidRPr="00A94F32">
        <w:rPr>
          <w:rFonts w:eastAsia="Times New Roman" w:cstheme="minorHAnsi"/>
          <w:sz w:val="24"/>
          <w:szCs w:val="24"/>
          <w:lang w:eastAsia="id-ID"/>
        </w:rPr>
        <w:t xml:space="preserve">investor di </w:t>
      </w:r>
      <w:r w:rsidR="00B268B0" w:rsidRPr="00A94F32">
        <w:rPr>
          <w:rFonts w:eastAsia="Times New Roman" w:cstheme="minorHAnsi"/>
          <w:sz w:val="24"/>
          <w:szCs w:val="24"/>
          <w:lang w:eastAsia="id-ID"/>
        </w:rPr>
        <w:t>masa depan</w:t>
      </w:r>
      <w:r w:rsidR="00E36DFE" w:rsidRPr="00A94F32">
        <w:rPr>
          <w:rFonts w:eastAsia="Times New Roman" w:cstheme="minorHAnsi"/>
          <w:sz w:val="24"/>
          <w:szCs w:val="24"/>
          <w:lang w:eastAsia="id-ID"/>
        </w:rPr>
        <w:t xml:space="preserve"> dari</w:t>
      </w:r>
      <w:r w:rsidRPr="00A94F32">
        <w:rPr>
          <w:rFonts w:eastAsia="Times New Roman" w:cstheme="minorHAnsi"/>
          <w:sz w:val="24"/>
          <w:szCs w:val="24"/>
          <w:lang w:eastAsia="id-ID"/>
        </w:rPr>
        <w:t xml:space="preserve"> investasi yang dilakukannya. Brown dan Warner (1985) dalam Jogiyanto (2010), mengestimasikan </w:t>
      </w:r>
      <w:r w:rsidRPr="00A94F32">
        <w:rPr>
          <w:rFonts w:eastAsia="Times New Roman" w:cstheme="minorHAnsi"/>
          <w:i/>
          <w:sz w:val="24"/>
          <w:szCs w:val="24"/>
          <w:lang w:eastAsia="id-ID"/>
        </w:rPr>
        <w:t>expected return</w:t>
      </w:r>
      <w:r w:rsidRPr="00A94F32">
        <w:rPr>
          <w:rFonts w:eastAsia="Times New Roman" w:cstheme="minorHAnsi"/>
          <w:sz w:val="24"/>
          <w:szCs w:val="24"/>
          <w:lang w:eastAsia="id-ID"/>
        </w:rPr>
        <w:t xml:space="preserve"> dengan menggunakan model :</w:t>
      </w:r>
    </w:p>
    <w:p w:rsidR="003F43FD" w:rsidRPr="00A94F32" w:rsidRDefault="00B268B0" w:rsidP="00A94F32">
      <w:pPr>
        <w:pStyle w:val="ListParagraph"/>
        <w:numPr>
          <w:ilvl w:val="0"/>
          <w:numId w:val="3"/>
        </w:numPr>
        <w:tabs>
          <w:tab w:val="left" w:pos="8271"/>
        </w:tabs>
        <w:spacing w:after="0" w:line="240" w:lineRule="auto"/>
        <w:jc w:val="both"/>
        <w:rPr>
          <w:rFonts w:eastAsia="Times New Roman" w:cstheme="minorHAnsi"/>
          <w:sz w:val="24"/>
          <w:szCs w:val="24"/>
          <w:lang w:eastAsia="id-ID"/>
        </w:rPr>
      </w:pPr>
      <w:r w:rsidRPr="00A94F32">
        <w:rPr>
          <w:rFonts w:eastAsia="Times New Roman" w:cstheme="minorHAnsi"/>
          <w:i/>
          <w:sz w:val="24"/>
          <w:szCs w:val="24"/>
          <w:lang w:eastAsia="id-ID"/>
        </w:rPr>
        <w:t>M</w:t>
      </w:r>
      <w:r w:rsidR="003F43FD" w:rsidRPr="00A94F32">
        <w:rPr>
          <w:rFonts w:eastAsia="Times New Roman" w:cstheme="minorHAnsi"/>
          <w:i/>
          <w:sz w:val="24"/>
          <w:szCs w:val="24"/>
          <w:lang w:eastAsia="id-ID"/>
        </w:rPr>
        <w:t xml:space="preserve">ean-adjusted model, </w:t>
      </w:r>
      <w:r w:rsidR="003F43FD" w:rsidRPr="00A94F32">
        <w:rPr>
          <w:rFonts w:eastAsia="Times New Roman" w:cstheme="minorHAnsi"/>
          <w:sz w:val="24"/>
          <w:szCs w:val="24"/>
          <w:lang w:eastAsia="id-ID"/>
        </w:rPr>
        <w:t xml:space="preserve">dimana model ini menganggap bahwa </w:t>
      </w:r>
      <w:r w:rsidR="003F43FD" w:rsidRPr="00A94F32">
        <w:rPr>
          <w:rFonts w:eastAsia="Times New Roman" w:cstheme="minorHAnsi"/>
          <w:i/>
          <w:sz w:val="24"/>
          <w:szCs w:val="24"/>
          <w:lang w:eastAsia="id-ID"/>
        </w:rPr>
        <w:t>expected return</w:t>
      </w:r>
      <w:r w:rsidR="003F43FD" w:rsidRPr="00A94F32">
        <w:rPr>
          <w:rFonts w:eastAsia="Times New Roman" w:cstheme="minorHAnsi"/>
          <w:sz w:val="24"/>
          <w:szCs w:val="24"/>
          <w:lang w:eastAsia="id-ID"/>
        </w:rPr>
        <w:t xml:space="preserve"> </w:t>
      </w:r>
      <w:r w:rsidRPr="00A94F32">
        <w:rPr>
          <w:rFonts w:eastAsia="Times New Roman" w:cstheme="minorHAnsi"/>
          <w:sz w:val="24"/>
          <w:szCs w:val="24"/>
          <w:lang w:eastAsia="id-ID"/>
        </w:rPr>
        <w:t xml:space="preserve">memiliki </w:t>
      </w:r>
      <w:r w:rsidR="003F43FD" w:rsidRPr="00A94F32">
        <w:rPr>
          <w:rFonts w:eastAsia="Times New Roman" w:cstheme="minorHAnsi"/>
          <w:sz w:val="24"/>
          <w:szCs w:val="24"/>
          <w:lang w:eastAsia="id-ID"/>
        </w:rPr>
        <w:t xml:space="preserve">nilai konstan yang </w:t>
      </w:r>
      <w:proofErr w:type="gramStart"/>
      <w:r w:rsidR="003F43FD" w:rsidRPr="00A94F32">
        <w:rPr>
          <w:rFonts w:eastAsia="Times New Roman" w:cstheme="minorHAnsi"/>
          <w:sz w:val="24"/>
          <w:szCs w:val="24"/>
          <w:lang w:eastAsia="id-ID"/>
        </w:rPr>
        <w:t>sama</w:t>
      </w:r>
      <w:proofErr w:type="gramEnd"/>
      <w:r w:rsidR="003F43FD" w:rsidRPr="00A94F32">
        <w:rPr>
          <w:rFonts w:eastAsia="Times New Roman" w:cstheme="minorHAnsi"/>
          <w:sz w:val="24"/>
          <w:szCs w:val="24"/>
          <w:lang w:eastAsia="id-ID"/>
        </w:rPr>
        <w:t xml:space="preserve"> dengan </w:t>
      </w:r>
      <w:r w:rsidR="003F43FD" w:rsidRPr="00A94F32">
        <w:rPr>
          <w:rFonts w:eastAsia="Times New Roman" w:cstheme="minorHAnsi"/>
          <w:i/>
          <w:sz w:val="24"/>
          <w:szCs w:val="24"/>
          <w:lang w:eastAsia="id-ID"/>
        </w:rPr>
        <w:t>actual return</w:t>
      </w:r>
      <w:r w:rsidRPr="00A94F32">
        <w:rPr>
          <w:rFonts w:eastAsia="Times New Roman" w:cstheme="minorHAnsi"/>
          <w:sz w:val="24"/>
          <w:szCs w:val="24"/>
          <w:lang w:eastAsia="id-ID"/>
        </w:rPr>
        <w:t xml:space="preserve"> sebelumnya selama masa </w:t>
      </w:r>
      <w:r w:rsidR="003F43FD" w:rsidRPr="00A94F32">
        <w:rPr>
          <w:rFonts w:eastAsia="Times New Roman" w:cstheme="minorHAnsi"/>
          <w:sz w:val="24"/>
          <w:szCs w:val="24"/>
          <w:lang w:eastAsia="id-ID"/>
        </w:rPr>
        <w:t>periode estimasi.</w:t>
      </w:r>
    </w:p>
    <w:p w:rsidR="003F43FD" w:rsidRPr="00A94F32" w:rsidRDefault="003F43FD" w:rsidP="00A94F32">
      <w:pPr>
        <w:pStyle w:val="ListParagraph"/>
        <w:numPr>
          <w:ilvl w:val="0"/>
          <w:numId w:val="3"/>
        </w:numPr>
        <w:tabs>
          <w:tab w:val="left" w:pos="8271"/>
        </w:tabs>
        <w:spacing w:after="0" w:line="240" w:lineRule="auto"/>
        <w:jc w:val="both"/>
        <w:rPr>
          <w:rFonts w:eastAsia="Times New Roman" w:cstheme="minorHAnsi"/>
          <w:sz w:val="24"/>
          <w:szCs w:val="24"/>
          <w:lang w:eastAsia="id-ID"/>
        </w:rPr>
      </w:pPr>
      <w:r w:rsidRPr="00A94F32">
        <w:rPr>
          <w:rFonts w:eastAsia="Times New Roman" w:cstheme="minorHAnsi"/>
          <w:i/>
          <w:sz w:val="24"/>
          <w:szCs w:val="24"/>
          <w:lang w:eastAsia="id-ID"/>
        </w:rPr>
        <w:t xml:space="preserve">Market model, </w:t>
      </w:r>
      <w:r w:rsidRPr="00A94F32">
        <w:rPr>
          <w:rFonts w:eastAsia="Times New Roman" w:cstheme="minorHAnsi"/>
          <w:sz w:val="24"/>
          <w:szCs w:val="24"/>
          <w:lang w:eastAsia="id-ID"/>
        </w:rPr>
        <w:t xml:space="preserve">dimana pada model ini penghitungan </w:t>
      </w:r>
      <w:r w:rsidRPr="00A94F32">
        <w:rPr>
          <w:rFonts w:eastAsia="Times New Roman" w:cstheme="minorHAnsi"/>
          <w:i/>
          <w:sz w:val="24"/>
          <w:szCs w:val="24"/>
          <w:lang w:eastAsia="id-ID"/>
        </w:rPr>
        <w:t>expected return</w:t>
      </w:r>
      <w:r w:rsidRPr="00A94F32">
        <w:rPr>
          <w:rFonts w:eastAsia="Times New Roman" w:cstheme="minorHAnsi"/>
          <w:sz w:val="24"/>
          <w:szCs w:val="24"/>
          <w:lang w:eastAsia="id-ID"/>
        </w:rPr>
        <w:t xml:space="preserve"> dilakukan dengan 2 tahapan. Tahapan pertama dengan menggunakan data actual selama periode estimasi, dan tahapan kedua dengan mengestimasi </w:t>
      </w:r>
      <w:r w:rsidRPr="00A94F32">
        <w:rPr>
          <w:rFonts w:eastAsia="Times New Roman" w:cstheme="minorHAnsi"/>
          <w:i/>
          <w:sz w:val="24"/>
          <w:szCs w:val="24"/>
          <w:lang w:eastAsia="id-ID"/>
        </w:rPr>
        <w:t>expected return</w:t>
      </w:r>
      <w:r w:rsidRPr="00A94F32">
        <w:rPr>
          <w:rFonts w:eastAsia="Times New Roman" w:cstheme="minorHAnsi"/>
          <w:sz w:val="24"/>
          <w:szCs w:val="24"/>
          <w:lang w:eastAsia="id-ID"/>
        </w:rPr>
        <w:t xml:space="preserve"> di periode jendela.</w:t>
      </w:r>
    </w:p>
    <w:p w:rsidR="003F43FD" w:rsidRPr="00A94F32" w:rsidRDefault="003F43FD" w:rsidP="00A94F32">
      <w:pPr>
        <w:pStyle w:val="ListParagraph"/>
        <w:numPr>
          <w:ilvl w:val="0"/>
          <w:numId w:val="3"/>
        </w:numPr>
        <w:tabs>
          <w:tab w:val="left" w:pos="8271"/>
        </w:tabs>
        <w:spacing w:after="0" w:line="240" w:lineRule="auto"/>
        <w:jc w:val="both"/>
        <w:rPr>
          <w:rFonts w:eastAsia="Times New Roman" w:cstheme="minorHAnsi"/>
          <w:sz w:val="24"/>
          <w:szCs w:val="24"/>
          <w:lang w:eastAsia="id-ID"/>
        </w:rPr>
      </w:pPr>
      <w:r w:rsidRPr="00A94F32">
        <w:rPr>
          <w:rFonts w:eastAsia="Times New Roman" w:cstheme="minorHAnsi"/>
          <w:i/>
          <w:sz w:val="24"/>
          <w:szCs w:val="24"/>
          <w:lang w:eastAsia="id-ID"/>
        </w:rPr>
        <w:t xml:space="preserve">Market adjusted model, </w:t>
      </w:r>
      <w:r w:rsidRPr="00A94F32">
        <w:rPr>
          <w:rFonts w:eastAsia="Times New Roman" w:cstheme="minorHAnsi"/>
          <w:sz w:val="24"/>
          <w:szCs w:val="24"/>
          <w:lang w:eastAsia="id-ID"/>
        </w:rPr>
        <w:t>dimana mod</w:t>
      </w:r>
      <w:r w:rsidR="00B268B0" w:rsidRPr="00A94F32">
        <w:rPr>
          <w:rFonts w:eastAsia="Times New Roman" w:cstheme="minorHAnsi"/>
          <w:sz w:val="24"/>
          <w:szCs w:val="24"/>
          <w:lang w:eastAsia="id-ID"/>
        </w:rPr>
        <w:t xml:space="preserve">el </w:t>
      </w:r>
      <w:r w:rsidR="005349F5" w:rsidRPr="00A94F32">
        <w:rPr>
          <w:rFonts w:eastAsia="Times New Roman" w:cstheme="minorHAnsi"/>
          <w:sz w:val="24"/>
          <w:szCs w:val="24"/>
          <w:lang w:eastAsia="id-ID"/>
        </w:rPr>
        <w:t xml:space="preserve">yang </w:t>
      </w:r>
      <w:r w:rsidR="00B268B0" w:rsidRPr="00A94F32">
        <w:rPr>
          <w:rFonts w:eastAsia="Times New Roman" w:cstheme="minorHAnsi"/>
          <w:sz w:val="24"/>
          <w:szCs w:val="24"/>
          <w:lang w:eastAsia="id-ID"/>
        </w:rPr>
        <w:t>ini beranggapan bahwa predicter</w:t>
      </w:r>
      <w:r w:rsidRPr="00A94F32">
        <w:rPr>
          <w:rFonts w:eastAsia="Times New Roman" w:cstheme="minorHAnsi"/>
          <w:sz w:val="24"/>
          <w:szCs w:val="24"/>
          <w:lang w:eastAsia="id-ID"/>
        </w:rPr>
        <w:t xml:space="preserve"> y</w:t>
      </w:r>
      <w:r w:rsidR="005349F5" w:rsidRPr="00A94F32">
        <w:rPr>
          <w:rFonts w:eastAsia="Times New Roman" w:cstheme="minorHAnsi"/>
          <w:sz w:val="24"/>
          <w:szCs w:val="24"/>
          <w:lang w:eastAsia="id-ID"/>
        </w:rPr>
        <w:t>ang paling tepat digunakan ketika mengestimasi return sebuah</w:t>
      </w:r>
      <w:r w:rsidRPr="00A94F32">
        <w:rPr>
          <w:rFonts w:eastAsia="Times New Roman" w:cstheme="minorHAnsi"/>
          <w:sz w:val="24"/>
          <w:szCs w:val="24"/>
          <w:lang w:eastAsia="id-ID"/>
        </w:rPr>
        <w:t xml:space="preserve"> sekuritas adalah </w:t>
      </w:r>
      <w:r w:rsidRPr="00A94F32">
        <w:rPr>
          <w:rFonts w:eastAsia="Times New Roman" w:cstheme="minorHAnsi"/>
          <w:i/>
          <w:sz w:val="24"/>
          <w:szCs w:val="24"/>
          <w:lang w:eastAsia="id-ID"/>
        </w:rPr>
        <w:t>return indeks</w:t>
      </w:r>
      <w:r w:rsidR="005349F5" w:rsidRPr="00A94F32">
        <w:rPr>
          <w:rFonts w:eastAsia="Times New Roman" w:cstheme="minorHAnsi"/>
          <w:sz w:val="24"/>
          <w:szCs w:val="24"/>
          <w:lang w:eastAsia="id-ID"/>
        </w:rPr>
        <w:t xml:space="preserve"> pasar ketika</w:t>
      </w:r>
      <w:r w:rsidRPr="00A94F32">
        <w:rPr>
          <w:rFonts w:eastAsia="Times New Roman" w:cstheme="minorHAnsi"/>
          <w:sz w:val="24"/>
          <w:szCs w:val="24"/>
          <w:lang w:eastAsia="id-ID"/>
        </w:rPr>
        <w:t xml:space="preserve"> saat tersebut. De</w:t>
      </w:r>
      <w:r w:rsidR="005349F5" w:rsidRPr="00A94F32">
        <w:rPr>
          <w:rFonts w:eastAsia="Times New Roman" w:cstheme="minorHAnsi"/>
          <w:sz w:val="24"/>
          <w:szCs w:val="24"/>
          <w:lang w:eastAsia="id-ID"/>
        </w:rPr>
        <w:t>ngan pengguna</w:t>
      </w:r>
      <w:r w:rsidRPr="00A94F32">
        <w:rPr>
          <w:rFonts w:eastAsia="Times New Roman" w:cstheme="minorHAnsi"/>
          <w:sz w:val="24"/>
          <w:szCs w:val="24"/>
          <w:lang w:eastAsia="id-ID"/>
        </w:rPr>
        <w:t xml:space="preserve">an model ini, tidak </w:t>
      </w:r>
      <w:r w:rsidR="005349F5" w:rsidRPr="00A94F32">
        <w:rPr>
          <w:rFonts w:eastAsia="Times New Roman" w:cstheme="minorHAnsi"/>
          <w:sz w:val="24"/>
          <w:szCs w:val="24"/>
          <w:lang w:eastAsia="id-ID"/>
        </w:rPr>
        <w:t>dibutuhkan lagi p</w:t>
      </w:r>
      <w:r w:rsidRPr="00A94F32">
        <w:rPr>
          <w:rFonts w:eastAsia="Times New Roman" w:cstheme="minorHAnsi"/>
          <w:sz w:val="24"/>
          <w:szCs w:val="24"/>
          <w:lang w:eastAsia="id-ID"/>
        </w:rPr>
        <w:t>enggunaan periode estimasi untuk membentuk model estimasi. Sebab return sekuritas</w:t>
      </w:r>
      <w:r w:rsidR="00360693" w:rsidRPr="00A94F32">
        <w:rPr>
          <w:rFonts w:eastAsia="Times New Roman" w:cstheme="minorHAnsi"/>
          <w:sz w:val="24"/>
          <w:szCs w:val="24"/>
          <w:lang w:eastAsia="id-ID"/>
        </w:rPr>
        <w:t xml:space="preserve"> dan return indeks pasar</w:t>
      </w:r>
      <w:r w:rsidRPr="00A94F32">
        <w:rPr>
          <w:rFonts w:eastAsia="Times New Roman" w:cstheme="minorHAnsi"/>
          <w:sz w:val="24"/>
          <w:szCs w:val="24"/>
          <w:lang w:eastAsia="id-ID"/>
        </w:rPr>
        <w:t xml:space="preserve"> yang</w:t>
      </w:r>
      <w:r w:rsidR="00360693" w:rsidRPr="00A94F32">
        <w:rPr>
          <w:rFonts w:eastAsia="Times New Roman" w:cstheme="minorHAnsi"/>
          <w:sz w:val="24"/>
          <w:szCs w:val="24"/>
          <w:lang w:eastAsia="id-ID"/>
        </w:rPr>
        <w:t xml:space="preserve"> diestimasi bernilai </w:t>
      </w:r>
      <w:proofErr w:type="gramStart"/>
      <w:r w:rsidR="00360693" w:rsidRPr="00A94F32">
        <w:rPr>
          <w:rFonts w:eastAsia="Times New Roman" w:cstheme="minorHAnsi"/>
          <w:sz w:val="24"/>
          <w:szCs w:val="24"/>
          <w:lang w:eastAsia="id-ID"/>
        </w:rPr>
        <w:t>sama</w:t>
      </w:r>
      <w:proofErr w:type="gramEnd"/>
      <w:r w:rsidRPr="00A94F32">
        <w:rPr>
          <w:rFonts w:eastAsia="Times New Roman" w:cstheme="minorHAnsi"/>
          <w:sz w:val="24"/>
          <w:szCs w:val="24"/>
          <w:lang w:eastAsia="id-ID"/>
        </w:rPr>
        <w:t>.</w:t>
      </w:r>
    </w:p>
    <w:p w:rsidR="003F43FD" w:rsidRPr="00A234EC" w:rsidRDefault="003F43FD" w:rsidP="00A234EC">
      <w:pPr>
        <w:tabs>
          <w:tab w:val="left" w:pos="8271"/>
        </w:tabs>
        <w:spacing w:after="0" w:line="240" w:lineRule="auto"/>
        <w:ind w:left="1440"/>
        <w:jc w:val="both"/>
        <w:rPr>
          <w:rFonts w:eastAsia="Times New Roman" w:cstheme="minorHAnsi"/>
          <w:sz w:val="24"/>
          <w:szCs w:val="24"/>
          <w:lang w:eastAsia="id-ID"/>
        </w:rPr>
      </w:pPr>
      <w:r w:rsidRPr="00A234EC">
        <w:rPr>
          <w:rFonts w:eastAsia="Times New Roman" w:cstheme="minorHAnsi"/>
          <w:sz w:val="24"/>
          <w:szCs w:val="24"/>
          <w:lang w:eastAsia="id-ID"/>
        </w:rPr>
        <w:t xml:space="preserve">Dalam penelitian ini akan digunakan </w:t>
      </w:r>
      <w:r w:rsidRPr="00A234EC">
        <w:rPr>
          <w:rFonts w:eastAsia="Times New Roman" w:cstheme="minorHAnsi"/>
          <w:i/>
          <w:sz w:val="24"/>
          <w:szCs w:val="24"/>
          <w:lang w:eastAsia="id-ID"/>
        </w:rPr>
        <w:t xml:space="preserve">market adjusted model, </w:t>
      </w:r>
      <w:r w:rsidRPr="00A234EC">
        <w:rPr>
          <w:rFonts w:eastAsia="Times New Roman" w:cstheme="minorHAnsi"/>
          <w:sz w:val="24"/>
          <w:szCs w:val="24"/>
          <w:lang w:eastAsia="id-ID"/>
        </w:rPr>
        <w:t xml:space="preserve">sebab dianggap bahwa informasi tersebut dapat mempengaruhi investor dalam mengambil keputusannya, dan pada akhirnya pasar akan bereaksi terhadap informasi penduga terbaik untuk mengestimasi return suatu sekuritas adalah return indeks pada saat tersebut (Jogiyanto, 2010). </w:t>
      </w:r>
      <w:r w:rsidR="00744432" w:rsidRPr="00A234EC">
        <w:rPr>
          <w:rFonts w:eastAsia="Times New Roman" w:cstheme="minorHAnsi"/>
          <w:sz w:val="24"/>
          <w:szCs w:val="24"/>
          <w:lang w:eastAsia="id-ID"/>
        </w:rPr>
        <w:t xml:space="preserve">Secara matematis diformulasikan </w:t>
      </w:r>
      <w:proofErr w:type="gramStart"/>
      <w:r w:rsidR="00744432" w:rsidRPr="00A234EC">
        <w:rPr>
          <w:rFonts w:eastAsia="Times New Roman" w:cstheme="minorHAnsi"/>
          <w:sz w:val="24"/>
          <w:szCs w:val="24"/>
          <w:lang w:eastAsia="id-ID"/>
        </w:rPr>
        <w:t>menjadi :</w:t>
      </w:r>
      <w:proofErr w:type="gramEnd"/>
      <w:r w:rsidR="00744432" w:rsidRPr="00A234EC">
        <w:rPr>
          <w:rFonts w:eastAsia="Times New Roman" w:cstheme="minorHAnsi"/>
          <w:sz w:val="24"/>
          <w:szCs w:val="24"/>
          <w:lang w:eastAsia="id-ID"/>
        </w:rPr>
        <w:t xml:space="preserve"> </w:t>
      </w:r>
      <m:oMath>
        <m:d>
          <m:dPr>
            <m:begChr m:val="["/>
            <m:endChr m:val="]"/>
            <m:ctrlPr>
              <w:rPr>
                <w:rFonts w:ascii="Cambria Math" w:eastAsia="Times New Roman" w:hAnsi="Cambria Math" w:cstheme="minorHAnsi"/>
                <w:b/>
                <w:i/>
                <w:sz w:val="24"/>
                <w:szCs w:val="24"/>
                <w:lang w:eastAsia="id-ID"/>
              </w:rPr>
            </m:ctrlPr>
          </m:dPr>
          <m:e>
            <m:r>
              <m:rPr>
                <m:sty m:val="bi"/>
              </m:rPr>
              <w:rPr>
                <w:rFonts w:ascii="Cambria Math" w:eastAsia="Times New Roman" w:hAnsi="Cambria Math" w:cstheme="minorHAnsi"/>
                <w:sz w:val="24"/>
                <w:szCs w:val="24"/>
                <w:lang w:eastAsia="id-ID"/>
              </w:rPr>
              <m:t>E(</m:t>
            </m:r>
            <m:sSub>
              <m:sSubPr>
                <m:ctrlPr>
                  <w:rPr>
                    <w:rFonts w:ascii="Cambria Math" w:eastAsia="Times New Roman" w:hAnsi="Cambria Math" w:cstheme="minorHAnsi"/>
                    <w:b/>
                    <w:i/>
                    <w:sz w:val="24"/>
                    <w:szCs w:val="24"/>
                    <w:lang w:eastAsia="id-ID"/>
                  </w:rPr>
                </m:ctrlPr>
              </m:sSubPr>
              <m:e>
                <m:r>
                  <m:rPr>
                    <m:sty m:val="bi"/>
                  </m:rPr>
                  <w:rPr>
                    <w:rFonts w:ascii="Cambria Math" w:eastAsia="Times New Roman" w:hAnsi="Cambria Math" w:cstheme="minorHAnsi"/>
                    <w:sz w:val="24"/>
                    <w:szCs w:val="24"/>
                    <w:lang w:eastAsia="id-ID"/>
                  </w:rPr>
                  <m:t>R</m:t>
                </m:r>
              </m:e>
              <m:sub>
                <m:r>
                  <m:rPr>
                    <m:sty m:val="bi"/>
                  </m:rPr>
                  <w:rPr>
                    <w:rFonts w:ascii="Cambria Math" w:eastAsia="Times New Roman" w:hAnsi="Cambria Math" w:cstheme="minorHAnsi"/>
                    <w:sz w:val="24"/>
                    <w:szCs w:val="24"/>
                    <w:lang w:eastAsia="id-ID"/>
                  </w:rPr>
                  <m:t>it</m:t>
                </m:r>
              </m:sub>
            </m:sSub>
            <m:r>
              <m:rPr>
                <m:sty m:val="bi"/>
              </m:rPr>
              <w:rPr>
                <w:rFonts w:ascii="Cambria Math" w:eastAsia="Times New Roman" w:hAnsi="Cambria Math" w:cstheme="minorHAnsi"/>
                <w:sz w:val="24"/>
                <w:szCs w:val="24"/>
                <w:lang w:eastAsia="id-ID"/>
              </w:rPr>
              <m:t>)=</m:t>
            </m:r>
            <m:sSub>
              <m:sSubPr>
                <m:ctrlPr>
                  <w:rPr>
                    <w:rFonts w:ascii="Cambria Math" w:eastAsia="Times New Roman" w:hAnsi="Cambria Math" w:cstheme="minorHAnsi"/>
                    <w:b/>
                    <w:i/>
                    <w:sz w:val="24"/>
                    <w:szCs w:val="24"/>
                    <w:lang w:eastAsia="id-ID"/>
                  </w:rPr>
                </m:ctrlPr>
              </m:sSubPr>
              <m:e>
                <m:r>
                  <m:rPr>
                    <m:sty m:val="bi"/>
                  </m:rPr>
                  <w:rPr>
                    <w:rFonts w:ascii="Cambria Math" w:eastAsia="Times New Roman" w:hAnsi="Cambria Math" w:cstheme="minorHAnsi"/>
                    <w:sz w:val="24"/>
                    <w:szCs w:val="24"/>
                    <w:lang w:eastAsia="id-ID"/>
                  </w:rPr>
                  <m:t>R</m:t>
                </m:r>
              </m:e>
              <m:sub>
                <m:r>
                  <m:rPr>
                    <m:sty m:val="bi"/>
                  </m:rPr>
                  <w:rPr>
                    <w:rFonts w:ascii="Cambria Math" w:eastAsia="Times New Roman" w:hAnsi="Cambria Math" w:cstheme="minorHAnsi"/>
                    <w:sz w:val="24"/>
                    <w:szCs w:val="24"/>
                    <w:lang w:eastAsia="id-ID"/>
                  </w:rPr>
                  <m:t>mt</m:t>
                </m:r>
              </m:sub>
            </m:sSub>
          </m:e>
        </m:d>
      </m:oMath>
    </w:p>
    <w:p w:rsidR="00A234EC" w:rsidRPr="00A234EC" w:rsidRDefault="003F43FD" w:rsidP="00A234EC">
      <w:pPr>
        <w:pStyle w:val="ListParagraph"/>
        <w:numPr>
          <w:ilvl w:val="0"/>
          <w:numId w:val="5"/>
        </w:numPr>
        <w:tabs>
          <w:tab w:val="left" w:pos="8271"/>
        </w:tabs>
        <w:spacing w:after="0" w:line="240" w:lineRule="auto"/>
        <w:jc w:val="both"/>
        <w:rPr>
          <w:rFonts w:eastAsia="Times New Roman" w:cstheme="minorHAnsi"/>
          <w:sz w:val="24"/>
          <w:szCs w:val="24"/>
          <w:lang w:eastAsia="id-ID"/>
        </w:rPr>
      </w:pPr>
      <w:r w:rsidRPr="00A234EC">
        <w:rPr>
          <w:rFonts w:eastAsia="Times New Roman" w:cstheme="minorHAnsi"/>
          <w:i/>
          <w:sz w:val="24"/>
          <w:szCs w:val="24"/>
          <w:lang w:eastAsia="id-ID"/>
        </w:rPr>
        <w:t>Market</w:t>
      </w:r>
      <w:r w:rsidRPr="00A234EC">
        <w:rPr>
          <w:rFonts w:eastAsia="Times New Roman" w:cstheme="minorHAnsi"/>
          <w:sz w:val="24"/>
          <w:szCs w:val="24"/>
          <w:lang w:eastAsia="id-ID"/>
        </w:rPr>
        <w:t xml:space="preserve"> </w:t>
      </w:r>
      <w:r w:rsidRPr="00A234EC">
        <w:rPr>
          <w:rFonts w:eastAsia="Times New Roman" w:cstheme="minorHAnsi"/>
          <w:i/>
          <w:sz w:val="24"/>
          <w:szCs w:val="24"/>
          <w:lang w:eastAsia="id-ID"/>
        </w:rPr>
        <w:t>Return</w:t>
      </w:r>
    </w:p>
    <w:p w:rsidR="00B86494" w:rsidRPr="00A234EC" w:rsidRDefault="003F43FD" w:rsidP="00A234EC">
      <w:pPr>
        <w:pStyle w:val="ListParagraph"/>
        <w:tabs>
          <w:tab w:val="left" w:pos="8271"/>
        </w:tabs>
        <w:spacing w:after="0" w:line="240" w:lineRule="auto"/>
        <w:ind w:left="1440"/>
        <w:jc w:val="both"/>
        <w:rPr>
          <w:rFonts w:eastAsia="Times New Roman" w:cstheme="minorHAnsi"/>
          <w:sz w:val="24"/>
          <w:szCs w:val="24"/>
          <w:lang w:eastAsia="id-ID"/>
        </w:rPr>
      </w:pPr>
      <w:r w:rsidRPr="00A234EC">
        <w:rPr>
          <w:rFonts w:eastAsia="Times New Roman" w:cstheme="minorHAnsi"/>
          <w:i/>
          <w:sz w:val="24"/>
          <w:szCs w:val="24"/>
          <w:lang w:eastAsia="id-ID"/>
        </w:rPr>
        <w:t>Market return</w:t>
      </w:r>
      <w:r w:rsidRPr="00A234EC">
        <w:rPr>
          <w:rFonts w:eastAsia="Times New Roman" w:cstheme="minorHAnsi"/>
          <w:sz w:val="24"/>
          <w:szCs w:val="24"/>
          <w:lang w:eastAsia="id-ID"/>
        </w:rPr>
        <w:t xml:space="preserve"> merupakan tingkat pengembalian rata-rata yang diperoleh dari investasi pada seluruh saham yang terdaftar di Bursa Efek Indonesia. </w:t>
      </w:r>
      <w:r w:rsidR="00744432" w:rsidRPr="00A234EC">
        <w:rPr>
          <w:rFonts w:eastAsia="Times New Roman" w:cstheme="minorHAnsi"/>
          <w:sz w:val="24"/>
          <w:szCs w:val="24"/>
          <w:lang w:eastAsia="id-ID"/>
        </w:rPr>
        <w:t xml:space="preserve">Secara matematis diformulasikan </w:t>
      </w:r>
      <w:proofErr w:type="gramStart"/>
      <w:r w:rsidR="00744432" w:rsidRPr="00A234EC">
        <w:rPr>
          <w:rFonts w:eastAsia="Times New Roman" w:cstheme="minorHAnsi"/>
          <w:sz w:val="24"/>
          <w:szCs w:val="24"/>
          <w:lang w:eastAsia="id-ID"/>
        </w:rPr>
        <w:t>menjadi :</w:t>
      </w:r>
      <w:proofErr w:type="gramEnd"/>
      <w:r w:rsidR="00744432" w:rsidRPr="00A234EC">
        <w:rPr>
          <w:rFonts w:eastAsia="Times New Roman" w:cstheme="minorHAnsi"/>
          <w:sz w:val="24"/>
          <w:szCs w:val="24"/>
          <w:lang w:eastAsia="id-ID"/>
        </w:rPr>
        <w:t xml:space="preserve"> </w:t>
      </w:r>
      <m:oMath>
        <m:d>
          <m:dPr>
            <m:begChr m:val="["/>
            <m:endChr m:val="]"/>
            <m:ctrlPr>
              <w:rPr>
                <w:rFonts w:ascii="Cambria Math" w:eastAsia="Times New Roman" w:hAnsi="Cambria Math" w:cstheme="minorHAnsi"/>
                <w:b/>
                <w:i/>
                <w:sz w:val="24"/>
                <w:szCs w:val="24"/>
                <w:lang w:eastAsia="id-ID"/>
              </w:rPr>
            </m:ctrlPr>
          </m:dPr>
          <m:e>
            <m:sSub>
              <m:sSubPr>
                <m:ctrlPr>
                  <w:rPr>
                    <w:rFonts w:ascii="Cambria Math" w:eastAsia="Times New Roman" w:hAnsi="Cambria Math" w:cstheme="minorHAnsi"/>
                    <w:b/>
                    <w:i/>
                    <w:sz w:val="24"/>
                    <w:szCs w:val="24"/>
                    <w:lang w:eastAsia="id-ID"/>
                  </w:rPr>
                </m:ctrlPr>
              </m:sSubPr>
              <m:e>
                <m:r>
                  <m:rPr>
                    <m:sty m:val="bi"/>
                  </m:rPr>
                  <w:rPr>
                    <w:rFonts w:ascii="Cambria Math" w:eastAsia="Times New Roman" w:hAnsi="Cambria Math" w:cstheme="minorHAnsi"/>
                    <w:sz w:val="24"/>
                    <w:szCs w:val="24"/>
                    <w:lang w:eastAsia="id-ID"/>
                  </w:rPr>
                  <m:t>R</m:t>
                </m:r>
              </m:e>
              <m:sub>
                <m:r>
                  <m:rPr>
                    <m:sty m:val="bi"/>
                  </m:rPr>
                  <w:rPr>
                    <w:rFonts w:ascii="Cambria Math" w:eastAsia="Times New Roman" w:hAnsi="Cambria Math" w:cstheme="minorHAnsi"/>
                    <w:sz w:val="24"/>
                    <w:szCs w:val="24"/>
                    <w:lang w:eastAsia="id-ID"/>
                  </w:rPr>
                  <m:t>mt</m:t>
                </m:r>
              </m:sub>
            </m:sSub>
            <m:r>
              <m:rPr>
                <m:sty m:val="bi"/>
              </m:rPr>
              <w:rPr>
                <w:rFonts w:ascii="Cambria Math" w:eastAsia="Times New Roman" w:hAnsi="Cambria Math" w:cstheme="minorHAnsi"/>
                <w:sz w:val="24"/>
                <w:szCs w:val="24"/>
                <w:lang w:eastAsia="id-ID"/>
              </w:rPr>
              <m:t>=</m:t>
            </m:r>
            <m:d>
              <m:dPr>
                <m:ctrlPr>
                  <w:rPr>
                    <w:rFonts w:ascii="Cambria Math" w:eastAsia="Times New Roman" w:hAnsi="Cambria Math" w:cstheme="minorHAnsi"/>
                    <w:b/>
                    <w:i/>
                    <w:sz w:val="24"/>
                    <w:szCs w:val="24"/>
                    <w:lang w:eastAsia="id-ID"/>
                  </w:rPr>
                </m:ctrlPr>
              </m:dPr>
              <m:e>
                <m:f>
                  <m:fPr>
                    <m:ctrlPr>
                      <w:rPr>
                        <w:rFonts w:ascii="Cambria Math" w:eastAsia="Times New Roman" w:hAnsi="Cambria Math" w:cstheme="minorHAnsi"/>
                        <w:b/>
                        <w:i/>
                        <w:sz w:val="24"/>
                        <w:szCs w:val="24"/>
                        <w:lang w:eastAsia="id-ID"/>
                      </w:rPr>
                    </m:ctrlPr>
                  </m:fPr>
                  <m:num>
                    <m:sSub>
                      <m:sSubPr>
                        <m:ctrlPr>
                          <w:rPr>
                            <w:rFonts w:ascii="Cambria Math" w:eastAsia="Times New Roman" w:hAnsi="Cambria Math" w:cstheme="minorHAnsi"/>
                            <w:b/>
                            <w:i/>
                            <w:sz w:val="24"/>
                            <w:szCs w:val="24"/>
                            <w:lang w:eastAsia="id-ID"/>
                          </w:rPr>
                        </m:ctrlPr>
                      </m:sSubPr>
                      <m:e>
                        <m:r>
                          <m:rPr>
                            <m:sty m:val="bi"/>
                          </m:rPr>
                          <w:rPr>
                            <w:rFonts w:ascii="Cambria Math" w:eastAsia="Times New Roman" w:hAnsi="Cambria Math" w:cstheme="minorHAnsi"/>
                            <w:sz w:val="24"/>
                            <w:szCs w:val="24"/>
                            <w:lang w:eastAsia="id-ID"/>
                          </w:rPr>
                          <m:t>IHSG</m:t>
                        </m:r>
                      </m:e>
                      <m:sub>
                        <m:r>
                          <m:rPr>
                            <m:sty m:val="bi"/>
                          </m:rPr>
                          <w:rPr>
                            <w:rFonts w:ascii="Cambria Math" w:eastAsia="Times New Roman" w:hAnsi="Cambria Math" w:cstheme="minorHAnsi"/>
                            <w:sz w:val="24"/>
                            <w:szCs w:val="24"/>
                            <w:lang w:eastAsia="id-ID"/>
                          </w:rPr>
                          <m:t>t</m:t>
                        </m:r>
                      </m:sub>
                    </m:sSub>
                    <m:r>
                      <m:rPr>
                        <m:sty m:val="bi"/>
                      </m:rPr>
                      <w:rPr>
                        <w:rFonts w:ascii="Cambria Math" w:eastAsia="Times New Roman" w:hAnsi="Cambria Math" w:cstheme="minorHAnsi"/>
                        <w:sz w:val="24"/>
                        <w:szCs w:val="24"/>
                        <w:lang w:eastAsia="id-ID"/>
                      </w:rPr>
                      <m:t>-</m:t>
                    </m:r>
                    <m:sSub>
                      <m:sSubPr>
                        <m:ctrlPr>
                          <w:rPr>
                            <w:rFonts w:ascii="Cambria Math" w:eastAsia="Times New Roman" w:hAnsi="Cambria Math" w:cstheme="minorHAnsi"/>
                            <w:b/>
                            <w:i/>
                            <w:sz w:val="24"/>
                            <w:szCs w:val="24"/>
                            <w:lang w:eastAsia="id-ID"/>
                          </w:rPr>
                        </m:ctrlPr>
                      </m:sSubPr>
                      <m:e>
                        <m:r>
                          <m:rPr>
                            <m:sty m:val="bi"/>
                          </m:rPr>
                          <w:rPr>
                            <w:rFonts w:ascii="Cambria Math" w:eastAsia="Times New Roman" w:hAnsi="Cambria Math" w:cstheme="minorHAnsi"/>
                            <w:sz w:val="24"/>
                            <w:szCs w:val="24"/>
                            <w:lang w:eastAsia="id-ID"/>
                          </w:rPr>
                          <m:t>IHSG</m:t>
                        </m:r>
                      </m:e>
                      <m:sub>
                        <m:r>
                          <m:rPr>
                            <m:sty m:val="bi"/>
                          </m:rPr>
                          <w:rPr>
                            <w:rFonts w:ascii="Cambria Math" w:eastAsia="Times New Roman" w:hAnsi="Cambria Math" w:cstheme="minorHAnsi"/>
                            <w:sz w:val="24"/>
                            <w:szCs w:val="24"/>
                            <w:lang w:eastAsia="id-ID"/>
                          </w:rPr>
                          <m:t>t-1</m:t>
                        </m:r>
                      </m:sub>
                    </m:sSub>
                  </m:num>
                  <m:den>
                    <m:sSub>
                      <m:sSubPr>
                        <m:ctrlPr>
                          <w:rPr>
                            <w:rFonts w:ascii="Cambria Math" w:eastAsia="Times New Roman" w:hAnsi="Cambria Math" w:cstheme="minorHAnsi"/>
                            <w:b/>
                            <w:i/>
                            <w:sz w:val="24"/>
                            <w:szCs w:val="24"/>
                            <w:lang w:eastAsia="id-ID"/>
                          </w:rPr>
                        </m:ctrlPr>
                      </m:sSubPr>
                      <m:e>
                        <m:r>
                          <m:rPr>
                            <m:sty m:val="bi"/>
                          </m:rPr>
                          <w:rPr>
                            <w:rFonts w:ascii="Cambria Math" w:eastAsia="Times New Roman" w:hAnsi="Cambria Math" w:cstheme="minorHAnsi"/>
                            <w:sz w:val="24"/>
                            <w:szCs w:val="24"/>
                            <w:lang w:eastAsia="id-ID"/>
                          </w:rPr>
                          <m:t>IHSG</m:t>
                        </m:r>
                      </m:e>
                      <m:sub>
                        <m:r>
                          <m:rPr>
                            <m:sty m:val="bi"/>
                          </m:rPr>
                          <w:rPr>
                            <w:rFonts w:ascii="Cambria Math" w:eastAsia="Times New Roman" w:hAnsi="Cambria Math" w:cstheme="minorHAnsi"/>
                            <w:sz w:val="24"/>
                            <w:szCs w:val="24"/>
                            <w:lang w:eastAsia="id-ID"/>
                          </w:rPr>
                          <m:t>t-1</m:t>
                        </m:r>
                      </m:sub>
                    </m:sSub>
                  </m:den>
                </m:f>
              </m:e>
            </m:d>
          </m:e>
        </m:d>
      </m:oMath>
    </w:p>
    <w:p w:rsidR="00A234EC" w:rsidRPr="00A234EC" w:rsidRDefault="003F43FD" w:rsidP="00A234EC">
      <w:pPr>
        <w:pStyle w:val="ListParagraph"/>
        <w:numPr>
          <w:ilvl w:val="0"/>
          <w:numId w:val="5"/>
        </w:numPr>
        <w:tabs>
          <w:tab w:val="left" w:pos="8271"/>
        </w:tabs>
        <w:spacing w:after="0" w:line="240" w:lineRule="auto"/>
        <w:jc w:val="both"/>
        <w:rPr>
          <w:rFonts w:eastAsia="Times New Roman" w:cstheme="minorHAnsi"/>
          <w:sz w:val="24"/>
          <w:szCs w:val="24"/>
          <w:lang w:eastAsia="id-ID"/>
        </w:rPr>
      </w:pPr>
      <w:r w:rsidRPr="00A234EC">
        <w:rPr>
          <w:rFonts w:eastAsia="Times New Roman" w:cstheme="minorHAnsi"/>
          <w:i/>
          <w:sz w:val="24"/>
          <w:szCs w:val="24"/>
          <w:lang w:eastAsia="id-ID"/>
        </w:rPr>
        <w:t>Abnormal</w:t>
      </w:r>
      <w:r w:rsidRPr="00A234EC">
        <w:rPr>
          <w:rFonts w:eastAsia="Times New Roman" w:cstheme="minorHAnsi"/>
          <w:sz w:val="24"/>
          <w:szCs w:val="24"/>
          <w:lang w:eastAsia="id-ID"/>
        </w:rPr>
        <w:t xml:space="preserve"> </w:t>
      </w:r>
      <w:r w:rsidRPr="00A234EC">
        <w:rPr>
          <w:rFonts w:eastAsia="Times New Roman" w:cstheme="minorHAnsi"/>
          <w:i/>
          <w:sz w:val="24"/>
          <w:szCs w:val="24"/>
          <w:lang w:eastAsia="id-ID"/>
        </w:rPr>
        <w:t>Return</w:t>
      </w:r>
    </w:p>
    <w:p w:rsidR="00B86494" w:rsidRPr="00A234EC" w:rsidRDefault="003F43FD" w:rsidP="00A234EC">
      <w:pPr>
        <w:pStyle w:val="ListParagraph"/>
        <w:tabs>
          <w:tab w:val="left" w:pos="8271"/>
        </w:tabs>
        <w:spacing w:after="0" w:line="240" w:lineRule="auto"/>
        <w:ind w:left="1440"/>
        <w:jc w:val="both"/>
        <w:rPr>
          <w:rFonts w:eastAsia="Times New Roman" w:cstheme="minorHAnsi"/>
          <w:sz w:val="24"/>
          <w:szCs w:val="24"/>
          <w:lang w:eastAsia="id-ID"/>
        </w:rPr>
      </w:pPr>
      <w:r w:rsidRPr="00A234EC">
        <w:rPr>
          <w:rFonts w:eastAsia="Times New Roman" w:cstheme="minorHAnsi"/>
          <w:i/>
          <w:sz w:val="24"/>
          <w:szCs w:val="24"/>
          <w:lang w:eastAsia="id-ID"/>
        </w:rPr>
        <w:t>Abnormal</w:t>
      </w:r>
      <w:r w:rsidRPr="00A234EC">
        <w:rPr>
          <w:rFonts w:eastAsia="Times New Roman" w:cstheme="minorHAnsi"/>
          <w:sz w:val="24"/>
          <w:szCs w:val="24"/>
          <w:lang w:eastAsia="id-ID"/>
        </w:rPr>
        <w:t xml:space="preserve"> </w:t>
      </w:r>
      <w:r w:rsidRPr="00A234EC">
        <w:rPr>
          <w:rFonts w:eastAsia="Times New Roman" w:cstheme="minorHAnsi"/>
          <w:i/>
          <w:sz w:val="24"/>
          <w:szCs w:val="24"/>
          <w:lang w:eastAsia="id-ID"/>
        </w:rPr>
        <w:t>return</w:t>
      </w:r>
      <w:r w:rsidRPr="00A234EC">
        <w:rPr>
          <w:rFonts w:eastAsia="Times New Roman" w:cstheme="minorHAnsi"/>
          <w:sz w:val="24"/>
          <w:szCs w:val="24"/>
          <w:lang w:eastAsia="id-ID"/>
        </w:rPr>
        <w:t xml:space="preserve"> merupakan pengembalian </w:t>
      </w:r>
      <w:r w:rsidR="00360693" w:rsidRPr="00A234EC">
        <w:rPr>
          <w:rFonts w:eastAsia="Times New Roman" w:cstheme="minorHAnsi"/>
          <w:sz w:val="24"/>
          <w:szCs w:val="24"/>
          <w:lang w:eastAsia="id-ID"/>
        </w:rPr>
        <w:t xml:space="preserve">dari investasi </w:t>
      </w:r>
      <w:r w:rsidRPr="00A234EC">
        <w:rPr>
          <w:rFonts w:eastAsia="Times New Roman" w:cstheme="minorHAnsi"/>
          <w:sz w:val="24"/>
          <w:szCs w:val="24"/>
          <w:lang w:eastAsia="id-ID"/>
        </w:rPr>
        <w:t xml:space="preserve">yang tidak sesuai dengan harapan. Dimana pada abnormal return terdapat selisih antara </w:t>
      </w:r>
      <w:r w:rsidRPr="00A234EC">
        <w:rPr>
          <w:rFonts w:eastAsia="Times New Roman" w:cstheme="minorHAnsi"/>
          <w:i/>
          <w:sz w:val="24"/>
          <w:szCs w:val="24"/>
          <w:lang w:eastAsia="id-ID"/>
        </w:rPr>
        <w:t>actual return</w:t>
      </w:r>
      <w:r w:rsidRPr="00A234EC">
        <w:rPr>
          <w:rFonts w:eastAsia="Times New Roman" w:cstheme="minorHAnsi"/>
          <w:sz w:val="24"/>
          <w:szCs w:val="24"/>
          <w:lang w:eastAsia="id-ID"/>
        </w:rPr>
        <w:t xml:space="preserve"> dengan </w:t>
      </w:r>
      <w:r w:rsidRPr="00A234EC">
        <w:rPr>
          <w:rFonts w:eastAsia="Times New Roman" w:cstheme="minorHAnsi"/>
          <w:i/>
          <w:sz w:val="24"/>
          <w:szCs w:val="24"/>
          <w:lang w:eastAsia="id-ID"/>
        </w:rPr>
        <w:t>expected return.</w:t>
      </w:r>
      <w:r w:rsidR="00744432" w:rsidRPr="00A234EC">
        <w:rPr>
          <w:rFonts w:eastAsia="Times New Roman" w:cstheme="minorHAnsi"/>
          <w:i/>
          <w:sz w:val="24"/>
          <w:szCs w:val="24"/>
          <w:lang w:eastAsia="id-ID"/>
        </w:rPr>
        <w:t xml:space="preserve"> </w:t>
      </w:r>
      <w:r w:rsidR="00744432" w:rsidRPr="00A234EC">
        <w:rPr>
          <w:rFonts w:eastAsia="Times New Roman" w:cstheme="minorHAnsi"/>
          <w:sz w:val="24"/>
          <w:szCs w:val="24"/>
          <w:lang w:eastAsia="id-ID"/>
        </w:rPr>
        <w:t xml:space="preserve">Secara matematis diformulasikan </w:t>
      </w:r>
      <w:proofErr w:type="gramStart"/>
      <w:r w:rsidR="00744432" w:rsidRPr="00A234EC">
        <w:rPr>
          <w:rFonts w:eastAsia="Times New Roman" w:cstheme="minorHAnsi"/>
          <w:sz w:val="24"/>
          <w:szCs w:val="24"/>
          <w:lang w:eastAsia="id-ID"/>
        </w:rPr>
        <w:t>menjadi :</w:t>
      </w:r>
      <w:proofErr w:type="gramEnd"/>
      <w:r w:rsidR="00744432" w:rsidRPr="00A234EC">
        <w:rPr>
          <w:rFonts w:eastAsia="Times New Roman" w:cstheme="minorHAnsi"/>
          <w:i/>
          <w:sz w:val="24"/>
          <w:szCs w:val="24"/>
          <w:lang w:eastAsia="id-ID"/>
        </w:rPr>
        <w:t xml:space="preserve"> </w:t>
      </w:r>
      <m:oMath>
        <m:sSub>
          <m:sSubPr>
            <m:ctrlPr>
              <w:rPr>
                <w:rFonts w:ascii="Cambria Math" w:eastAsia="Times New Roman" w:hAnsi="Cambria Math" w:cstheme="minorHAnsi"/>
                <w:b/>
                <w:i/>
                <w:sz w:val="24"/>
                <w:szCs w:val="24"/>
                <w:lang w:eastAsia="id-ID"/>
              </w:rPr>
            </m:ctrlPr>
          </m:sSubPr>
          <m:e>
            <m:r>
              <m:rPr>
                <m:sty m:val="bi"/>
              </m:rPr>
              <w:rPr>
                <w:rFonts w:ascii="Cambria Math" w:eastAsia="Times New Roman" w:hAnsi="Cambria Math" w:cstheme="minorHAnsi"/>
                <w:sz w:val="24"/>
                <w:szCs w:val="24"/>
                <w:lang w:eastAsia="id-ID"/>
              </w:rPr>
              <m:t>AR</m:t>
            </m:r>
          </m:e>
          <m:sub>
            <m:r>
              <m:rPr>
                <m:sty m:val="bi"/>
              </m:rPr>
              <w:rPr>
                <w:rFonts w:ascii="Cambria Math" w:eastAsia="Times New Roman" w:hAnsi="Cambria Math" w:cstheme="minorHAnsi"/>
                <w:sz w:val="24"/>
                <w:szCs w:val="24"/>
                <w:lang w:eastAsia="id-ID"/>
              </w:rPr>
              <m:t>it</m:t>
            </m:r>
          </m:sub>
        </m:sSub>
        <m:r>
          <m:rPr>
            <m:sty m:val="bi"/>
          </m:rPr>
          <w:rPr>
            <w:rFonts w:ascii="Cambria Math" w:eastAsia="Times New Roman" w:hAnsi="Cambria Math" w:cstheme="minorHAnsi"/>
            <w:sz w:val="24"/>
            <w:szCs w:val="24"/>
            <w:lang w:eastAsia="id-ID"/>
          </w:rPr>
          <m:t>=</m:t>
        </m:r>
        <m:sSub>
          <m:sSubPr>
            <m:ctrlPr>
              <w:rPr>
                <w:rFonts w:ascii="Cambria Math" w:eastAsia="Times New Roman" w:hAnsi="Cambria Math" w:cstheme="minorHAnsi"/>
                <w:b/>
                <w:i/>
                <w:sz w:val="24"/>
                <w:szCs w:val="24"/>
                <w:lang w:eastAsia="id-ID"/>
              </w:rPr>
            </m:ctrlPr>
          </m:sSubPr>
          <m:e>
            <m:r>
              <m:rPr>
                <m:sty m:val="bi"/>
              </m:rPr>
              <w:rPr>
                <w:rFonts w:ascii="Cambria Math" w:eastAsia="Times New Roman" w:hAnsi="Cambria Math" w:cstheme="minorHAnsi"/>
                <w:sz w:val="24"/>
                <w:szCs w:val="24"/>
                <w:lang w:eastAsia="id-ID"/>
              </w:rPr>
              <m:t>R</m:t>
            </m:r>
          </m:e>
          <m:sub>
            <m:r>
              <m:rPr>
                <m:sty m:val="bi"/>
              </m:rPr>
              <w:rPr>
                <w:rFonts w:ascii="Cambria Math" w:eastAsia="Times New Roman" w:hAnsi="Cambria Math" w:cstheme="minorHAnsi"/>
                <w:sz w:val="24"/>
                <w:szCs w:val="24"/>
                <w:lang w:eastAsia="id-ID"/>
              </w:rPr>
              <m:t>it</m:t>
            </m:r>
          </m:sub>
        </m:sSub>
        <m:r>
          <m:rPr>
            <m:sty m:val="bi"/>
          </m:rPr>
          <w:rPr>
            <w:rFonts w:ascii="Cambria Math" w:eastAsia="Times New Roman" w:hAnsi="Cambria Math" w:cstheme="minorHAnsi"/>
            <w:sz w:val="24"/>
            <w:szCs w:val="24"/>
            <w:lang w:eastAsia="id-ID"/>
          </w:rPr>
          <m:t>-E</m:t>
        </m:r>
        <m:d>
          <m:dPr>
            <m:ctrlPr>
              <w:rPr>
                <w:rFonts w:ascii="Cambria Math" w:eastAsia="Times New Roman" w:hAnsi="Cambria Math" w:cstheme="minorHAnsi"/>
                <w:b/>
                <w:i/>
                <w:sz w:val="24"/>
                <w:szCs w:val="24"/>
                <w:lang w:eastAsia="id-ID"/>
              </w:rPr>
            </m:ctrlPr>
          </m:dPr>
          <m:e>
            <m:sSub>
              <m:sSubPr>
                <m:ctrlPr>
                  <w:rPr>
                    <w:rFonts w:ascii="Cambria Math" w:eastAsia="Times New Roman" w:hAnsi="Cambria Math" w:cstheme="minorHAnsi"/>
                    <w:b/>
                    <w:i/>
                    <w:sz w:val="24"/>
                    <w:szCs w:val="24"/>
                    <w:lang w:eastAsia="id-ID"/>
                  </w:rPr>
                </m:ctrlPr>
              </m:sSubPr>
              <m:e>
                <m:r>
                  <m:rPr>
                    <m:sty m:val="bi"/>
                  </m:rPr>
                  <w:rPr>
                    <w:rFonts w:ascii="Cambria Math" w:eastAsia="Times New Roman" w:hAnsi="Cambria Math" w:cstheme="minorHAnsi"/>
                    <w:sz w:val="24"/>
                    <w:szCs w:val="24"/>
                    <w:lang w:eastAsia="id-ID"/>
                  </w:rPr>
                  <m:t>R</m:t>
                </m:r>
              </m:e>
              <m:sub>
                <m:r>
                  <m:rPr>
                    <m:sty m:val="bi"/>
                  </m:rPr>
                  <w:rPr>
                    <w:rFonts w:ascii="Cambria Math" w:eastAsia="Times New Roman" w:hAnsi="Cambria Math" w:cstheme="minorHAnsi"/>
                    <w:sz w:val="24"/>
                    <w:szCs w:val="24"/>
                    <w:lang w:eastAsia="id-ID"/>
                  </w:rPr>
                  <m:t>it</m:t>
                </m:r>
              </m:sub>
            </m:sSub>
          </m:e>
        </m:d>
      </m:oMath>
    </w:p>
    <w:p w:rsidR="00A234EC" w:rsidRPr="00A234EC" w:rsidRDefault="003F43FD" w:rsidP="00A234EC">
      <w:pPr>
        <w:pStyle w:val="ListParagraph"/>
        <w:numPr>
          <w:ilvl w:val="0"/>
          <w:numId w:val="5"/>
        </w:numPr>
        <w:tabs>
          <w:tab w:val="left" w:pos="8271"/>
        </w:tabs>
        <w:spacing w:after="0" w:line="240" w:lineRule="auto"/>
        <w:jc w:val="both"/>
        <w:rPr>
          <w:rFonts w:eastAsia="Times New Roman" w:cstheme="minorHAnsi"/>
          <w:sz w:val="24"/>
          <w:szCs w:val="24"/>
          <w:lang w:eastAsia="id-ID"/>
        </w:rPr>
      </w:pPr>
      <w:r w:rsidRPr="00A234EC">
        <w:rPr>
          <w:rFonts w:eastAsia="Times New Roman" w:cstheme="minorHAnsi"/>
          <w:i/>
          <w:sz w:val="24"/>
          <w:szCs w:val="24"/>
          <w:lang w:eastAsia="id-ID"/>
        </w:rPr>
        <w:t>Avarage Abnormal Return</w:t>
      </w:r>
    </w:p>
    <w:p w:rsidR="003F43FD" w:rsidRPr="00A234EC" w:rsidRDefault="003F43FD" w:rsidP="00A234EC">
      <w:pPr>
        <w:pStyle w:val="ListParagraph"/>
        <w:tabs>
          <w:tab w:val="left" w:pos="8271"/>
        </w:tabs>
        <w:spacing w:after="0" w:line="240" w:lineRule="auto"/>
        <w:ind w:left="1440"/>
        <w:jc w:val="both"/>
        <w:rPr>
          <w:rFonts w:eastAsia="Times New Roman" w:cstheme="minorHAnsi"/>
          <w:sz w:val="24"/>
          <w:szCs w:val="24"/>
          <w:lang w:eastAsia="id-ID"/>
        </w:rPr>
      </w:pPr>
      <w:r w:rsidRPr="00A234EC">
        <w:rPr>
          <w:rFonts w:eastAsia="Times New Roman" w:cstheme="minorHAnsi"/>
          <w:i/>
          <w:sz w:val="24"/>
          <w:szCs w:val="24"/>
          <w:lang w:eastAsia="id-ID"/>
        </w:rPr>
        <w:t>Avarage abnormal return</w:t>
      </w:r>
      <w:r w:rsidRPr="00A234EC">
        <w:rPr>
          <w:rFonts w:eastAsia="Times New Roman" w:cstheme="minorHAnsi"/>
          <w:sz w:val="24"/>
          <w:szCs w:val="24"/>
          <w:lang w:eastAsia="id-ID"/>
        </w:rPr>
        <w:t xml:space="preserve"> merupakan rata-rata pengembalian </w:t>
      </w:r>
      <w:r w:rsidR="00360693" w:rsidRPr="00A234EC">
        <w:rPr>
          <w:rFonts w:eastAsia="Times New Roman" w:cstheme="minorHAnsi"/>
          <w:sz w:val="24"/>
          <w:szCs w:val="24"/>
          <w:lang w:eastAsia="id-ID"/>
        </w:rPr>
        <w:t xml:space="preserve">dari sebuah investasi </w:t>
      </w:r>
      <w:r w:rsidRPr="00A234EC">
        <w:rPr>
          <w:rFonts w:eastAsia="Times New Roman" w:cstheme="minorHAnsi"/>
          <w:sz w:val="24"/>
          <w:szCs w:val="24"/>
          <w:lang w:eastAsia="id-ID"/>
        </w:rPr>
        <w:t>yang tidak sesuai dengan harapan.</w:t>
      </w:r>
      <w:r w:rsidR="00744432" w:rsidRPr="00A234EC">
        <w:rPr>
          <w:rFonts w:eastAsia="Times New Roman" w:cstheme="minorHAnsi"/>
          <w:sz w:val="24"/>
          <w:szCs w:val="24"/>
          <w:lang w:eastAsia="id-ID"/>
        </w:rPr>
        <w:t xml:space="preserve"> Secara matematis diformulasikan </w:t>
      </w:r>
      <w:proofErr w:type="gramStart"/>
      <w:r w:rsidR="00744432" w:rsidRPr="00A234EC">
        <w:rPr>
          <w:rFonts w:eastAsia="Times New Roman" w:cstheme="minorHAnsi"/>
          <w:sz w:val="24"/>
          <w:szCs w:val="24"/>
          <w:lang w:eastAsia="id-ID"/>
        </w:rPr>
        <w:t>menjadi :</w:t>
      </w:r>
      <w:proofErr w:type="gramEnd"/>
      <w:r w:rsidR="00744432" w:rsidRPr="00A234EC">
        <w:rPr>
          <w:rFonts w:eastAsia="Times New Roman" w:cstheme="minorHAnsi"/>
          <w:sz w:val="24"/>
          <w:szCs w:val="24"/>
          <w:lang w:eastAsia="id-ID"/>
        </w:rPr>
        <w:t xml:space="preserve"> </w:t>
      </w:r>
      <m:oMath>
        <m:d>
          <m:dPr>
            <m:begChr m:val="{"/>
            <m:endChr m:val="}"/>
            <m:ctrlPr>
              <w:rPr>
                <w:rFonts w:ascii="Cambria Math" w:eastAsia="TimesNewRoman" w:hAnsi="Cambria Math" w:cstheme="minorHAnsi"/>
                <w:b/>
                <w:i/>
                <w:sz w:val="24"/>
                <w:szCs w:val="24"/>
              </w:rPr>
            </m:ctrlPr>
          </m:dPr>
          <m:e>
            <m:sSub>
              <m:sSubPr>
                <m:ctrlPr>
                  <w:rPr>
                    <w:rFonts w:ascii="Cambria Math" w:eastAsia="TimesNewRoman" w:hAnsi="Cambria Math" w:cstheme="minorHAnsi"/>
                    <w:b/>
                    <w:i/>
                    <w:sz w:val="24"/>
                    <w:szCs w:val="24"/>
                  </w:rPr>
                </m:ctrlPr>
              </m:sSubPr>
              <m:e>
                <m:r>
                  <m:rPr>
                    <m:sty m:val="bi"/>
                  </m:rPr>
                  <w:rPr>
                    <w:rFonts w:ascii="Cambria Math" w:eastAsia="TimesNewRoman" w:hAnsi="Cambria Math" w:cstheme="minorHAnsi"/>
                    <w:sz w:val="24"/>
                    <w:szCs w:val="24"/>
                  </w:rPr>
                  <m:t>AR</m:t>
                </m:r>
              </m:e>
              <m:sub>
                <m:r>
                  <m:rPr>
                    <m:sty m:val="bi"/>
                  </m:rPr>
                  <w:rPr>
                    <w:rFonts w:ascii="Cambria Math" w:eastAsia="TimesNewRoman" w:hAnsi="Cambria Math" w:cstheme="minorHAnsi"/>
                    <w:sz w:val="24"/>
                    <w:szCs w:val="24"/>
                  </w:rPr>
                  <m:t>nt</m:t>
                </m:r>
              </m:sub>
            </m:sSub>
            <m:r>
              <m:rPr>
                <m:sty m:val="bi"/>
              </m:rPr>
              <w:rPr>
                <w:rFonts w:ascii="Cambria Math" w:eastAsia="TimesNewRoman" w:hAnsi="Cambria Math" w:cstheme="minorHAnsi"/>
                <w:sz w:val="24"/>
                <w:szCs w:val="24"/>
              </w:rPr>
              <m:t>=</m:t>
            </m:r>
            <m:f>
              <m:fPr>
                <m:ctrlPr>
                  <w:rPr>
                    <w:rFonts w:ascii="Cambria Math" w:eastAsia="TimesNewRoman" w:hAnsi="Cambria Math" w:cstheme="minorHAnsi"/>
                    <w:b/>
                    <w:i/>
                    <w:sz w:val="24"/>
                    <w:szCs w:val="24"/>
                  </w:rPr>
                </m:ctrlPr>
              </m:fPr>
              <m:num>
                <m:nary>
                  <m:naryPr>
                    <m:chr m:val="∑"/>
                    <m:limLoc m:val="subSup"/>
                    <m:ctrlPr>
                      <w:rPr>
                        <w:rFonts w:ascii="Cambria Math" w:eastAsia="TimesNewRoman" w:hAnsi="Cambria Math" w:cstheme="minorHAnsi"/>
                        <w:b/>
                        <w:i/>
                        <w:sz w:val="24"/>
                        <w:szCs w:val="24"/>
                      </w:rPr>
                    </m:ctrlPr>
                  </m:naryPr>
                  <m:sub>
                    <m:r>
                      <m:rPr>
                        <m:sty m:val="bi"/>
                      </m:rPr>
                      <w:rPr>
                        <w:rFonts w:ascii="Cambria Math" w:eastAsia="TimesNewRoman" w:hAnsi="Cambria Math" w:cstheme="minorHAnsi"/>
                        <w:sz w:val="24"/>
                        <w:szCs w:val="24"/>
                      </w:rPr>
                      <m:t>t=1</m:t>
                    </m:r>
                  </m:sub>
                  <m:sup>
                    <m:r>
                      <m:rPr>
                        <m:sty m:val="bi"/>
                      </m:rPr>
                      <w:rPr>
                        <w:rFonts w:ascii="Cambria Math" w:eastAsia="TimesNewRoman" w:hAnsi="Cambria Math" w:cstheme="minorHAnsi"/>
                        <w:sz w:val="24"/>
                        <w:szCs w:val="24"/>
                      </w:rPr>
                      <m:t>n</m:t>
                    </m:r>
                  </m:sup>
                  <m:e>
                    <m:sSub>
                      <m:sSubPr>
                        <m:ctrlPr>
                          <w:rPr>
                            <w:rFonts w:ascii="Cambria Math" w:eastAsia="TimesNewRoman" w:hAnsi="Cambria Math" w:cstheme="minorHAnsi"/>
                            <w:b/>
                            <w:i/>
                            <w:sz w:val="24"/>
                            <w:szCs w:val="24"/>
                          </w:rPr>
                        </m:ctrlPr>
                      </m:sSubPr>
                      <m:e>
                        <m:r>
                          <m:rPr>
                            <m:sty m:val="bi"/>
                          </m:rPr>
                          <w:rPr>
                            <w:rFonts w:ascii="Cambria Math" w:eastAsia="TimesNewRoman" w:hAnsi="Cambria Math" w:cstheme="minorHAnsi"/>
                            <w:sz w:val="24"/>
                            <w:szCs w:val="24"/>
                          </w:rPr>
                          <m:t>AR</m:t>
                        </m:r>
                      </m:e>
                      <m:sub>
                        <m:r>
                          <m:rPr>
                            <m:sty m:val="bi"/>
                          </m:rPr>
                          <w:rPr>
                            <w:rFonts w:ascii="Cambria Math" w:eastAsia="TimesNewRoman" w:hAnsi="Cambria Math" w:cstheme="minorHAnsi"/>
                            <w:sz w:val="24"/>
                            <w:szCs w:val="24"/>
                          </w:rPr>
                          <m:t>it</m:t>
                        </m:r>
                      </m:sub>
                    </m:sSub>
                  </m:e>
                </m:nary>
              </m:num>
              <m:den>
                <m:r>
                  <m:rPr>
                    <m:sty m:val="bi"/>
                  </m:rPr>
                  <w:rPr>
                    <w:rFonts w:ascii="Cambria Math" w:eastAsia="TimesNewRoman" w:hAnsi="Cambria Math" w:cstheme="minorHAnsi"/>
                    <w:sz w:val="24"/>
                    <w:szCs w:val="24"/>
                  </w:rPr>
                  <m:t>n</m:t>
                </m:r>
              </m:den>
            </m:f>
          </m:e>
        </m:d>
      </m:oMath>
    </w:p>
    <w:p w:rsidR="005850C0" w:rsidRPr="005850C0" w:rsidRDefault="005850C0" w:rsidP="005850C0">
      <w:pPr>
        <w:pStyle w:val="ListParagraph"/>
        <w:spacing w:line="240" w:lineRule="auto"/>
        <w:ind w:left="1080"/>
        <w:jc w:val="both"/>
        <w:rPr>
          <w:rFonts w:cstheme="minorHAnsi"/>
          <w:b/>
          <w:sz w:val="24"/>
          <w:szCs w:val="24"/>
        </w:rPr>
      </w:pPr>
    </w:p>
    <w:p w:rsidR="005850C0" w:rsidRPr="005850C0" w:rsidRDefault="005850C0" w:rsidP="005850C0">
      <w:pPr>
        <w:pStyle w:val="ListParagraph"/>
        <w:spacing w:line="240" w:lineRule="auto"/>
        <w:ind w:left="1080"/>
        <w:jc w:val="both"/>
        <w:rPr>
          <w:rFonts w:cstheme="minorHAnsi"/>
          <w:b/>
          <w:sz w:val="24"/>
          <w:szCs w:val="24"/>
        </w:rPr>
      </w:pPr>
    </w:p>
    <w:p w:rsidR="00B86494" w:rsidRPr="00A234EC" w:rsidRDefault="003F43FD" w:rsidP="00A234EC">
      <w:pPr>
        <w:pStyle w:val="ListParagraph"/>
        <w:numPr>
          <w:ilvl w:val="0"/>
          <w:numId w:val="4"/>
        </w:numPr>
        <w:spacing w:line="240" w:lineRule="auto"/>
        <w:jc w:val="both"/>
        <w:rPr>
          <w:rFonts w:cstheme="minorHAnsi"/>
          <w:b/>
          <w:sz w:val="24"/>
          <w:szCs w:val="24"/>
        </w:rPr>
      </w:pPr>
      <w:r w:rsidRPr="00A234EC">
        <w:rPr>
          <w:rFonts w:cstheme="minorHAnsi"/>
          <w:b/>
          <w:i/>
          <w:sz w:val="24"/>
          <w:szCs w:val="24"/>
        </w:rPr>
        <w:lastRenderedPageBreak/>
        <w:t>Trading</w:t>
      </w:r>
      <w:r w:rsidRPr="00A234EC">
        <w:rPr>
          <w:rFonts w:cstheme="minorHAnsi"/>
          <w:b/>
          <w:sz w:val="24"/>
          <w:szCs w:val="24"/>
        </w:rPr>
        <w:t xml:space="preserve"> </w:t>
      </w:r>
      <w:r w:rsidRPr="00A234EC">
        <w:rPr>
          <w:rFonts w:cstheme="minorHAnsi"/>
          <w:b/>
          <w:i/>
          <w:sz w:val="24"/>
          <w:szCs w:val="24"/>
        </w:rPr>
        <w:t>volume</w:t>
      </w:r>
      <w:r w:rsidRPr="00A234EC">
        <w:rPr>
          <w:rFonts w:cstheme="minorHAnsi"/>
          <w:b/>
          <w:sz w:val="24"/>
          <w:szCs w:val="24"/>
        </w:rPr>
        <w:t xml:space="preserve"> </w:t>
      </w:r>
      <w:r w:rsidRPr="00A234EC">
        <w:rPr>
          <w:rFonts w:cstheme="minorHAnsi"/>
          <w:b/>
          <w:i/>
          <w:sz w:val="24"/>
          <w:szCs w:val="24"/>
        </w:rPr>
        <w:t>activity</w:t>
      </w:r>
    </w:p>
    <w:p w:rsidR="00744432" w:rsidRPr="00A234EC" w:rsidRDefault="003F43FD" w:rsidP="00A234EC">
      <w:pPr>
        <w:spacing w:line="240" w:lineRule="auto"/>
        <w:ind w:left="720" w:firstLine="360"/>
        <w:jc w:val="both"/>
        <w:rPr>
          <w:rFonts w:cstheme="minorHAnsi"/>
          <w:sz w:val="24"/>
          <w:szCs w:val="24"/>
        </w:rPr>
      </w:pPr>
      <w:r w:rsidRPr="00A234EC">
        <w:rPr>
          <w:rFonts w:cstheme="minorHAnsi"/>
          <w:i/>
          <w:sz w:val="24"/>
          <w:szCs w:val="24"/>
        </w:rPr>
        <w:t>Trading volume activity</w:t>
      </w:r>
      <w:r w:rsidRPr="00A234EC">
        <w:rPr>
          <w:rFonts w:cstheme="minorHAnsi"/>
          <w:sz w:val="24"/>
          <w:szCs w:val="24"/>
        </w:rPr>
        <w:t xml:space="preserve"> merupakan jumlah</w:t>
      </w:r>
      <w:r w:rsidR="00B268B0" w:rsidRPr="00A234EC">
        <w:rPr>
          <w:rFonts w:cstheme="minorHAnsi"/>
          <w:sz w:val="24"/>
          <w:szCs w:val="24"/>
        </w:rPr>
        <w:t xml:space="preserve"> volume</w:t>
      </w:r>
      <w:r w:rsidRPr="00A234EC">
        <w:rPr>
          <w:rFonts w:cstheme="minorHAnsi"/>
          <w:sz w:val="24"/>
          <w:szCs w:val="24"/>
        </w:rPr>
        <w:t xml:space="preserve"> transaksi saham </w:t>
      </w:r>
      <w:r w:rsidR="00B268B0" w:rsidRPr="00A234EC">
        <w:rPr>
          <w:rFonts w:cstheme="minorHAnsi"/>
          <w:sz w:val="24"/>
          <w:szCs w:val="24"/>
        </w:rPr>
        <w:t>yang dilakukan investor p</w:t>
      </w:r>
      <w:r w:rsidRPr="00A234EC">
        <w:rPr>
          <w:rFonts w:cstheme="minorHAnsi"/>
          <w:sz w:val="24"/>
          <w:szCs w:val="24"/>
        </w:rPr>
        <w:t>ada</w:t>
      </w:r>
      <w:r w:rsidR="005349F5" w:rsidRPr="00A234EC">
        <w:rPr>
          <w:rFonts w:cstheme="minorHAnsi"/>
          <w:sz w:val="24"/>
          <w:szCs w:val="24"/>
        </w:rPr>
        <w:t xml:space="preserve"> saat suatu periode</w:t>
      </w:r>
      <w:r w:rsidR="00B268B0" w:rsidRPr="00A234EC">
        <w:rPr>
          <w:rFonts w:cstheme="minorHAnsi"/>
          <w:sz w:val="24"/>
          <w:szCs w:val="24"/>
        </w:rPr>
        <w:t xml:space="preserve"> di Bursa Efek. </w:t>
      </w:r>
      <w:r w:rsidRPr="00A234EC">
        <w:rPr>
          <w:rFonts w:cstheme="minorHAnsi"/>
          <w:i/>
          <w:sz w:val="24"/>
          <w:szCs w:val="24"/>
        </w:rPr>
        <w:t xml:space="preserve">Trading volume activity </w:t>
      </w:r>
      <w:r w:rsidR="00B268B0" w:rsidRPr="00A234EC">
        <w:rPr>
          <w:rFonts w:cstheme="minorHAnsi"/>
          <w:sz w:val="24"/>
          <w:szCs w:val="24"/>
        </w:rPr>
        <w:t>adalah salah satu indikator yang me</w:t>
      </w:r>
      <w:r w:rsidRPr="00A234EC">
        <w:rPr>
          <w:rFonts w:cstheme="minorHAnsi"/>
          <w:sz w:val="24"/>
          <w:szCs w:val="24"/>
        </w:rPr>
        <w:t xml:space="preserve">miliki pengaruh terhadap pergerakan harga saham. Tingkat </w:t>
      </w:r>
      <w:r w:rsidR="00B268B0" w:rsidRPr="00A234EC">
        <w:rPr>
          <w:rFonts w:cstheme="minorHAnsi"/>
          <w:sz w:val="24"/>
          <w:szCs w:val="24"/>
        </w:rPr>
        <w:t xml:space="preserve">volume </w:t>
      </w:r>
      <w:r w:rsidR="00CD179D" w:rsidRPr="00A234EC">
        <w:rPr>
          <w:rFonts w:cstheme="minorHAnsi"/>
          <w:sz w:val="24"/>
          <w:szCs w:val="24"/>
        </w:rPr>
        <w:t>transaksi saham</w:t>
      </w:r>
      <w:r w:rsidRPr="00A234EC">
        <w:rPr>
          <w:rFonts w:cstheme="minorHAnsi"/>
          <w:sz w:val="24"/>
          <w:szCs w:val="24"/>
        </w:rPr>
        <w:t xml:space="preserve"> </w:t>
      </w:r>
      <w:r w:rsidR="00D2086E" w:rsidRPr="00A234EC">
        <w:rPr>
          <w:rFonts w:cstheme="minorHAnsi"/>
          <w:sz w:val="24"/>
          <w:szCs w:val="24"/>
        </w:rPr>
        <w:t>dapat mencerminkan tingkat</w:t>
      </w:r>
      <w:r w:rsidR="005349F5" w:rsidRPr="00A234EC">
        <w:rPr>
          <w:rFonts w:cstheme="minorHAnsi"/>
          <w:sz w:val="24"/>
          <w:szCs w:val="24"/>
        </w:rPr>
        <w:t xml:space="preserve"> ketertarikan</w:t>
      </w:r>
      <w:r w:rsidRPr="00A234EC">
        <w:rPr>
          <w:rFonts w:cstheme="minorHAnsi"/>
          <w:sz w:val="24"/>
          <w:szCs w:val="24"/>
        </w:rPr>
        <w:t xml:space="preserve"> investor </w:t>
      </w:r>
      <w:r w:rsidR="00D2086E" w:rsidRPr="00A234EC">
        <w:rPr>
          <w:rFonts w:cstheme="minorHAnsi"/>
          <w:sz w:val="24"/>
          <w:szCs w:val="24"/>
        </w:rPr>
        <w:t>dalam</w:t>
      </w:r>
      <w:r w:rsidRPr="00A234EC">
        <w:rPr>
          <w:rFonts w:cstheme="minorHAnsi"/>
          <w:sz w:val="24"/>
          <w:szCs w:val="24"/>
        </w:rPr>
        <w:t xml:space="preserve"> melakukan </w:t>
      </w:r>
      <w:r w:rsidR="00CD179D" w:rsidRPr="00A234EC">
        <w:rPr>
          <w:rFonts w:cstheme="minorHAnsi"/>
          <w:sz w:val="24"/>
          <w:szCs w:val="24"/>
        </w:rPr>
        <w:t xml:space="preserve">aktifitas </w:t>
      </w:r>
      <w:r w:rsidR="005349F5" w:rsidRPr="00A234EC">
        <w:rPr>
          <w:rFonts w:cstheme="minorHAnsi"/>
          <w:sz w:val="24"/>
          <w:szCs w:val="24"/>
        </w:rPr>
        <w:t>transaksi</w:t>
      </w:r>
      <w:r w:rsidRPr="00A234EC">
        <w:rPr>
          <w:rFonts w:cstheme="minorHAnsi"/>
          <w:sz w:val="24"/>
          <w:szCs w:val="24"/>
        </w:rPr>
        <w:t xml:space="preserve"> me</w:t>
      </w:r>
      <w:r w:rsidR="005349F5" w:rsidRPr="00A234EC">
        <w:rPr>
          <w:rFonts w:cstheme="minorHAnsi"/>
          <w:sz w:val="24"/>
          <w:szCs w:val="24"/>
        </w:rPr>
        <w:t>mbeli maupun menjual saham dari suatu</w:t>
      </w:r>
      <w:r w:rsidRPr="00A234EC">
        <w:rPr>
          <w:rFonts w:cstheme="minorHAnsi"/>
          <w:sz w:val="24"/>
          <w:szCs w:val="24"/>
        </w:rPr>
        <w:t xml:space="preserve"> perusahaan. </w:t>
      </w:r>
      <w:r w:rsidR="00477D27" w:rsidRPr="00A234EC">
        <w:rPr>
          <w:rFonts w:cstheme="minorHAnsi"/>
          <w:sz w:val="24"/>
          <w:szCs w:val="24"/>
        </w:rPr>
        <w:t>Jumlah</w:t>
      </w:r>
      <w:r w:rsidRPr="00A234EC">
        <w:rPr>
          <w:rFonts w:cstheme="minorHAnsi"/>
          <w:sz w:val="24"/>
          <w:szCs w:val="24"/>
        </w:rPr>
        <w:t xml:space="preserve"> </w:t>
      </w:r>
      <w:r w:rsidR="00CD179D" w:rsidRPr="00A234EC">
        <w:rPr>
          <w:rFonts w:cstheme="minorHAnsi"/>
          <w:sz w:val="24"/>
          <w:szCs w:val="24"/>
        </w:rPr>
        <w:t xml:space="preserve">volume transaksi saham dari sebuah perusahaan dapat berubah-ubah yang disebabkan karena </w:t>
      </w:r>
      <w:r w:rsidR="00477D27" w:rsidRPr="00A234EC">
        <w:rPr>
          <w:rFonts w:cstheme="minorHAnsi"/>
          <w:sz w:val="24"/>
          <w:szCs w:val="24"/>
        </w:rPr>
        <w:t xml:space="preserve">suatu </w:t>
      </w:r>
      <w:r w:rsidR="00CD179D" w:rsidRPr="00A234EC">
        <w:rPr>
          <w:rFonts w:cstheme="minorHAnsi"/>
          <w:sz w:val="24"/>
          <w:szCs w:val="24"/>
        </w:rPr>
        <w:t>peristiwa yang terjadi pada</w:t>
      </w:r>
      <w:r w:rsidRPr="00A234EC">
        <w:rPr>
          <w:rFonts w:cstheme="minorHAnsi"/>
          <w:sz w:val="24"/>
          <w:szCs w:val="24"/>
        </w:rPr>
        <w:t xml:space="preserve"> internal perusahaan </w:t>
      </w:r>
      <w:r w:rsidR="00CD179D" w:rsidRPr="00A234EC">
        <w:rPr>
          <w:rFonts w:cstheme="minorHAnsi"/>
          <w:sz w:val="24"/>
          <w:szCs w:val="24"/>
        </w:rPr>
        <w:t>maupun peristiwa yang terjadi pada</w:t>
      </w:r>
      <w:r w:rsidRPr="00A234EC">
        <w:rPr>
          <w:rFonts w:cstheme="minorHAnsi"/>
          <w:sz w:val="24"/>
          <w:szCs w:val="24"/>
        </w:rPr>
        <w:t xml:space="preserve"> eksternal perusahaan. </w:t>
      </w:r>
      <w:r w:rsidR="00744432" w:rsidRPr="00A234EC">
        <w:rPr>
          <w:rFonts w:cstheme="minorHAnsi"/>
          <w:sz w:val="24"/>
          <w:szCs w:val="24"/>
        </w:rPr>
        <w:t xml:space="preserve">Secara matematis diformulasikan </w:t>
      </w:r>
      <w:proofErr w:type="gramStart"/>
      <w:r w:rsidR="00744432" w:rsidRPr="00A234EC">
        <w:rPr>
          <w:rFonts w:cstheme="minorHAnsi"/>
          <w:sz w:val="24"/>
          <w:szCs w:val="24"/>
        </w:rPr>
        <w:t>menjadi :</w:t>
      </w:r>
      <w:proofErr w:type="gramEnd"/>
      <w:r w:rsidR="00744432" w:rsidRPr="00A234EC">
        <w:rPr>
          <w:rFonts w:cstheme="minorHAnsi"/>
          <w:sz w:val="24"/>
          <w:szCs w:val="24"/>
        </w:rPr>
        <w:t xml:space="preserve"> </w:t>
      </w:r>
      <m:oMath>
        <m:r>
          <w:rPr>
            <w:rFonts w:ascii="Cambria Math" w:hAnsi="Cambria Math" w:cstheme="minorHAnsi"/>
            <w:sz w:val="24"/>
            <w:szCs w:val="24"/>
          </w:rPr>
          <m:t xml:space="preserve">TVA =∑ </m:t>
        </m:r>
        <m:r>
          <w:rPr>
            <w:rFonts w:ascii="Cambria Math" w:hAnsi="Cambria Math" w:cstheme="minorHAnsi"/>
            <w:sz w:val="24"/>
            <w:szCs w:val="24"/>
            <w:u w:val="single"/>
          </w:rPr>
          <m:t>Saham yang diperdagangkan÷</m:t>
        </m:r>
        <m:r>
          <w:rPr>
            <w:rFonts w:ascii="Cambria Math" w:hAnsi="Cambria Math" w:cstheme="minorHAnsi"/>
            <w:sz w:val="24"/>
            <w:szCs w:val="24"/>
          </w:rPr>
          <m:t xml:space="preserve"> ∑ Saham yang beredar</m:t>
        </m:r>
      </m:oMath>
      <w:r w:rsidR="00744432" w:rsidRPr="00A234EC">
        <w:rPr>
          <w:rFonts w:eastAsiaTheme="minorEastAsia" w:cstheme="minorHAnsi"/>
          <w:sz w:val="24"/>
          <w:szCs w:val="24"/>
        </w:rPr>
        <w:t>.</w:t>
      </w:r>
    </w:p>
    <w:p w:rsidR="00A234EC" w:rsidRPr="00A234EC" w:rsidRDefault="00744432" w:rsidP="00A234EC">
      <w:pPr>
        <w:pStyle w:val="ListParagraph"/>
        <w:numPr>
          <w:ilvl w:val="0"/>
          <w:numId w:val="4"/>
        </w:numPr>
        <w:spacing w:line="240" w:lineRule="auto"/>
        <w:jc w:val="both"/>
        <w:rPr>
          <w:rFonts w:cstheme="minorHAnsi"/>
          <w:b/>
          <w:sz w:val="24"/>
          <w:szCs w:val="24"/>
        </w:rPr>
      </w:pPr>
      <w:r w:rsidRPr="00A234EC">
        <w:rPr>
          <w:rFonts w:cstheme="minorHAnsi"/>
          <w:b/>
          <w:i/>
          <w:sz w:val="24"/>
          <w:szCs w:val="24"/>
        </w:rPr>
        <w:t>Average Trading volume activity</w:t>
      </w:r>
    </w:p>
    <w:p w:rsidR="003F43FD" w:rsidRPr="00A234EC" w:rsidRDefault="003F43FD" w:rsidP="00A234EC">
      <w:pPr>
        <w:spacing w:line="240" w:lineRule="auto"/>
        <w:ind w:left="720" w:firstLine="360"/>
        <w:jc w:val="both"/>
        <w:rPr>
          <w:rFonts w:cstheme="minorHAnsi"/>
          <w:b/>
          <w:sz w:val="24"/>
          <w:szCs w:val="24"/>
        </w:rPr>
      </w:pPr>
      <w:r w:rsidRPr="00A234EC">
        <w:rPr>
          <w:rFonts w:cstheme="minorHAnsi"/>
          <w:sz w:val="24"/>
          <w:szCs w:val="24"/>
        </w:rPr>
        <w:t xml:space="preserve">Selain menghitung TVA, rata-rata </w:t>
      </w:r>
      <w:r w:rsidRPr="00A234EC">
        <w:rPr>
          <w:rFonts w:cstheme="minorHAnsi"/>
          <w:i/>
          <w:sz w:val="24"/>
          <w:szCs w:val="24"/>
        </w:rPr>
        <w:t xml:space="preserve">trading volume activity </w:t>
      </w:r>
      <w:r w:rsidRPr="00A234EC">
        <w:rPr>
          <w:rFonts w:cstheme="minorHAnsi"/>
          <w:sz w:val="24"/>
          <w:szCs w:val="24"/>
        </w:rPr>
        <w:t>juga perlu diketahui.</w:t>
      </w:r>
      <w:r w:rsidR="00744432" w:rsidRPr="00A234EC">
        <w:rPr>
          <w:rFonts w:cstheme="minorHAnsi"/>
          <w:sz w:val="24"/>
          <w:szCs w:val="24"/>
        </w:rPr>
        <w:t xml:space="preserve"> Secara matematis diformulasikan </w:t>
      </w:r>
      <w:proofErr w:type="gramStart"/>
      <w:r w:rsidR="00744432" w:rsidRPr="00A234EC">
        <w:rPr>
          <w:rFonts w:cstheme="minorHAnsi"/>
          <w:sz w:val="24"/>
          <w:szCs w:val="24"/>
        </w:rPr>
        <w:t>menjadi :</w:t>
      </w:r>
      <w:proofErr w:type="gramEnd"/>
      <w:r w:rsidR="00744432" w:rsidRPr="00A234EC">
        <w:rPr>
          <w:rFonts w:cstheme="minorHAnsi"/>
          <w:sz w:val="24"/>
          <w:szCs w:val="24"/>
        </w:rPr>
        <w:t xml:space="preserve"> </w:t>
      </w:r>
      <m:oMath>
        <m:d>
          <m:dPr>
            <m:begChr m:val="{"/>
            <m:endChr m:val="}"/>
            <m:ctrlPr>
              <w:rPr>
                <w:rFonts w:ascii="Cambria Math" w:eastAsia="TimesNewRoman" w:hAnsi="Cambria Math" w:cstheme="minorHAnsi"/>
                <w:b/>
                <w:i/>
                <w:sz w:val="24"/>
                <w:szCs w:val="24"/>
              </w:rPr>
            </m:ctrlPr>
          </m:dPr>
          <m:e>
            <m:sSub>
              <m:sSubPr>
                <m:ctrlPr>
                  <w:rPr>
                    <w:rFonts w:ascii="Cambria Math" w:eastAsia="TimesNewRoman" w:hAnsi="Cambria Math" w:cstheme="minorHAnsi"/>
                    <w:b/>
                    <w:i/>
                    <w:sz w:val="24"/>
                    <w:szCs w:val="24"/>
                  </w:rPr>
                </m:ctrlPr>
              </m:sSubPr>
              <m:e>
                <m:r>
                  <m:rPr>
                    <m:sty m:val="bi"/>
                  </m:rPr>
                  <w:rPr>
                    <w:rFonts w:ascii="Cambria Math" w:eastAsia="TimesNewRoman" w:hAnsi="Cambria Math" w:cstheme="minorHAnsi"/>
                    <w:sz w:val="24"/>
                    <w:szCs w:val="24"/>
                  </w:rPr>
                  <m:t>ATVA</m:t>
                </m:r>
              </m:e>
              <m:sub>
                <m:r>
                  <m:rPr>
                    <m:sty m:val="bi"/>
                  </m:rPr>
                  <w:rPr>
                    <w:rFonts w:ascii="Cambria Math" w:eastAsia="TimesNewRoman" w:hAnsi="Cambria Math" w:cstheme="minorHAnsi"/>
                    <w:sz w:val="24"/>
                    <w:szCs w:val="24"/>
                  </w:rPr>
                  <m:t>t</m:t>
                </m:r>
              </m:sub>
            </m:sSub>
            <m:r>
              <m:rPr>
                <m:sty m:val="bi"/>
              </m:rPr>
              <w:rPr>
                <w:rFonts w:ascii="Cambria Math" w:eastAsia="TimesNewRoman" w:hAnsi="Cambria Math" w:cstheme="minorHAnsi"/>
                <w:sz w:val="24"/>
                <w:szCs w:val="24"/>
              </w:rPr>
              <m:t>=</m:t>
            </m:r>
            <m:f>
              <m:fPr>
                <m:ctrlPr>
                  <w:rPr>
                    <w:rFonts w:ascii="Cambria Math" w:eastAsia="TimesNewRoman" w:hAnsi="Cambria Math" w:cstheme="minorHAnsi"/>
                    <w:b/>
                    <w:i/>
                    <w:sz w:val="24"/>
                    <w:szCs w:val="24"/>
                  </w:rPr>
                </m:ctrlPr>
              </m:fPr>
              <m:num>
                <m:nary>
                  <m:naryPr>
                    <m:chr m:val="∑"/>
                    <m:limLoc m:val="subSup"/>
                    <m:ctrlPr>
                      <w:rPr>
                        <w:rFonts w:ascii="Cambria Math" w:eastAsia="TimesNewRoman" w:hAnsi="Cambria Math" w:cstheme="minorHAnsi"/>
                        <w:b/>
                        <w:i/>
                        <w:sz w:val="24"/>
                        <w:szCs w:val="24"/>
                      </w:rPr>
                    </m:ctrlPr>
                  </m:naryPr>
                  <m:sub>
                    <m:r>
                      <m:rPr>
                        <m:sty m:val="bi"/>
                      </m:rPr>
                      <w:rPr>
                        <w:rFonts w:ascii="Cambria Math" w:eastAsia="TimesNewRoman" w:hAnsi="Cambria Math" w:cstheme="minorHAnsi"/>
                        <w:sz w:val="24"/>
                        <w:szCs w:val="24"/>
                      </w:rPr>
                      <m:t>t=1</m:t>
                    </m:r>
                  </m:sub>
                  <m:sup>
                    <m:r>
                      <m:rPr>
                        <m:sty m:val="bi"/>
                      </m:rPr>
                      <w:rPr>
                        <w:rFonts w:ascii="Cambria Math" w:eastAsia="TimesNewRoman" w:hAnsi="Cambria Math" w:cstheme="minorHAnsi"/>
                        <w:sz w:val="24"/>
                        <w:szCs w:val="24"/>
                      </w:rPr>
                      <m:t>n</m:t>
                    </m:r>
                  </m:sup>
                  <m:e>
                    <m:sSub>
                      <m:sSubPr>
                        <m:ctrlPr>
                          <w:rPr>
                            <w:rFonts w:ascii="Cambria Math" w:eastAsia="TimesNewRoman" w:hAnsi="Cambria Math" w:cstheme="minorHAnsi"/>
                            <w:b/>
                            <w:i/>
                            <w:sz w:val="24"/>
                            <w:szCs w:val="24"/>
                          </w:rPr>
                        </m:ctrlPr>
                      </m:sSubPr>
                      <m:e>
                        <m:r>
                          <m:rPr>
                            <m:sty m:val="bi"/>
                          </m:rPr>
                          <w:rPr>
                            <w:rFonts w:ascii="Cambria Math" w:eastAsia="TimesNewRoman" w:hAnsi="Cambria Math" w:cstheme="minorHAnsi"/>
                            <w:sz w:val="24"/>
                            <w:szCs w:val="24"/>
                          </w:rPr>
                          <m:t>TVA</m:t>
                        </m:r>
                      </m:e>
                      <m:sub>
                        <m:r>
                          <m:rPr>
                            <m:sty m:val="bi"/>
                          </m:rPr>
                          <w:rPr>
                            <w:rFonts w:ascii="Cambria Math" w:eastAsia="TimesNewRoman" w:hAnsi="Cambria Math" w:cstheme="minorHAnsi"/>
                            <w:sz w:val="24"/>
                            <w:szCs w:val="24"/>
                          </w:rPr>
                          <m:t>i,t</m:t>
                        </m:r>
                      </m:sub>
                    </m:sSub>
                  </m:e>
                </m:nary>
              </m:num>
              <m:den>
                <m:r>
                  <m:rPr>
                    <m:sty m:val="bi"/>
                  </m:rPr>
                  <w:rPr>
                    <w:rFonts w:ascii="Cambria Math" w:eastAsia="TimesNewRoman" w:hAnsi="Cambria Math" w:cstheme="minorHAnsi"/>
                    <w:sz w:val="24"/>
                    <w:szCs w:val="24"/>
                  </w:rPr>
                  <m:t>n</m:t>
                </m:r>
              </m:den>
            </m:f>
          </m:e>
        </m:d>
      </m:oMath>
    </w:p>
    <w:p w:rsidR="0069313E" w:rsidRPr="00A94F32" w:rsidRDefault="0069313E" w:rsidP="000E77D8">
      <w:pPr>
        <w:pStyle w:val="Heading1"/>
        <w:ind w:left="0"/>
      </w:pPr>
      <w:r w:rsidRPr="00A94F32">
        <w:t>KERANGKA KONSEPTUAL</w:t>
      </w:r>
    </w:p>
    <w:p w:rsidR="00B86494" w:rsidRPr="00A94F32" w:rsidRDefault="00A94F32" w:rsidP="00A94F32">
      <w:pPr>
        <w:spacing w:line="240" w:lineRule="auto"/>
        <w:jc w:val="both"/>
        <w:rPr>
          <w:rFonts w:cstheme="minorHAnsi"/>
          <w:b/>
          <w:sz w:val="24"/>
          <w:szCs w:val="24"/>
        </w:rPr>
      </w:pPr>
      <w:r w:rsidRPr="00A94F32">
        <w:rPr>
          <w:rFonts w:cstheme="minorHAnsi"/>
          <w:noProof/>
          <w:sz w:val="24"/>
          <w:szCs w:val="24"/>
        </w:rPr>
        <mc:AlternateContent>
          <mc:Choice Requires="wpg">
            <w:drawing>
              <wp:anchor distT="0" distB="0" distL="114300" distR="114300" simplePos="0" relativeHeight="251659264" behindDoc="0" locked="0" layoutInCell="1" allowOverlap="1" wp14:anchorId="776C897D" wp14:editId="19E38662">
                <wp:simplePos x="0" y="0"/>
                <wp:positionH relativeFrom="column">
                  <wp:posOffset>4115</wp:posOffset>
                </wp:positionH>
                <wp:positionV relativeFrom="paragraph">
                  <wp:posOffset>3378</wp:posOffset>
                </wp:positionV>
                <wp:extent cx="6123907" cy="1953159"/>
                <wp:effectExtent l="0" t="0" r="10795" b="28575"/>
                <wp:wrapNone/>
                <wp:docPr id="13" name="Group 13"/>
                <wp:cNvGraphicFramePr/>
                <a:graphic xmlns:a="http://schemas.openxmlformats.org/drawingml/2006/main">
                  <a:graphicData uri="http://schemas.microsoft.com/office/word/2010/wordprocessingGroup">
                    <wpg:wgp>
                      <wpg:cNvGrpSpPr/>
                      <wpg:grpSpPr>
                        <a:xfrm>
                          <a:off x="0" y="0"/>
                          <a:ext cx="6123907" cy="1953159"/>
                          <a:chOff x="0" y="0"/>
                          <a:chExt cx="4286250" cy="2009776"/>
                        </a:xfrm>
                      </wpg:grpSpPr>
                      <wps:wsp>
                        <wps:cNvPr id="6" name="Rectangle 6"/>
                        <wps:cNvSpPr/>
                        <wps:spPr>
                          <a:xfrm>
                            <a:off x="9525" y="933450"/>
                            <a:ext cx="1857375" cy="447675"/>
                          </a:xfrm>
                          <a:prstGeom prst="rect">
                            <a:avLst/>
                          </a:prstGeom>
                        </wps:spPr>
                        <wps:style>
                          <a:lnRef idx="2">
                            <a:schemeClr val="dk1"/>
                          </a:lnRef>
                          <a:fillRef idx="1">
                            <a:schemeClr val="lt1"/>
                          </a:fillRef>
                          <a:effectRef idx="0">
                            <a:schemeClr val="dk1"/>
                          </a:effectRef>
                          <a:fontRef idx="minor">
                            <a:schemeClr val="dk1"/>
                          </a:fontRef>
                        </wps:style>
                        <wps:txbx>
                          <w:txbxContent>
                            <w:p w:rsidR="00B86494" w:rsidRDefault="00B86494" w:rsidP="00B86494">
                              <w:pPr>
                                <w:jc w:val="center"/>
                              </w:pPr>
                              <w:r>
                                <w:t>Sebelum Vaksinasi Pertama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409825" y="942975"/>
                            <a:ext cx="1857375" cy="447675"/>
                          </a:xfrm>
                          <a:prstGeom prst="rect">
                            <a:avLst/>
                          </a:prstGeom>
                        </wps:spPr>
                        <wps:style>
                          <a:lnRef idx="2">
                            <a:schemeClr val="dk1"/>
                          </a:lnRef>
                          <a:fillRef idx="1">
                            <a:schemeClr val="lt1"/>
                          </a:fillRef>
                          <a:effectRef idx="0">
                            <a:schemeClr val="dk1"/>
                          </a:effectRef>
                          <a:fontRef idx="minor">
                            <a:schemeClr val="dk1"/>
                          </a:fontRef>
                        </wps:style>
                        <wps:txbx>
                          <w:txbxContent>
                            <w:p w:rsidR="00B86494" w:rsidRDefault="00B86494" w:rsidP="00B86494">
                              <w:pPr>
                                <w:jc w:val="center"/>
                              </w:pPr>
                              <w:r>
                                <w:t>Sesudah Vaksinasi Pertama Covid-19</w:t>
                              </w:r>
                            </w:p>
                            <w:p w:rsidR="00B86494" w:rsidRDefault="00B86494" w:rsidP="00B864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200150" y="1647826"/>
                            <a:ext cx="1857375" cy="361950"/>
                          </a:xfrm>
                          <a:prstGeom prst="rect">
                            <a:avLst/>
                          </a:prstGeom>
                        </wps:spPr>
                        <wps:style>
                          <a:lnRef idx="2">
                            <a:schemeClr val="dk1"/>
                          </a:lnRef>
                          <a:fillRef idx="1">
                            <a:schemeClr val="lt1"/>
                          </a:fillRef>
                          <a:effectRef idx="0">
                            <a:schemeClr val="dk1"/>
                          </a:effectRef>
                          <a:fontRef idx="minor">
                            <a:schemeClr val="dk1"/>
                          </a:fontRef>
                        </wps:style>
                        <wps:txbx>
                          <w:txbxContent>
                            <w:p w:rsidR="00B86494" w:rsidRDefault="00B86494" w:rsidP="00B86494">
                              <w:pPr>
                                <w:jc w:val="center"/>
                              </w:pPr>
                              <w:r>
                                <w:t>Uji Beda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flipV="1">
                            <a:off x="904875" y="790575"/>
                            <a:ext cx="243840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flipH="1">
                            <a:off x="914400" y="447675"/>
                            <a:ext cx="0" cy="352425"/>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3324225" y="428625"/>
                            <a:ext cx="9525" cy="38100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flipV="1">
                            <a:off x="1857375" y="1162050"/>
                            <a:ext cx="552450"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828675" y="1400175"/>
                            <a:ext cx="3524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H="1">
                            <a:off x="3095625" y="1409700"/>
                            <a:ext cx="29527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Rectangle 11"/>
                        <wps:cNvSpPr/>
                        <wps:spPr>
                          <a:xfrm>
                            <a:off x="2428875" y="0"/>
                            <a:ext cx="1857375" cy="447675"/>
                          </a:xfrm>
                          <a:prstGeom prst="rect">
                            <a:avLst/>
                          </a:prstGeom>
                        </wps:spPr>
                        <wps:style>
                          <a:lnRef idx="2">
                            <a:schemeClr val="dk1"/>
                          </a:lnRef>
                          <a:fillRef idx="1">
                            <a:schemeClr val="lt1"/>
                          </a:fillRef>
                          <a:effectRef idx="0">
                            <a:schemeClr val="dk1"/>
                          </a:effectRef>
                          <a:fontRef idx="minor">
                            <a:schemeClr val="dk1"/>
                          </a:fontRef>
                        </wps:style>
                        <wps:txbx>
                          <w:txbxContent>
                            <w:p w:rsidR="00B86494" w:rsidRPr="00DC53F2" w:rsidRDefault="00B86494" w:rsidP="00B86494">
                              <w:pPr>
                                <w:jc w:val="center"/>
                                <w:rPr>
                                  <w:i/>
                                </w:rPr>
                              </w:pPr>
                              <w:r>
                                <w:rPr>
                                  <w:i/>
                                </w:rPr>
                                <w:t>Trading Volume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2124075" y="809625"/>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 name="Rectangle 3"/>
                        <wps:cNvSpPr/>
                        <wps:spPr>
                          <a:xfrm>
                            <a:off x="0" y="19050"/>
                            <a:ext cx="1857375" cy="447675"/>
                          </a:xfrm>
                          <a:prstGeom prst="rect">
                            <a:avLst/>
                          </a:prstGeom>
                        </wps:spPr>
                        <wps:style>
                          <a:lnRef idx="2">
                            <a:schemeClr val="dk1"/>
                          </a:lnRef>
                          <a:fillRef idx="1">
                            <a:schemeClr val="lt1"/>
                          </a:fillRef>
                          <a:effectRef idx="0">
                            <a:schemeClr val="dk1"/>
                          </a:effectRef>
                          <a:fontRef idx="minor">
                            <a:schemeClr val="dk1"/>
                          </a:fontRef>
                        </wps:style>
                        <wps:txbx>
                          <w:txbxContent>
                            <w:p w:rsidR="00B86494" w:rsidRPr="00DC53F2" w:rsidRDefault="00B86494" w:rsidP="00B86494">
                              <w:pPr>
                                <w:jc w:val="center"/>
                                <w:rPr>
                                  <w:i/>
                                </w:rPr>
                              </w:pPr>
                              <w:r w:rsidRPr="00DC53F2">
                                <w:rPr>
                                  <w:i/>
                                </w:rPr>
                                <w:t>Abnormal Return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6C897D" id="Group 13" o:spid="_x0000_s1026" style="position:absolute;left:0;text-align:left;margin-left:.3pt;margin-top:.25pt;width:482.2pt;height:153.8pt;z-index:251659264;mso-width-relative:margin;mso-height-relative:margin" coordsize="42862,2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">
                <v:rect id="Rectangle 6" o:spid="_x0000_s1027" style="position:absolute;left:95;top:9334;width:18574;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LosMA&#10;AADaAAAADwAAAGRycy9kb3ducmV2LnhtbESPT4vCMBTE7wt+h/AEb2uqh+5ajSKiILis+Ofg8dE8&#10;22LzUpLY1m+/WVjY4zAzv2EWq97UoiXnK8sKJuMEBHFudcWFgutl9/4JwgdkjbVlUvAiD6vl4G2B&#10;mbYdn6g9h0JECPsMFZQhNJmUPi/JoB/bhjh6d+sMhihdIbXDLsJNLadJkkqDFceFEhvalJQ/zk+j&#10;wB6rV712s+/2iz5uh2NIuj7dKjUa9us5iEB9+A//tfdaQQq/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tLosMAAADaAAAADwAAAAAAAAAAAAAAAACYAgAAZHJzL2Rv&#10;d25yZXYueG1sUEsFBgAAAAAEAAQA9QAAAIgDAAAAAA==&#10;" fillcolor="white [3201]" strokecolor="black [3200]" strokeweight="1pt">
                  <v:textbox>
                    <w:txbxContent>
                      <w:p w:rsidR="00B86494" w:rsidRDefault="00B86494" w:rsidP="00B86494">
                        <w:pPr>
                          <w:jc w:val="center"/>
                        </w:pPr>
                        <w:r>
                          <w:t>Sebelum Vaksinasi Pertama Covid-19</w:t>
                        </w:r>
                      </w:p>
                    </w:txbxContent>
                  </v:textbox>
                </v:rect>
                <v:rect id="Rectangle 7" o:spid="_x0000_s1028" style="position:absolute;left:24098;top:9429;width:18574;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OcMA&#10;AADaAAAADwAAAGRycy9kb3ducmV2LnhtbESPzYvCMBTE74L/Q3iCN0314EfXKCIuCCuKH4c9Ppq3&#10;bdnmpSTZtv73G0HwOMzMb5jVpjOVaMj50rKCyTgBQZxZXXKu4H77HC1A+ICssbJMCh7kYbPu91aY&#10;atvyhZpryEWEsE9RQRFCnUrps4IM+rGtiaP3Y53BEKXLpXbYRrip5DRJZtJgyXGhwJp2BWW/1z+j&#10;wJ7LR7V1y1NzpPn31zkkbTfbKzUcdNsPEIG68A6/2getYA7PK/EG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uOcMAAADaAAAADwAAAAAAAAAAAAAAAACYAgAAZHJzL2Rv&#10;d25yZXYueG1sUEsFBgAAAAAEAAQA9QAAAIgDAAAAAA==&#10;" fillcolor="white [3201]" strokecolor="black [3200]" strokeweight="1pt">
                  <v:textbox>
                    <w:txbxContent>
                      <w:p w:rsidR="00B86494" w:rsidRDefault="00B86494" w:rsidP="00B86494">
                        <w:pPr>
                          <w:jc w:val="center"/>
                        </w:pPr>
                        <w:r>
                          <w:t>Sesudah Vaksinasi Pertama Covid-19</w:t>
                        </w:r>
                      </w:p>
                      <w:p w:rsidR="00B86494" w:rsidRDefault="00B86494" w:rsidP="00B86494">
                        <w:pPr>
                          <w:jc w:val="center"/>
                        </w:pPr>
                      </w:p>
                    </w:txbxContent>
                  </v:textbox>
                </v:rect>
                <v:rect id="Rectangle 8" o:spid="_x0000_s1029" style="position:absolute;left:12001;top:16478;width:18574;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h6S8EA&#10;AADaAAAADwAAAGRycy9kb3ducmV2LnhtbERPu2rDMBTdA/kHcQPdEjkdnMaJEkxoodBQE7dDxot1&#10;a5taV0ZS/fj7aih0PJz38TyZTgzkfGtZwXaTgCCurG65VvD58bJ+AuEDssbOMimYycP5tFwcMdN2&#10;5BsNZahFDGGfoYImhD6T0lcNGfQb2xNH7ss6gyFCV0vtcIzhppOPSZJKgy3HhgZ7ujRUfZc/RoEt&#10;2rnL3f59uNLu/laEZJzSZ6UeVlN+ABFoCv/iP/erVhC3xivxBs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4ekvBAAAA2gAAAA8AAAAAAAAAAAAAAAAAmAIAAGRycy9kb3du&#10;cmV2LnhtbFBLBQYAAAAABAAEAPUAAACGAwAAAAA=&#10;" fillcolor="white [3201]" strokecolor="black [3200]" strokeweight="1pt">
                  <v:textbox>
                    <w:txbxContent>
                      <w:p w:rsidR="00B86494" w:rsidRDefault="00B86494" w:rsidP="00B86494">
                        <w:pPr>
                          <w:jc w:val="center"/>
                        </w:pPr>
                        <w:r>
                          <w:t>Uji Beda</w:t>
                        </w:r>
                      </w:p>
                    </w:txbxContent>
                  </v:textbox>
                </v:rect>
                <v:line id="Straight Connector 9" o:spid="_x0000_s1030" style="position:absolute;flip:y;visibility:visible;mso-wrap-style:square" from="9048,7905" to="3343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1n8rwAAADaAAAADwAAAGRycy9kb3ducmV2LnhtbESPzQrCMBCE74LvEFbwpqmCotUoIiie&#10;FH8eYGnWtNhsShNrfXsjCB6HmfmGWa5bW4qGal84VjAaJiCIM6cLNgpu191gBsIHZI2lY1LwJg/r&#10;VbezxFS7F5+puQQjIoR9igryEKpUSp/lZNEPXUUcvburLYYoayN1ja8It6UcJ8lUWiw4LuRY0Tan&#10;7HF5WgXaHElunGkmIzO97TJzwuO+UarfazcLEIHa8A//2getYA7fK/EGyN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Yy1n8rwAAADaAAAADwAAAAAAAAAAAAAAAAChAgAA&#10;ZHJzL2Rvd25yZXYueG1sUEsFBgAAAAAEAAQA+QAAAIoDAAAAAA==&#10;" strokecolor="black [3200]" strokeweight=".5pt">
                  <v:stroke joinstyle="miter"/>
                </v:line>
                <v:line id="Straight Connector 10" o:spid="_x0000_s1031" style="position:absolute;flip:x;visibility:visible;mso-wrap-style:square" from="9144,4476" to="914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xxDMEAAADbAAAADwAAAGRycy9kb3ducmV2LnhtbESPQWvDMAyF74P9B6PBbovTwcJI64ZQ&#10;6Nipo2l+gIhVJzSWQ+yl2b+fDoPdJN7Te5921epHtdAch8AGNlkOirgLdmBnoL0cX95BxYRscQxM&#10;Bn4oQrV/fNhhacOdz7Q0ySkJ4ViigT6lqdQ6dj15jFmYiEW7htljknV22s54l3A/6tc8L7THgaWh&#10;x4kOPXW35tsbsO5Eug5uedu4oj127gtPH4sxz09rvQWVaE3/5r/rTyv4Qi+/yAB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HEMwQAAANsAAAAPAAAAAAAAAAAAAAAA&#10;AKECAABkcnMvZG93bnJldi54bWxQSwUGAAAAAAQABAD5AAAAjwMAAAAA&#10;" strokecolor="black [3200]" strokeweight=".5pt">
                  <v:stroke joinstyle="miter"/>
                </v:line>
                <v:line id="Straight Connector 12" o:spid="_x0000_s1032" style="position:absolute;visibility:visible;mso-wrap-style:square" from="33242,4286" to="33337,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9EX8IAAADbAAAADwAAAGRycy9kb3ducmV2LnhtbERP32vCMBB+H+x/CDfwZazpHIjrGmWI&#10;gqDoVsOej+bWljWX0kTt/nsjCL7dx/fz8vlgW3Gi3jeOFbwmKQji0pmGKwX6sHqZgvAB2WDrmBT8&#10;k4f57PEhx8y4M3/TqQiViCHsM1RQh9BlUvqyJos+cR1x5H5dbzFE2FfS9HiO4baV4zSdSIsNx4Ya&#10;O1rUVP4VR6tgo99/nt/2U63todjhl26W++1CqdHT8PkBItAQ7uKbe23i/DFcf4kHy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9EX8IAAADbAAAADwAAAAAAAAAAAAAA&#10;AAChAgAAZHJzL2Rvd25yZXYueG1sUEsFBgAAAAAEAAQA+QAAAJADAAAAAA==&#10;" strokecolor="black [3200]" strokeweight=".5pt">
                  <v:stroke joinstyle="miter"/>
                </v:line>
                <v:line id="Straight Connector 14" o:spid="_x0000_s1033" style="position:absolute;flip:y;visibility:visible;mso-wrap-style:square" from="18573,11620" to="24098,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d3D7sAAADbAAAADwAAAGRycy9kb3ducmV2LnhtbERPSwrCMBDdC94hjOBOU0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uJ3cPuwAAANsAAAAPAAAAAAAAAAAAAAAAAKECAABk&#10;cnMvZG93bnJldi54bWxQSwUGAAAAAAQABAD5AAAAiQMAAAAA&#10;" strokecolor="black [3200]" strokeweight=".5pt">
                  <v:stroke joinstyle="miter"/>
                </v:line>
                <v:shapetype id="_x0000_t32" coordsize="21600,21600" o:spt="32" o:oned="t" path="m,l21600,21600e" filled="f">
                  <v:path arrowok="t" fillok="f" o:connecttype="none"/>
                  <o:lock v:ext="edit" shapetype="t"/>
                </v:shapetype>
                <v:shape id="Straight Arrow Connector 16" o:spid="_x0000_s1034" type="#_x0000_t32" style="position:absolute;left:8286;top:14001;width:3525;height:2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20jcEAAADbAAAADwAAAGRycy9kb3ducmV2LnhtbERPS2vCQBC+F/wPyxR6q5sKDRpdxaQU&#10;1JsPPA/ZaRKanU2y2yT9964geJuP7zmrzWhq0VPnKssKPqYRCOLc6ooLBZfz9/schPPIGmvLpOCf&#10;HGzWk5cVJtoOfKT+5AsRQtglqKD0vkmkdHlJBt3UNsSB+7GdQR9gV0jd4RDCTS1nURRLgxWHhhIb&#10;ykrKf09/RsGA/rpIt0WbpV/73fhZt/H5clDq7XXcLkF4Gv1T/HDvdJgfw/2XcIB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bSNwQAAANsAAAAPAAAAAAAAAAAAAAAA&#10;AKECAABkcnMvZG93bnJldi54bWxQSwUGAAAAAAQABAD5AAAAjwMAAAAA&#10;" strokecolor="black [3200]" strokeweight=".5pt">
                  <v:stroke endarrow="block" joinstyle="miter"/>
                </v:shape>
                <v:shape id="Straight Arrow Connector 17" o:spid="_x0000_s1035" type="#_x0000_t32" style="position:absolute;left:30956;top:14097;width:2953;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XYMEAAADbAAAADwAAAGRycy9kb3ducmV2LnhtbERPTWvCQBC9F/wPyxS8FN3UiErqKlKR&#10;9moqorcxO01Cs7Mhs2r677uFQm/zeJ+zXPeuUTfqpPZs4HmcgCIuvK25NHD42I0WoCQgW2w8k4Fv&#10;ElivBg9LzKy/855ueShVDGHJ0EAVQptpLUVFDmXsW+LIffrOYYiwK7Xt8B7DXaMnSTLTDmuODRW2&#10;9FpR8ZVfnYE0TGWyn57mkp/Ly5Pdpqkc34wZPvabF1CB+vAv/nO/2zh/Dr+/xAP0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o1dgwQAAANsAAAAPAAAAAAAAAAAAAAAA&#10;AKECAABkcnMvZG93bnJldi54bWxQSwUGAAAAAAQABAD5AAAAjwMAAAAA&#10;" strokecolor="black [3200]" strokeweight=".5pt">
                  <v:stroke endarrow="block" joinstyle="miter"/>
                </v:shape>
                <v:rect id="Rectangle 11" o:spid="_x0000_s1036" style="position:absolute;left:24288;width:18574;height:4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WR8IA&#10;AADbAAAADwAAAGRycy9kb3ducmV2LnhtbERPTWvCQBC9F/wPywi9Nbv2YDW6ioiFQkvFtAePQ3ZM&#10;gtnZsLtN4r/vFgre5vE+Z70dbSt68qFxrGGWKRDEpTMNVxq+v16fFiBCRDbYOiYNNwqw3Uwe1pgb&#10;N/CJ+iJWIoVwyFFDHWOXSxnKmiyGzHXEibs4bzEm6CtpPA4p3LbyWam5tNhwaqixo31N5bX4sRrc&#10;sbm1O7/87D/o5fx+jGoY5wetH6fjbgUi0hjv4n/3m0nzZ/D3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ZHwgAAANsAAAAPAAAAAAAAAAAAAAAAAJgCAABkcnMvZG93&#10;bnJldi54bWxQSwUGAAAAAAQABAD1AAAAhwMAAAAA&#10;" fillcolor="white [3201]" strokecolor="black [3200]" strokeweight="1pt">
                  <v:textbox>
                    <w:txbxContent>
                      <w:p w:rsidR="00B86494" w:rsidRPr="00DC53F2" w:rsidRDefault="00B86494" w:rsidP="00B86494">
                        <w:pPr>
                          <w:jc w:val="center"/>
                          <w:rPr>
                            <w:i/>
                          </w:rPr>
                        </w:pPr>
                        <w:r>
                          <w:rPr>
                            <w:i/>
                          </w:rPr>
                          <w:t>Trading Volume Activity</w:t>
                        </w:r>
                      </w:p>
                    </w:txbxContent>
                  </v:textbox>
                </v:rect>
                <v:shape id="Straight Arrow Connector 24" o:spid="_x0000_s1037" type="#_x0000_t32" style="position:absolute;left:21240;top:8096;width:0;height:3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9F3MMAAADbAAAADwAAAGRycy9kb3ducmV2LnhtbESPT4vCMBTE7wt+h/AEb2uqrKK1qaiL&#10;4O7NP3h+NM+22LzUJtr67TeCsMdhZn7DJMvOVOJBjSstKxgNIxDEmdUl5wpOx+3nDITzyBory6Tg&#10;SQ6Wae8jwVjblvf0OPhcBAi7GBUU3texlC4ryKAb2po4eBfbGPRBNrnUDbYBbio5jqKpNFhyWCiw&#10;pk1B2fVwNwpa9Of5epXfNuvvn103qW7T4+lXqUG/Wy1AeOr8f/jd3mkF4y9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RdzDAAAA2wAAAA8AAAAAAAAAAAAA&#10;AAAAoQIAAGRycy9kb3ducmV2LnhtbFBLBQYAAAAABAAEAPkAAACRAwAAAAA=&#10;" strokecolor="black [3200]" strokeweight=".5pt">
                  <v:stroke endarrow="block" joinstyle="miter"/>
                </v:shape>
                <v:rect id="Rectangle 3" o:spid="_x0000_s1038" style="position:absolute;top:190;width:18573;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oOsMA&#10;AADaAAAADwAAAGRycy9kb3ducmV2LnhtbESPQWvCQBSE7wX/w/KE3urGF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zoOsMAAADaAAAADwAAAAAAAAAAAAAAAACYAgAAZHJzL2Rv&#10;d25yZXYueG1sUEsFBgAAAAAEAAQA9QAAAIgDAAAAAA==&#10;" fillcolor="white [3201]" strokecolor="black [3200]" strokeweight="1pt">
                  <v:textbox>
                    <w:txbxContent>
                      <w:p w:rsidR="00B86494" w:rsidRPr="00DC53F2" w:rsidRDefault="00B86494" w:rsidP="00B86494">
                        <w:pPr>
                          <w:jc w:val="center"/>
                          <w:rPr>
                            <w:i/>
                          </w:rPr>
                        </w:pPr>
                        <w:r w:rsidRPr="00DC53F2">
                          <w:rPr>
                            <w:i/>
                          </w:rPr>
                          <w:t>Abnormal Return</w:t>
                        </w:r>
                      </w:p>
                    </w:txbxContent>
                  </v:textbox>
                </v:rect>
              </v:group>
            </w:pict>
          </mc:Fallback>
        </mc:AlternateContent>
      </w:r>
    </w:p>
    <w:p w:rsidR="0069313E" w:rsidRPr="00A94F32" w:rsidRDefault="0069313E" w:rsidP="00A94F32">
      <w:pPr>
        <w:spacing w:line="240" w:lineRule="auto"/>
        <w:jc w:val="both"/>
        <w:rPr>
          <w:rFonts w:cstheme="minorHAnsi"/>
          <w:b/>
          <w:sz w:val="24"/>
          <w:szCs w:val="24"/>
        </w:rPr>
      </w:pPr>
      <w:r w:rsidRPr="00A94F32">
        <w:rPr>
          <w:rFonts w:cstheme="minorHAnsi"/>
          <w:b/>
          <w:sz w:val="24"/>
          <w:szCs w:val="24"/>
        </w:rPr>
        <w:t>METODE PENELITIAN</w:t>
      </w:r>
    </w:p>
    <w:p w:rsidR="00B86494" w:rsidRPr="00A94F32" w:rsidRDefault="00B86494" w:rsidP="00A94F32">
      <w:pPr>
        <w:spacing w:line="240" w:lineRule="auto"/>
        <w:jc w:val="both"/>
        <w:rPr>
          <w:rFonts w:cstheme="minorHAnsi"/>
          <w:b/>
          <w:sz w:val="24"/>
          <w:szCs w:val="24"/>
        </w:rPr>
      </w:pPr>
    </w:p>
    <w:p w:rsidR="00B86494" w:rsidRPr="00A94F32" w:rsidRDefault="00B86494" w:rsidP="00A94F32">
      <w:pPr>
        <w:spacing w:line="240" w:lineRule="auto"/>
        <w:jc w:val="both"/>
        <w:rPr>
          <w:rFonts w:cstheme="minorHAnsi"/>
          <w:b/>
          <w:sz w:val="24"/>
          <w:szCs w:val="24"/>
        </w:rPr>
      </w:pPr>
    </w:p>
    <w:p w:rsidR="00B86494" w:rsidRPr="00A94F32" w:rsidRDefault="00B86494" w:rsidP="00A94F32">
      <w:pPr>
        <w:spacing w:line="240" w:lineRule="auto"/>
        <w:jc w:val="both"/>
        <w:rPr>
          <w:rFonts w:cstheme="minorHAnsi"/>
          <w:b/>
          <w:sz w:val="24"/>
          <w:szCs w:val="24"/>
        </w:rPr>
      </w:pPr>
    </w:p>
    <w:p w:rsidR="00B86494" w:rsidRPr="00A94F32" w:rsidRDefault="00B86494" w:rsidP="00A94F32">
      <w:pPr>
        <w:spacing w:line="240" w:lineRule="auto"/>
        <w:jc w:val="both"/>
        <w:rPr>
          <w:rFonts w:cstheme="minorHAnsi"/>
          <w:b/>
          <w:sz w:val="24"/>
          <w:szCs w:val="24"/>
        </w:rPr>
      </w:pPr>
    </w:p>
    <w:p w:rsidR="00B86494" w:rsidRPr="00A94F32" w:rsidRDefault="00B86494" w:rsidP="00A94F32">
      <w:pPr>
        <w:spacing w:line="240" w:lineRule="auto"/>
        <w:jc w:val="both"/>
        <w:rPr>
          <w:rFonts w:cstheme="minorHAnsi"/>
          <w:b/>
          <w:sz w:val="24"/>
          <w:szCs w:val="24"/>
        </w:rPr>
      </w:pPr>
    </w:p>
    <w:p w:rsidR="00B86494" w:rsidRPr="00A94F32" w:rsidRDefault="00B86494" w:rsidP="00A94F32">
      <w:pPr>
        <w:spacing w:line="240" w:lineRule="auto"/>
        <w:jc w:val="both"/>
        <w:rPr>
          <w:rFonts w:cstheme="minorHAnsi"/>
          <w:b/>
          <w:sz w:val="24"/>
          <w:szCs w:val="24"/>
        </w:rPr>
      </w:pPr>
    </w:p>
    <w:p w:rsidR="0069313E" w:rsidRPr="00A94F32" w:rsidRDefault="0069313E" w:rsidP="000E77D8">
      <w:pPr>
        <w:pStyle w:val="Heading1"/>
        <w:ind w:left="0"/>
      </w:pPr>
      <w:r w:rsidRPr="00A94F32">
        <w:t xml:space="preserve">HASIL DAN PEMBAHASAN </w:t>
      </w:r>
    </w:p>
    <w:p w:rsidR="00DE7F96" w:rsidRPr="00A234EC" w:rsidRDefault="00DE7F96" w:rsidP="000E77D8">
      <w:pPr>
        <w:pStyle w:val="Heading2"/>
        <w:numPr>
          <w:ilvl w:val="0"/>
          <w:numId w:val="24"/>
        </w:numPr>
        <w:rPr>
          <w:b/>
          <w:color w:val="auto"/>
        </w:rPr>
      </w:pPr>
      <w:r w:rsidRPr="00A234EC">
        <w:rPr>
          <w:b/>
          <w:color w:val="auto"/>
        </w:rPr>
        <w:t xml:space="preserve">Hasil dan Pembahasan Pada </w:t>
      </w:r>
      <w:r w:rsidRPr="00A234EC">
        <w:rPr>
          <w:b/>
          <w:i/>
          <w:color w:val="auto"/>
        </w:rPr>
        <w:t>Abnormal Return</w:t>
      </w:r>
    </w:p>
    <w:p w:rsidR="000F1AB9" w:rsidRPr="00A94F32" w:rsidRDefault="000F1AB9" w:rsidP="00A94F32">
      <w:pPr>
        <w:pStyle w:val="ListParagraph"/>
        <w:numPr>
          <w:ilvl w:val="0"/>
          <w:numId w:val="19"/>
        </w:numPr>
        <w:spacing w:line="240" w:lineRule="auto"/>
        <w:jc w:val="both"/>
        <w:rPr>
          <w:rFonts w:cstheme="minorHAnsi"/>
          <w:sz w:val="24"/>
          <w:szCs w:val="24"/>
        </w:rPr>
      </w:pPr>
      <w:r w:rsidRPr="00A94F32">
        <w:rPr>
          <w:rFonts w:cstheme="minorHAnsi"/>
          <w:sz w:val="24"/>
          <w:szCs w:val="24"/>
        </w:rPr>
        <w:t xml:space="preserve">Hasil pada </w:t>
      </w:r>
      <w:r w:rsidRPr="00A94F32">
        <w:rPr>
          <w:rFonts w:cstheme="minorHAnsi"/>
          <w:i/>
          <w:sz w:val="24"/>
          <w:szCs w:val="24"/>
        </w:rPr>
        <w:t>abnormal return</w:t>
      </w:r>
    </w:p>
    <w:tbl>
      <w:tblPr>
        <w:tblW w:w="8364" w:type="dxa"/>
        <w:jc w:val="center"/>
        <w:tblLook w:val="04A0" w:firstRow="1" w:lastRow="0" w:firstColumn="1" w:lastColumn="0" w:noHBand="0" w:noVBand="1"/>
      </w:tblPr>
      <w:tblGrid>
        <w:gridCol w:w="3119"/>
        <w:gridCol w:w="1153"/>
        <w:gridCol w:w="1163"/>
        <w:gridCol w:w="1006"/>
        <w:gridCol w:w="1923"/>
      </w:tblGrid>
      <w:tr w:rsidR="00DC5B91" w:rsidRPr="00A94F32" w:rsidTr="00E47E57">
        <w:trPr>
          <w:trHeight w:val="300"/>
          <w:jc w:val="center"/>
        </w:trPr>
        <w:tc>
          <w:tcPr>
            <w:tcW w:w="3119" w:type="dxa"/>
            <w:tcBorders>
              <w:top w:val="single" w:sz="4" w:space="0" w:color="auto"/>
              <w:left w:val="nil"/>
              <w:bottom w:val="single" w:sz="4" w:space="0" w:color="auto"/>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rPr>
            </w:pPr>
            <w:r w:rsidRPr="00A94F32">
              <w:rPr>
                <w:rFonts w:eastAsia="Times New Roman" w:cstheme="minorHAnsi"/>
                <w:color w:val="000000"/>
              </w:rPr>
              <w:t>Event Date</w:t>
            </w:r>
          </w:p>
        </w:tc>
        <w:tc>
          <w:tcPr>
            <w:tcW w:w="1153" w:type="dxa"/>
            <w:tcBorders>
              <w:top w:val="single" w:sz="4" w:space="0" w:color="auto"/>
              <w:left w:val="nil"/>
              <w:bottom w:val="single" w:sz="4" w:space="0" w:color="auto"/>
              <w:right w:val="nil"/>
            </w:tcBorders>
            <w:shd w:val="clear" w:color="auto" w:fill="auto"/>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Mean</w:t>
            </w:r>
          </w:p>
        </w:tc>
        <w:tc>
          <w:tcPr>
            <w:tcW w:w="1163" w:type="dxa"/>
            <w:tcBorders>
              <w:top w:val="single" w:sz="4" w:space="0" w:color="auto"/>
              <w:left w:val="nil"/>
              <w:bottom w:val="single" w:sz="4" w:space="0" w:color="auto"/>
              <w:right w:val="nil"/>
            </w:tcBorders>
            <w:shd w:val="clear" w:color="auto" w:fill="auto"/>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Std. Deviation</w:t>
            </w:r>
          </w:p>
        </w:tc>
        <w:tc>
          <w:tcPr>
            <w:tcW w:w="1006" w:type="dxa"/>
            <w:tcBorders>
              <w:top w:val="single" w:sz="4" w:space="0" w:color="auto"/>
              <w:left w:val="nil"/>
              <w:bottom w:val="single" w:sz="4" w:space="0" w:color="auto"/>
              <w:right w:val="nil"/>
            </w:tcBorders>
            <w:shd w:val="clear" w:color="auto" w:fill="auto"/>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Std. Error Mean</w:t>
            </w:r>
          </w:p>
        </w:tc>
        <w:tc>
          <w:tcPr>
            <w:tcW w:w="1923" w:type="dxa"/>
            <w:tcBorders>
              <w:top w:val="single" w:sz="4" w:space="0" w:color="auto"/>
              <w:left w:val="nil"/>
              <w:bottom w:val="single" w:sz="4" w:space="0" w:color="auto"/>
              <w:right w:val="nil"/>
            </w:tcBorders>
            <w:shd w:val="clear" w:color="auto" w:fill="auto"/>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Sig. (2-tailed)</w:t>
            </w:r>
          </w:p>
        </w:tc>
      </w:tr>
      <w:tr w:rsidR="00DC5B91" w:rsidRPr="00A94F32" w:rsidTr="00E47E57">
        <w:trPr>
          <w:trHeight w:val="630"/>
          <w:jc w:val="center"/>
        </w:trPr>
        <w:tc>
          <w:tcPr>
            <w:tcW w:w="3119" w:type="dxa"/>
            <w:tcBorders>
              <w:top w:val="nil"/>
              <w:left w:val="nil"/>
              <w:bottom w:val="nil"/>
              <w:right w:val="nil"/>
            </w:tcBorders>
            <w:shd w:val="clear" w:color="auto" w:fill="auto"/>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 xml:space="preserve">21 hari sebelum dan sesudah vaksinasi pertama Covid-19 </w:t>
            </w:r>
          </w:p>
        </w:tc>
        <w:tc>
          <w:tcPr>
            <w:tcW w:w="1153" w:type="dxa"/>
            <w:tcBorders>
              <w:top w:val="nil"/>
              <w:left w:val="nil"/>
              <w:bottom w:val="nil"/>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7,0000</w:t>
            </w:r>
          </w:p>
        </w:tc>
        <w:tc>
          <w:tcPr>
            <w:tcW w:w="1163" w:type="dxa"/>
            <w:tcBorders>
              <w:top w:val="nil"/>
              <w:left w:val="nil"/>
              <w:bottom w:val="nil"/>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128,8095</w:t>
            </w:r>
          </w:p>
        </w:tc>
        <w:tc>
          <w:tcPr>
            <w:tcW w:w="1006" w:type="dxa"/>
            <w:tcBorders>
              <w:top w:val="nil"/>
              <w:left w:val="nil"/>
              <w:bottom w:val="nil"/>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28,1085</w:t>
            </w:r>
          </w:p>
        </w:tc>
        <w:tc>
          <w:tcPr>
            <w:tcW w:w="1923" w:type="dxa"/>
            <w:tcBorders>
              <w:top w:val="nil"/>
              <w:left w:val="nil"/>
              <w:bottom w:val="nil"/>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0,8060</w:t>
            </w:r>
          </w:p>
        </w:tc>
      </w:tr>
      <w:tr w:rsidR="00DC5B91" w:rsidRPr="00A94F32" w:rsidTr="00E47E57">
        <w:trPr>
          <w:trHeight w:val="630"/>
          <w:jc w:val="center"/>
        </w:trPr>
        <w:tc>
          <w:tcPr>
            <w:tcW w:w="3119" w:type="dxa"/>
            <w:tcBorders>
              <w:top w:val="nil"/>
              <w:left w:val="nil"/>
              <w:bottom w:val="nil"/>
              <w:right w:val="nil"/>
            </w:tcBorders>
            <w:shd w:val="clear" w:color="auto" w:fill="auto"/>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 xml:space="preserve">14 hari sebelum dan sesudah vaksinasi pertama Covid-19 </w:t>
            </w:r>
          </w:p>
        </w:tc>
        <w:tc>
          <w:tcPr>
            <w:tcW w:w="1153" w:type="dxa"/>
            <w:tcBorders>
              <w:top w:val="nil"/>
              <w:left w:val="nil"/>
              <w:bottom w:val="nil"/>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-7,9286</w:t>
            </w:r>
          </w:p>
        </w:tc>
        <w:tc>
          <w:tcPr>
            <w:tcW w:w="1163" w:type="dxa"/>
            <w:tcBorders>
              <w:top w:val="nil"/>
              <w:left w:val="nil"/>
              <w:bottom w:val="nil"/>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148,1685</w:t>
            </w:r>
          </w:p>
        </w:tc>
        <w:tc>
          <w:tcPr>
            <w:tcW w:w="1006" w:type="dxa"/>
            <w:tcBorders>
              <w:top w:val="nil"/>
              <w:left w:val="nil"/>
              <w:bottom w:val="nil"/>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39,5997</w:t>
            </w:r>
          </w:p>
        </w:tc>
        <w:tc>
          <w:tcPr>
            <w:tcW w:w="1923" w:type="dxa"/>
            <w:tcBorders>
              <w:top w:val="nil"/>
              <w:left w:val="nil"/>
              <w:bottom w:val="nil"/>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0,8440</w:t>
            </w:r>
          </w:p>
        </w:tc>
      </w:tr>
      <w:tr w:rsidR="00DC5B91" w:rsidRPr="00A94F32" w:rsidTr="00125BEB">
        <w:trPr>
          <w:trHeight w:val="630"/>
          <w:jc w:val="center"/>
        </w:trPr>
        <w:tc>
          <w:tcPr>
            <w:tcW w:w="3119" w:type="dxa"/>
            <w:tcBorders>
              <w:top w:val="nil"/>
              <w:left w:val="nil"/>
              <w:right w:val="nil"/>
            </w:tcBorders>
            <w:shd w:val="clear" w:color="auto" w:fill="auto"/>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 xml:space="preserve">7 hari sebelum dan sesudah  vaksinasi pertama Covid-19 </w:t>
            </w:r>
          </w:p>
        </w:tc>
        <w:tc>
          <w:tcPr>
            <w:tcW w:w="1153" w:type="dxa"/>
            <w:tcBorders>
              <w:top w:val="nil"/>
              <w:left w:val="nil"/>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1,2857</w:t>
            </w:r>
          </w:p>
        </w:tc>
        <w:tc>
          <w:tcPr>
            <w:tcW w:w="1163" w:type="dxa"/>
            <w:tcBorders>
              <w:top w:val="nil"/>
              <w:left w:val="nil"/>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143,4953</w:t>
            </w:r>
          </w:p>
        </w:tc>
        <w:tc>
          <w:tcPr>
            <w:tcW w:w="1006" w:type="dxa"/>
            <w:tcBorders>
              <w:top w:val="nil"/>
              <w:left w:val="nil"/>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54,2361</w:t>
            </w:r>
          </w:p>
        </w:tc>
        <w:tc>
          <w:tcPr>
            <w:tcW w:w="1923" w:type="dxa"/>
            <w:tcBorders>
              <w:top w:val="nil"/>
              <w:left w:val="nil"/>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0,9820</w:t>
            </w:r>
          </w:p>
        </w:tc>
      </w:tr>
      <w:tr w:rsidR="00DC5B91" w:rsidRPr="00A94F32" w:rsidTr="00125BEB">
        <w:trPr>
          <w:trHeight w:val="630"/>
          <w:jc w:val="center"/>
        </w:trPr>
        <w:tc>
          <w:tcPr>
            <w:tcW w:w="3119" w:type="dxa"/>
            <w:tcBorders>
              <w:top w:val="nil"/>
              <w:left w:val="nil"/>
              <w:bottom w:val="single" w:sz="4" w:space="0" w:color="auto"/>
              <w:right w:val="nil"/>
            </w:tcBorders>
            <w:shd w:val="clear" w:color="auto" w:fill="auto"/>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 xml:space="preserve">3 hari sebelum dan sesudah vaksinasi pertama Covid-19 </w:t>
            </w:r>
          </w:p>
        </w:tc>
        <w:tc>
          <w:tcPr>
            <w:tcW w:w="1153" w:type="dxa"/>
            <w:tcBorders>
              <w:top w:val="nil"/>
              <w:left w:val="nil"/>
              <w:bottom w:val="single" w:sz="4" w:space="0" w:color="auto"/>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-48,6667</w:t>
            </w:r>
          </w:p>
        </w:tc>
        <w:tc>
          <w:tcPr>
            <w:tcW w:w="1163" w:type="dxa"/>
            <w:tcBorders>
              <w:top w:val="nil"/>
              <w:left w:val="nil"/>
              <w:bottom w:val="single" w:sz="4" w:space="0" w:color="auto"/>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114,5266</w:t>
            </w:r>
          </w:p>
        </w:tc>
        <w:tc>
          <w:tcPr>
            <w:tcW w:w="1006" w:type="dxa"/>
            <w:tcBorders>
              <w:top w:val="nil"/>
              <w:left w:val="nil"/>
              <w:bottom w:val="single" w:sz="4" w:space="0" w:color="auto"/>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66,1219</w:t>
            </w:r>
          </w:p>
        </w:tc>
        <w:tc>
          <w:tcPr>
            <w:tcW w:w="1923" w:type="dxa"/>
            <w:tcBorders>
              <w:top w:val="nil"/>
              <w:left w:val="nil"/>
              <w:bottom w:val="single" w:sz="4" w:space="0" w:color="auto"/>
              <w:right w:val="nil"/>
            </w:tcBorders>
            <w:shd w:val="clear" w:color="auto" w:fill="auto"/>
            <w:noWrap/>
            <w:vAlign w:val="center"/>
            <w:hideMark/>
          </w:tcPr>
          <w:p w:rsidR="00DC5B91" w:rsidRPr="00A94F32" w:rsidRDefault="00DC5B91" w:rsidP="00A94F32">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0,5380</w:t>
            </w:r>
          </w:p>
        </w:tc>
      </w:tr>
    </w:tbl>
    <w:p w:rsidR="00DE7F96" w:rsidRPr="00A94F32" w:rsidRDefault="00DC5B91" w:rsidP="00A94F32">
      <w:pPr>
        <w:spacing w:line="240" w:lineRule="auto"/>
        <w:jc w:val="both"/>
        <w:rPr>
          <w:rFonts w:cstheme="minorHAnsi"/>
          <w:i/>
          <w:sz w:val="24"/>
          <w:szCs w:val="24"/>
        </w:rPr>
      </w:pPr>
      <w:r w:rsidRPr="00A94F32">
        <w:rPr>
          <w:rFonts w:cstheme="minorHAnsi"/>
          <w:sz w:val="24"/>
          <w:szCs w:val="24"/>
        </w:rPr>
        <w:tab/>
      </w:r>
      <w:proofErr w:type="gramStart"/>
      <w:r w:rsidRPr="00A94F32">
        <w:rPr>
          <w:rFonts w:cstheme="minorHAnsi"/>
          <w:i/>
          <w:sz w:val="24"/>
          <w:szCs w:val="24"/>
        </w:rPr>
        <w:t>Sumber :</w:t>
      </w:r>
      <w:proofErr w:type="gramEnd"/>
      <w:r w:rsidRPr="00A94F32">
        <w:rPr>
          <w:rFonts w:cstheme="minorHAnsi"/>
          <w:i/>
          <w:sz w:val="24"/>
          <w:szCs w:val="24"/>
        </w:rPr>
        <w:t xml:space="preserve"> Output SPSS 23</w:t>
      </w:r>
    </w:p>
    <w:p w:rsidR="000E77D8" w:rsidRPr="00A94F32" w:rsidRDefault="000F1AB9" w:rsidP="005850C0">
      <w:pPr>
        <w:spacing w:line="240" w:lineRule="auto"/>
        <w:ind w:left="720" w:firstLine="360"/>
        <w:jc w:val="both"/>
        <w:rPr>
          <w:rFonts w:cstheme="minorHAnsi"/>
          <w:sz w:val="24"/>
          <w:szCs w:val="24"/>
        </w:rPr>
      </w:pPr>
      <w:r w:rsidRPr="00A94F32">
        <w:rPr>
          <w:rFonts w:cstheme="minorHAnsi"/>
          <w:sz w:val="24"/>
          <w:szCs w:val="24"/>
        </w:rPr>
        <w:lastRenderedPageBreak/>
        <w:t>Berdasarkan h</w:t>
      </w:r>
      <w:r w:rsidR="00B86494" w:rsidRPr="00A94F32">
        <w:rPr>
          <w:rFonts w:cstheme="minorHAnsi"/>
          <w:sz w:val="24"/>
          <w:szCs w:val="24"/>
        </w:rPr>
        <w:t>asil uji beda (</w:t>
      </w:r>
      <w:r w:rsidR="00B86494" w:rsidRPr="00A94F32">
        <w:rPr>
          <w:rFonts w:cstheme="minorHAnsi"/>
          <w:i/>
          <w:sz w:val="24"/>
          <w:szCs w:val="24"/>
        </w:rPr>
        <w:t xml:space="preserve">t-test) </w:t>
      </w:r>
      <w:r w:rsidR="00B86494" w:rsidRPr="00A94F32">
        <w:rPr>
          <w:rFonts w:cstheme="minorHAnsi"/>
          <w:sz w:val="24"/>
          <w:szCs w:val="24"/>
        </w:rPr>
        <w:t xml:space="preserve">yang disajikan dalam tabel yaitu </w:t>
      </w:r>
      <w:r w:rsidR="00B86494" w:rsidRPr="00A94F32">
        <w:rPr>
          <w:rFonts w:cstheme="minorHAnsi"/>
          <w:i/>
          <w:sz w:val="24"/>
          <w:szCs w:val="24"/>
        </w:rPr>
        <w:t xml:space="preserve">average abnormal return </w:t>
      </w:r>
      <w:r w:rsidR="00B86494" w:rsidRPr="00A94F32">
        <w:rPr>
          <w:rFonts w:cstheme="minorHAnsi"/>
          <w:sz w:val="24"/>
          <w:szCs w:val="24"/>
        </w:rPr>
        <w:t xml:space="preserve">21 hari sebelum dan sesudah peristiwa vaksinasi pertama Covid-19 menunjukkan </w:t>
      </w:r>
      <w:r w:rsidR="00477D27" w:rsidRPr="00A94F32">
        <w:rPr>
          <w:rFonts w:cstheme="minorHAnsi"/>
          <w:i/>
          <w:sz w:val="24"/>
          <w:szCs w:val="24"/>
        </w:rPr>
        <w:t>Asymp_Sig, (2tailed)</w:t>
      </w:r>
      <w:r w:rsidR="00B86494" w:rsidRPr="00A94F32">
        <w:rPr>
          <w:rFonts w:cstheme="minorHAnsi"/>
          <w:i/>
          <w:sz w:val="24"/>
          <w:szCs w:val="24"/>
        </w:rPr>
        <w:t xml:space="preserve"> </w:t>
      </w:r>
      <w:r w:rsidR="00477D27" w:rsidRPr="00A94F32">
        <w:rPr>
          <w:rFonts w:cstheme="minorHAnsi"/>
          <w:sz w:val="24"/>
          <w:szCs w:val="24"/>
        </w:rPr>
        <w:t>yang memiliki nilai</w:t>
      </w:r>
      <w:r w:rsidR="00B86494" w:rsidRPr="00A94F32">
        <w:rPr>
          <w:rFonts w:cstheme="minorHAnsi"/>
          <w:sz w:val="24"/>
          <w:szCs w:val="24"/>
        </w:rPr>
        <w:t xml:space="preserve"> 0,806. </w:t>
      </w:r>
      <w:r w:rsidRPr="00A94F32">
        <w:rPr>
          <w:rFonts w:cstheme="minorHAnsi"/>
          <w:i/>
          <w:sz w:val="24"/>
          <w:szCs w:val="24"/>
        </w:rPr>
        <w:t xml:space="preserve">Average abnormal return </w:t>
      </w:r>
      <w:r w:rsidRPr="00A94F32">
        <w:rPr>
          <w:rFonts w:cstheme="minorHAnsi"/>
          <w:sz w:val="24"/>
          <w:szCs w:val="24"/>
        </w:rPr>
        <w:t xml:space="preserve">14 hari sebelum dan sesudah peristiwa vaksinasi pertama Covid-19 menunjukkan </w:t>
      </w:r>
      <w:r w:rsidR="00477D27" w:rsidRPr="00A94F32">
        <w:rPr>
          <w:rFonts w:cstheme="minorHAnsi"/>
          <w:i/>
          <w:sz w:val="24"/>
          <w:szCs w:val="24"/>
        </w:rPr>
        <w:t>Asymp_Sig, (2tailed)</w:t>
      </w:r>
      <w:r w:rsidRPr="00A94F32">
        <w:rPr>
          <w:rFonts w:cstheme="minorHAnsi"/>
          <w:i/>
          <w:sz w:val="24"/>
          <w:szCs w:val="24"/>
        </w:rPr>
        <w:t xml:space="preserve"> </w:t>
      </w:r>
      <w:r w:rsidR="00477D27" w:rsidRPr="00A94F32">
        <w:rPr>
          <w:rFonts w:cstheme="minorHAnsi"/>
          <w:sz w:val="24"/>
          <w:szCs w:val="24"/>
        </w:rPr>
        <w:t>yang memiliki nilai</w:t>
      </w:r>
      <w:r w:rsidRPr="00A94F32">
        <w:rPr>
          <w:rFonts w:cstheme="minorHAnsi"/>
          <w:sz w:val="24"/>
          <w:szCs w:val="24"/>
        </w:rPr>
        <w:t xml:space="preserve"> 0,844.</w:t>
      </w:r>
      <w:r w:rsidRPr="00A94F32">
        <w:rPr>
          <w:rFonts w:cstheme="minorHAnsi"/>
          <w:i/>
          <w:sz w:val="24"/>
          <w:szCs w:val="24"/>
        </w:rPr>
        <w:t xml:space="preserve"> Average abnormal return </w:t>
      </w:r>
      <w:r w:rsidRPr="00A94F32">
        <w:rPr>
          <w:rFonts w:cstheme="minorHAnsi"/>
          <w:sz w:val="24"/>
          <w:szCs w:val="24"/>
        </w:rPr>
        <w:t xml:space="preserve">7 hari sebelum dan sesudah peristiwa vaksinasi pertama Covid-19 menunjukkan </w:t>
      </w:r>
      <w:r w:rsidR="00477D27" w:rsidRPr="00A94F32">
        <w:rPr>
          <w:rFonts w:cstheme="minorHAnsi"/>
          <w:i/>
          <w:sz w:val="24"/>
          <w:szCs w:val="24"/>
        </w:rPr>
        <w:t>Asymp_Sig, (2tailed)</w:t>
      </w:r>
      <w:r w:rsidRPr="00A94F32">
        <w:rPr>
          <w:rFonts w:cstheme="minorHAnsi"/>
          <w:i/>
          <w:sz w:val="24"/>
          <w:szCs w:val="24"/>
        </w:rPr>
        <w:t xml:space="preserve"> </w:t>
      </w:r>
      <w:r w:rsidR="00477D27" w:rsidRPr="00A94F32">
        <w:rPr>
          <w:rFonts w:cstheme="minorHAnsi"/>
          <w:sz w:val="24"/>
          <w:szCs w:val="24"/>
        </w:rPr>
        <w:t>yang memiliki nilai</w:t>
      </w:r>
      <w:r w:rsidRPr="00A94F32">
        <w:rPr>
          <w:rFonts w:cstheme="minorHAnsi"/>
          <w:sz w:val="24"/>
          <w:szCs w:val="24"/>
        </w:rPr>
        <w:t xml:space="preserve"> 0,982. A</w:t>
      </w:r>
      <w:r w:rsidRPr="00A94F32">
        <w:rPr>
          <w:rFonts w:cstheme="minorHAnsi"/>
          <w:i/>
          <w:sz w:val="24"/>
          <w:szCs w:val="24"/>
        </w:rPr>
        <w:t xml:space="preserve">verage abnormal return </w:t>
      </w:r>
      <w:r w:rsidRPr="00A94F32">
        <w:rPr>
          <w:rFonts w:cstheme="minorHAnsi"/>
          <w:sz w:val="24"/>
          <w:szCs w:val="24"/>
        </w:rPr>
        <w:t xml:space="preserve">3 hari sebelum dan sesudah peristiwa vaksinasi pertama Covid-19 menunjukkan </w:t>
      </w:r>
      <w:r w:rsidR="00477D27" w:rsidRPr="00A94F32">
        <w:rPr>
          <w:rFonts w:cstheme="minorHAnsi"/>
          <w:i/>
          <w:sz w:val="24"/>
          <w:szCs w:val="24"/>
        </w:rPr>
        <w:t>Asymp_Sig, (2tailed)</w:t>
      </w:r>
      <w:r w:rsidRPr="00A94F32">
        <w:rPr>
          <w:rFonts w:cstheme="minorHAnsi"/>
          <w:i/>
          <w:sz w:val="24"/>
          <w:szCs w:val="24"/>
        </w:rPr>
        <w:t xml:space="preserve"> </w:t>
      </w:r>
      <w:r w:rsidR="00477D27" w:rsidRPr="00A94F32">
        <w:rPr>
          <w:rFonts w:cstheme="minorHAnsi"/>
          <w:sz w:val="24"/>
          <w:szCs w:val="24"/>
        </w:rPr>
        <w:t>yang memiliki nilai</w:t>
      </w:r>
      <w:r w:rsidR="00125BEB">
        <w:rPr>
          <w:rFonts w:cstheme="minorHAnsi"/>
          <w:sz w:val="24"/>
          <w:szCs w:val="24"/>
        </w:rPr>
        <w:t xml:space="preserve"> 0,538. Secara keseluruhan</w:t>
      </w:r>
      <w:r w:rsidR="00B86494" w:rsidRPr="00A94F32">
        <w:rPr>
          <w:rFonts w:cstheme="minorHAnsi"/>
          <w:sz w:val="24"/>
          <w:szCs w:val="24"/>
        </w:rPr>
        <w:t xml:space="preserve"> hasil uji beda lebih dari 0</w:t>
      </w:r>
      <w:proofErr w:type="gramStart"/>
      <w:r w:rsidR="00B86494" w:rsidRPr="00A94F32">
        <w:rPr>
          <w:rFonts w:cstheme="minorHAnsi"/>
          <w:sz w:val="24"/>
          <w:szCs w:val="24"/>
        </w:rPr>
        <w:t>,05</w:t>
      </w:r>
      <w:proofErr w:type="gramEnd"/>
      <w:r w:rsidR="00B86494" w:rsidRPr="00A94F32">
        <w:rPr>
          <w:rFonts w:cstheme="minorHAnsi"/>
          <w:sz w:val="24"/>
          <w:szCs w:val="24"/>
        </w:rPr>
        <w:t>, sehingga dapat disimpulkan bahwasanya H0 diterima dan Ha ditolak. D</w:t>
      </w:r>
      <w:r w:rsidR="00477D27" w:rsidRPr="00A94F32">
        <w:rPr>
          <w:rFonts w:cstheme="minorHAnsi"/>
          <w:sz w:val="24"/>
          <w:szCs w:val="24"/>
        </w:rPr>
        <w:t xml:space="preserve">ari kesimpulan tersebut </w:t>
      </w:r>
      <w:r w:rsidR="00B86494" w:rsidRPr="00A94F32">
        <w:rPr>
          <w:rFonts w:cstheme="minorHAnsi"/>
          <w:sz w:val="24"/>
          <w:szCs w:val="24"/>
        </w:rPr>
        <w:t xml:space="preserve">dapat diketahui, tidak terdapat perbedaan yang signifikan </w:t>
      </w:r>
      <w:r w:rsidR="00B86494" w:rsidRPr="00A94F32">
        <w:rPr>
          <w:rFonts w:cstheme="minorHAnsi"/>
          <w:i/>
          <w:sz w:val="24"/>
          <w:szCs w:val="24"/>
        </w:rPr>
        <w:t xml:space="preserve">abnormal return </w:t>
      </w:r>
      <w:r w:rsidR="00B86494" w:rsidRPr="00A94F32">
        <w:rPr>
          <w:rFonts w:cstheme="minorHAnsi"/>
          <w:sz w:val="24"/>
          <w:szCs w:val="24"/>
        </w:rPr>
        <w:t>sebelum dan sesudah peristiwa vaksinasi pertama Covid-19.</w:t>
      </w:r>
    </w:p>
    <w:p w:rsidR="00125BEB" w:rsidRPr="00125BEB" w:rsidRDefault="00DE7F96" w:rsidP="00125BEB">
      <w:pPr>
        <w:pStyle w:val="ListParagraph"/>
        <w:numPr>
          <w:ilvl w:val="0"/>
          <w:numId w:val="19"/>
        </w:numPr>
        <w:spacing w:line="240" w:lineRule="auto"/>
        <w:jc w:val="both"/>
        <w:rPr>
          <w:rFonts w:cstheme="minorHAnsi"/>
          <w:sz w:val="24"/>
          <w:szCs w:val="24"/>
        </w:rPr>
      </w:pPr>
      <w:r w:rsidRPr="00125BEB">
        <w:rPr>
          <w:rFonts w:cstheme="minorHAnsi"/>
          <w:sz w:val="24"/>
          <w:szCs w:val="24"/>
        </w:rPr>
        <w:t>Pembahasan</w:t>
      </w:r>
      <w:r w:rsidR="000F1AB9" w:rsidRPr="00125BEB">
        <w:rPr>
          <w:rFonts w:cstheme="minorHAnsi"/>
          <w:sz w:val="24"/>
          <w:szCs w:val="24"/>
        </w:rPr>
        <w:t xml:space="preserve"> pada </w:t>
      </w:r>
      <w:r w:rsidR="000F1AB9" w:rsidRPr="00125BEB">
        <w:rPr>
          <w:rFonts w:cstheme="minorHAnsi"/>
          <w:i/>
          <w:sz w:val="24"/>
          <w:szCs w:val="24"/>
        </w:rPr>
        <w:t>abnormal return</w:t>
      </w:r>
    </w:p>
    <w:p w:rsidR="00125BEB" w:rsidRDefault="00125BEB" w:rsidP="005850C0">
      <w:pPr>
        <w:spacing w:line="240" w:lineRule="auto"/>
        <w:ind w:left="709" w:firstLine="349"/>
        <w:jc w:val="both"/>
        <w:rPr>
          <w:rFonts w:cstheme="minorHAnsi"/>
          <w:sz w:val="24"/>
          <w:szCs w:val="24"/>
        </w:rPr>
      </w:pPr>
      <w:r w:rsidRPr="00125BEB">
        <w:rPr>
          <w:rFonts w:ascii="Times New Roman" w:hAnsi="Times New Roman" w:cs="Times New Roman"/>
          <w:sz w:val="24"/>
          <w:szCs w:val="24"/>
        </w:rPr>
        <w:t xml:space="preserve">Peristiwa vaksinasi pertama Covid-19 yang diberikan kepada bapak Joko Widodo selaku Presiden Republik Indonesia merupakan salah peristiwa penting di masa pandemi Covid-19 ini, </w:t>
      </w:r>
      <w:proofErr w:type="gramStart"/>
      <w:r w:rsidRPr="00125BEB">
        <w:rPr>
          <w:rFonts w:ascii="Times New Roman" w:hAnsi="Times New Roman" w:cs="Times New Roman"/>
          <w:sz w:val="24"/>
          <w:szCs w:val="24"/>
        </w:rPr>
        <w:t>dan</w:t>
      </w:r>
      <w:proofErr w:type="gramEnd"/>
      <w:r w:rsidRPr="00125BEB">
        <w:rPr>
          <w:rFonts w:ascii="Times New Roman" w:hAnsi="Times New Roman" w:cs="Times New Roman"/>
          <w:sz w:val="24"/>
          <w:szCs w:val="24"/>
        </w:rPr>
        <w:t xml:space="preserve"> peristiwa tersebut dianggap memiliki kandungan informasi yang dapat mempengaruhi pasar modal. Informasi tersebut dapat memberikan sinyal kepada para investor dalam mengambil keputusan investasinya. Sinyal tersebut dapat berupa sinyal positif dan terkadang dapat berupa sinyal negatif. Suatu informasi dianggap memiliki sinyal positif apabila respon yang ditunjukkan oleh pasar bergerak ke arah yang positif, hal tersebut ditunjukkan dengan adanya nilai </w:t>
      </w:r>
      <w:r w:rsidRPr="00125BEB">
        <w:rPr>
          <w:rFonts w:ascii="Times New Roman" w:hAnsi="Times New Roman" w:cs="Times New Roman"/>
          <w:i/>
          <w:sz w:val="24"/>
          <w:szCs w:val="24"/>
        </w:rPr>
        <w:t xml:space="preserve">abnormal return </w:t>
      </w:r>
      <w:r w:rsidRPr="00125BEB">
        <w:rPr>
          <w:rFonts w:ascii="Times New Roman" w:hAnsi="Times New Roman" w:cs="Times New Roman"/>
          <w:sz w:val="24"/>
          <w:szCs w:val="24"/>
        </w:rPr>
        <w:t xml:space="preserve">positif di sekitaran periode peristiwa. Begitupun sebaliknya, suatu informasi dianggap memberikan sinyal negatif apabila respon yang ditunjukkan oleh pasar bergerak ke arah negatif, yang ditunjukkan dengan adanya nilai </w:t>
      </w:r>
      <w:r w:rsidRPr="00125BEB">
        <w:rPr>
          <w:rFonts w:ascii="Times New Roman" w:hAnsi="Times New Roman" w:cs="Times New Roman"/>
          <w:i/>
          <w:sz w:val="24"/>
          <w:szCs w:val="24"/>
        </w:rPr>
        <w:t xml:space="preserve">abnormal return </w:t>
      </w:r>
      <w:r w:rsidRPr="00125BEB">
        <w:rPr>
          <w:rFonts w:ascii="Times New Roman" w:hAnsi="Times New Roman" w:cs="Times New Roman"/>
          <w:sz w:val="24"/>
          <w:szCs w:val="24"/>
        </w:rPr>
        <w:t xml:space="preserve">negatif disekitaran periode peristiwa. </w:t>
      </w:r>
    </w:p>
    <w:p w:rsidR="00125BEB" w:rsidRDefault="00125BEB" w:rsidP="005850C0">
      <w:pPr>
        <w:spacing w:line="240" w:lineRule="auto"/>
        <w:ind w:left="709" w:firstLine="349"/>
        <w:jc w:val="both"/>
        <w:rPr>
          <w:rFonts w:cstheme="minorHAnsi"/>
          <w:sz w:val="24"/>
          <w:szCs w:val="24"/>
        </w:rPr>
      </w:pPr>
      <w:r w:rsidRPr="00125BEB">
        <w:rPr>
          <w:rFonts w:ascii="Times New Roman" w:hAnsi="Times New Roman" w:cs="Times New Roman"/>
          <w:sz w:val="24"/>
          <w:szCs w:val="24"/>
        </w:rPr>
        <w:t xml:space="preserve">Periode peristiwa merupakan periode pengamatan dari studi peristiwa atau </w:t>
      </w:r>
      <w:r w:rsidRPr="00125BEB">
        <w:rPr>
          <w:rFonts w:ascii="Times New Roman" w:hAnsi="Times New Roman" w:cs="Times New Roman"/>
          <w:i/>
          <w:sz w:val="24"/>
          <w:szCs w:val="24"/>
        </w:rPr>
        <w:t xml:space="preserve">event study, </w:t>
      </w:r>
      <w:r w:rsidRPr="00125BEB">
        <w:rPr>
          <w:rFonts w:ascii="Times New Roman" w:hAnsi="Times New Roman" w:cs="Times New Roman"/>
          <w:sz w:val="24"/>
          <w:szCs w:val="24"/>
        </w:rPr>
        <w:t>dimana studi ini mempelajari terkait bagaimana reaksi pasar terhadap suatu peristiwa (</w:t>
      </w:r>
      <w:r w:rsidRPr="00125BEB">
        <w:rPr>
          <w:rFonts w:ascii="Times New Roman" w:hAnsi="Times New Roman" w:cs="Times New Roman"/>
          <w:i/>
          <w:sz w:val="24"/>
          <w:szCs w:val="24"/>
        </w:rPr>
        <w:t xml:space="preserve">event), </w:t>
      </w:r>
      <w:r w:rsidRPr="00125BEB">
        <w:rPr>
          <w:rFonts w:ascii="Times New Roman" w:hAnsi="Times New Roman" w:cs="Times New Roman"/>
          <w:sz w:val="24"/>
          <w:szCs w:val="24"/>
        </w:rPr>
        <w:t xml:space="preserve">yang informasinya dipublikasikan sebagai suatu pengumuman. Studi peristiwa atau </w:t>
      </w:r>
      <w:r w:rsidRPr="00125BEB">
        <w:rPr>
          <w:rFonts w:ascii="Times New Roman" w:hAnsi="Times New Roman" w:cs="Times New Roman"/>
          <w:i/>
          <w:sz w:val="24"/>
          <w:szCs w:val="24"/>
        </w:rPr>
        <w:t xml:space="preserve">event study </w:t>
      </w:r>
      <w:r w:rsidRPr="00125BEB">
        <w:rPr>
          <w:rFonts w:ascii="Times New Roman" w:hAnsi="Times New Roman" w:cs="Times New Roman"/>
          <w:sz w:val="24"/>
          <w:szCs w:val="24"/>
        </w:rPr>
        <w:t>dalam penelitian ini mengacu pada teori efesiensi pasar dalam bentuk setengah kuat. Suatu pasar dikatakan efesien apabila harga sekuritasnya telah mencerminkan semua informasi yang ada, terutama informasi yang telah dijadikan sebagai suatu pengumuman. Sehingga tak seorangpun investor dapat memperoleh tingkat pengembalian yang berlebihan (</w:t>
      </w:r>
      <w:r w:rsidRPr="00125BEB">
        <w:rPr>
          <w:rFonts w:ascii="Times New Roman" w:hAnsi="Times New Roman" w:cs="Times New Roman"/>
          <w:i/>
          <w:sz w:val="24"/>
          <w:szCs w:val="24"/>
        </w:rPr>
        <w:t>abnormal return)</w:t>
      </w:r>
      <w:r w:rsidRPr="00125BEB">
        <w:rPr>
          <w:rFonts w:ascii="Times New Roman" w:hAnsi="Times New Roman" w:cs="Times New Roman"/>
          <w:sz w:val="24"/>
          <w:szCs w:val="24"/>
        </w:rPr>
        <w:t xml:space="preserve">. </w:t>
      </w:r>
    </w:p>
    <w:p w:rsidR="00125BEB" w:rsidRDefault="00125BEB" w:rsidP="005850C0">
      <w:pPr>
        <w:spacing w:line="240" w:lineRule="auto"/>
        <w:ind w:left="709" w:firstLine="349"/>
        <w:jc w:val="both"/>
        <w:rPr>
          <w:rFonts w:cstheme="minorHAnsi"/>
          <w:sz w:val="24"/>
          <w:szCs w:val="24"/>
        </w:rPr>
      </w:pPr>
      <w:r w:rsidRPr="00125BEB">
        <w:rPr>
          <w:rFonts w:ascii="Times New Roman" w:hAnsi="Times New Roman" w:cs="Times New Roman"/>
          <w:sz w:val="24"/>
          <w:szCs w:val="24"/>
        </w:rPr>
        <w:t xml:space="preserve">Pada penelitian ini, peristiwa yang diuji adalah peristiwa vaksinasi pertama Covid-19. Dimana </w:t>
      </w:r>
      <w:r w:rsidRPr="00125BEB">
        <w:rPr>
          <w:rFonts w:ascii="Times New Roman" w:hAnsi="Times New Roman" w:cs="Times New Roman"/>
          <w:i/>
          <w:sz w:val="24"/>
          <w:szCs w:val="24"/>
        </w:rPr>
        <w:t>event date</w:t>
      </w:r>
      <w:r w:rsidRPr="00125BEB">
        <w:rPr>
          <w:rFonts w:ascii="Times New Roman" w:hAnsi="Times New Roman" w:cs="Times New Roman"/>
          <w:sz w:val="24"/>
          <w:szCs w:val="24"/>
        </w:rPr>
        <w:t xml:space="preserve">nya yaitu pada tanggal 13 Januari 2021, dan </w:t>
      </w:r>
      <w:r w:rsidRPr="00125BEB">
        <w:rPr>
          <w:rFonts w:ascii="Times New Roman" w:hAnsi="Times New Roman" w:cs="Times New Roman"/>
          <w:i/>
          <w:sz w:val="24"/>
          <w:szCs w:val="24"/>
        </w:rPr>
        <w:t>event period</w:t>
      </w:r>
      <w:r w:rsidRPr="00125BEB">
        <w:rPr>
          <w:rFonts w:ascii="Times New Roman" w:hAnsi="Times New Roman" w:cs="Times New Roman"/>
          <w:sz w:val="24"/>
          <w:szCs w:val="24"/>
        </w:rPr>
        <w:t>nya yaitu 21 hari sebelum dan sesudah peristiwa, 14 hari sebelum dan sesudah peristiwa, 7 hari sebelum dan sesudah peristiwa,</w:t>
      </w:r>
      <w:r w:rsidRPr="00125BEB">
        <w:rPr>
          <w:rFonts w:ascii="Times New Roman" w:hAnsi="Times New Roman" w:cs="Times New Roman"/>
          <w:sz w:val="24"/>
          <w:szCs w:val="24"/>
          <w:lang w:val="id-ID"/>
        </w:rPr>
        <w:t xml:space="preserve"> dan</w:t>
      </w:r>
      <w:r w:rsidRPr="00125BEB">
        <w:rPr>
          <w:rFonts w:ascii="Times New Roman" w:hAnsi="Times New Roman" w:cs="Times New Roman"/>
          <w:sz w:val="24"/>
          <w:szCs w:val="24"/>
        </w:rPr>
        <w:t xml:space="preserve"> 3 hari sebelum dan sesudah peristiwa. Berdasarkan hasil uji </w:t>
      </w:r>
      <w:proofErr w:type="gramStart"/>
      <w:r w:rsidRPr="00125BEB">
        <w:rPr>
          <w:rFonts w:ascii="Times New Roman" w:hAnsi="Times New Roman" w:cs="Times New Roman"/>
          <w:sz w:val="24"/>
          <w:szCs w:val="24"/>
        </w:rPr>
        <w:t>beda</w:t>
      </w:r>
      <w:proofErr w:type="gramEnd"/>
      <w:r w:rsidRPr="00125BEB">
        <w:rPr>
          <w:rFonts w:ascii="Times New Roman" w:hAnsi="Times New Roman" w:cs="Times New Roman"/>
          <w:sz w:val="24"/>
          <w:szCs w:val="24"/>
        </w:rPr>
        <w:t xml:space="preserve"> menggunakan metode </w:t>
      </w:r>
      <w:r w:rsidRPr="00125BEB">
        <w:rPr>
          <w:rFonts w:ascii="Times New Roman" w:hAnsi="Times New Roman" w:cs="Times New Roman"/>
          <w:i/>
          <w:sz w:val="24"/>
          <w:szCs w:val="24"/>
        </w:rPr>
        <w:t xml:space="preserve">paired sample t-test </w:t>
      </w:r>
      <w:r w:rsidRPr="00125BEB">
        <w:rPr>
          <w:rFonts w:ascii="Times New Roman" w:hAnsi="Times New Roman" w:cs="Times New Roman"/>
          <w:sz w:val="24"/>
          <w:szCs w:val="24"/>
        </w:rPr>
        <w:t xml:space="preserve">yang telah dilakukan, maka dapat diketahui bahwasanya secara keseluruhan tidak terdapat perbedaan signifikan </w:t>
      </w:r>
      <w:r w:rsidRPr="00125BEB">
        <w:rPr>
          <w:rFonts w:ascii="Times New Roman" w:hAnsi="Times New Roman" w:cs="Times New Roman"/>
          <w:i/>
          <w:sz w:val="24"/>
          <w:szCs w:val="24"/>
        </w:rPr>
        <w:t xml:space="preserve">average abnormal return </w:t>
      </w:r>
      <w:r w:rsidRPr="00125BEB">
        <w:rPr>
          <w:rFonts w:ascii="Times New Roman" w:hAnsi="Times New Roman" w:cs="Times New Roman"/>
          <w:sz w:val="24"/>
          <w:szCs w:val="24"/>
        </w:rPr>
        <w:t>sebelum dan sesudah peristiwa vaksinasi pertama Covid-19. Hasil yang diperoleh berbeda dengan hasil penelitian yang dilakukan oleh</w:t>
      </w:r>
      <w:r w:rsidRPr="00125BEB">
        <w:rPr>
          <w:rFonts w:ascii="Times New Roman" w:hAnsi="Times New Roman" w:cs="Times New Roman"/>
          <w:sz w:val="24"/>
          <w:szCs w:val="24"/>
          <w:lang w:val="id-ID"/>
        </w:rPr>
        <w:t xml:space="preserve">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{"citationItems":[{"id":"ITEM-1","itemData":{"DOI":"10.32400/iaj.30579","ISSN":"2686-6617","abstract":"The purpose of this research to examine the impact of the Covid-19 on stock prices and trading volume activity on listed firms of Index LQ-45 on the Indonesia Stock Exchange. The first case of the Covid-19 in Indonesia was announced on March 2nd, 2020. This research is to find out whether there are average abnormal returns and transaction volume of the stock company listed in Index LQ-45 before and after of event the first case of the Covid-19 in Indonesia was announced on March 2nd, 2020. These data have been taken for 30 days before and 30 days after the first announcement of Covid-19 in Indonesia. The result of the paired sample test shows that there is a significant difference in the abnormal return of stock company listed in index LQ-45 between before and after the first announcement of the Covid-19 case in Indonesia. This is indicated by the significance value of 0,008 &lt; 0,05 which the stock prices decreased after the first announcement of the Covid-19 case in Indonesia. The volume transaction also shows different significance. The transaction volume after the announcement of shares shows an increasing value.","author":[{"dropping-particle":"","family":"Febriyanti","given":"Galuh Artika","non-dropping-particle":"","parse-names":false,"suffix":""}],"container-title":"Indonesia Accounting Journal","id":"ITEM-1","issue":"2","issued":{"date-parts":[["2020"]]},"page":"204","title":"Dampak pandemi Covid-19 terhadap harga saham dan aktivitas volume perdagangan (Studi kasus saham LQ-45 di Bursa Efek Indonesia)","type":"article-journal","volume":"2"},"uris":["http://www.mendeley.com/documents/?uuid=62d3f7ab-dc21-4b66-a3bc-9675c7cc6ebf"]}],"mendeley":{"formattedCitation":"(Febriyanti, 2020)","manualFormatting":"Febriyanti (2020)","plainTextFormattedCitation":"(Febriyanti, 2020)","previouslyFormattedCitation":"(Febriyanti, 2020)"},"properties":{"noteIndex":0},"schema":"https://github.com/citation-style-language/schema/raw/master/csl-citation.json"}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Febriyanti (2020)</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rPr>
        <w:t xml:space="preserve">,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{"citationItems":[{"id":"ITEM-1","itemData":{"abstract":"The purpose of this study was to determine the effect of profitability, family ownership, corporate governance, and institutional ownership on tax avoidance. The population of this study is the food and beverage companies listed on the Indonesia Stock Exchange in 2015-2018, the number of samples obtained by purposive sampling technique is 11 companies. The type of data used is secondary data by using the method of data collection. The method of analysis in this research is multiple regression analysis. The results of this study indicate that profitability has a significant effect on tax avoidance. Family ownership has a significant effect on tax avoidance. Independent commissioners have a significant effect on tax avoidance. The audit committee has a significant effect on tax avoidance. Institutional ownership has a significant effect on tax avoidance.","author":[{"dropping-particle":"","family":"Khoiriah","given":"Monita","non-dropping-particle":"","parse-names":false,"suffix":""},{"dropping-particle":"","family":"Amin","given":"Moh.","non-dropping-particle":"","parse-names":false,"suffix":""},{"dropping-particle":"","family":"Kartikasari","given":"Arista Fauzi","non-dropping-particle":"","parse-names":false,"suffix":""}],"container-title":"E-Jra","id":"ITEM-1","issue":"02","issued":{"date-parts":[["2020"]]},"page":"117-126","title":"Pengaruh Sebelum Dan Saat Adanya Pandemi Covid-19 Terhadap Saham Lq-45 Di Bursa Efek Indonesia Tahun 2020","type":"article-journal","volume":"09"},"uris":["http://www.mendeley.com/documents/?uuid=4a1a60f7-7495-446c-8478-98151c603026"]}],"mendeley":{"formattedCitation":"(Khoiriah et al., 2020)","manualFormatting":"Khoiriah et al (2020)","plainTextFormattedCitation":"(Khoiriah et al., 2020)","previouslyFormattedCitation":"(Khoiriah et al., 2020)"},"properties":{"noteIndex":0},"schema":"https://github.com/citation-style-language/schema/raw/master/csl-citation.json"}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Khoiriah et al (2020)</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rPr>
        <w:t xml:space="preserve">,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{"citationItems":[{"id":"ITEM-1","itemData":{"DOI":"10.32493/skt.v3i3.5022","ISSN":"2581-2696","abstract":"Kasus covid-19 pertama kali di Indonesia diumumkan pada 2 Maret 2020. Penelitian ini bertujuan untuk mengetahui apakah terjadi perbedaan yang signifikan dari harga saham dan volume transaksi saham karena adanya pandemi  covid-19 (studi kasus pada PT. Ramayana Lestari Sentosa, Tbk). Data penelitian ini diambil 31 hari sebelum dan 31 hari setelah diumumkannya kasus pertama covid-19 di Indonesia. Data diolah dengan paired sample t-tes, dengan menggunakan SPSS versi 20. Dari hasil pengolah data, menunjukkan terjadi perbedaan signifikan pada harga saham sebelum dan sesudah diumumkannya kasus pertama covid-19 di Indonesia. Hal ini ditunjukkan dengan nilai signifikasi 0,00 &lt; 0,05. Dimana harga saham mengalami penurunan dibandingkan sebelum adanya kasus covid-19. Sedangkan untuk volume transaksi saham juga menunjukkan perbedaan yang signifikan. Dimana nilai signifikasinnya 0,01 &lt; 0,05. Volume transaksi saham sesudah pengumuman menunjukkan nilai yang meningkat.","author":[{"dropping-particle":"","family":"Nurmasari","given":"Ifa","non-dropping-particle":"","parse-names":false,"suffix":""}],"container-title":"Jurnal SEKURITAS (Saham, Ekonomi, Keuangan dan Investasi)","id":"ITEM-1","issue":"3","issued":{"date-parts":[["2020"]]},"page":"230","title":"Dampak Covid-19 Terhadap Perubahan Harga Saham dan Volume Transaksi (Studi Kasus Pada PT. Ramayana Lestari Sentosa, Tbk.)","type":"article-journal","volume":"3"},"uris":["http://www.mendeley.com/documents/?uuid=8ae2e906-37a0-4a44-a1ab-bf19f8c4ca2c"]}],"mendeley":{"formattedCitation":"(Nurmasari, 2020)","manualFormatting":"Nurmasari, 2020)","plainTextFormattedCitation":"(Nurmasari, 2020)","previouslyFormattedCitation":"(Nurmasari, 2020)"},"properties":{"noteIndex":0},"schema":"https://github.com/citation-style-language/schema/raw/master/csl-citation.json"}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Nurmasari, 2020)</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rPr>
        <w:t>,</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author":[{"dropping-particle":"","family":"Study","given":"Event","non-dropping-particle":"","parse-names":false,"suffix":""},{"dropping-particle":"","family":"Perusahaan","given":"Pada","non-dropping-particle":"","parse-names":false,"suffix":""},{"dropping-particle":"","family":"Di","given":"L Q","non-dropping-particle":"","parse-names":false,"suffix":""},{"dropping-particle":"","family":"Evan","given":"Muhammad","non-dropping-particle":"","parse-names":false,"suffix":""},{"dropping-particle":"","family":"Setiawati","given":"Lulu","non-dropping-particle":"","parse-names":false,"suffix":""},{"dropping-particle":"","family":"Evan","given":"Muhammad","non-dropping-particle":"","parse-names":false,"suffix":""},{"dropping-particle":"","family":"Setiawati","given":"Lulu","non-dropping-particle":"","parse-names":false,"suffix":""}],"id":"ITEM-1","issue":"1","issued":{"date-parts":[["2021"]]},"page":"92-103","title":"Abnormal return","type":"article-journal","volume":"2"},"uris":["http://www.mendeley.com/documents/?uuid=041a51a7-f613-466f-a6cb-e21787db87f7"]}],"mendeley":{"formattedCitation":"(Study et al., 2021)","manualFormatting":" Lee &amp; Setyawati (2021)","plainTextFormattedCitation":"(Study et al., 2021)","previouslyFormattedCitation":"(Study et al., 2021)"},"properties":{"noteIndex":0},"schema":"https://github.com/citation-style-language/schema/raw/master/csl-citation.json"}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 xml:space="preserve"> </w:t>
      </w:r>
      <w:r w:rsidRPr="00125BEB">
        <w:rPr>
          <w:rFonts w:ascii="Times New Roman" w:hAnsi="Times New Roman" w:cs="Times New Roman"/>
          <w:noProof/>
          <w:sz w:val="24"/>
          <w:szCs w:val="24"/>
          <w:lang w:val="id-ID"/>
        </w:rPr>
        <w:t>Lee &amp; Setyawati (</w:t>
      </w:r>
      <w:r w:rsidRPr="00125BEB">
        <w:rPr>
          <w:rFonts w:ascii="Times New Roman" w:hAnsi="Times New Roman" w:cs="Times New Roman"/>
          <w:noProof/>
          <w:sz w:val="24"/>
          <w:szCs w:val="24"/>
        </w:rPr>
        <w:t>2021)</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lang w:val="id-ID"/>
        </w:rPr>
        <w:t>,</w:t>
      </w:r>
      <w:r w:rsidRPr="00125BEB">
        <w:rPr>
          <w:rFonts w:ascii="Times New Roman" w:hAnsi="Times New Roman" w:cs="Times New Roman"/>
          <w:sz w:val="24"/>
          <w:szCs w:val="24"/>
        </w:rPr>
        <w:t xml:space="preserve">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{"citationItems":[{"id":"ITEM-1","itemData":{"abstract":"The first case of the covid-19 in Indonesia was announced on March 2nd 2020. This research aims to find out the significant difference between stock prices and transaction volume at PT. Bank Mandiri, Tbk due to covid-19 pandemic. These data have been taken for 31 days before and 31 days after the first announcement of covid-19 corona virus in Indonesia. The data have been processed by paired sample ttest using SPSS version 26. The data processing results showed that there is a significant difference stock price of PT. Bank Mandiri, Tbk. between before and after the first announcement of the covid-19 case in Indonesia. This is indicated by the significance value of 0.00 &lt; 0.05, which the stock price has decreased compared to before the covid-19 case. As for the volume transaction also showed difference significant, which the significance value is 0.01 &lt; 0.05. The transaction volume after the announcement of shares shows an increasing value","author":[{"dropping-particle":"","family":"Wenno","given":"Meiske","non-dropping-particle":"","parse-names":false,"suffix":""}],"container-title":"Jurnal SOSOQ Nomor 2","id":"ITEM-1","issued":{"date-parts":[["2020"]]},"page":"84-91","title":"Dampak COVID-19 Terhadap Perubahan Harga Saham dan Volume Transaksi (Studi Kasus pada PT. Bank Mandiri. Tbk)","type":"article-journal","volume":"8"},"uris":["http://www.mendeley.com/documents/?uuid=b3a4f26a-fb21-4484-a54e-fb5682b0b555"]}],"mendeley":{"formattedCitation":"(Wenno, 2020)","manualFormatting":"Wenno (2020)","plainTextFormattedCitation":"(Wenno, 2020)","previouslyFormattedCitation":"(Wenno, 2020)"},"properties":{"noteIndex":0},"schema":"https://github.com/citation-style-language/schema/raw/master/csl-citation.json"}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Wenno (2020)</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rPr>
        <w:t xml:space="preserve">,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{"citationItems":[{"id":"ITEM-1","itemData":{"author":[{"dropping-particle":"","family":"Wulandari","given":"Shinta","non-dropping-particle":"","parse-names":false,"suffix":""}],"id":"ITEM-1","issue":"1","issued":{"date-parts":[["2021"]]},"title":"PENGARUH COVID-19 TERHADAP REAKSI PASAR MODAL INDONESIA ( STUDI KASUS PADA INDEKS SAHAM LQ-45 )","type":"article-journal","volume":"2"},"uris":["http://www.mendeley.com/documents/?uuid=9f9df952-6a56-4003-a776-7216de74b715"]}],"mendeley":{"formattedCitation":"(Wulandari, 2021)","manualFormatting":"Wulandari (2021)","plainTextFormattedCitation":"(Wulandari, 2021)","previouslyFormattedCitation":"(Wulandari, 2021)"},"properties":{"noteIndex":0},"schema":"https://github.com/citation-style-language/schema/raw/master/csl-citation.json"}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Wulandari (2021)</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rPr>
        <w:t xml:space="preserve">,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{"citationItems":[{"id":"ITEM-1","itemData":{"author":[{"dropping-particle":"","family":"Hidayah","given":"Khaulis Nia","non-dropping-particle":"","parse-names":false,"suffix":""},{"dropping-particle":"","family":"Rozaq","given":"Ahmad Ainur","non-dropping-particle":"","parse-names":false,"suffix":""}],"container-title":"JII: Jurnal Investasi Islam","id":"ITEM-1","issue":"1","issued":{"date-parts":[["2020"]]},"page":"43-58","title":"Reaksi Pasar Modal Indonesia Terhadap Peristiwa Pengumuman Kasus Pertama Virus Corona Di Indonesia","type":"article-journal","volume":"5"},"uris":["http://www.mendeley.com/documents/?uuid=2ea0d80e-b29a-4e90-9b51-5c38f04feb05"]}],"mendeley":{"formattedCitation":"(Hidayah &amp; Rozaq, 2020)","manualFormatting":"Hidayah &amp; Rozaq (2020)","plainTextFormattedCitation":"(Hidayah &amp; Rozaq, 2020)","previouslyFormattedCitation":"(Hidayah &amp; Rozaq, 2020)"},"properties":{"noteIndex":0},"schema":"https://github.com/citation-style-language/schema/raw/master/csl-citation.json"}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Hidayah &amp; Rozaq (2020)</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rPr>
        <w:t xml:space="preserve">, dan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{"citationItems":[{"id":"ITEM-1","itemData":{"author":[{"dropping-particle":"","family":"Hardiyanti","given":"Ramadhana Tri","non-dropping-particle":"","parse-names":false,"suffix":""},{"dropping-particle":"","family":"Septiyanti","given":"Ratna","non-dropping-particle":"","parse-names":false,"suffix":""},{"dropping-particle":"","family":"Dharma","given":"Fitra","non-dropping-particle":"","parse-names":false,"suffix":""}],"id":"ITEM-1","issue":"2","issued":{"date-parts":[["2021"]]},"title":"Market Reaction to the Announcement of Covid-19 : Event Study in Indonesia","type":"article-journal","volume":"2"},"uris":["http://www.mendeley.com/documents/?uuid=bae07f22-49d2-4bba-b65a-0ea7251b845a"]}],"mendeley":{"formattedCitation":"(Hardiyanti et al., 2021)","manualFormatting":"Hardiyanti et al (2021)","plainTextFormattedCitation":"(Hardiyanti et al., 2021)","previouslyFormattedCitation":"(Hardiyanti et al., 2021)"},"properties":{"noteIndex":0},"schema":"https://github.com/citation-style-language/schema/raw/master/csl-citation.json"}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Hardiyanti et al (2021)</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lang w:val="id-ID"/>
        </w:rPr>
        <w:t xml:space="preserve">, dimana hasil penelitian peneliti tersebut terdapat perbedaan signifikan </w:t>
      </w:r>
      <w:r w:rsidRPr="00125BEB">
        <w:rPr>
          <w:rFonts w:ascii="Times New Roman" w:hAnsi="Times New Roman" w:cs="Times New Roman"/>
          <w:i/>
          <w:sz w:val="24"/>
          <w:szCs w:val="24"/>
          <w:lang w:val="id-ID"/>
        </w:rPr>
        <w:t xml:space="preserve">average abnormal return </w:t>
      </w:r>
      <w:r w:rsidRPr="00125BEB">
        <w:rPr>
          <w:rFonts w:ascii="Times New Roman" w:hAnsi="Times New Roman" w:cs="Times New Roman"/>
          <w:sz w:val="24"/>
          <w:szCs w:val="24"/>
          <w:lang w:val="id-ID"/>
        </w:rPr>
        <w:t>sebelum dan sesudah peristiwa yang diteliti</w:t>
      </w:r>
      <w:r w:rsidRPr="00125BEB">
        <w:rPr>
          <w:rFonts w:ascii="Times New Roman" w:hAnsi="Times New Roman" w:cs="Times New Roman"/>
          <w:sz w:val="24"/>
          <w:szCs w:val="24"/>
        </w:rPr>
        <w:t xml:space="preserve">. </w:t>
      </w:r>
      <w:r w:rsidRPr="00125BEB">
        <w:rPr>
          <w:rFonts w:ascii="Times New Roman" w:hAnsi="Times New Roman" w:cs="Times New Roman"/>
          <w:sz w:val="24"/>
          <w:szCs w:val="24"/>
          <w:lang w:val="id-ID"/>
        </w:rPr>
        <w:t xml:space="preserve">Sejalan dengan pendapat yang dikemukakan oleh </w:t>
      </w:r>
      <w:r w:rsidRPr="00125BEB">
        <w:rPr>
          <w:rFonts w:ascii="Times New Roman" w:hAnsi="Times New Roman" w:cs="Times New Roman"/>
          <w:sz w:val="24"/>
          <w:szCs w:val="24"/>
          <w:lang w:val="id-ID"/>
        </w:rPr>
        <w:fldChar w:fldCharType="begin" w:fldLock="1"/>
      </w:r>
      <w:r w:rsidRPr="00125BEB">
        <w:rPr>
          <w:rFonts w:ascii="Times New Roman" w:hAnsi="Times New Roman" w:cs="Times New Roman"/>
          <w:sz w:val="24"/>
          <w:szCs w:val="24"/>
          <w:lang w:val="id-ID"/>
        </w:rPr>
        <w:instrText>ADDIN CSL_CITATION {"citationItems":[{"id":"ITEM-1","itemData":{"DOI":"10.1016/j.bir.2020.09.003","ISSN":"2214-8450","author":[{"dropping-particle":"","family":"Aslam","given":"Faheem","non-dropping-particle":"","parse-names":false,"suffix":""},{"dropping-particle":"","family":"Tariq","given":"Yasir","non-dropping-particle":"","parse-names":false,"suffix":""},{"dropping-particle":"","family":"Ferreira","given":"Paulo","non-dropping-particle":"","parse-names":false,"suffix":""},{"dropping-particle":"","family":"Ahmed","given":"Bilal","non-dropping-particle":"","parse-names":false,"suffix":""}],"container-title":"Borsa istanbul Review","id":"ITEM-1","issued":{"date-parts":[["2020"]]},"page":"S49-S61","publisher":"Elsevier Ltd","title":"Borsa _ Istanbul Review Network analysis of global stock markets at the beginning of the coronavirus disease ( Covid-19 ) outbreak","type":"article-journal","volume":"20"},"uris":["http://www.mendeley.com/documents/?uuid=7c64aaf8-05ff-4796-96a6-da6430ac6483"]}],"mendeley":{"formattedCitation":"(Aslam et al., 2020)","manualFormatting":"Aslam et al., (2020)","plainTextFormattedCitation":"(Aslam et al., 2020)"},"properties":{"noteIndex":0},"schema":"https://github.com/citation-style-language/schema/raw/master/csl-citation.json"}</w:instrText>
      </w:r>
      <w:r w:rsidRPr="00125BEB">
        <w:rPr>
          <w:rFonts w:ascii="Times New Roman" w:hAnsi="Times New Roman" w:cs="Times New Roman"/>
          <w:sz w:val="24"/>
          <w:szCs w:val="24"/>
          <w:lang w:val="id-ID"/>
        </w:rPr>
        <w:fldChar w:fldCharType="separate"/>
      </w:r>
      <w:r w:rsidRPr="00125BEB">
        <w:rPr>
          <w:rFonts w:ascii="Times New Roman" w:hAnsi="Times New Roman" w:cs="Times New Roman"/>
          <w:noProof/>
          <w:sz w:val="24"/>
          <w:szCs w:val="24"/>
          <w:lang w:val="id-ID"/>
        </w:rPr>
        <w:t>Aslam et al., (2020)</w:t>
      </w:r>
      <w:r w:rsidRPr="00125BEB">
        <w:rPr>
          <w:rFonts w:ascii="Times New Roman" w:hAnsi="Times New Roman" w:cs="Times New Roman"/>
          <w:sz w:val="24"/>
          <w:szCs w:val="24"/>
          <w:lang w:val="id-ID"/>
        </w:rPr>
        <w:fldChar w:fldCharType="end"/>
      </w:r>
      <w:r w:rsidRPr="00125BEB">
        <w:rPr>
          <w:rFonts w:ascii="Times New Roman" w:hAnsi="Times New Roman" w:cs="Times New Roman"/>
          <w:sz w:val="24"/>
          <w:szCs w:val="24"/>
          <w:lang w:val="id-ID"/>
        </w:rPr>
        <w:t>, dimana pandemi Covid-19 memiliki dampak yang bervariasi di pasar modal sehubungan dengan tingkat perkembangannya.</w:t>
      </w:r>
    </w:p>
    <w:p w:rsidR="00125BEB" w:rsidRDefault="00125BEB" w:rsidP="005850C0">
      <w:pPr>
        <w:spacing w:line="240" w:lineRule="auto"/>
        <w:ind w:left="709" w:firstLine="349"/>
        <w:jc w:val="both"/>
        <w:rPr>
          <w:rFonts w:cstheme="minorHAnsi"/>
          <w:sz w:val="24"/>
          <w:szCs w:val="24"/>
        </w:rPr>
      </w:pPr>
      <w:r w:rsidRPr="00125BEB">
        <w:rPr>
          <w:rFonts w:ascii="Times New Roman" w:hAnsi="Times New Roman" w:cs="Times New Roman"/>
          <w:sz w:val="24"/>
          <w:szCs w:val="24"/>
        </w:rPr>
        <w:lastRenderedPageBreak/>
        <w:t xml:space="preserve">Tidak terdapatnya perbedaan rata-rata </w:t>
      </w:r>
      <w:r w:rsidRPr="00125BEB">
        <w:rPr>
          <w:rFonts w:ascii="Times New Roman" w:hAnsi="Times New Roman" w:cs="Times New Roman"/>
          <w:i/>
          <w:sz w:val="24"/>
          <w:szCs w:val="24"/>
        </w:rPr>
        <w:t xml:space="preserve">abnormal return </w:t>
      </w:r>
      <w:r w:rsidRPr="00125BEB">
        <w:rPr>
          <w:rFonts w:ascii="Times New Roman" w:hAnsi="Times New Roman" w:cs="Times New Roman"/>
          <w:sz w:val="24"/>
          <w:szCs w:val="24"/>
        </w:rPr>
        <w:t xml:space="preserve">yang signifikan dapat mengindikasikan bahwasanya peristiwa vaksinasi pertama Covid-19 ini tidak memiliki kandungan informasi yang cukup signifikan. Respon yang ditunjukkan oleh pasar tersebut dapat membuktikan bahwasanya informasi yang terkandung dalam peristiwa vaksinasi pertama Covid-19 kemungkinan tidak relevan dengan kebutuhan investor, sebab tidak ada sinyal yang ditangkap investor yang mempengaruhi keputusan berinvestasinya. </w:t>
      </w:r>
    </w:p>
    <w:p w:rsidR="009576D4" w:rsidRPr="00125BEB" w:rsidRDefault="00125BEB" w:rsidP="005850C0">
      <w:pPr>
        <w:spacing w:line="240" w:lineRule="auto"/>
        <w:ind w:left="709" w:firstLine="349"/>
        <w:jc w:val="both"/>
        <w:rPr>
          <w:rFonts w:cstheme="minorHAnsi"/>
          <w:sz w:val="24"/>
          <w:szCs w:val="24"/>
        </w:rPr>
      </w:pPr>
      <w:r w:rsidRPr="00125BEB">
        <w:rPr>
          <w:rFonts w:ascii="Times New Roman" w:hAnsi="Times New Roman" w:cs="Times New Roman"/>
          <w:sz w:val="24"/>
          <w:szCs w:val="24"/>
        </w:rPr>
        <w:t xml:space="preserve">Faktor penyebab tidak terdapatnya perbedaan signifikan nilai </w:t>
      </w:r>
      <w:r w:rsidRPr="00125BEB">
        <w:rPr>
          <w:rFonts w:ascii="Times New Roman" w:hAnsi="Times New Roman" w:cs="Times New Roman"/>
          <w:i/>
          <w:sz w:val="24"/>
          <w:szCs w:val="24"/>
        </w:rPr>
        <w:t xml:space="preserve">average abnormal return </w:t>
      </w:r>
      <w:r w:rsidRPr="00125BEB">
        <w:rPr>
          <w:rFonts w:ascii="Times New Roman" w:hAnsi="Times New Roman" w:cs="Times New Roman"/>
          <w:sz w:val="24"/>
          <w:szCs w:val="24"/>
        </w:rPr>
        <w:t>sebelum dan sesudah peristiwa vaksinasi pertama Covid-19</w:t>
      </w:r>
      <w:r w:rsidRPr="00125BEB">
        <w:rPr>
          <w:rFonts w:ascii="Times New Roman" w:hAnsi="Times New Roman" w:cs="Times New Roman"/>
          <w:sz w:val="24"/>
          <w:szCs w:val="24"/>
          <w:lang w:val="id-ID"/>
        </w:rPr>
        <w:t xml:space="preserve"> </w:t>
      </w:r>
      <w:r w:rsidRPr="00125BEB">
        <w:rPr>
          <w:rFonts w:ascii="Times New Roman" w:hAnsi="Times New Roman" w:cs="Times New Roman"/>
          <w:sz w:val="24"/>
          <w:szCs w:val="24"/>
        </w:rPr>
        <w:t>diduga karena</w:t>
      </w:r>
      <w:r w:rsidRPr="00125BEB">
        <w:rPr>
          <w:rFonts w:ascii="Times New Roman" w:hAnsi="Times New Roman" w:cs="Times New Roman"/>
          <w:sz w:val="24"/>
          <w:szCs w:val="24"/>
          <w:lang w:val="id-ID"/>
        </w:rPr>
        <w:t>, pertama</w:t>
      </w:r>
      <w:r w:rsidRPr="00125BEB">
        <w:rPr>
          <w:rFonts w:ascii="Times New Roman" w:hAnsi="Times New Roman" w:cs="Times New Roman"/>
          <w:sz w:val="24"/>
          <w:szCs w:val="24"/>
        </w:rPr>
        <w:t xml:space="preserve"> informasi mengenai vaksinasi pertama Covid-19 ini cepat diketahui oleh masyarakat melalui berbagai media. Sehingga informasi tersebut sudah menjadi konsumsi publik, yang berarti informasi tersebut diketahui oleh berbagai kalangan salah satunya kalangan investor di pasar modal. Hal tersebut benar-benar mengidentifikasikan teori efesiensi pasar dalam bentuk setengah kuat, dimana harga sekuritas yang terbentuk telah mencerminkan semua informasi yang ada. Akibatnya, para investor tidak </w:t>
      </w:r>
      <w:proofErr w:type="gramStart"/>
      <w:r w:rsidRPr="00125BEB">
        <w:rPr>
          <w:rFonts w:ascii="Times New Roman" w:hAnsi="Times New Roman" w:cs="Times New Roman"/>
          <w:sz w:val="24"/>
          <w:szCs w:val="24"/>
        </w:rPr>
        <w:t>akan</w:t>
      </w:r>
      <w:proofErr w:type="gramEnd"/>
      <w:r w:rsidRPr="00125BEB">
        <w:rPr>
          <w:rFonts w:ascii="Times New Roman" w:hAnsi="Times New Roman" w:cs="Times New Roman"/>
          <w:sz w:val="24"/>
          <w:szCs w:val="24"/>
        </w:rPr>
        <w:t xml:space="preserve"> bisa memperoleh tingkat pengembalian yang berlebihan (</w:t>
      </w:r>
      <w:r w:rsidRPr="00125BEB">
        <w:rPr>
          <w:rFonts w:ascii="Times New Roman" w:hAnsi="Times New Roman" w:cs="Times New Roman"/>
          <w:i/>
          <w:sz w:val="24"/>
          <w:szCs w:val="24"/>
        </w:rPr>
        <w:t>abnormal return).</w:t>
      </w:r>
      <w:r w:rsidRPr="00125BEB">
        <w:rPr>
          <w:rFonts w:ascii="Times New Roman" w:hAnsi="Times New Roman" w:cs="Times New Roman"/>
          <w:sz w:val="24"/>
          <w:szCs w:val="24"/>
          <w:lang w:val="id-ID"/>
        </w:rPr>
        <w:t xml:space="preserve"> Kedua, faktor penyebab tidak adanya </w:t>
      </w:r>
      <w:r w:rsidRPr="00125BEB">
        <w:rPr>
          <w:rFonts w:ascii="Times New Roman" w:hAnsi="Times New Roman" w:cs="Times New Roman"/>
          <w:i/>
          <w:sz w:val="24"/>
          <w:szCs w:val="24"/>
          <w:lang w:val="id-ID"/>
        </w:rPr>
        <w:t xml:space="preserve">abnormal return </w:t>
      </w:r>
      <w:r w:rsidRPr="00125BEB">
        <w:rPr>
          <w:rFonts w:ascii="Times New Roman" w:hAnsi="Times New Roman" w:cs="Times New Roman"/>
          <w:sz w:val="24"/>
          <w:szCs w:val="24"/>
          <w:lang w:val="id-ID"/>
        </w:rPr>
        <w:t xml:space="preserve">yang signifikan secara keseluruhan selama periode pengamatan, terjadi karena saham di indeks yang diteliti sangat diminati investor selama pandemi Covid-19 </w:t>
      </w:r>
      <w:r w:rsidRPr="00125BEB">
        <w:rPr>
          <w:rFonts w:ascii="Times New Roman" w:hAnsi="Times New Roman" w:cs="Times New Roman"/>
          <w:sz w:val="24"/>
          <w:szCs w:val="24"/>
          <w:lang w:val="id-ID"/>
        </w:rPr>
        <w:fldChar w:fldCharType="begin" w:fldLock="1"/>
      </w:r>
      <w:r w:rsidRPr="00125BEB">
        <w:rPr>
          <w:rFonts w:ascii="Times New Roman" w:hAnsi="Times New Roman" w:cs="Times New Roman"/>
          <w:sz w:val="24"/>
          <w:szCs w:val="24"/>
          <w:lang w:val="id-ID"/>
        </w:rPr>
        <w:instrText>ADDIN CSL_CITATION {"citationItems":[{"id":"ITEM-1","itemData":{"DOI":"10.1016/j.frl.2020.101838","ISSN":"15446123","abstract":"We investigate the impact of COVID-19 on Chinese stock market by an event study and examine the effect of individual investor sentiment on returns. The pandemic has an overall negative effect on stock market during the post-event window, which can't be explained by real losses. Results show a stronger positive correlation between individual investor sentiment and stock returns than usual. The impact on individual investor sentiment on stock returns is more significant for enterprises with high PB, PE and CMV, low net asset, and low institutional shareholding. Only 7 industries related to pharmacy, digitalization, and agriculture are boosted.","author":[{"dropping-particle":"","family":"Sun","given":"Yunchuan","non-dropping-particle":"","parse-names":false,"suffix":""},{"dropping-particle":"","family":"Wu","given":"Mengyuan","non-dropping-particle":"","parse-names":false,"suffix":""},{"dropping-particle":"","family":"Zeng","given":"Xiaoping","non-dropping-particle":"","parse-names":false,"suffix":""},{"dropping-particle":"","family":"Peng","given":"Zihan","non-dropping-particle":"","parse-names":false,"suffix":""}],"container-title":"Finance Research Letters","id":"ITEM-1","issued":{"date-parts":[["2021"]]},"page":"101838","publisher":"Elsevier Inc.","title":"The impact of COVID-19 on the Chinese stock market: Sentimental or substantial?","type":"article-journal","volume":"38"},"uris":["http://www.mendeley.com/documents/?uuid=ea739f46-8424-47de-b8db-16c9dbf7a0bc"]}],"mendeley":{"formattedCitation":"(Sun et al., 2021)","plainTextFormattedCitation":"(Sun et al., 2021)","previouslyFormattedCitation":"(Sun et al., 2021)"},"properties":{"noteIndex":0},"schema":"https://github.com/citation-style-language/schema/raw/master/csl-citation.json"}</w:instrText>
      </w:r>
      <w:r w:rsidRPr="00125BEB">
        <w:rPr>
          <w:rFonts w:ascii="Times New Roman" w:hAnsi="Times New Roman" w:cs="Times New Roman"/>
          <w:sz w:val="24"/>
          <w:szCs w:val="24"/>
          <w:lang w:val="id-ID"/>
        </w:rPr>
        <w:fldChar w:fldCharType="separate"/>
      </w:r>
      <w:r w:rsidRPr="00125BEB">
        <w:rPr>
          <w:rFonts w:ascii="Times New Roman" w:hAnsi="Times New Roman" w:cs="Times New Roman"/>
          <w:noProof/>
          <w:sz w:val="24"/>
          <w:szCs w:val="24"/>
          <w:lang w:val="id-ID"/>
        </w:rPr>
        <w:t>(Sun et al., 2021)</w:t>
      </w:r>
      <w:r w:rsidRPr="00125BEB">
        <w:rPr>
          <w:rFonts w:ascii="Times New Roman" w:hAnsi="Times New Roman" w:cs="Times New Roman"/>
          <w:sz w:val="24"/>
          <w:szCs w:val="24"/>
          <w:lang w:val="id-ID"/>
        </w:rPr>
        <w:fldChar w:fldCharType="end"/>
      </w:r>
      <w:r w:rsidRPr="00125BEB">
        <w:rPr>
          <w:rFonts w:ascii="Times New Roman" w:hAnsi="Times New Roman" w:cs="Times New Roman"/>
          <w:sz w:val="24"/>
          <w:szCs w:val="24"/>
          <w:lang w:val="id-ID"/>
        </w:rPr>
        <w:t xml:space="preserve">. Ketiga, disebabkan karena sampel pada penelitian ini adalah indeks LQ45. Dimana indeks LQ45 merupakan portofolio yang memiliki liquiditas tinggi dan kapitalisasi besar. Sejalan dengan hasil analisis yang dilakukan oleh </w:t>
      </w:r>
      <w:r w:rsidRPr="00125BEB">
        <w:rPr>
          <w:rFonts w:ascii="Times New Roman" w:hAnsi="Times New Roman" w:cs="Times New Roman"/>
          <w:sz w:val="24"/>
          <w:szCs w:val="24"/>
          <w:lang w:val="id-ID"/>
        </w:rPr>
        <w:fldChar w:fldCharType="begin" w:fldLock="1"/>
      </w:r>
      <w:r w:rsidRPr="00125BEB">
        <w:rPr>
          <w:rFonts w:ascii="Times New Roman" w:hAnsi="Times New Roman" w:cs="Times New Roman"/>
          <w:sz w:val="24"/>
          <w:szCs w:val="24"/>
          <w:lang w:val="id-ID"/>
        </w:rPr>
        <w:instrText>ADDIN CSL_CITATION {"citationItems":[{"id":"ITEM-1","itemData":{"DOI":"10.1016/j.frl.2020.101832","ISSN":"1544-6123","author":[{"dropping-particle":"","family":"Rahman","given":"Lutfur","non-dropping-particle":"","parse-names":false,"suffix":""},{"dropping-particle":"","family":"Amin","given":"Abu","non-dropping-particle":"","parse-names":false,"suffix":""},{"dropping-particle":"","family":"Abdullah","given":"Mohammed","non-dropping-particle":"","parse-names":false,"suffix":""},{"dropping-particle":"","family":"Mamun","given":"Al","non-dropping-particle":"","parse-names":false,"suffix":""}],"container-title":"Finance Research Letters","id":"ITEM-1","issue":"August 2020","issued":{"date-parts":[["2021"]]},"page":"101832","publisher":"Elsevier Inc.","title":"The COVID-19 outbreak and stock market reactions : Evidence from Australia","type":"article-journal","volume":"38"},"uris":["http://www.mendeley.com/documents/?uuid=7ff14a77-e807-48c8-9738-1f27db5e8f9d"]}],"mendeley":{"formattedCitation":"(Rahman et al., 2021)","manualFormatting":"Rahman et al., (2021)","plainTextFormattedCitation":"(Rahman et al., 2021)","previouslyFormattedCitation":"(Rahman et al., 2021)"},"properties":{"noteIndex":0},"schema":"https://github.com/citation-style-language/schema/raw/master/csl-citation.json"}</w:instrText>
      </w:r>
      <w:r w:rsidRPr="00125BEB">
        <w:rPr>
          <w:rFonts w:ascii="Times New Roman" w:hAnsi="Times New Roman" w:cs="Times New Roman"/>
          <w:sz w:val="24"/>
          <w:szCs w:val="24"/>
          <w:lang w:val="id-ID"/>
        </w:rPr>
        <w:fldChar w:fldCharType="separate"/>
      </w:r>
      <w:r w:rsidRPr="00125BEB">
        <w:rPr>
          <w:rFonts w:ascii="Times New Roman" w:hAnsi="Times New Roman" w:cs="Times New Roman"/>
          <w:noProof/>
          <w:sz w:val="24"/>
          <w:szCs w:val="24"/>
          <w:lang w:val="id-ID"/>
        </w:rPr>
        <w:t>Rahman et al., (2021)</w:t>
      </w:r>
      <w:r w:rsidRPr="00125BEB">
        <w:rPr>
          <w:rFonts w:ascii="Times New Roman" w:hAnsi="Times New Roman" w:cs="Times New Roman"/>
          <w:sz w:val="24"/>
          <w:szCs w:val="24"/>
          <w:lang w:val="id-ID"/>
        </w:rPr>
        <w:fldChar w:fldCharType="end"/>
      </w:r>
      <w:r w:rsidRPr="00125BEB">
        <w:rPr>
          <w:rFonts w:ascii="Times New Roman" w:hAnsi="Times New Roman" w:cs="Times New Roman"/>
          <w:sz w:val="24"/>
          <w:szCs w:val="24"/>
          <w:lang w:val="id-ID"/>
        </w:rPr>
        <w:t xml:space="preserve"> yang menyatakan bahwa hasil rata-rata </w:t>
      </w:r>
      <w:r w:rsidRPr="00125BEB">
        <w:rPr>
          <w:rFonts w:ascii="Times New Roman" w:hAnsi="Times New Roman" w:cs="Times New Roman"/>
          <w:i/>
          <w:sz w:val="24"/>
          <w:szCs w:val="24"/>
          <w:lang w:val="id-ID"/>
        </w:rPr>
        <w:t xml:space="preserve">cumulative abnormal return </w:t>
      </w:r>
      <w:r w:rsidRPr="00125BEB">
        <w:rPr>
          <w:rFonts w:ascii="Times New Roman" w:hAnsi="Times New Roman" w:cs="Times New Roman"/>
          <w:sz w:val="24"/>
          <w:szCs w:val="24"/>
          <w:lang w:val="id-ID"/>
        </w:rPr>
        <w:t>portofolio yang memiliki liquiditas tinggi dan kapitalisasi besar sebagian besar tidak akan signifikan secara statistik.</w:t>
      </w:r>
    </w:p>
    <w:p w:rsidR="00B86494" w:rsidRPr="000E77D8" w:rsidRDefault="00DE7F96" w:rsidP="000E77D8">
      <w:pPr>
        <w:pStyle w:val="Heading2"/>
        <w:numPr>
          <w:ilvl w:val="0"/>
          <w:numId w:val="24"/>
        </w:numPr>
        <w:rPr>
          <w:b/>
          <w:color w:val="auto"/>
        </w:rPr>
      </w:pPr>
      <w:r w:rsidRPr="000E77D8">
        <w:rPr>
          <w:b/>
          <w:color w:val="auto"/>
        </w:rPr>
        <w:t xml:space="preserve">Hasil dan Pembahasan Pada </w:t>
      </w:r>
      <w:r w:rsidRPr="000E77D8">
        <w:rPr>
          <w:b/>
          <w:i/>
          <w:color w:val="auto"/>
        </w:rPr>
        <w:t>Trading Volume Activity</w:t>
      </w:r>
    </w:p>
    <w:tbl>
      <w:tblPr>
        <w:tblW w:w="8647" w:type="dxa"/>
        <w:jc w:val="center"/>
        <w:tblLook w:val="04A0" w:firstRow="1" w:lastRow="0" w:firstColumn="1" w:lastColumn="0" w:noHBand="0" w:noVBand="1"/>
      </w:tblPr>
      <w:tblGrid>
        <w:gridCol w:w="3261"/>
        <w:gridCol w:w="1153"/>
        <w:gridCol w:w="1163"/>
        <w:gridCol w:w="1369"/>
        <w:gridCol w:w="1701"/>
      </w:tblGrid>
      <w:tr w:rsidR="00DC5B91" w:rsidRPr="00A94F32" w:rsidTr="00125BEB">
        <w:trPr>
          <w:trHeight w:val="945"/>
          <w:jc w:val="center"/>
        </w:trPr>
        <w:tc>
          <w:tcPr>
            <w:tcW w:w="3261" w:type="dxa"/>
            <w:tcBorders>
              <w:top w:val="single" w:sz="4" w:space="0" w:color="auto"/>
              <w:left w:val="nil"/>
              <w:bottom w:val="single" w:sz="4" w:space="0" w:color="auto"/>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rPr>
            </w:pPr>
            <w:r w:rsidRPr="00A94F32">
              <w:rPr>
                <w:rFonts w:eastAsia="Times New Roman" w:cstheme="minorHAnsi"/>
                <w:color w:val="000000"/>
              </w:rPr>
              <w:t>Event Date</w:t>
            </w:r>
          </w:p>
        </w:tc>
        <w:tc>
          <w:tcPr>
            <w:tcW w:w="1153" w:type="dxa"/>
            <w:tcBorders>
              <w:top w:val="single" w:sz="4" w:space="0" w:color="auto"/>
              <w:left w:val="nil"/>
              <w:bottom w:val="single" w:sz="4" w:space="0" w:color="auto"/>
              <w:right w:val="nil"/>
            </w:tcBorders>
            <w:shd w:val="clear" w:color="auto" w:fill="auto"/>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Mean</w:t>
            </w:r>
          </w:p>
        </w:tc>
        <w:tc>
          <w:tcPr>
            <w:tcW w:w="1163" w:type="dxa"/>
            <w:tcBorders>
              <w:top w:val="single" w:sz="4" w:space="0" w:color="auto"/>
              <w:left w:val="nil"/>
              <w:bottom w:val="single" w:sz="4" w:space="0" w:color="auto"/>
              <w:right w:val="nil"/>
            </w:tcBorders>
            <w:shd w:val="clear" w:color="auto" w:fill="auto"/>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Std. Deviation</w:t>
            </w:r>
          </w:p>
        </w:tc>
        <w:tc>
          <w:tcPr>
            <w:tcW w:w="1369" w:type="dxa"/>
            <w:tcBorders>
              <w:top w:val="single" w:sz="4" w:space="0" w:color="auto"/>
              <w:left w:val="nil"/>
              <w:bottom w:val="single" w:sz="4" w:space="0" w:color="auto"/>
              <w:right w:val="nil"/>
            </w:tcBorders>
            <w:shd w:val="clear" w:color="auto" w:fill="auto"/>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Std. Error Mean</w:t>
            </w:r>
          </w:p>
        </w:tc>
        <w:tc>
          <w:tcPr>
            <w:tcW w:w="1701" w:type="dxa"/>
            <w:tcBorders>
              <w:top w:val="single" w:sz="4" w:space="0" w:color="auto"/>
              <w:left w:val="nil"/>
              <w:bottom w:val="single" w:sz="4" w:space="0" w:color="auto"/>
              <w:right w:val="nil"/>
            </w:tcBorders>
            <w:shd w:val="clear" w:color="auto" w:fill="auto"/>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Sig. (2-tailed)</w:t>
            </w:r>
          </w:p>
        </w:tc>
      </w:tr>
      <w:tr w:rsidR="00DC5B91" w:rsidRPr="00A94F32" w:rsidTr="00125BEB">
        <w:trPr>
          <w:trHeight w:val="630"/>
          <w:jc w:val="center"/>
        </w:trPr>
        <w:tc>
          <w:tcPr>
            <w:tcW w:w="3261" w:type="dxa"/>
            <w:tcBorders>
              <w:top w:val="nil"/>
              <w:left w:val="nil"/>
              <w:bottom w:val="nil"/>
              <w:right w:val="nil"/>
            </w:tcBorders>
            <w:shd w:val="clear" w:color="auto" w:fill="auto"/>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 xml:space="preserve">21 hari sebelum dan sesudah vaksinasi pertama Covid-19 </w:t>
            </w:r>
          </w:p>
        </w:tc>
        <w:tc>
          <w:tcPr>
            <w:tcW w:w="1153" w:type="dxa"/>
            <w:tcBorders>
              <w:top w:val="nil"/>
              <w:left w:val="nil"/>
              <w:bottom w:val="nil"/>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-51,7143</w:t>
            </w:r>
          </w:p>
        </w:tc>
        <w:tc>
          <w:tcPr>
            <w:tcW w:w="1163" w:type="dxa"/>
            <w:tcBorders>
              <w:top w:val="nil"/>
              <w:left w:val="nil"/>
              <w:bottom w:val="nil"/>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98,4536</w:t>
            </w:r>
          </w:p>
        </w:tc>
        <w:tc>
          <w:tcPr>
            <w:tcW w:w="1369" w:type="dxa"/>
            <w:tcBorders>
              <w:top w:val="nil"/>
              <w:left w:val="nil"/>
              <w:bottom w:val="nil"/>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21,4843</w:t>
            </w:r>
          </w:p>
        </w:tc>
        <w:tc>
          <w:tcPr>
            <w:tcW w:w="1701" w:type="dxa"/>
            <w:tcBorders>
              <w:top w:val="nil"/>
              <w:left w:val="nil"/>
              <w:bottom w:val="nil"/>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,0259</w:t>
            </w:r>
          </w:p>
        </w:tc>
      </w:tr>
      <w:tr w:rsidR="00DC5B91" w:rsidRPr="00A94F32" w:rsidTr="00125BEB">
        <w:trPr>
          <w:trHeight w:val="630"/>
          <w:jc w:val="center"/>
        </w:trPr>
        <w:tc>
          <w:tcPr>
            <w:tcW w:w="3261" w:type="dxa"/>
            <w:tcBorders>
              <w:top w:val="nil"/>
              <w:left w:val="nil"/>
              <w:bottom w:val="nil"/>
              <w:right w:val="nil"/>
            </w:tcBorders>
            <w:shd w:val="clear" w:color="auto" w:fill="auto"/>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 xml:space="preserve">14 hari sebelum dan sesudah vaksinasi pertama Covid-19 </w:t>
            </w:r>
          </w:p>
        </w:tc>
        <w:tc>
          <w:tcPr>
            <w:tcW w:w="1153" w:type="dxa"/>
            <w:tcBorders>
              <w:top w:val="nil"/>
              <w:left w:val="nil"/>
              <w:bottom w:val="nil"/>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-70,4286</w:t>
            </w:r>
          </w:p>
        </w:tc>
        <w:tc>
          <w:tcPr>
            <w:tcW w:w="1163" w:type="dxa"/>
            <w:tcBorders>
              <w:top w:val="nil"/>
              <w:left w:val="nil"/>
              <w:bottom w:val="nil"/>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38,1731</w:t>
            </w:r>
          </w:p>
        </w:tc>
        <w:tc>
          <w:tcPr>
            <w:tcW w:w="1369" w:type="dxa"/>
            <w:tcBorders>
              <w:top w:val="nil"/>
              <w:left w:val="nil"/>
              <w:bottom w:val="nil"/>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10,2022</w:t>
            </w:r>
          </w:p>
        </w:tc>
        <w:tc>
          <w:tcPr>
            <w:tcW w:w="1701" w:type="dxa"/>
            <w:tcBorders>
              <w:top w:val="nil"/>
              <w:left w:val="nil"/>
              <w:bottom w:val="nil"/>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,0000</w:t>
            </w:r>
          </w:p>
        </w:tc>
      </w:tr>
      <w:tr w:rsidR="00DC5B91" w:rsidRPr="00A94F32" w:rsidTr="00A530C7">
        <w:trPr>
          <w:trHeight w:val="630"/>
          <w:jc w:val="center"/>
        </w:trPr>
        <w:tc>
          <w:tcPr>
            <w:tcW w:w="3261" w:type="dxa"/>
            <w:tcBorders>
              <w:top w:val="nil"/>
              <w:left w:val="nil"/>
              <w:right w:val="nil"/>
            </w:tcBorders>
            <w:shd w:val="clear" w:color="auto" w:fill="auto"/>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 xml:space="preserve">7 hari sebelum dan sesudah  vaksinasi pertama Covid-19 </w:t>
            </w:r>
          </w:p>
        </w:tc>
        <w:tc>
          <w:tcPr>
            <w:tcW w:w="1153" w:type="dxa"/>
            <w:tcBorders>
              <w:top w:val="nil"/>
              <w:left w:val="nil"/>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-79,5714</w:t>
            </w:r>
          </w:p>
        </w:tc>
        <w:tc>
          <w:tcPr>
            <w:tcW w:w="1163" w:type="dxa"/>
            <w:tcBorders>
              <w:top w:val="nil"/>
              <w:left w:val="nil"/>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39,0122</w:t>
            </w:r>
          </w:p>
        </w:tc>
        <w:tc>
          <w:tcPr>
            <w:tcW w:w="1369" w:type="dxa"/>
            <w:tcBorders>
              <w:top w:val="nil"/>
              <w:left w:val="nil"/>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14,7452</w:t>
            </w:r>
          </w:p>
        </w:tc>
        <w:tc>
          <w:tcPr>
            <w:tcW w:w="1701" w:type="dxa"/>
            <w:tcBorders>
              <w:top w:val="nil"/>
              <w:left w:val="nil"/>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,0017</w:t>
            </w:r>
          </w:p>
        </w:tc>
      </w:tr>
      <w:tr w:rsidR="00DC5B91" w:rsidRPr="00A94F32" w:rsidTr="00A530C7">
        <w:trPr>
          <w:trHeight w:val="630"/>
          <w:jc w:val="center"/>
        </w:trPr>
        <w:tc>
          <w:tcPr>
            <w:tcW w:w="3261" w:type="dxa"/>
            <w:tcBorders>
              <w:top w:val="nil"/>
              <w:left w:val="nil"/>
              <w:bottom w:val="single" w:sz="4" w:space="0" w:color="auto"/>
              <w:right w:val="nil"/>
            </w:tcBorders>
            <w:shd w:val="clear" w:color="auto" w:fill="auto"/>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 xml:space="preserve">3 hari sebelum dan sesudah vaksinasi pertama Covid-19 </w:t>
            </w:r>
          </w:p>
        </w:tc>
        <w:tc>
          <w:tcPr>
            <w:tcW w:w="1153" w:type="dxa"/>
            <w:tcBorders>
              <w:top w:val="nil"/>
              <w:left w:val="nil"/>
              <w:bottom w:val="single" w:sz="4" w:space="0" w:color="auto"/>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-71,3333</w:t>
            </w:r>
          </w:p>
        </w:tc>
        <w:tc>
          <w:tcPr>
            <w:tcW w:w="1163" w:type="dxa"/>
            <w:tcBorders>
              <w:top w:val="nil"/>
              <w:left w:val="nil"/>
              <w:bottom w:val="single" w:sz="4" w:space="0" w:color="auto"/>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24,0069</w:t>
            </w:r>
          </w:p>
        </w:tc>
        <w:tc>
          <w:tcPr>
            <w:tcW w:w="1369" w:type="dxa"/>
            <w:tcBorders>
              <w:top w:val="nil"/>
              <w:left w:val="nil"/>
              <w:bottom w:val="single" w:sz="4" w:space="0" w:color="auto"/>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13,8604</w:t>
            </w:r>
          </w:p>
        </w:tc>
        <w:tc>
          <w:tcPr>
            <w:tcW w:w="1701" w:type="dxa"/>
            <w:tcBorders>
              <w:top w:val="nil"/>
              <w:left w:val="nil"/>
              <w:bottom w:val="single" w:sz="4" w:space="0" w:color="auto"/>
              <w:right w:val="nil"/>
            </w:tcBorders>
            <w:shd w:val="clear" w:color="auto" w:fill="auto"/>
            <w:noWrap/>
            <w:vAlign w:val="center"/>
            <w:hideMark/>
          </w:tcPr>
          <w:p w:rsidR="00DC5B91" w:rsidRPr="00A94F32" w:rsidRDefault="00DC5B91" w:rsidP="00125BEB">
            <w:pPr>
              <w:spacing w:after="0" w:line="240" w:lineRule="auto"/>
              <w:jc w:val="center"/>
              <w:rPr>
                <w:rFonts w:eastAsia="Times New Roman" w:cstheme="minorHAnsi"/>
                <w:color w:val="000000"/>
                <w:sz w:val="24"/>
                <w:szCs w:val="24"/>
              </w:rPr>
            </w:pPr>
            <w:r w:rsidRPr="00A94F32">
              <w:rPr>
                <w:rFonts w:eastAsia="Times New Roman" w:cstheme="minorHAnsi"/>
                <w:color w:val="000000"/>
                <w:sz w:val="24"/>
                <w:szCs w:val="24"/>
              </w:rPr>
              <w:t>,0357</w:t>
            </w:r>
          </w:p>
        </w:tc>
      </w:tr>
    </w:tbl>
    <w:p w:rsidR="00996B6F" w:rsidRPr="00A94F32" w:rsidRDefault="00DC5B91" w:rsidP="00A94F32">
      <w:pPr>
        <w:spacing w:line="240" w:lineRule="auto"/>
        <w:jc w:val="both"/>
        <w:rPr>
          <w:rFonts w:cstheme="minorHAnsi"/>
          <w:sz w:val="24"/>
          <w:szCs w:val="24"/>
        </w:rPr>
      </w:pPr>
      <w:r w:rsidRPr="00A94F32">
        <w:rPr>
          <w:rFonts w:cstheme="minorHAnsi"/>
          <w:sz w:val="24"/>
          <w:szCs w:val="24"/>
        </w:rPr>
        <w:tab/>
      </w:r>
      <w:proofErr w:type="gramStart"/>
      <w:r w:rsidRPr="00A94F32">
        <w:rPr>
          <w:rFonts w:cstheme="minorHAnsi"/>
          <w:i/>
          <w:sz w:val="24"/>
          <w:szCs w:val="24"/>
        </w:rPr>
        <w:t>Sumber :</w:t>
      </w:r>
      <w:proofErr w:type="gramEnd"/>
      <w:r w:rsidRPr="00A94F32">
        <w:rPr>
          <w:rFonts w:cstheme="minorHAnsi"/>
          <w:i/>
          <w:sz w:val="24"/>
          <w:szCs w:val="24"/>
        </w:rPr>
        <w:t xml:space="preserve"> Output SPSS 23</w:t>
      </w:r>
    </w:p>
    <w:p w:rsidR="000F1AB9" w:rsidRPr="00A94F32" w:rsidRDefault="000F1AB9" w:rsidP="00A94F32">
      <w:pPr>
        <w:pStyle w:val="ListParagraph"/>
        <w:numPr>
          <w:ilvl w:val="0"/>
          <w:numId w:val="20"/>
        </w:numPr>
        <w:spacing w:line="240" w:lineRule="auto"/>
        <w:jc w:val="both"/>
        <w:rPr>
          <w:rFonts w:cstheme="minorHAnsi"/>
          <w:sz w:val="24"/>
          <w:szCs w:val="24"/>
        </w:rPr>
      </w:pPr>
      <w:r w:rsidRPr="00A94F32">
        <w:rPr>
          <w:rFonts w:cstheme="minorHAnsi"/>
          <w:sz w:val="24"/>
          <w:szCs w:val="24"/>
        </w:rPr>
        <w:t xml:space="preserve">Hasil pada </w:t>
      </w:r>
      <w:r w:rsidRPr="00A94F32">
        <w:rPr>
          <w:rFonts w:cstheme="minorHAnsi"/>
          <w:i/>
          <w:sz w:val="24"/>
          <w:szCs w:val="24"/>
        </w:rPr>
        <w:t>trading volume activity</w:t>
      </w:r>
    </w:p>
    <w:p w:rsidR="00E47E57" w:rsidRPr="00A94F32" w:rsidRDefault="000F1AB9" w:rsidP="005850C0">
      <w:pPr>
        <w:spacing w:line="240" w:lineRule="auto"/>
        <w:ind w:left="720" w:firstLine="360"/>
        <w:jc w:val="both"/>
        <w:rPr>
          <w:rFonts w:cstheme="minorHAnsi"/>
          <w:sz w:val="24"/>
          <w:szCs w:val="24"/>
        </w:rPr>
      </w:pPr>
      <w:r w:rsidRPr="00A94F32">
        <w:rPr>
          <w:rFonts w:cstheme="minorHAnsi"/>
          <w:sz w:val="24"/>
          <w:szCs w:val="24"/>
        </w:rPr>
        <w:t>Berdasarkan h</w:t>
      </w:r>
      <w:r w:rsidR="00DE7F96" w:rsidRPr="00A94F32">
        <w:rPr>
          <w:rFonts w:cstheme="minorHAnsi"/>
          <w:sz w:val="24"/>
          <w:szCs w:val="24"/>
        </w:rPr>
        <w:t>asil uji beda (</w:t>
      </w:r>
      <w:r w:rsidR="00DE7F96" w:rsidRPr="00A94F32">
        <w:rPr>
          <w:rFonts w:cstheme="minorHAnsi"/>
          <w:i/>
          <w:sz w:val="24"/>
          <w:szCs w:val="24"/>
        </w:rPr>
        <w:t xml:space="preserve">t-test) </w:t>
      </w:r>
      <w:r w:rsidR="00DE7F96" w:rsidRPr="00A94F32">
        <w:rPr>
          <w:rFonts w:cstheme="minorHAnsi"/>
          <w:sz w:val="24"/>
          <w:szCs w:val="24"/>
        </w:rPr>
        <w:t xml:space="preserve">yang disajikan dalam tabel yaitu </w:t>
      </w:r>
      <w:r w:rsidR="00DE7F96" w:rsidRPr="00A94F32">
        <w:rPr>
          <w:rFonts w:cstheme="minorHAnsi"/>
          <w:i/>
          <w:sz w:val="24"/>
          <w:szCs w:val="24"/>
        </w:rPr>
        <w:t xml:space="preserve">average trading volume activity  </w:t>
      </w:r>
      <w:r w:rsidR="00DE7F96" w:rsidRPr="00A94F32">
        <w:rPr>
          <w:rFonts w:cstheme="minorHAnsi"/>
          <w:sz w:val="24"/>
          <w:szCs w:val="24"/>
        </w:rPr>
        <w:t xml:space="preserve">21 hari sebelum dan sesudah peristiwa vaksinasi pertama Covid-19 menunjukkan </w:t>
      </w:r>
      <w:r w:rsidR="00477D27" w:rsidRPr="00A94F32">
        <w:rPr>
          <w:rFonts w:cstheme="minorHAnsi"/>
          <w:i/>
          <w:sz w:val="24"/>
          <w:szCs w:val="24"/>
        </w:rPr>
        <w:t xml:space="preserve">Asymp_Sig, (2tailed) </w:t>
      </w:r>
      <w:r w:rsidR="00AA0D43" w:rsidRPr="00A94F32">
        <w:rPr>
          <w:rFonts w:cstheme="minorHAnsi"/>
          <w:sz w:val="24"/>
          <w:szCs w:val="24"/>
        </w:rPr>
        <w:t>yang memiliki nilai</w:t>
      </w:r>
      <w:r w:rsidRPr="00A94F32">
        <w:rPr>
          <w:rFonts w:cstheme="minorHAnsi"/>
          <w:sz w:val="24"/>
          <w:szCs w:val="24"/>
        </w:rPr>
        <w:t xml:space="preserve"> 0,0259</w:t>
      </w:r>
      <w:r w:rsidR="00DE7F96" w:rsidRPr="00A94F32">
        <w:rPr>
          <w:rFonts w:cstheme="minorHAnsi"/>
          <w:sz w:val="24"/>
          <w:szCs w:val="24"/>
        </w:rPr>
        <w:t>.</w:t>
      </w:r>
      <w:r w:rsidRPr="00A94F32">
        <w:rPr>
          <w:rFonts w:cstheme="minorHAnsi"/>
          <w:i/>
          <w:sz w:val="24"/>
          <w:szCs w:val="24"/>
        </w:rPr>
        <w:t xml:space="preserve"> Average trading volume </w:t>
      </w:r>
      <w:proofErr w:type="gramStart"/>
      <w:r w:rsidRPr="00A94F32">
        <w:rPr>
          <w:rFonts w:cstheme="minorHAnsi"/>
          <w:i/>
          <w:sz w:val="24"/>
          <w:szCs w:val="24"/>
        </w:rPr>
        <w:t xml:space="preserve">activity  </w:t>
      </w:r>
      <w:r w:rsidRPr="00A94F32">
        <w:rPr>
          <w:rFonts w:cstheme="minorHAnsi"/>
          <w:sz w:val="24"/>
          <w:szCs w:val="24"/>
        </w:rPr>
        <w:t>14</w:t>
      </w:r>
      <w:proofErr w:type="gramEnd"/>
      <w:r w:rsidRPr="00A94F32">
        <w:rPr>
          <w:rFonts w:cstheme="minorHAnsi"/>
          <w:sz w:val="24"/>
          <w:szCs w:val="24"/>
        </w:rPr>
        <w:t xml:space="preserve"> hari sebelum dan sesudah peristiwa vaksinasi pertama Covid-19 menunjukkan </w:t>
      </w:r>
      <w:r w:rsidR="00477D27" w:rsidRPr="00A94F32">
        <w:rPr>
          <w:rFonts w:cstheme="minorHAnsi"/>
          <w:i/>
          <w:sz w:val="24"/>
          <w:szCs w:val="24"/>
        </w:rPr>
        <w:t xml:space="preserve">Asymp_Sig, (2tailed) </w:t>
      </w:r>
      <w:r w:rsidR="00AA0D43" w:rsidRPr="00A94F32">
        <w:rPr>
          <w:rFonts w:cstheme="minorHAnsi"/>
          <w:sz w:val="24"/>
          <w:szCs w:val="24"/>
        </w:rPr>
        <w:t xml:space="preserve">yang memiliki nilai </w:t>
      </w:r>
      <w:r w:rsidRPr="00A94F32">
        <w:rPr>
          <w:rFonts w:cstheme="minorHAnsi"/>
          <w:sz w:val="24"/>
          <w:szCs w:val="24"/>
        </w:rPr>
        <w:t>0,0000.</w:t>
      </w:r>
      <w:r w:rsidR="00A52771" w:rsidRPr="00A94F32">
        <w:rPr>
          <w:rFonts w:cstheme="minorHAnsi"/>
          <w:i/>
          <w:sz w:val="24"/>
          <w:szCs w:val="24"/>
        </w:rPr>
        <w:t xml:space="preserve"> Average trading volume activity </w:t>
      </w:r>
      <w:r w:rsidR="00A52771" w:rsidRPr="00A94F32">
        <w:rPr>
          <w:rFonts w:cstheme="minorHAnsi"/>
          <w:sz w:val="24"/>
          <w:szCs w:val="24"/>
        </w:rPr>
        <w:t xml:space="preserve">7 hari sebelum dan sesudah peristiwa vaksinasi pertama Covid-19 menunjukkan </w:t>
      </w:r>
      <w:r w:rsidR="00477D27" w:rsidRPr="00A94F32">
        <w:rPr>
          <w:rFonts w:cstheme="minorHAnsi"/>
          <w:i/>
          <w:sz w:val="24"/>
          <w:szCs w:val="24"/>
        </w:rPr>
        <w:t xml:space="preserve">Asymp_Sig, (2tailed) </w:t>
      </w:r>
      <w:r w:rsidR="00AA0D43" w:rsidRPr="00A94F32">
        <w:rPr>
          <w:rFonts w:cstheme="minorHAnsi"/>
          <w:sz w:val="24"/>
          <w:szCs w:val="24"/>
        </w:rPr>
        <w:t xml:space="preserve">yang </w:t>
      </w:r>
      <w:r w:rsidR="00477D27" w:rsidRPr="00A94F32">
        <w:rPr>
          <w:rFonts w:cstheme="minorHAnsi"/>
          <w:sz w:val="24"/>
          <w:szCs w:val="24"/>
        </w:rPr>
        <w:t xml:space="preserve">memiliki </w:t>
      </w:r>
      <w:r w:rsidR="00AA0D43" w:rsidRPr="00A94F32">
        <w:rPr>
          <w:rFonts w:cstheme="minorHAnsi"/>
          <w:sz w:val="24"/>
          <w:szCs w:val="24"/>
        </w:rPr>
        <w:t>nilai</w:t>
      </w:r>
      <w:r w:rsidR="00A52771" w:rsidRPr="00A94F32">
        <w:rPr>
          <w:rFonts w:cstheme="minorHAnsi"/>
          <w:sz w:val="24"/>
          <w:szCs w:val="24"/>
        </w:rPr>
        <w:t xml:space="preserve"> 0</w:t>
      </w:r>
      <w:proofErr w:type="gramStart"/>
      <w:r w:rsidR="00A52771" w:rsidRPr="00A94F32">
        <w:rPr>
          <w:rFonts w:cstheme="minorHAnsi"/>
          <w:sz w:val="24"/>
          <w:szCs w:val="24"/>
        </w:rPr>
        <w:t>,0017</w:t>
      </w:r>
      <w:proofErr w:type="gramEnd"/>
      <w:r w:rsidR="00A52771" w:rsidRPr="00A94F32">
        <w:rPr>
          <w:rFonts w:cstheme="minorHAnsi"/>
          <w:sz w:val="24"/>
          <w:szCs w:val="24"/>
        </w:rPr>
        <w:t>.</w:t>
      </w:r>
      <w:r w:rsidR="00A52771" w:rsidRPr="00A94F32">
        <w:rPr>
          <w:rFonts w:cstheme="minorHAnsi"/>
          <w:i/>
          <w:sz w:val="24"/>
          <w:szCs w:val="24"/>
        </w:rPr>
        <w:t xml:space="preserve"> Average trading volume activity </w:t>
      </w:r>
      <w:r w:rsidR="00A52771" w:rsidRPr="00A94F32">
        <w:rPr>
          <w:rFonts w:cstheme="minorHAnsi"/>
          <w:sz w:val="24"/>
          <w:szCs w:val="24"/>
        </w:rPr>
        <w:t xml:space="preserve">3 hari sebelum dan </w:t>
      </w:r>
      <w:r w:rsidR="00A52771" w:rsidRPr="00A94F32">
        <w:rPr>
          <w:rFonts w:cstheme="minorHAnsi"/>
          <w:sz w:val="24"/>
          <w:szCs w:val="24"/>
        </w:rPr>
        <w:lastRenderedPageBreak/>
        <w:t xml:space="preserve">sesudah peristiwa vaksinasi pertama Covid-19 menunjukkan </w:t>
      </w:r>
      <w:r w:rsidR="00477D27" w:rsidRPr="00A94F32">
        <w:rPr>
          <w:rFonts w:cstheme="minorHAnsi"/>
          <w:i/>
          <w:sz w:val="24"/>
          <w:szCs w:val="24"/>
        </w:rPr>
        <w:t xml:space="preserve">Asymp_Sig, (2tailed) </w:t>
      </w:r>
      <w:r w:rsidR="00AA0D43" w:rsidRPr="00A94F32">
        <w:rPr>
          <w:rFonts w:cstheme="minorHAnsi"/>
          <w:sz w:val="24"/>
          <w:szCs w:val="24"/>
        </w:rPr>
        <w:t xml:space="preserve">yang memiliki </w:t>
      </w:r>
      <w:r w:rsidR="00A530C7">
        <w:rPr>
          <w:rFonts w:cstheme="minorHAnsi"/>
          <w:sz w:val="24"/>
          <w:szCs w:val="24"/>
        </w:rPr>
        <w:t>nilai 0</w:t>
      </w:r>
      <w:proofErr w:type="gramStart"/>
      <w:r w:rsidR="00A530C7">
        <w:rPr>
          <w:rFonts w:cstheme="minorHAnsi"/>
          <w:sz w:val="24"/>
          <w:szCs w:val="24"/>
        </w:rPr>
        <w:t>,0357</w:t>
      </w:r>
      <w:proofErr w:type="gramEnd"/>
      <w:r w:rsidR="00A52771" w:rsidRPr="00A94F32">
        <w:rPr>
          <w:rFonts w:cstheme="minorHAnsi"/>
          <w:sz w:val="24"/>
          <w:szCs w:val="24"/>
        </w:rPr>
        <w:t xml:space="preserve">. </w:t>
      </w:r>
      <w:r w:rsidR="00A530C7">
        <w:rPr>
          <w:rFonts w:cstheme="minorHAnsi"/>
          <w:sz w:val="24"/>
          <w:szCs w:val="24"/>
          <w:lang w:val="id-ID"/>
        </w:rPr>
        <w:t xml:space="preserve">Secara keseluruhan </w:t>
      </w:r>
      <w:r w:rsidR="00DE7F96" w:rsidRPr="00A94F32">
        <w:rPr>
          <w:rFonts w:cstheme="minorHAnsi"/>
          <w:sz w:val="24"/>
          <w:szCs w:val="24"/>
        </w:rPr>
        <w:t xml:space="preserve">hasil uji beda kurang dari 0,05, sehingga dapat disimpulkan bahwasanya H0 ditolak dan Ha diterima. Dengan demikian dapat diketahui, terdapat perbedaan yang signifikan </w:t>
      </w:r>
      <w:r w:rsidR="00DE7F96" w:rsidRPr="00A94F32">
        <w:rPr>
          <w:rFonts w:cstheme="minorHAnsi"/>
          <w:i/>
          <w:sz w:val="24"/>
          <w:szCs w:val="24"/>
        </w:rPr>
        <w:t xml:space="preserve">trading volume activity </w:t>
      </w:r>
      <w:r w:rsidR="00DE7F96" w:rsidRPr="00A94F32">
        <w:rPr>
          <w:rFonts w:cstheme="minorHAnsi"/>
          <w:sz w:val="24"/>
          <w:szCs w:val="24"/>
        </w:rPr>
        <w:t>21 hari sebelum dan sesudah</w:t>
      </w:r>
      <w:r w:rsidR="00A52771" w:rsidRPr="00A94F32">
        <w:rPr>
          <w:rFonts w:cstheme="minorHAnsi"/>
          <w:sz w:val="24"/>
          <w:szCs w:val="24"/>
        </w:rPr>
        <w:t>, 14 hari sebelum dan sesudah, 7 hari sebelum dan sesudah, dan 3 hari sebelum dan sesudah</w:t>
      </w:r>
      <w:r w:rsidR="00DE7F96" w:rsidRPr="00A94F32">
        <w:rPr>
          <w:rFonts w:cstheme="minorHAnsi"/>
          <w:sz w:val="24"/>
          <w:szCs w:val="24"/>
        </w:rPr>
        <w:t xml:space="preserve"> peristiwa vaksinasi pertama Covid-19.</w:t>
      </w:r>
    </w:p>
    <w:p w:rsidR="00125BEB" w:rsidRPr="00125BEB" w:rsidRDefault="00DE7F96" w:rsidP="00125BEB">
      <w:pPr>
        <w:pStyle w:val="ListParagraph"/>
        <w:numPr>
          <w:ilvl w:val="0"/>
          <w:numId w:val="20"/>
        </w:numPr>
        <w:spacing w:line="240" w:lineRule="auto"/>
        <w:jc w:val="both"/>
        <w:rPr>
          <w:rFonts w:cstheme="minorHAnsi"/>
          <w:sz w:val="24"/>
          <w:szCs w:val="24"/>
        </w:rPr>
      </w:pPr>
      <w:r w:rsidRPr="00A94F32">
        <w:rPr>
          <w:rFonts w:cstheme="minorHAnsi"/>
          <w:sz w:val="24"/>
          <w:szCs w:val="24"/>
        </w:rPr>
        <w:t xml:space="preserve">Pembahasan </w:t>
      </w:r>
      <w:r w:rsidR="00996B6F" w:rsidRPr="00A94F32">
        <w:rPr>
          <w:rFonts w:cstheme="minorHAnsi"/>
          <w:sz w:val="24"/>
          <w:szCs w:val="24"/>
        </w:rPr>
        <w:t xml:space="preserve">pada </w:t>
      </w:r>
      <w:r w:rsidR="00996B6F" w:rsidRPr="00A94F32">
        <w:rPr>
          <w:rFonts w:cstheme="minorHAnsi"/>
          <w:i/>
          <w:sz w:val="24"/>
          <w:szCs w:val="24"/>
        </w:rPr>
        <w:t>trading volume activity</w:t>
      </w:r>
    </w:p>
    <w:p w:rsidR="00125BEB" w:rsidRDefault="00125BEB" w:rsidP="005850C0">
      <w:pPr>
        <w:spacing w:line="240" w:lineRule="auto"/>
        <w:ind w:left="720" w:firstLine="360"/>
        <w:jc w:val="both"/>
        <w:rPr>
          <w:rFonts w:cstheme="minorHAnsi"/>
          <w:sz w:val="24"/>
          <w:szCs w:val="24"/>
        </w:rPr>
      </w:pPr>
      <w:r w:rsidRPr="00125BEB">
        <w:rPr>
          <w:rFonts w:ascii="Times New Roman" w:hAnsi="Times New Roman" w:cs="Times New Roman"/>
          <w:sz w:val="24"/>
          <w:szCs w:val="24"/>
        </w:rPr>
        <w:t xml:space="preserve">Selain </w:t>
      </w:r>
      <w:r w:rsidRPr="00125BEB">
        <w:rPr>
          <w:rFonts w:ascii="Times New Roman" w:hAnsi="Times New Roman" w:cs="Times New Roman"/>
          <w:i/>
          <w:sz w:val="24"/>
          <w:szCs w:val="24"/>
        </w:rPr>
        <w:t xml:space="preserve">abnormal return, </w:t>
      </w:r>
      <w:r w:rsidRPr="00125BEB">
        <w:rPr>
          <w:rFonts w:ascii="Times New Roman" w:hAnsi="Times New Roman" w:cs="Times New Roman"/>
          <w:sz w:val="24"/>
          <w:szCs w:val="24"/>
        </w:rPr>
        <w:t xml:space="preserve">reaksi pasar modal terhadap suatu peristiwa dapat diketahui melalui </w:t>
      </w:r>
      <w:r w:rsidRPr="00125BEB">
        <w:rPr>
          <w:rFonts w:ascii="Times New Roman" w:hAnsi="Times New Roman" w:cs="Times New Roman"/>
          <w:i/>
          <w:sz w:val="24"/>
          <w:szCs w:val="24"/>
        </w:rPr>
        <w:t xml:space="preserve">trading volume activity </w:t>
      </w:r>
      <w:r w:rsidRPr="00125BEB">
        <w:rPr>
          <w:rFonts w:ascii="Times New Roman" w:hAnsi="Times New Roman" w:cs="Times New Roman"/>
          <w:sz w:val="24"/>
          <w:szCs w:val="24"/>
        </w:rPr>
        <w:t xml:space="preserve">yang dilakukan investor di pasar saham. Suatu informasi dianggap memiliki sinyal positif apabila respon yang ditunjukkan oleh pasar bergerak ke arah yang positif, hal tersebut ditunjukkan dengan adanya peningkatan nilai </w:t>
      </w:r>
      <w:r w:rsidRPr="00125BEB">
        <w:rPr>
          <w:rFonts w:ascii="Times New Roman" w:hAnsi="Times New Roman" w:cs="Times New Roman"/>
          <w:i/>
          <w:sz w:val="24"/>
          <w:szCs w:val="24"/>
        </w:rPr>
        <w:t xml:space="preserve">trading volume activity </w:t>
      </w:r>
      <w:r w:rsidRPr="00125BEB">
        <w:rPr>
          <w:rFonts w:ascii="Times New Roman" w:hAnsi="Times New Roman" w:cs="Times New Roman"/>
          <w:sz w:val="24"/>
          <w:szCs w:val="24"/>
        </w:rPr>
        <w:t xml:space="preserve">pada sebelum dan sesudah peristiwa. Begitupun sebaliknya, suatu informasi dianggap memberikan sinyal negatif apabila respon yang ditunjukkan oleh pasar bergerak ke arah negatif, yang ditunjukkan dengan adanya penurunan nilai </w:t>
      </w:r>
      <w:r w:rsidRPr="00125BEB">
        <w:rPr>
          <w:rFonts w:ascii="Times New Roman" w:hAnsi="Times New Roman" w:cs="Times New Roman"/>
          <w:i/>
          <w:sz w:val="24"/>
          <w:szCs w:val="24"/>
        </w:rPr>
        <w:t xml:space="preserve">trading volume activity </w:t>
      </w:r>
      <w:r w:rsidRPr="00125BEB">
        <w:rPr>
          <w:rFonts w:ascii="Times New Roman" w:hAnsi="Times New Roman" w:cs="Times New Roman"/>
          <w:sz w:val="24"/>
          <w:szCs w:val="24"/>
        </w:rPr>
        <w:t>pada sebelum dan sesudah peristiwa.</w:t>
      </w:r>
      <w:r w:rsidRPr="00125BEB">
        <w:rPr>
          <w:rFonts w:ascii="Times New Roman" w:hAnsi="Times New Roman" w:cs="Times New Roman"/>
          <w:sz w:val="24"/>
          <w:szCs w:val="24"/>
          <w:lang w:val="id-ID"/>
        </w:rPr>
        <w:t xml:space="preserve"> </w:t>
      </w:r>
      <w:r w:rsidRPr="00125BEB">
        <w:rPr>
          <w:rFonts w:ascii="Times New Roman" w:hAnsi="Times New Roman" w:cs="Times New Roman"/>
          <w:sz w:val="24"/>
          <w:szCs w:val="24"/>
        </w:rPr>
        <w:t>Jika peristiwa vaksinasi pertama Covid-19 yang diberikan kepada bapak Joko Widodo selaku Presiden Republik Indonesia memiliki kandungan informasi yang baik (</w:t>
      </w:r>
      <w:r w:rsidRPr="00125BEB">
        <w:rPr>
          <w:rFonts w:ascii="Times New Roman" w:hAnsi="Times New Roman" w:cs="Times New Roman"/>
          <w:i/>
          <w:sz w:val="24"/>
          <w:szCs w:val="24"/>
        </w:rPr>
        <w:t>goodnews</w:t>
      </w:r>
      <w:r w:rsidRPr="00125BEB">
        <w:rPr>
          <w:rFonts w:ascii="Times New Roman" w:hAnsi="Times New Roman" w:cs="Times New Roman"/>
          <w:sz w:val="24"/>
          <w:szCs w:val="24"/>
        </w:rPr>
        <w:t xml:space="preserve">), maka akan terjadi peningkatan nilai </w:t>
      </w:r>
      <w:r w:rsidRPr="00125BEB">
        <w:rPr>
          <w:rFonts w:ascii="Times New Roman" w:hAnsi="Times New Roman" w:cs="Times New Roman"/>
          <w:i/>
          <w:sz w:val="24"/>
          <w:szCs w:val="24"/>
        </w:rPr>
        <w:t xml:space="preserve">trading volume activity </w:t>
      </w:r>
      <w:r w:rsidRPr="00125BEB">
        <w:rPr>
          <w:rFonts w:ascii="Times New Roman" w:hAnsi="Times New Roman" w:cs="Times New Roman"/>
          <w:sz w:val="24"/>
          <w:szCs w:val="24"/>
        </w:rPr>
        <w:t>sebab investor menangkap sinyal positif dari peristiwa tersebut. Begitupun sebaliknya, jika peristiwa vaksinasi pertama Covid-19 yang diberikan kepada bapak Joko Widodo selaku Presiden Republik Indonesia memiliki kandungan informasi yang buruk (</w:t>
      </w:r>
      <w:r w:rsidRPr="00125BEB">
        <w:rPr>
          <w:rFonts w:ascii="Times New Roman" w:hAnsi="Times New Roman" w:cs="Times New Roman"/>
          <w:i/>
          <w:sz w:val="24"/>
          <w:szCs w:val="24"/>
        </w:rPr>
        <w:t>badnews</w:t>
      </w:r>
      <w:r w:rsidRPr="00125BEB">
        <w:rPr>
          <w:rFonts w:ascii="Times New Roman" w:hAnsi="Times New Roman" w:cs="Times New Roman"/>
          <w:sz w:val="24"/>
          <w:szCs w:val="24"/>
        </w:rPr>
        <w:t xml:space="preserve">), maka akan terjadi penurunan nilai </w:t>
      </w:r>
      <w:r w:rsidRPr="00125BEB">
        <w:rPr>
          <w:rFonts w:ascii="Times New Roman" w:hAnsi="Times New Roman" w:cs="Times New Roman"/>
          <w:i/>
          <w:sz w:val="24"/>
          <w:szCs w:val="24"/>
        </w:rPr>
        <w:t xml:space="preserve">trading volume activity </w:t>
      </w:r>
      <w:r w:rsidRPr="00125BEB">
        <w:rPr>
          <w:rFonts w:ascii="Times New Roman" w:hAnsi="Times New Roman" w:cs="Times New Roman"/>
          <w:sz w:val="24"/>
          <w:szCs w:val="24"/>
        </w:rPr>
        <w:t>sebab investor menangkap sinyal negatif dari peristiwa tersebut.</w:t>
      </w:r>
    </w:p>
    <w:p w:rsidR="009576D4" w:rsidRPr="00125BEB" w:rsidRDefault="00125BEB" w:rsidP="005850C0">
      <w:pPr>
        <w:spacing w:line="240" w:lineRule="auto"/>
        <w:ind w:left="720" w:firstLine="360"/>
        <w:jc w:val="both"/>
        <w:rPr>
          <w:rFonts w:cstheme="minorHAnsi"/>
          <w:sz w:val="24"/>
          <w:szCs w:val="24"/>
        </w:rPr>
      </w:pPr>
      <w:r w:rsidRPr="00125BEB">
        <w:rPr>
          <w:rFonts w:ascii="Times New Roman" w:hAnsi="Times New Roman" w:cs="Times New Roman"/>
          <w:sz w:val="24"/>
          <w:szCs w:val="24"/>
        </w:rPr>
        <w:t xml:space="preserve">Sama halnya dengan pembahasan sebelumnya </w:t>
      </w:r>
      <w:proofErr w:type="gramStart"/>
      <w:r w:rsidRPr="00125BEB">
        <w:rPr>
          <w:rFonts w:ascii="Times New Roman" w:hAnsi="Times New Roman" w:cs="Times New Roman"/>
          <w:sz w:val="24"/>
          <w:szCs w:val="24"/>
        </w:rPr>
        <w:t>pada  penelitian</w:t>
      </w:r>
      <w:proofErr w:type="gramEnd"/>
      <w:r w:rsidRPr="00125BEB">
        <w:rPr>
          <w:rFonts w:ascii="Times New Roman" w:hAnsi="Times New Roman" w:cs="Times New Roman"/>
          <w:sz w:val="24"/>
          <w:szCs w:val="24"/>
        </w:rPr>
        <w:t xml:space="preserve"> ini, peristiwa yang diuji adalah peristiwa vaksinasi pertama Covid-19. Dimana </w:t>
      </w:r>
      <w:r w:rsidRPr="00125BEB">
        <w:rPr>
          <w:rFonts w:ascii="Times New Roman" w:hAnsi="Times New Roman" w:cs="Times New Roman"/>
          <w:i/>
          <w:sz w:val="24"/>
          <w:szCs w:val="24"/>
        </w:rPr>
        <w:t>event date</w:t>
      </w:r>
      <w:r w:rsidRPr="00125BEB">
        <w:rPr>
          <w:rFonts w:ascii="Times New Roman" w:hAnsi="Times New Roman" w:cs="Times New Roman"/>
          <w:sz w:val="24"/>
          <w:szCs w:val="24"/>
        </w:rPr>
        <w:t xml:space="preserve">nya yaitu pada tanggal 13 Januari 2021, dan </w:t>
      </w:r>
      <w:r w:rsidRPr="00125BEB">
        <w:rPr>
          <w:rFonts w:ascii="Times New Roman" w:hAnsi="Times New Roman" w:cs="Times New Roman"/>
          <w:i/>
          <w:sz w:val="24"/>
          <w:szCs w:val="24"/>
        </w:rPr>
        <w:t>event period</w:t>
      </w:r>
      <w:r w:rsidRPr="00125BEB">
        <w:rPr>
          <w:rFonts w:ascii="Times New Roman" w:hAnsi="Times New Roman" w:cs="Times New Roman"/>
          <w:sz w:val="24"/>
          <w:szCs w:val="24"/>
        </w:rPr>
        <w:t>nya yaitu 21 hari sebelum dan sesudah peristiwa, 14 hari sebelum dan sesudah peristiwa, 7 hari sebelum dan sesudah peristiwa,</w:t>
      </w:r>
      <w:r w:rsidRPr="00125BEB">
        <w:rPr>
          <w:rFonts w:ascii="Times New Roman" w:hAnsi="Times New Roman" w:cs="Times New Roman"/>
          <w:sz w:val="24"/>
          <w:szCs w:val="24"/>
          <w:lang w:val="id-ID"/>
        </w:rPr>
        <w:t xml:space="preserve"> dan</w:t>
      </w:r>
      <w:r w:rsidRPr="00125BEB">
        <w:rPr>
          <w:rFonts w:ascii="Times New Roman" w:hAnsi="Times New Roman" w:cs="Times New Roman"/>
          <w:sz w:val="24"/>
          <w:szCs w:val="24"/>
        </w:rPr>
        <w:t xml:space="preserve"> 3 hari sebelum dan sesudah peristiwa. Berdasarkan hasil uji beda menggunakan metode </w:t>
      </w:r>
      <w:r w:rsidRPr="00125BEB">
        <w:rPr>
          <w:rFonts w:ascii="Times New Roman" w:hAnsi="Times New Roman" w:cs="Times New Roman"/>
          <w:i/>
          <w:sz w:val="24"/>
          <w:szCs w:val="24"/>
        </w:rPr>
        <w:t xml:space="preserve">paired sample t-test </w:t>
      </w:r>
      <w:r w:rsidRPr="00125BEB">
        <w:rPr>
          <w:rFonts w:ascii="Times New Roman" w:hAnsi="Times New Roman" w:cs="Times New Roman"/>
          <w:sz w:val="24"/>
          <w:szCs w:val="24"/>
        </w:rPr>
        <w:t xml:space="preserve">yang telah dilakukan, maka dapat diketahui bahwasanya hasil yang diperoleh sama dengan hasil penelitian dari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author":[{"dropping-particle":"","family":"Ridhwan","given":"Muhammad","non-dropping-particle":"","parse-names":false,"suffix":""},{"dropping-particle":"","family":"Nugraha","given":"Mohammad","non-dropping-particle":"","parse-names":false,"suffix":""}],"id":"ITEM-1","issue":"10","issued":{"date-parts":[["2020"]]},"page":"2946-2959","title":"COMPARATIVE ANALYSIS OF AVERAGE ABNORMAL RETURN , AVERAGE TRADING VOLUME ACTIVITY AND AVERAGE BID-ASK SPREAD BEFORE AND AFTER COVID-19 ANNOUNCEMENT IN INDONESIA ( EVENT STUDY ON IDXHIDIV20 INDEX )","type":"article-journal","volume":"17"},"uris":["http://www.mendeley.com/documents/?uuid=7df4cd27-472d-4295-927d-9f6f581b7c2b"]}],"mendeley":{"formattedCitation":"(Ridhwan &amp; Nugraha, 2020)","manualFormatting":"Ridhwan &amp; Nugraha (2020)","plainTextFormattedCitation":"(Ridhwan &amp; Nugraha, 2020)","previouslyFormattedCitation":"(Ridhwan &amp; Nugraha, 2020)"},"properties":{"noteIndex":0},"schema":"https://github.com/citation-style-language/schema/raw/master/csl-citation.json"}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Ridhwan &amp; Nugraha (2020)</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rPr>
        <w:t xml:space="preserve">,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{"citationItems":[{"id":"ITEM-1","itemData":{"DOI":"10.32400/iaj.30579","ISSN":"2686-6617","abstract":"The purpose of this research to examine the impact of the Covid-19 on stock prices and trading volume activity on listed firms of Index LQ-45 on the Indonesia Stock Exchange. The first case of the Covid-19 in Indonesia was announced on March 2nd, 2020. This research is to find out whether there are average abnormal returns and transaction volume of the stock company listed in Index LQ-45 before and after of event the first case of the Covid-19 in Indonesia was announced on March 2nd, 2020. These data have been taken for 30 days before and 30 days after the first announcement of Covid-19 in Indonesia. The result of the paired sample test shows that there is a significant difference in the abnormal return of stock company listed in index LQ-45 between before and after the first announcement of the Covid-19 case in Indonesia. This is indicated by the significance value of 0,008 &lt; 0,05 which the stock prices decreased after the first announcement of the Covid-19 case in Indonesia. The volume transaction also shows different significance. The transaction volume after the announcement of shares shows an increasing value.","author":[{"dropping-particle":"","family":"Febriyanti","given":"Galuh Artika","non-dropping-particle":"","parse-names":false,"suffix":""}],"container-title":"Indonesia Accounting Journal","id":"ITEM-1","issue":"2","issued":{"date-parts":[["2020"]]},"page":"204","title":"Dampak pandemi Covid-19 terhadap harga saham dan aktivitas volume perdagangan (Studi kasus saham LQ-45 di Bursa Efek Indonesia)","type":"article-journal","volume":"2"},"uris":["http://www.mendeley.com/documents/?uuid=62d3f7ab-dc21-4b66-a3bc-9675c7cc6ebf"]}],"mendeley":{"formattedCitation":"(Febriyanti, 2020)","manualFormatting":"Febriyanti (2020)","plainTextFormattedCitation":"(Febriyanti, 2020)","previouslyFormattedCitation":"(Febriyanti, 2020)"},"properties":{"noteIndex":0},"schema":"https://github.com/citation-style-language/schema/raw/master/csl-citation.json"}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Febriyanti (2020)</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rPr>
        <w:t xml:space="preserve">,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{"citationItems":[{"id":"ITEM-1","itemData":{"author":[{"dropping-particle":"","family":"Saputrag","given":"Enrico Fernanda","non-dropping-particle":"","parse-names":false,"suffix":""},{"dropping-particle":"","family":"Aisyah","given":"Nur","non-dropping-particle":"","parse-names":false,"suffix":""},{"dropping-particle":"","family":"Pulungan","given":"Febrianti","non-dropping-particle":"","parse-names":false,"suffix":""},{"dropping-particle":"","family":"Subiyanto","given":"Bambang","non-dropping-particle":"","parse-names":false,"suffix":""},{"dropping-particle":"","family":"Klasifikasi","given":"Kode","non-dropping-particle":"","parse-names":false,"suffix":""},{"dropping-particle":"","family":"Jelc","given":"C","non-dropping-particle":"","parse-names":false,"suffix":""}],"id":"ITEM-1","issue":"2","issued":{"date-parts":[["2021"]]},"page":"737-745","title":"Hubungan Abnormal Return , Aktivitas Volume Perdagangan , dan Aktivitas Frekuensi Perdagangan selama COVID-19 di Indonesia","type":"article-journal","volume":"8"},"uris":["http://www.mendeley.com/documents/?uuid=feeed392-75da-4b6c-97df-2025426d79c9"]}],"mendeley":{"formattedCitation":"(Saputrag et al., 2021)","manualFormatting":"Saputrag et al (2021)","plainTextFormattedCitation":"(Saputrag et al., 2021)","previouslyFormattedCitation":"(Saputrag et al., 2021)"},"properties":{"noteIndex":0},"schema":"https://github.com/citation-style-language/schema/raw/master/csl-citation.json"}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Saputrag et al (2021)</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rPr>
        <w:t xml:space="preserve">,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{"citationItems":[{"id":"ITEM-1","itemData":{"abstract":"The purpose of this study was to determine the effect of profitability, family ownership, corporate governance, and institutional ownership on tax avoidance. The population of this study is the food and beverage companies listed on the Indonesia Stock Exchange in 2015-2018, the number of samples obtained by purposive sampling technique is 11 companies. The type of data used is secondary data by using the method of data collection. The method of analysis in this research is multiple regression analysis. The results of this study indicate that profitability has a significant effect on tax avoidance. Family ownership has a significant effect on tax avoidance. Independent commissioners have a significant effect on tax avoidance. The audit committee has a significant effect on tax avoidance. Institutional ownership has a significant effect on tax avoidance.","author":[{"dropping-particle":"","family":"Khoiriah","given":"Monita","non-dropping-particle":"","parse-names":false,"suffix":""},{"dropping-particle":"","family":"Amin","given":"Moh.","non-dropping-particle":"","parse-names":false,"suffix":""},{"dropping-particle":"","family":"Kartikasari","given":"Arista Fauzi","non-dropping-particle":"","parse-names":false,"suffix":""}],"container-title":"E-Jra","id":"ITEM-1","issue":"02","issued":{"date-parts":[["2020"]]},"page":"117-126","title":"Pengaruh Sebelum Dan Saat Adanya Pandemi Covid-19 Terhadap Saham Lq-45 Di Bursa Efek Indonesia Tahun 2020","type":"article-journal","volume":"09"},"uris":["http://www.mendeley.com/documents/?uuid=4a1a60f7-7495-446c-8478-98151c603026"]}],"mendeley":{"formattedCitation":"(Khoiriah et al., 2020)","manualFormatting":"Khoiriah et al (2020)","plainTextFormattedCitation":"(Khoiriah et al., 2020)","previouslyFormattedCitation":"(Khoiriah et al., 2020)"},"properties":{"noteIndex":0},"schema":"https://github.com/citation-style-language/schema/raw/master/csl-citation.json"}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Khoiriah et al (2020)</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rPr>
        <w:t xml:space="preserve">,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{"citationItems":[{"id":"ITEM-1","itemData":{"DOI":"10.32493/skt.v3i3.5022","ISSN":"2581-2696","abstract":"Kasus covid-19 pertama kali di Indonesia diumumkan pada 2 Maret 2020. Penelitian ini bertujuan untuk mengetahui apakah terjadi perbedaan yang signifikan dari harga saham dan volume transaksi saham karena adanya pandemi  covid-19 (studi kasus pada PT. Ramayana Lestari Sentosa, Tbk). Data penelitian ini diambil 31 hari sebelum dan 31 hari setelah diumumkannya kasus pertama covid-19 di Indonesia. Data diolah dengan paired sample t-tes, dengan menggunakan SPSS versi 20. Dari hasil pengolah data, menunjukkan terjadi perbedaan signifikan pada harga saham sebelum dan sesudah diumumkannya kasus pertama covid-19 di Indonesia. Hal ini ditunjukkan dengan nilai signifikasi 0,00 &lt; 0,05. Dimana harga saham mengalami penurunan dibandingkan sebelum adanya kasus covid-19. Sedangkan untuk volume transaksi saham juga menunjukkan perbedaan yang signifikan. Dimana nilai signifikasinnya 0,01 &lt; 0,05. Volume transaksi saham sesudah pengumuman menunjukkan nilai yang meningkat.","author":[{"dropping-particle":"","family":"Nurmasari","given":"Ifa","non-dropping-particle":"","parse-names":false,"suffix":""}],"container-title":"Jurnal SEKURITAS (Saham, Ekonomi, Keuangan dan Investasi)","id":"ITEM-1","issue":"3","issued":{"date-parts":[["2020"]]},"page":"230","title":"Dampak Covid-19 Terhadap Perubahan Harga Saham dan Volume Transaksi (Studi Kasus Pada PT. Ramayana Lestari Sentosa, Tbk.)","type":"article-journal","volume":"3"},"uris":["http://www.mendeley.com/documents/?uuid=8ae2e906-37a0-4a44-a1ab-bf19f8c4ca2c"]}],"mendeley":{"formattedCitation":"(Nurmasari, 2020)","manualFormatting":"Nurmasari, (2020)","plainTextFormattedCitation":"(Nurmasari, 2020)","previouslyFormattedCitation":"(Nurmasari, 2020)"},"properties":{"noteIndex":0},"schema":"https://github.com/citation-style-language/schema/raw/master/csl-citation.json"}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 xml:space="preserve">Nurmasari, </w:t>
      </w:r>
      <w:r w:rsidRPr="00125BEB">
        <w:rPr>
          <w:rFonts w:ascii="Times New Roman" w:hAnsi="Times New Roman" w:cs="Times New Roman"/>
          <w:noProof/>
          <w:sz w:val="24"/>
          <w:szCs w:val="24"/>
          <w:lang w:val="id-ID"/>
        </w:rPr>
        <w:t>(</w:t>
      </w:r>
      <w:r w:rsidRPr="00125BEB">
        <w:rPr>
          <w:rFonts w:ascii="Times New Roman" w:hAnsi="Times New Roman" w:cs="Times New Roman"/>
          <w:noProof/>
          <w:sz w:val="24"/>
          <w:szCs w:val="24"/>
        </w:rPr>
        <w:t>2020)</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lang w:val="id-ID"/>
        </w:rPr>
        <w:t xml:space="preserve">,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author":[{"dropping-particle":"","family":"Study","given":"Event","non-dropping-particle":"","parse-names":false,"suffix":""},{"dropping-particle":"","family":"Perusahaan","given":"Pada","non-dropping-particle":"","parse-names":false,"suffix":""},{"dropping-particle":"","family":"Di","given":"L Q","non-dropping-particle":"","parse-names":false,"suffix":""},{"dropping-particle":"","family":"Evan","given":"Muhammad","non-dropping-particle":"","parse-names":false,"suffix":""},{"dropping-particle":"","family":"Setiawati","given":"Lulu","non-dropping-particle":"","parse-names":false,"suffix":""},{"dropping-particle":"","family":"Evan","given":"Muhammad","non-dropping-particle":"","parse-names":false,"suffix":""},{"dropping-particle":"","family":"Setiawati","given":"Lulu","non-dropping-particle":"","parse-names":false,"suffix":""}],"id":"ITEM-1","issue":"1","issued":{"date-parts":[["2021"]]},"page":"92-103","title":"Abnormal return","type":"article-journal","volume":"2"},"uris":["http://www.mendeley.com/documents/?uuid=041a51a7-f613-466f-a6cb-e21787db87f7"]}],"mendeley":{"formattedCitation":"(Study et al., 2021)","manualFormatting":" Lee &amp; Setyawati (2021)","plainTextFormattedCitation":"(Study et al., 2021)","previouslyFormattedCitation":"(Study et al., 2021)"},"properties":{"noteIndex":0},"schema":"https://github.com/citation-style-language/schema/raw/master/csl-citation.json"}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 xml:space="preserve"> </w:t>
      </w:r>
      <w:r w:rsidRPr="00125BEB">
        <w:rPr>
          <w:rFonts w:ascii="Times New Roman" w:hAnsi="Times New Roman" w:cs="Times New Roman"/>
          <w:noProof/>
          <w:sz w:val="24"/>
          <w:szCs w:val="24"/>
          <w:lang w:val="id-ID"/>
        </w:rPr>
        <w:t>Lee &amp; Setyawati (</w:t>
      </w:r>
      <w:r w:rsidRPr="00125BEB">
        <w:rPr>
          <w:rFonts w:ascii="Times New Roman" w:hAnsi="Times New Roman" w:cs="Times New Roman"/>
          <w:noProof/>
          <w:sz w:val="24"/>
          <w:szCs w:val="24"/>
        </w:rPr>
        <w:t>2021)</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lang w:val="id-ID"/>
        </w:rPr>
        <w:t xml:space="preserve">,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{"citationItems":[{"id":"ITEM-1","itemData":{"abstract":"The first case of the covid-19 in Indonesia was announced on March 2nd 2020. This research aims to find out the significant difference between stock prices and transaction volume at PT. Bank Mandiri, Tbk due to covid-19 pandemic. These data have been taken for 31 days before and 31 days after the first announcement of covid-19 corona virus in Indonesia. The data have been processed by paired sample ttest using SPSS version 26. The data processing results showed that there is a significant difference stock price of PT. Bank Mandiri, Tbk. between before and after the first announcement of the covid-19 case in Indonesia. This is indicated by the significance value of 0.00 &lt; 0.05, which the stock price has decreased compared to before the covid-19 case. As for the volume transaction also showed difference significant, which the significance value is 0.01 &lt; 0.05. The transaction volume after the announcement of shares shows an increasing value","author":[{"dropping-particle":"","family":"Wenno","given":"Meiske","non-dropping-particle":"","parse-names":false,"suffix":""}],"container-title":"Jurnal SOSOQ Nomor 2","id":"ITEM-1","issued":{"date-parts":[["2020"]]},"page":"84-91","title":"Dampak COVID-19 Terhadap Perubahan Harga Saham dan Volume Transaksi (Studi Kasus pada PT. Bank Mandiri. Tbk)","type":"article-journal","volume":"8"},"uris":["http://www.mendeley.com/documents/?uuid=b3a4f26a-fb21-4484-a54e-fb5682b0b555"]}],"mendeley":{"formattedCitation":"(Wenno, 2020)","manualFormatting":"Wenno (2020)","plainTextFormattedCitation":"(Wenno, 2020)","previouslyFormattedCitation":"(Wenno, 2020)"},"properties":{"noteIndex":0},"schema":"https://github.com/citation-style-language/schema/raw/master/csl-citation.json"}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Wenno (2020)</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rPr>
        <w:t xml:space="preserve">,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{"citationItems":[{"id":"ITEM-1","itemData":{"author":[{"dropping-particle":"","family":"Wulandari","given":"Shinta","non-dropping-particle":"","parse-names":false,"suffix":""}],"id":"ITEM-1","issue":"1","issued":{"date-parts":[["2021"]]},"title":"PENGARUH COVID-19 TERHADAP REAKSI PASAR MODAL INDONESIA ( STUDI KASUS PADA INDEKS SAHAM LQ-45 )","type":"article-journal","volume":"2"},"uris":["http://www.mendeley.com/documents/?uuid=9f9df952-6a56-4003-a776-7216de74b715"]}],"mendeley":{"formattedCitation":"(Wulandari, 2021)","manualFormatting":"Wulandari (2021)","plainTextFormattedCitation":"(Wulandari, 2021)","previouslyFormattedCitation":"(Wulandari, 2021)"},"properties":{"noteIndex":0},"schema":"https://github.com/citation-style-language/schema/raw/master/csl-citation.json"}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Wulandari (2021)</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rPr>
        <w:t xml:space="preserve">,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{"citationItems":[{"id":"ITEM-1","itemData":{"author":[{"dropping-particle":"","family":"Hidayah","given":"Khaulis Nia","non-dropping-particle":"","parse-names":false,"suffix":""},{"dropping-particle":"","family":"Rozaq","given":"Ahmad Ainur","non-dropping-particle":"","parse-names":false,"suffix":""}],"container-title":"JII: Jurnal Investasi Islam","id":"ITEM-1","issue":"1","issued":{"date-parts":[["2020"]]},"page":"43-58","title":"Reaksi Pasar Modal Indonesia Terhadap Peristiwa Pengumuman Kasus Pertama Virus Corona Di Indonesia","type":"article-journal","volume":"5"},"uris":["http://www.mendeley.com/documents/?uuid=2ea0d80e-b29a-4e90-9b51-5c38f04feb05"]}],"mendeley":{"formattedCitation":"(Hidayah &amp; Rozaq, 2020)","manualFormatting":"Hidayah &amp; Rozaq (2020)","plainTextFormattedCitation":"(Hidayah &amp; Rozaq, 2020)","previouslyFormattedCitation":"(Hidayah &amp; Rozaq, 2020)"},"properties":{"noteIndex":0},"schema":"https://github.com/citation-style-language/schema/raw/master/csl-citation.json"}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Hidayah &amp; Rozaq (2020)</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rPr>
        <w:t xml:space="preserve">, dan </w:t>
      </w:r>
      <w:r w:rsidRPr="00125BEB">
        <w:rPr>
          <w:rFonts w:ascii="Times New Roman" w:hAnsi="Times New Roman" w:cs="Times New Roman"/>
          <w:sz w:val="24"/>
          <w:szCs w:val="24"/>
        </w:rPr>
        <w:fldChar w:fldCharType="begin" w:fldLock="1"/>
      </w:r>
      <w:r w:rsidRPr="00125BEB">
        <w:rPr>
          <w:rFonts w:ascii="Times New Roman" w:hAnsi="Times New Roman" w:cs="Times New Roman"/>
          <w:sz w:val="24"/>
          <w:szCs w:val="24"/>
        </w:rPr>
        <w:instrText>ADDIN CSL_CITATION {"citationItems":[{"id":"ITEM-1","itemData":{"author":[{"dropping-particle":"","family":"Hardiyanti","given":"Ramadhana Tri","non-dropping-particle":"","parse-names":false,"suffix":""},{"dropping-particle":"","family":"Septiyanti","given":"Ratna","non-dropping-particle":"","parse-names":false,"suffix":""},{"dropping-particle":"","family":"Dharma","given":"Fitra","non-dropping-particle":"","parse-names":false,"suffix":""}],"id":"ITEM-1","issue":"2","issued":{"date-parts":[["2021"]]},"title":"Market Reaction to the Announcement of Covid-19 : Event Study in Indonesia","type":"article-journal","volume":"2"},"uris":["http://www.mendeley.com/documents/?uuid=bae07f22-49d2-4bba-b65a-0ea7251b845a"]}],"mendeley":{"formattedCitation":"(Hardiyanti et al., 2021)","manualFormatting":"Hardiyanti et al (2021)","plainTextFormattedCitation":"(Hardiyanti et al., 2021)","previouslyFormattedCitation":"(Hardiyanti et al., 2021)"},"properties":{"noteIndex":0},"schema":"https://github.com/citation-style-language/schema/raw/master/csl-citation.json"}</w:instrText>
      </w:r>
      <w:r w:rsidRPr="00125BEB">
        <w:rPr>
          <w:rFonts w:ascii="Times New Roman" w:hAnsi="Times New Roman" w:cs="Times New Roman"/>
          <w:sz w:val="24"/>
          <w:szCs w:val="24"/>
        </w:rPr>
        <w:fldChar w:fldCharType="separate"/>
      </w:r>
      <w:r w:rsidRPr="00125BEB">
        <w:rPr>
          <w:rFonts w:ascii="Times New Roman" w:hAnsi="Times New Roman" w:cs="Times New Roman"/>
          <w:noProof/>
          <w:sz w:val="24"/>
          <w:szCs w:val="24"/>
        </w:rPr>
        <w:t>Hardiyanti et al (2021)</w:t>
      </w:r>
      <w:r w:rsidRPr="00125BEB">
        <w:rPr>
          <w:rFonts w:ascii="Times New Roman" w:hAnsi="Times New Roman" w:cs="Times New Roman"/>
          <w:sz w:val="24"/>
          <w:szCs w:val="24"/>
        </w:rPr>
        <w:fldChar w:fldCharType="end"/>
      </w:r>
      <w:r w:rsidRPr="00125BEB">
        <w:rPr>
          <w:rFonts w:ascii="Times New Roman" w:hAnsi="Times New Roman" w:cs="Times New Roman"/>
          <w:sz w:val="24"/>
          <w:szCs w:val="24"/>
        </w:rPr>
        <w:t xml:space="preserve">. Dimana </w:t>
      </w:r>
      <w:r w:rsidRPr="00125BEB">
        <w:rPr>
          <w:rFonts w:ascii="Times New Roman" w:hAnsi="Times New Roman" w:cs="Times New Roman"/>
          <w:sz w:val="24"/>
          <w:szCs w:val="24"/>
          <w:lang w:val="id-ID"/>
        </w:rPr>
        <w:t>p</w:t>
      </w:r>
      <w:r w:rsidRPr="00125BEB">
        <w:rPr>
          <w:rFonts w:ascii="Times New Roman" w:hAnsi="Times New Roman" w:cs="Times New Roman"/>
          <w:sz w:val="24"/>
          <w:szCs w:val="24"/>
        </w:rPr>
        <w:t xml:space="preserve">ada periode pengamatan </w:t>
      </w:r>
      <w:r w:rsidRPr="00125BEB">
        <w:rPr>
          <w:rFonts w:ascii="Times New Roman" w:hAnsi="Times New Roman" w:cs="Times New Roman"/>
          <w:sz w:val="24"/>
          <w:szCs w:val="24"/>
          <w:lang w:val="id-ID"/>
        </w:rPr>
        <w:t>yang telah ditetapkan</w:t>
      </w:r>
      <w:r w:rsidRPr="00125BEB">
        <w:rPr>
          <w:rFonts w:ascii="Times New Roman" w:hAnsi="Times New Roman" w:cs="Times New Roman"/>
          <w:sz w:val="24"/>
          <w:szCs w:val="24"/>
        </w:rPr>
        <w:t xml:space="preserve">, terdapat perbedaan yang signifikan nilai </w:t>
      </w:r>
      <w:r w:rsidRPr="00125BEB">
        <w:rPr>
          <w:rFonts w:ascii="Times New Roman" w:hAnsi="Times New Roman" w:cs="Times New Roman"/>
          <w:i/>
          <w:sz w:val="24"/>
          <w:szCs w:val="24"/>
        </w:rPr>
        <w:t xml:space="preserve">average trading volume activity </w:t>
      </w:r>
      <w:r w:rsidRPr="00125BEB">
        <w:rPr>
          <w:rFonts w:ascii="Times New Roman" w:hAnsi="Times New Roman" w:cs="Times New Roman"/>
          <w:sz w:val="24"/>
          <w:szCs w:val="24"/>
        </w:rPr>
        <w:t xml:space="preserve">sebelum dan sesudah peristiwa vaksinasi pertama Covid-19. Hal tersebut dapat mengindikasikan bahwasanya peristiwa vaksinasi pertama Covid-19 </w:t>
      </w:r>
      <w:r w:rsidRPr="00125BEB">
        <w:rPr>
          <w:rFonts w:ascii="Times New Roman" w:hAnsi="Times New Roman" w:cs="Times New Roman"/>
          <w:sz w:val="24"/>
          <w:szCs w:val="24"/>
          <w:lang w:val="id-ID"/>
        </w:rPr>
        <w:t xml:space="preserve">benar-benar mencerminkan </w:t>
      </w:r>
      <w:r w:rsidRPr="00125BEB">
        <w:rPr>
          <w:rFonts w:ascii="Times New Roman" w:hAnsi="Times New Roman" w:cs="Times New Roman"/>
          <w:i/>
          <w:sz w:val="24"/>
          <w:szCs w:val="24"/>
          <w:lang w:val="id-ID"/>
        </w:rPr>
        <w:t xml:space="preserve">signaling theory </w:t>
      </w:r>
      <w:r w:rsidRPr="00125BEB">
        <w:rPr>
          <w:rFonts w:ascii="Times New Roman" w:hAnsi="Times New Roman" w:cs="Times New Roman"/>
          <w:sz w:val="24"/>
          <w:szCs w:val="24"/>
          <w:lang w:val="id-ID"/>
        </w:rPr>
        <w:t>dimana terdapat</w:t>
      </w:r>
      <w:r w:rsidRPr="00125BEB">
        <w:rPr>
          <w:rFonts w:ascii="Times New Roman" w:hAnsi="Times New Roman" w:cs="Times New Roman"/>
          <w:sz w:val="24"/>
          <w:szCs w:val="24"/>
        </w:rPr>
        <w:t xml:space="preserve"> kandungan informasi yang baik (</w:t>
      </w:r>
      <w:r w:rsidRPr="00125BEB">
        <w:rPr>
          <w:rFonts w:ascii="Times New Roman" w:hAnsi="Times New Roman" w:cs="Times New Roman"/>
          <w:i/>
          <w:sz w:val="24"/>
          <w:szCs w:val="24"/>
        </w:rPr>
        <w:t xml:space="preserve">goodnews) </w:t>
      </w:r>
      <w:r w:rsidRPr="00125BEB">
        <w:rPr>
          <w:rFonts w:ascii="Times New Roman" w:hAnsi="Times New Roman" w:cs="Times New Roman"/>
          <w:sz w:val="24"/>
          <w:szCs w:val="24"/>
        </w:rPr>
        <w:t xml:space="preserve">sehingga investor menangkap sinyal yang positif, dan mengambil keputusan untuk semakin sering bertransaksi. Akibatnya, terjadi peningkatan nilai </w:t>
      </w:r>
      <w:r w:rsidRPr="00125BEB">
        <w:rPr>
          <w:rFonts w:ascii="Times New Roman" w:hAnsi="Times New Roman" w:cs="Times New Roman"/>
          <w:i/>
          <w:sz w:val="24"/>
          <w:szCs w:val="24"/>
        </w:rPr>
        <w:t>trading volume activity</w:t>
      </w:r>
      <w:r w:rsidRPr="00125BEB">
        <w:rPr>
          <w:rFonts w:ascii="Times New Roman" w:hAnsi="Times New Roman" w:cs="Times New Roman"/>
          <w:sz w:val="24"/>
          <w:szCs w:val="24"/>
        </w:rPr>
        <w:t>nya di pasar saham</w:t>
      </w:r>
      <w:r w:rsidRPr="00125BEB">
        <w:rPr>
          <w:rFonts w:ascii="Times New Roman" w:hAnsi="Times New Roman" w:cs="Times New Roman"/>
          <w:sz w:val="24"/>
          <w:szCs w:val="24"/>
          <w:lang w:val="id-ID"/>
        </w:rPr>
        <w:t>.</w:t>
      </w:r>
    </w:p>
    <w:p w:rsidR="0069313E" w:rsidRPr="00A94F32" w:rsidRDefault="0069313E" w:rsidP="000E77D8">
      <w:pPr>
        <w:pStyle w:val="Heading1"/>
        <w:ind w:left="0"/>
      </w:pPr>
      <w:r w:rsidRPr="00A94F32">
        <w:t>KESIMPULAN</w:t>
      </w:r>
    </w:p>
    <w:p w:rsidR="00DE7F96" w:rsidRPr="00A94F32" w:rsidRDefault="00DE7F96" w:rsidP="00A94F32">
      <w:pPr>
        <w:spacing w:line="240" w:lineRule="auto"/>
        <w:ind w:firstLine="360"/>
        <w:jc w:val="both"/>
        <w:rPr>
          <w:rFonts w:cstheme="minorHAnsi"/>
          <w:sz w:val="24"/>
          <w:szCs w:val="24"/>
        </w:rPr>
      </w:pPr>
      <w:r w:rsidRPr="00A94F32">
        <w:rPr>
          <w:rFonts w:cstheme="minorHAnsi"/>
          <w:sz w:val="24"/>
          <w:szCs w:val="24"/>
        </w:rPr>
        <w:t>Berdasarkan hasil penelitian dan analisis uji bed</w:t>
      </w:r>
      <w:r w:rsidR="00996B6F" w:rsidRPr="00A94F32">
        <w:rPr>
          <w:rFonts w:cstheme="minorHAnsi"/>
          <w:sz w:val="24"/>
          <w:szCs w:val="24"/>
        </w:rPr>
        <w:t>a yang telah dibahas</w:t>
      </w:r>
      <w:r w:rsidRPr="00A94F32">
        <w:rPr>
          <w:rFonts w:cstheme="minorHAnsi"/>
          <w:sz w:val="24"/>
          <w:szCs w:val="24"/>
        </w:rPr>
        <w:t xml:space="preserve">, maka peneliti dapat menarik beberapa kesimpulan </w:t>
      </w:r>
      <w:proofErr w:type="gramStart"/>
      <w:r w:rsidRPr="00A94F32">
        <w:rPr>
          <w:rFonts w:cstheme="minorHAnsi"/>
          <w:sz w:val="24"/>
          <w:szCs w:val="24"/>
        </w:rPr>
        <w:t>yaitu :</w:t>
      </w:r>
      <w:proofErr w:type="gramEnd"/>
    </w:p>
    <w:p w:rsidR="00F71059" w:rsidRDefault="00A530C7" w:rsidP="00F71059">
      <w:pPr>
        <w:pStyle w:val="ListParagraph"/>
        <w:numPr>
          <w:ilvl w:val="0"/>
          <w:numId w:val="17"/>
        </w:numPr>
        <w:spacing w:line="240" w:lineRule="auto"/>
        <w:ind w:left="426" w:hanging="66"/>
        <w:jc w:val="both"/>
        <w:rPr>
          <w:rFonts w:ascii="Times New Roman" w:hAnsi="Times New Roman" w:cs="Times New Roman"/>
          <w:sz w:val="24"/>
          <w:szCs w:val="24"/>
        </w:rPr>
      </w:pPr>
      <w:r w:rsidRPr="004B3278">
        <w:rPr>
          <w:rFonts w:ascii="Times New Roman" w:hAnsi="Times New Roman" w:cs="Times New Roman"/>
          <w:sz w:val="24"/>
          <w:szCs w:val="24"/>
        </w:rPr>
        <w:t xml:space="preserve">Peristiwa vaksinasi pertama Covid-19 tidak berdampak pada </w:t>
      </w:r>
      <w:r w:rsidRPr="004B3278">
        <w:rPr>
          <w:rFonts w:ascii="Times New Roman" w:hAnsi="Times New Roman" w:cs="Times New Roman"/>
          <w:i/>
          <w:sz w:val="24"/>
          <w:szCs w:val="24"/>
        </w:rPr>
        <w:t xml:space="preserve">abnormal return </w:t>
      </w:r>
      <w:r w:rsidRPr="004B3278">
        <w:rPr>
          <w:rFonts w:ascii="Times New Roman" w:hAnsi="Times New Roman" w:cs="Times New Roman"/>
          <w:sz w:val="24"/>
          <w:szCs w:val="24"/>
        </w:rPr>
        <w:t>pada perusahaan yang terdaftar dalam LQ45 di Bursa Efek Indonesia.</w:t>
      </w:r>
      <w:r w:rsidRPr="004B3278">
        <w:rPr>
          <w:rFonts w:ascii="Times New Roman" w:hAnsi="Times New Roman" w:cs="Times New Roman"/>
          <w:i/>
          <w:sz w:val="24"/>
          <w:szCs w:val="24"/>
        </w:rPr>
        <w:t xml:space="preserve"> </w:t>
      </w:r>
      <w:r w:rsidRPr="004B3278">
        <w:rPr>
          <w:rFonts w:ascii="Times New Roman" w:hAnsi="Times New Roman" w:cs="Times New Roman"/>
          <w:sz w:val="24"/>
          <w:szCs w:val="24"/>
        </w:rPr>
        <w:t xml:space="preserve">Sebab secara keseluruhan pada periode pengamatan yang telah ditetapkan tidak terdapat perbedaan signifikan </w:t>
      </w:r>
      <w:r w:rsidRPr="004B3278">
        <w:rPr>
          <w:rFonts w:ascii="Times New Roman" w:hAnsi="Times New Roman" w:cs="Times New Roman"/>
          <w:i/>
          <w:sz w:val="24"/>
          <w:szCs w:val="24"/>
        </w:rPr>
        <w:t xml:space="preserve">average abnormal return </w:t>
      </w:r>
      <w:r w:rsidRPr="004B3278">
        <w:rPr>
          <w:rFonts w:ascii="Times New Roman" w:hAnsi="Times New Roman" w:cs="Times New Roman"/>
          <w:sz w:val="24"/>
          <w:szCs w:val="24"/>
        </w:rPr>
        <w:t xml:space="preserve">sebelum dan sesudah peristiwa vaksinasi pertama Covid-19. Tidak terdapatnya perbedaan </w:t>
      </w:r>
      <w:r w:rsidRPr="004B3278">
        <w:rPr>
          <w:rFonts w:ascii="Times New Roman" w:hAnsi="Times New Roman" w:cs="Times New Roman"/>
          <w:sz w:val="24"/>
          <w:szCs w:val="24"/>
        </w:rPr>
        <w:lastRenderedPageBreak/>
        <w:t xml:space="preserve">rata-rata </w:t>
      </w:r>
      <w:r w:rsidRPr="004B3278">
        <w:rPr>
          <w:rFonts w:ascii="Times New Roman" w:hAnsi="Times New Roman" w:cs="Times New Roman"/>
          <w:i/>
          <w:sz w:val="24"/>
          <w:szCs w:val="24"/>
        </w:rPr>
        <w:t xml:space="preserve">abnormal return </w:t>
      </w:r>
      <w:r w:rsidRPr="004B3278">
        <w:rPr>
          <w:rFonts w:ascii="Times New Roman" w:hAnsi="Times New Roman" w:cs="Times New Roman"/>
          <w:sz w:val="24"/>
          <w:szCs w:val="24"/>
        </w:rPr>
        <w:t xml:space="preserve">yang signifikan dapat mengindikasikan bahwasanya peristiwa vaksinasi pertama Covid-19 ini tidak memiliki kandungan informasi yang cukup signifikan. Respon yang ditunjukkan oleh pasar tersebut dapat membuktikan bahwasanya informasi yang terkandung dalam peristiwa vaksinasi pertama Covid-19 kemungkinan tidak relevan dengan kebutuhan investor, sebab tidak ada sinyal yang ditangkap investor yang mempengaruhi keputusan berinvestasinya. </w:t>
      </w:r>
    </w:p>
    <w:p w:rsidR="00F71059" w:rsidRDefault="00A530C7" w:rsidP="00F71059">
      <w:pPr>
        <w:pStyle w:val="ListParagraph"/>
        <w:spacing w:line="240" w:lineRule="auto"/>
        <w:ind w:left="426" w:firstLine="294"/>
        <w:jc w:val="both"/>
        <w:rPr>
          <w:rFonts w:ascii="Times New Roman" w:hAnsi="Times New Roman" w:cs="Times New Roman"/>
          <w:sz w:val="24"/>
          <w:szCs w:val="24"/>
          <w:lang w:val="id-ID"/>
        </w:rPr>
      </w:pPr>
      <w:r w:rsidRPr="00F71059">
        <w:rPr>
          <w:rFonts w:ascii="Times New Roman" w:hAnsi="Times New Roman" w:cs="Times New Roman"/>
          <w:sz w:val="24"/>
          <w:szCs w:val="24"/>
        </w:rPr>
        <w:t xml:space="preserve">Faktor penyebab tidak terdapatnya perbedaan signifikan nilai </w:t>
      </w:r>
      <w:r w:rsidRPr="00F71059">
        <w:rPr>
          <w:rFonts w:ascii="Times New Roman" w:hAnsi="Times New Roman" w:cs="Times New Roman"/>
          <w:i/>
          <w:sz w:val="24"/>
          <w:szCs w:val="24"/>
        </w:rPr>
        <w:t xml:space="preserve">average abnormal return </w:t>
      </w:r>
      <w:r w:rsidRPr="00F71059">
        <w:rPr>
          <w:rFonts w:ascii="Times New Roman" w:hAnsi="Times New Roman" w:cs="Times New Roman"/>
          <w:sz w:val="24"/>
          <w:szCs w:val="24"/>
        </w:rPr>
        <w:t>sebelum dan sesudah peristiwa vaksinasi pertama Covid-19</w:t>
      </w:r>
      <w:r w:rsidRPr="00F71059">
        <w:rPr>
          <w:rFonts w:ascii="Times New Roman" w:hAnsi="Times New Roman" w:cs="Times New Roman"/>
          <w:sz w:val="24"/>
          <w:szCs w:val="24"/>
          <w:lang w:val="id-ID"/>
        </w:rPr>
        <w:t xml:space="preserve"> </w:t>
      </w:r>
      <w:r w:rsidRPr="00F71059">
        <w:rPr>
          <w:rFonts w:ascii="Times New Roman" w:hAnsi="Times New Roman" w:cs="Times New Roman"/>
          <w:sz w:val="24"/>
          <w:szCs w:val="24"/>
        </w:rPr>
        <w:t>diduga karena</w:t>
      </w:r>
      <w:r w:rsidRPr="00F71059">
        <w:rPr>
          <w:rFonts w:ascii="Times New Roman" w:hAnsi="Times New Roman" w:cs="Times New Roman"/>
          <w:sz w:val="24"/>
          <w:szCs w:val="24"/>
          <w:lang w:val="id-ID"/>
        </w:rPr>
        <w:t>, pertama</w:t>
      </w:r>
      <w:r w:rsidRPr="00F71059">
        <w:rPr>
          <w:rFonts w:ascii="Times New Roman" w:hAnsi="Times New Roman" w:cs="Times New Roman"/>
          <w:sz w:val="24"/>
          <w:szCs w:val="24"/>
        </w:rPr>
        <w:t xml:space="preserve"> informasi mengenai vaksinasi pertama Covid-19 ini cepat diketahui oleh masyarakat melalui berbagai media. Sehingga informasi tersebut sudah menjadi konsumsi publik, yang berarti informasi tersebut diketahui oleh berbagai kalangan salah satunya kalangan investor di pasar modal. Hal tersebut benar-benar mengidentifikasikan teori efesiensi pasar dalam bentuk setengah kuat, dimana harga sekuritas yang terbentuk telah mencerminkan semua informasi yang ada. Akibatnya, para investor tidak </w:t>
      </w:r>
      <w:proofErr w:type="gramStart"/>
      <w:r w:rsidRPr="00F71059">
        <w:rPr>
          <w:rFonts w:ascii="Times New Roman" w:hAnsi="Times New Roman" w:cs="Times New Roman"/>
          <w:sz w:val="24"/>
          <w:szCs w:val="24"/>
        </w:rPr>
        <w:t>akan</w:t>
      </w:r>
      <w:proofErr w:type="gramEnd"/>
      <w:r w:rsidRPr="00F71059">
        <w:rPr>
          <w:rFonts w:ascii="Times New Roman" w:hAnsi="Times New Roman" w:cs="Times New Roman"/>
          <w:sz w:val="24"/>
          <w:szCs w:val="24"/>
        </w:rPr>
        <w:t xml:space="preserve"> bisa memperoleh tingkat pengembalian yang berlebihan (</w:t>
      </w:r>
      <w:r w:rsidRPr="00F71059">
        <w:rPr>
          <w:rFonts w:ascii="Times New Roman" w:hAnsi="Times New Roman" w:cs="Times New Roman"/>
          <w:i/>
          <w:sz w:val="24"/>
          <w:szCs w:val="24"/>
        </w:rPr>
        <w:t>abnormal return).</w:t>
      </w:r>
      <w:r w:rsidRPr="00F71059">
        <w:rPr>
          <w:rFonts w:ascii="Times New Roman" w:hAnsi="Times New Roman" w:cs="Times New Roman"/>
          <w:sz w:val="24"/>
          <w:szCs w:val="24"/>
          <w:lang w:val="id-ID"/>
        </w:rPr>
        <w:t xml:space="preserve"> Kedua, faktor penyebab tidak adanya </w:t>
      </w:r>
      <w:r w:rsidRPr="00F71059">
        <w:rPr>
          <w:rFonts w:ascii="Times New Roman" w:hAnsi="Times New Roman" w:cs="Times New Roman"/>
          <w:i/>
          <w:sz w:val="24"/>
          <w:szCs w:val="24"/>
          <w:lang w:val="id-ID"/>
        </w:rPr>
        <w:t xml:space="preserve">abnormal return </w:t>
      </w:r>
      <w:r w:rsidRPr="00F71059">
        <w:rPr>
          <w:rFonts w:ascii="Times New Roman" w:hAnsi="Times New Roman" w:cs="Times New Roman"/>
          <w:sz w:val="24"/>
          <w:szCs w:val="24"/>
          <w:lang w:val="id-ID"/>
        </w:rPr>
        <w:t xml:space="preserve">yang signifikan secara keseluruhan selama periode pengamatan, terjadi karena saham di indeks yang diteliti sangat diminati investor selama pandemi Covid-19 </w:t>
      </w:r>
      <w:r w:rsidRPr="00F71059">
        <w:rPr>
          <w:rFonts w:ascii="Times New Roman" w:hAnsi="Times New Roman" w:cs="Times New Roman"/>
          <w:sz w:val="24"/>
          <w:szCs w:val="24"/>
          <w:lang w:val="id-ID"/>
        </w:rPr>
        <w:fldChar w:fldCharType="begin" w:fldLock="1"/>
      </w:r>
      <w:r w:rsidRPr="00F71059">
        <w:rPr>
          <w:rFonts w:ascii="Times New Roman" w:hAnsi="Times New Roman" w:cs="Times New Roman"/>
          <w:sz w:val="24"/>
          <w:szCs w:val="24"/>
          <w:lang w:val="id-ID"/>
        </w:rPr>
        <w:instrText>ADDIN CSL_CITATION {"citationItems":[{"id":"ITEM-1","itemData":{"DOI":"10.1016/j.frl.2020.101838","ISSN":"15446123","abstract":"We investigate the impact of COVID-19 on Chinese stock market by an event study and examine the effect of individual investor sentiment on returns. The pandemic has an overall negative effect on stock market during the post-event window, which can't be explained by real losses. Results show a stronger positive correlation between individual investor sentiment and stock returns than usual. The impact on individual investor sentiment on stock returns is more significant for enterprises with high PB, PE and CMV, low net asset, and low institutional shareholding. Only 7 industries related to pharmacy, digitalization, and agriculture are boosted.","author":[{"dropping-particle":"","family":"Sun","given":"Yunchuan","non-dropping-particle":"","parse-names":false,"suffix":""},{"dropping-particle":"","family":"Wu","given":"Mengyuan","non-dropping-particle":"","parse-names":false,"suffix":""},{"dropping-particle":"","family":"Zeng","given":"Xiaoping","non-dropping-particle":"","parse-names":false,"suffix":""},{"dropping-particle":"","family":"Peng","given":"Zihan","non-dropping-particle":"","parse-names":false,"suffix":""}],"container-title":"Finance Research Letters","id":"ITEM-1","issued":{"date-parts":[["2021"]]},"page":"101838","publisher":"Elsevier Inc.","title":"The impact of COVID-19 on the Chinese stock market: Sentimental or substantial?","type":"article-journal","volume":"38"},"uris":["http://www.mendeley.com/documents/?uuid=ea739f46-8424-47de-b8db-16c9dbf7a0bc"]}],"mendeley":{"formattedCitation":"(Sun et al., 2021)","plainTextFormattedCitation":"(Sun et al., 2021)","previouslyFormattedCitation":"(Sun et al., 2021)"},"properties":{"noteIndex":0},"schema":"https://github.com/citation-style-language/schema/raw/master/csl-citation.json"}</w:instrText>
      </w:r>
      <w:r w:rsidRPr="00F71059">
        <w:rPr>
          <w:rFonts w:ascii="Times New Roman" w:hAnsi="Times New Roman" w:cs="Times New Roman"/>
          <w:sz w:val="24"/>
          <w:szCs w:val="24"/>
          <w:lang w:val="id-ID"/>
        </w:rPr>
        <w:fldChar w:fldCharType="separate"/>
      </w:r>
      <w:r w:rsidRPr="00F71059">
        <w:rPr>
          <w:rFonts w:ascii="Times New Roman" w:hAnsi="Times New Roman" w:cs="Times New Roman"/>
          <w:noProof/>
          <w:sz w:val="24"/>
          <w:szCs w:val="24"/>
          <w:lang w:val="id-ID"/>
        </w:rPr>
        <w:t>(Sun et al., 2021)</w:t>
      </w:r>
      <w:r w:rsidRPr="00F71059">
        <w:rPr>
          <w:rFonts w:ascii="Times New Roman" w:hAnsi="Times New Roman" w:cs="Times New Roman"/>
          <w:sz w:val="24"/>
          <w:szCs w:val="24"/>
          <w:lang w:val="id-ID"/>
        </w:rPr>
        <w:fldChar w:fldCharType="end"/>
      </w:r>
      <w:r w:rsidRPr="00F71059">
        <w:rPr>
          <w:rFonts w:ascii="Times New Roman" w:hAnsi="Times New Roman" w:cs="Times New Roman"/>
          <w:sz w:val="24"/>
          <w:szCs w:val="24"/>
          <w:lang w:val="id-ID"/>
        </w:rPr>
        <w:t xml:space="preserve">. Ketiga, disebabkan karena sampel pada penelitian ini adalah indeks LQ45. Dimana indeks LQ45 merupakan portofolio yang memiliki liquiditas tinggi dan kapitalisasi besar. Sejalan dengan hasil analisis yang dilakukan oleh </w:t>
      </w:r>
      <w:r w:rsidRPr="00F71059">
        <w:rPr>
          <w:rFonts w:ascii="Times New Roman" w:hAnsi="Times New Roman" w:cs="Times New Roman"/>
          <w:sz w:val="24"/>
          <w:szCs w:val="24"/>
          <w:lang w:val="id-ID"/>
        </w:rPr>
        <w:fldChar w:fldCharType="begin" w:fldLock="1"/>
      </w:r>
      <w:r w:rsidRPr="00F71059">
        <w:rPr>
          <w:rFonts w:ascii="Times New Roman" w:hAnsi="Times New Roman" w:cs="Times New Roman"/>
          <w:sz w:val="24"/>
          <w:szCs w:val="24"/>
          <w:lang w:val="id-ID"/>
        </w:rPr>
        <w:instrText>ADDIN CSL_CITATION {"citationItems":[{"id":"ITEM-1","itemData":{"DOI":"10.1016/j.frl.2020.101832","ISSN":"1544-6123","author":[{"dropping-particle":"","family":"Rahman","given":"Lutfur","non-dropping-particle":"","parse-names":false,"suffix":""},{"dropping-particle":"","family":"Amin","given":"Abu","non-dropping-particle":"","parse-names":false,"suffix":""},{"dropping-particle":"","family":"Abdullah","given":"Mohammed","non-dropping-particle":"","parse-names":false,"suffix":""},{"dropping-particle":"","family":"Mamun","given":"Al","non-dropping-particle":"","parse-names":false,"suffix":""}],"container-title":"Finance Research Letters","id":"ITEM-1","issue":"August 2020","issued":{"date-parts":[["2021"]]},"page":"101832","publisher":"Elsevier Inc.","title":"The COVID-19 outbreak and stock market reactions : Evidence from Australia","type":"article-journal","volume":"38"},"uris":["http://www.mendeley.com/documents/?uuid=7ff14a77-e807-48c8-9738-1f27db5e8f9d"]}],"mendeley":{"formattedCitation":"(Rahman et al., 2021)","manualFormatting":"Rahman et al., (2021)","plainTextFormattedCitation":"(Rahman et al., 2021)","previouslyFormattedCitation":"(Rahman et al., 2021)"},"properties":{"noteIndex":0},"schema":"https://github.com/citation-style-language/schema/raw/master/csl-citation.json"}</w:instrText>
      </w:r>
      <w:r w:rsidRPr="00F71059">
        <w:rPr>
          <w:rFonts w:ascii="Times New Roman" w:hAnsi="Times New Roman" w:cs="Times New Roman"/>
          <w:sz w:val="24"/>
          <w:szCs w:val="24"/>
          <w:lang w:val="id-ID"/>
        </w:rPr>
        <w:fldChar w:fldCharType="separate"/>
      </w:r>
      <w:r w:rsidRPr="00F71059">
        <w:rPr>
          <w:rFonts w:ascii="Times New Roman" w:hAnsi="Times New Roman" w:cs="Times New Roman"/>
          <w:noProof/>
          <w:sz w:val="24"/>
          <w:szCs w:val="24"/>
          <w:lang w:val="id-ID"/>
        </w:rPr>
        <w:t>Rahman et al., (2021)</w:t>
      </w:r>
      <w:r w:rsidRPr="00F71059">
        <w:rPr>
          <w:rFonts w:ascii="Times New Roman" w:hAnsi="Times New Roman" w:cs="Times New Roman"/>
          <w:sz w:val="24"/>
          <w:szCs w:val="24"/>
          <w:lang w:val="id-ID"/>
        </w:rPr>
        <w:fldChar w:fldCharType="end"/>
      </w:r>
      <w:r w:rsidRPr="00F71059">
        <w:rPr>
          <w:rFonts w:ascii="Times New Roman" w:hAnsi="Times New Roman" w:cs="Times New Roman"/>
          <w:sz w:val="24"/>
          <w:szCs w:val="24"/>
          <w:lang w:val="id-ID"/>
        </w:rPr>
        <w:t xml:space="preserve"> yang menyatakan bahwa hasil rata-rata </w:t>
      </w:r>
      <w:r w:rsidRPr="00F71059">
        <w:rPr>
          <w:rFonts w:ascii="Times New Roman" w:hAnsi="Times New Roman" w:cs="Times New Roman"/>
          <w:i/>
          <w:sz w:val="24"/>
          <w:szCs w:val="24"/>
          <w:lang w:val="id-ID"/>
        </w:rPr>
        <w:t xml:space="preserve">cumulative abnormal return </w:t>
      </w:r>
      <w:r w:rsidRPr="00F71059">
        <w:rPr>
          <w:rFonts w:ascii="Times New Roman" w:hAnsi="Times New Roman" w:cs="Times New Roman"/>
          <w:sz w:val="24"/>
          <w:szCs w:val="24"/>
          <w:lang w:val="id-ID"/>
        </w:rPr>
        <w:t>portofolio yang memiliki liquiditas tinggi dan kapitalisasi besar sebagian besar tidak akan signifikan secara statistik.</w:t>
      </w:r>
    </w:p>
    <w:p w:rsidR="00E47E57" w:rsidRPr="00F71059" w:rsidRDefault="00A530C7" w:rsidP="00F71059">
      <w:pPr>
        <w:pStyle w:val="ListParagraph"/>
        <w:numPr>
          <w:ilvl w:val="0"/>
          <w:numId w:val="17"/>
        </w:numPr>
        <w:spacing w:line="240" w:lineRule="auto"/>
        <w:ind w:left="426" w:hanging="66"/>
        <w:jc w:val="both"/>
        <w:rPr>
          <w:rFonts w:ascii="Times New Roman" w:hAnsi="Times New Roman" w:cs="Times New Roman"/>
          <w:sz w:val="24"/>
          <w:szCs w:val="24"/>
        </w:rPr>
      </w:pPr>
      <w:r w:rsidRPr="00F71059">
        <w:rPr>
          <w:rFonts w:ascii="Times New Roman" w:hAnsi="Times New Roman" w:cs="Times New Roman"/>
          <w:sz w:val="24"/>
          <w:szCs w:val="24"/>
        </w:rPr>
        <w:t xml:space="preserve">Peristiwa vaksinasi pertama Covid-19 memiliki dampak pada </w:t>
      </w:r>
      <w:r w:rsidRPr="00F71059">
        <w:rPr>
          <w:rFonts w:ascii="Times New Roman" w:hAnsi="Times New Roman" w:cs="Times New Roman"/>
          <w:i/>
          <w:sz w:val="24"/>
          <w:szCs w:val="24"/>
        </w:rPr>
        <w:t xml:space="preserve">trading volume activity </w:t>
      </w:r>
      <w:r w:rsidRPr="00F71059">
        <w:rPr>
          <w:rFonts w:ascii="Times New Roman" w:hAnsi="Times New Roman" w:cs="Times New Roman"/>
          <w:sz w:val="24"/>
          <w:szCs w:val="24"/>
        </w:rPr>
        <w:t xml:space="preserve">pada perusahaan yang terdaftar dalam LQ45 di Bursa Efek Indonesia. Pada periode pengamatan </w:t>
      </w:r>
      <w:r w:rsidRPr="00F71059">
        <w:rPr>
          <w:rFonts w:ascii="Times New Roman" w:hAnsi="Times New Roman" w:cs="Times New Roman"/>
          <w:sz w:val="24"/>
          <w:szCs w:val="24"/>
          <w:lang w:val="id-ID"/>
        </w:rPr>
        <w:t>yang telah ditetapkan</w:t>
      </w:r>
      <w:r w:rsidRPr="00F71059">
        <w:rPr>
          <w:rFonts w:ascii="Times New Roman" w:hAnsi="Times New Roman" w:cs="Times New Roman"/>
          <w:sz w:val="24"/>
          <w:szCs w:val="24"/>
        </w:rPr>
        <w:t xml:space="preserve">, terdapat perbedaan yang signifikan nilai </w:t>
      </w:r>
      <w:r w:rsidRPr="00F71059">
        <w:rPr>
          <w:rFonts w:ascii="Times New Roman" w:hAnsi="Times New Roman" w:cs="Times New Roman"/>
          <w:i/>
          <w:sz w:val="24"/>
          <w:szCs w:val="24"/>
        </w:rPr>
        <w:t xml:space="preserve">average trading volume activity </w:t>
      </w:r>
      <w:r w:rsidRPr="00F71059">
        <w:rPr>
          <w:rFonts w:ascii="Times New Roman" w:hAnsi="Times New Roman" w:cs="Times New Roman"/>
          <w:sz w:val="24"/>
          <w:szCs w:val="24"/>
        </w:rPr>
        <w:t xml:space="preserve">sebelum dan sesudah peristiwa vaksinasi pertama Covid-19. Hal tersebut dapat mengindikasikan bahwasanya peristiwa vaksinasi pertama Covid-19 </w:t>
      </w:r>
      <w:r w:rsidRPr="00F71059">
        <w:rPr>
          <w:rFonts w:ascii="Times New Roman" w:hAnsi="Times New Roman" w:cs="Times New Roman"/>
          <w:sz w:val="24"/>
          <w:szCs w:val="24"/>
          <w:lang w:val="id-ID"/>
        </w:rPr>
        <w:t xml:space="preserve">benar-benar mencerminkan </w:t>
      </w:r>
      <w:r w:rsidRPr="00F71059">
        <w:rPr>
          <w:rFonts w:ascii="Times New Roman" w:hAnsi="Times New Roman" w:cs="Times New Roman"/>
          <w:i/>
          <w:sz w:val="24"/>
          <w:szCs w:val="24"/>
          <w:lang w:val="id-ID"/>
        </w:rPr>
        <w:t xml:space="preserve">signaling theory </w:t>
      </w:r>
      <w:r w:rsidRPr="00F71059">
        <w:rPr>
          <w:rFonts w:ascii="Times New Roman" w:hAnsi="Times New Roman" w:cs="Times New Roman"/>
          <w:sz w:val="24"/>
          <w:szCs w:val="24"/>
          <w:lang w:val="id-ID"/>
        </w:rPr>
        <w:t>dimana terdapat</w:t>
      </w:r>
      <w:r w:rsidRPr="00F71059">
        <w:rPr>
          <w:rFonts w:ascii="Times New Roman" w:hAnsi="Times New Roman" w:cs="Times New Roman"/>
          <w:sz w:val="24"/>
          <w:szCs w:val="24"/>
        </w:rPr>
        <w:t xml:space="preserve"> kandungan informasi yang baik (</w:t>
      </w:r>
      <w:r w:rsidRPr="00F71059">
        <w:rPr>
          <w:rFonts w:ascii="Times New Roman" w:hAnsi="Times New Roman" w:cs="Times New Roman"/>
          <w:i/>
          <w:sz w:val="24"/>
          <w:szCs w:val="24"/>
        </w:rPr>
        <w:t xml:space="preserve">goodnews) </w:t>
      </w:r>
      <w:r w:rsidRPr="00F71059">
        <w:rPr>
          <w:rFonts w:ascii="Times New Roman" w:hAnsi="Times New Roman" w:cs="Times New Roman"/>
          <w:sz w:val="24"/>
          <w:szCs w:val="24"/>
        </w:rPr>
        <w:t xml:space="preserve">sehingga investor menangkap sinyal yang positif, dan mengambil keputusan untuk semakin sering bertransaksi. Akibatnya, terjadi peningkatan nilai </w:t>
      </w:r>
      <w:r w:rsidRPr="00F71059">
        <w:rPr>
          <w:rFonts w:ascii="Times New Roman" w:hAnsi="Times New Roman" w:cs="Times New Roman"/>
          <w:i/>
          <w:sz w:val="24"/>
          <w:szCs w:val="24"/>
        </w:rPr>
        <w:t>trading volume activity</w:t>
      </w:r>
      <w:r w:rsidRPr="00F71059">
        <w:rPr>
          <w:rFonts w:ascii="Times New Roman" w:hAnsi="Times New Roman" w:cs="Times New Roman"/>
          <w:sz w:val="24"/>
          <w:szCs w:val="24"/>
        </w:rPr>
        <w:t>nya di pasar saham.</w:t>
      </w:r>
    </w:p>
    <w:p w:rsidR="0069313E" w:rsidRPr="00E47E57" w:rsidRDefault="0069313E" w:rsidP="000E77D8">
      <w:pPr>
        <w:pStyle w:val="Heading1"/>
        <w:ind w:left="0"/>
      </w:pPr>
      <w:r w:rsidRPr="00E47E57">
        <w:t>DAFTAR PUSTAKA</w:t>
      </w:r>
    </w:p>
    <w:p w:rsidR="00A52771" w:rsidRPr="00A94F32" w:rsidRDefault="00A52771" w:rsidP="00A94F32">
      <w:pPr>
        <w:widowControl w:val="0"/>
        <w:autoSpaceDE w:val="0"/>
        <w:autoSpaceDN w:val="0"/>
        <w:adjustRightInd w:val="0"/>
        <w:spacing w:line="240" w:lineRule="auto"/>
        <w:ind w:left="480" w:hanging="480"/>
        <w:rPr>
          <w:rFonts w:cstheme="minorHAnsi"/>
          <w:noProof/>
          <w:sz w:val="24"/>
          <w:szCs w:val="24"/>
        </w:rPr>
      </w:pPr>
      <w:r w:rsidRPr="00A94F32">
        <w:rPr>
          <w:rFonts w:cstheme="minorHAnsi"/>
          <w:b/>
          <w:sz w:val="24"/>
          <w:szCs w:val="24"/>
        </w:rPr>
        <w:fldChar w:fldCharType="begin" w:fldLock="1"/>
      </w:r>
      <w:r w:rsidRPr="00A94F32">
        <w:rPr>
          <w:rFonts w:cstheme="minorHAnsi"/>
          <w:b/>
          <w:sz w:val="24"/>
          <w:szCs w:val="24"/>
        </w:rPr>
        <w:instrText xml:space="preserve">ADDIN Mendeley Bibliography CSL_BIBLIOGRAPHY </w:instrText>
      </w:r>
      <w:r w:rsidRPr="00A94F32">
        <w:rPr>
          <w:rFonts w:cstheme="minorHAnsi"/>
          <w:b/>
          <w:sz w:val="24"/>
          <w:szCs w:val="24"/>
        </w:rPr>
        <w:fldChar w:fldCharType="separate"/>
      </w:r>
      <w:r w:rsidRPr="00A94F32">
        <w:rPr>
          <w:rFonts w:cstheme="minorHAnsi"/>
          <w:noProof/>
          <w:sz w:val="24"/>
          <w:szCs w:val="24"/>
        </w:rPr>
        <w:t xml:space="preserve">Febriyanti, G. A. (2020). Dampak pandemi Covid-19 terhadap harga saham dan aktivitas volume perdagangan (Studi kasus saham LQ-45 di Bursa Efek Indonesia). </w:t>
      </w:r>
      <w:r w:rsidRPr="00A94F32">
        <w:rPr>
          <w:rFonts w:cstheme="minorHAnsi"/>
          <w:i/>
          <w:iCs/>
          <w:noProof/>
          <w:sz w:val="24"/>
          <w:szCs w:val="24"/>
        </w:rPr>
        <w:t>Indonesia Accounting Journal</w:t>
      </w:r>
      <w:r w:rsidRPr="00A94F32">
        <w:rPr>
          <w:rFonts w:cstheme="minorHAnsi"/>
          <w:noProof/>
          <w:sz w:val="24"/>
          <w:szCs w:val="24"/>
        </w:rPr>
        <w:t xml:space="preserve">, </w:t>
      </w:r>
      <w:r w:rsidRPr="00A94F32">
        <w:rPr>
          <w:rFonts w:cstheme="minorHAnsi"/>
          <w:i/>
          <w:iCs/>
          <w:noProof/>
          <w:sz w:val="24"/>
          <w:szCs w:val="24"/>
        </w:rPr>
        <w:t>2</w:t>
      </w:r>
      <w:r w:rsidRPr="00A94F32">
        <w:rPr>
          <w:rFonts w:cstheme="minorHAnsi"/>
          <w:noProof/>
          <w:sz w:val="24"/>
          <w:szCs w:val="24"/>
        </w:rPr>
        <w:t>(2), 204. https://doi.org/10.32400/iaj.30579</w:t>
      </w:r>
    </w:p>
    <w:p w:rsidR="00A52771" w:rsidRPr="00A94F32" w:rsidRDefault="00A52771" w:rsidP="00A94F32">
      <w:pPr>
        <w:widowControl w:val="0"/>
        <w:autoSpaceDE w:val="0"/>
        <w:autoSpaceDN w:val="0"/>
        <w:adjustRightInd w:val="0"/>
        <w:spacing w:line="240" w:lineRule="auto"/>
        <w:ind w:left="480" w:hanging="480"/>
        <w:rPr>
          <w:rFonts w:cstheme="minorHAnsi"/>
          <w:noProof/>
          <w:sz w:val="24"/>
          <w:szCs w:val="24"/>
        </w:rPr>
      </w:pPr>
      <w:r w:rsidRPr="00A94F32">
        <w:rPr>
          <w:rFonts w:cstheme="minorHAnsi"/>
          <w:noProof/>
          <w:sz w:val="24"/>
          <w:szCs w:val="24"/>
        </w:rPr>
        <w:t xml:space="preserve">Gumanti, T. A., &amp; Utami, E. S. (2002). Bentuk Pasar Efisiensi Dan Pengujiannya. </w:t>
      </w:r>
      <w:r w:rsidRPr="00A94F32">
        <w:rPr>
          <w:rFonts w:cstheme="minorHAnsi"/>
          <w:i/>
          <w:iCs/>
          <w:noProof/>
          <w:sz w:val="24"/>
          <w:szCs w:val="24"/>
        </w:rPr>
        <w:t>Jurnal Akuntansi Dan Keuangan</w:t>
      </w:r>
      <w:r w:rsidRPr="00A94F32">
        <w:rPr>
          <w:rFonts w:cstheme="minorHAnsi"/>
          <w:noProof/>
          <w:sz w:val="24"/>
          <w:szCs w:val="24"/>
        </w:rPr>
        <w:t xml:space="preserve">, </w:t>
      </w:r>
      <w:r w:rsidRPr="00A94F32">
        <w:rPr>
          <w:rFonts w:cstheme="minorHAnsi"/>
          <w:i/>
          <w:iCs/>
          <w:noProof/>
          <w:sz w:val="24"/>
          <w:szCs w:val="24"/>
        </w:rPr>
        <w:t>4</w:t>
      </w:r>
      <w:r w:rsidRPr="00A94F32">
        <w:rPr>
          <w:rFonts w:cstheme="minorHAnsi"/>
          <w:noProof/>
          <w:sz w:val="24"/>
          <w:szCs w:val="24"/>
        </w:rPr>
        <w:t>(1), 54–68. https://doi.org/10.9744/jak.4.1.pp.54-68</w:t>
      </w:r>
    </w:p>
    <w:p w:rsidR="00A52771" w:rsidRPr="00A94F32" w:rsidRDefault="00A52771" w:rsidP="00A94F32">
      <w:pPr>
        <w:widowControl w:val="0"/>
        <w:autoSpaceDE w:val="0"/>
        <w:autoSpaceDN w:val="0"/>
        <w:adjustRightInd w:val="0"/>
        <w:spacing w:line="240" w:lineRule="auto"/>
        <w:ind w:left="480" w:hanging="480"/>
        <w:rPr>
          <w:rFonts w:cstheme="minorHAnsi"/>
          <w:noProof/>
          <w:sz w:val="24"/>
          <w:szCs w:val="24"/>
        </w:rPr>
      </w:pPr>
      <w:r w:rsidRPr="00A94F32">
        <w:rPr>
          <w:rFonts w:cstheme="minorHAnsi"/>
          <w:noProof/>
          <w:sz w:val="24"/>
          <w:szCs w:val="24"/>
        </w:rPr>
        <w:t xml:space="preserve">Hardiyanti, R. T., Septiyanti, R., &amp; Dharma, F. (2021). </w:t>
      </w:r>
      <w:r w:rsidRPr="00A94F32">
        <w:rPr>
          <w:rFonts w:cstheme="minorHAnsi"/>
          <w:i/>
          <w:iCs/>
          <w:noProof/>
          <w:sz w:val="24"/>
          <w:szCs w:val="24"/>
        </w:rPr>
        <w:t>Market Reaction to the Announcement of Covid-19 : Event Study in Indonesia</w:t>
      </w:r>
      <w:r w:rsidRPr="00A94F32">
        <w:rPr>
          <w:rFonts w:cstheme="minorHAnsi"/>
          <w:noProof/>
          <w:sz w:val="24"/>
          <w:szCs w:val="24"/>
        </w:rPr>
        <w:t xml:space="preserve">. </w:t>
      </w:r>
      <w:r w:rsidRPr="00A94F32">
        <w:rPr>
          <w:rFonts w:cstheme="minorHAnsi"/>
          <w:i/>
          <w:iCs/>
          <w:noProof/>
          <w:sz w:val="24"/>
          <w:szCs w:val="24"/>
        </w:rPr>
        <w:t>2</w:t>
      </w:r>
      <w:r w:rsidRPr="00A94F32">
        <w:rPr>
          <w:rFonts w:cstheme="minorHAnsi"/>
          <w:noProof/>
          <w:sz w:val="24"/>
          <w:szCs w:val="24"/>
        </w:rPr>
        <w:t>(2).</w:t>
      </w:r>
    </w:p>
    <w:p w:rsidR="00A52771" w:rsidRPr="00A94F32" w:rsidRDefault="00A52771" w:rsidP="00A94F32">
      <w:pPr>
        <w:widowControl w:val="0"/>
        <w:autoSpaceDE w:val="0"/>
        <w:autoSpaceDN w:val="0"/>
        <w:adjustRightInd w:val="0"/>
        <w:spacing w:line="240" w:lineRule="auto"/>
        <w:ind w:left="480" w:hanging="480"/>
        <w:rPr>
          <w:rFonts w:cstheme="minorHAnsi"/>
          <w:noProof/>
          <w:sz w:val="24"/>
          <w:szCs w:val="24"/>
        </w:rPr>
      </w:pPr>
      <w:r w:rsidRPr="00A94F32">
        <w:rPr>
          <w:rFonts w:cstheme="minorHAnsi"/>
          <w:noProof/>
          <w:sz w:val="24"/>
          <w:szCs w:val="24"/>
        </w:rPr>
        <w:t xml:space="preserve">Hidayah, K. N., &amp; Rozaq, A. A. (2020). Reaksi Pasar Modal Indonesia Terhadap Peristiwa Pengumuman Kasus Pertama Virus Corona Di Indonesia. </w:t>
      </w:r>
      <w:r w:rsidRPr="00A94F32">
        <w:rPr>
          <w:rFonts w:cstheme="minorHAnsi"/>
          <w:i/>
          <w:iCs/>
          <w:noProof/>
          <w:sz w:val="24"/>
          <w:szCs w:val="24"/>
        </w:rPr>
        <w:t>JII: Jurnal Investasi Islam</w:t>
      </w:r>
      <w:r w:rsidRPr="00A94F32">
        <w:rPr>
          <w:rFonts w:cstheme="minorHAnsi"/>
          <w:noProof/>
          <w:sz w:val="24"/>
          <w:szCs w:val="24"/>
        </w:rPr>
        <w:t xml:space="preserve">, </w:t>
      </w:r>
      <w:r w:rsidRPr="00A94F32">
        <w:rPr>
          <w:rFonts w:cstheme="minorHAnsi"/>
          <w:i/>
          <w:iCs/>
          <w:noProof/>
          <w:sz w:val="24"/>
          <w:szCs w:val="24"/>
        </w:rPr>
        <w:t>5</w:t>
      </w:r>
      <w:r w:rsidRPr="00A94F32">
        <w:rPr>
          <w:rFonts w:cstheme="minorHAnsi"/>
          <w:noProof/>
          <w:sz w:val="24"/>
          <w:szCs w:val="24"/>
        </w:rPr>
        <w:t>(1), 43–58.</w:t>
      </w:r>
    </w:p>
    <w:p w:rsidR="00A52771" w:rsidRPr="00A94F32" w:rsidRDefault="00A52771" w:rsidP="00A94F32">
      <w:pPr>
        <w:widowControl w:val="0"/>
        <w:autoSpaceDE w:val="0"/>
        <w:autoSpaceDN w:val="0"/>
        <w:adjustRightInd w:val="0"/>
        <w:spacing w:line="240" w:lineRule="auto"/>
        <w:ind w:left="480" w:hanging="480"/>
        <w:rPr>
          <w:rFonts w:cstheme="minorHAnsi"/>
          <w:noProof/>
          <w:sz w:val="24"/>
          <w:szCs w:val="24"/>
        </w:rPr>
      </w:pPr>
      <w:r w:rsidRPr="00A94F32">
        <w:rPr>
          <w:rFonts w:cstheme="minorHAnsi"/>
          <w:noProof/>
          <w:sz w:val="24"/>
          <w:szCs w:val="24"/>
        </w:rPr>
        <w:t>Http://www.cnnindonesia.com</w:t>
      </w:r>
    </w:p>
    <w:p w:rsidR="00A52771" w:rsidRPr="00A94F32" w:rsidRDefault="00A52771" w:rsidP="00A94F32">
      <w:pPr>
        <w:widowControl w:val="0"/>
        <w:autoSpaceDE w:val="0"/>
        <w:autoSpaceDN w:val="0"/>
        <w:adjustRightInd w:val="0"/>
        <w:spacing w:line="240" w:lineRule="auto"/>
        <w:ind w:left="480" w:hanging="480"/>
        <w:rPr>
          <w:rFonts w:cstheme="minorHAnsi"/>
          <w:noProof/>
          <w:sz w:val="24"/>
          <w:szCs w:val="24"/>
        </w:rPr>
      </w:pPr>
      <w:r w:rsidRPr="00A94F32">
        <w:rPr>
          <w:rFonts w:cstheme="minorHAnsi"/>
          <w:noProof/>
          <w:sz w:val="24"/>
          <w:szCs w:val="24"/>
        </w:rPr>
        <w:t>Http://www.finance.yahoo.com</w:t>
      </w:r>
    </w:p>
    <w:p w:rsidR="00A52771" w:rsidRPr="00A94F32" w:rsidRDefault="00A52771" w:rsidP="00A94F32">
      <w:pPr>
        <w:widowControl w:val="0"/>
        <w:autoSpaceDE w:val="0"/>
        <w:autoSpaceDN w:val="0"/>
        <w:adjustRightInd w:val="0"/>
        <w:spacing w:line="240" w:lineRule="auto"/>
        <w:ind w:left="480" w:hanging="480"/>
        <w:rPr>
          <w:rFonts w:cstheme="minorHAnsi"/>
          <w:noProof/>
          <w:sz w:val="24"/>
          <w:szCs w:val="24"/>
        </w:rPr>
      </w:pPr>
      <w:r w:rsidRPr="00A94F32">
        <w:rPr>
          <w:rFonts w:cstheme="minorHAnsi"/>
          <w:noProof/>
          <w:sz w:val="24"/>
          <w:szCs w:val="24"/>
        </w:rPr>
        <w:lastRenderedPageBreak/>
        <w:t>Http://www.idx.co.id</w:t>
      </w:r>
    </w:p>
    <w:p w:rsidR="00A52771" w:rsidRPr="00A94F32" w:rsidRDefault="00A52771" w:rsidP="00A94F32">
      <w:pPr>
        <w:spacing w:line="240" w:lineRule="auto"/>
        <w:ind w:left="567" w:hanging="567"/>
        <w:jc w:val="both"/>
        <w:rPr>
          <w:rFonts w:cstheme="minorHAnsi"/>
          <w:sz w:val="24"/>
          <w:szCs w:val="24"/>
        </w:rPr>
      </w:pPr>
      <w:r w:rsidRPr="00A94F32">
        <w:rPr>
          <w:rFonts w:cstheme="minorHAnsi"/>
          <w:sz w:val="24"/>
          <w:szCs w:val="24"/>
        </w:rPr>
        <w:t xml:space="preserve">Jogiyanto, H. (2010). </w:t>
      </w:r>
      <w:r w:rsidRPr="00A94F32">
        <w:rPr>
          <w:rFonts w:cstheme="minorHAnsi"/>
          <w:i/>
          <w:sz w:val="24"/>
          <w:szCs w:val="24"/>
        </w:rPr>
        <w:t>Teori Portofolio dan Analisis Investasi</w:t>
      </w:r>
      <w:r w:rsidRPr="00A94F32">
        <w:rPr>
          <w:rFonts w:cstheme="minorHAnsi"/>
          <w:sz w:val="24"/>
          <w:szCs w:val="24"/>
        </w:rPr>
        <w:t>. Yogyakarta : BPFE.</w:t>
      </w:r>
    </w:p>
    <w:p w:rsidR="00A52771" w:rsidRPr="00A94F32" w:rsidRDefault="00A52771" w:rsidP="00A94F32">
      <w:pPr>
        <w:widowControl w:val="0"/>
        <w:autoSpaceDE w:val="0"/>
        <w:autoSpaceDN w:val="0"/>
        <w:adjustRightInd w:val="0"/>
        <w:spacing w:line="240" w:lineRule="auto"/>
        <w:ind w:left="480" w:hanging="480"/>
        <w:rPr>
          <w:rFonts w:cstheme="minorHAnsi"/>
          <w:noProof/>
          <w:sz w:val="24"/>
          <w:szCs w:val="24"/>
        </w:rPr>
      </w:pPr>
      <w:r w:rsidRPr="00A94F32">
        <w:rPr>
          <w:rFonts w:cstheme="minorHAnsi"/>
          <w:noProof/>
          <w:sz w:val="24"/>
          <w:szCs w:val="24"/>
        </w:rPr>
        <w:t xml:space="preserve">Khoiriah, M., Amin, M., &amp; Kartikasari, A. F. (2020). Pengaruh Sebelum Dan Saat Adanya Pandemi Covid-19 Terhadap Saham Lq-45 Di Bursa Efek Indonesia Tahun 2020. </w:t>
      </w:r>
      <w:r w:rsidRPr="00A94F32">
        <w:rPr>
          <w:rFonts w:cstheme="minorHAnsi"/>
          <w:i/>
          <w:iCs/>
          <w:noProof/>
          <w:sz w:val="24"/>
          <w:szCs w:val="24"/>
        </w:rPr>
        <w:t>E-Jra</w:t>
      </w:r>
      <w:r w:rsidRPr="00A94F32">
        <w:rPr>
          <w:rFonts w:cstheme="minorHAnsi"/>
          <w:noProof/>
          <w:sz w:val="24"/>
          <w:szCs w:val="24"/>
        </w:rPr>
        <w:t xml:space="preserve">, </w:t>
      </w:r>
      <w:r w:rsidRPr="00A94F32">
        <w:rPr>
          <w:rFonts w:cstheme="minorHAnsi"/>
          <w:i/>
          <w:iCs/>
          <w:noProof/>
          <w:sz w:val="24"/>
          <w:szCs w:val="24"/>
        </w:rPr>
        <w:t>09</w:t>
      </w:r>
      <w:r w:rsidRPr="00A94F32">
        <w:rPr>
          <w:rFonts w:cstheme="minorHAnsi"/>
          <w:noProof/>
          <w:sz w:val="24"/>
          <w:szCs w:val="24"/>
        </w:rPr>
        <w:t>(02), 117–126.</w:t>
      </w:r>
    </w:p>
    <w:p w:rsidR="00A52771" w:rsidRPr="00A94F32" w:rsidRDefault="00A52771" w:rsidP="00A94F32">
      <w:pPr>
        <w:widowControl w:val="0"/>
        <w:autoSpaceDE w:val="0"/>
        <w:autoSpaceDN w:val="0"/>
        <w:adjustRightInd w:val="0"/>
        <w:spacing w:line="240" w:lineRule="auto"/>
        <w:ind w:left="480" w:hanging="480"/>
        <w:rPr>
          <w:rFonts w:cstheme="minorHAnsi"/>
          <w:noProof/>
          <w:sz w:val="24"/>
          <w:szCs w:val="24"/>
        </w:rPr>
      </w:pPr>
      <w:r w:rsidRPr="00A94F32">
        <w:rPr>
          <w:rFonts w:cstheme="minorHAnsi"/>
          <w:noProof/>
          <w:sz w:val="24"/>
          <w:szCs w:val="24"/>
        </w:rPr>
        <w:t xml:space="preserve">Makmun, A., &amp; Hazhiyah, S. F. (2020). Tinjauan Terkait Pengembangan Vaksin Covid 19. </w:t>
      </w:r>
      <w:r w:rsidRPr="00A94F32">
        <w:rPr>
          <w:rFonts w:cstheme="minorHAnsi"/>
          <w:i/>
          <w:iCs/>
          <w:noProof/>
          <w:sz w:val="24"/>
          <w:szCs w:val="24"/>
        </w:rPr>
        <w:t>Molucca Medica</w:t>
      </w:r>
      <w:r w:rsidRPr="00A94F32">
        <w:rPr>
          <w:rFonts w:cstheme="minorHAnsi"/>
          <w:noProof/>
          <w:sz w:val="24"/>
          <w:szCs w:val="24"/>
        </w:rPr>
        <w:t xml:space="preserve">, </w:t>
      </w:r>
      <w:r w:rsidRPr="00A94F32">
        <w:rPr>
          <w:rFonts w:cstheme="minorHAnsi"/>
          <w:i/>
          <w:iCs/>
          <w:noProof/>
          <w:sz w:val="24"/>
          <w:szCs w:val="24"/>
        </w:rPr>
        <w:t>13</w:t>
      </w:r>
      <w:r w:rsidRPr="00A94F32">
        <w:rPr>
          <w:rFonts w:cstheme="minorHAnsi"/>
          <w:noProof/>
          <w:sz w:val="24"/>
          <w:szCs w:val="24"/>
        </w:rPr>
        <w:t>, 52–59. https://doi.org/10.30598/molmed.2020.v13.i2.52</w:t>
      </w:r>
    </w:p>
    <w:p w:rsidR="00A52771" w:rsidRPr="00A94F32" w:rsidRDefault="00A52771" w:rsidP="00A94F32">
      <w:pPr>
        <w:widowControl w:val="0"/>
        <w:autoSpaceDE w:val="0"/>
        <w:autoSpaceDN w:val="0"/>
        <w:adjustRightInd w:val="0"/>
        <w:spacing w:line="240" w:lineRule="auto"/>
        <w:ind w:left="480" w:hanging="480"/>
        <w:rPr>
          <w:rFonts w:cstheme="minorHAnsi"/>
          <w:noProof/>
          <w:sz w:val="24"/>
          <w:szCs w:val="24"/>
        </w:rPr>
      </w:pPr>
      <w:r w:rsidRPr="00A94F32">
        <w:rPr>
          <w:rFonts w:cstheme="minorHAnsi"/>
          <w:noProof/>
          <w:sz w:val="24"/>
          <w:szCs w:val="24"/>
        </w:rPr>
        <w:t xml:space="preserve">Nurmasari, I. (2020). Dampak Covid-19 Terhadap Perubahan Harga Saham dan Volume Transaksi (Studi Kasus Pada PT. Ramayana Lestari Sentosa, Tbk.). </w:t>
      </w:r>
      <w:r w:rsidRPr="00A94F32">
        <w:rPr>
          <w:rFonts w:cstheme="minorHAnsi"/>
          <w:i/>
          <w:iCs/>
          <w:noProof/>
          <w:sz w:val="24"/>
          <w:szCs w:val="24"/>
        </w:rPr>
        <w:t>Jurnal SEKURITAS (Saham, Ekonomi, Keuangan Dan Investasi)</w:t>
      </w:r>
      <w:r w:rsidRPr="00A94F32">
        <w:rPr>
          <w:rFonts w:cstheme="minorHAnsi"/>
          <w:noProof/>
          <w:sz w:val="24"/>
          <w:szCs w:val="24"/>
        </w:rPr>
        <w:t xml:space="preserve">, </w:t>
      </w:r>
      <w:r w:rsidRPr="00A94F32">
        <w:rPr>
          <w:rFonts w:cstheme="minorHAnsi"/>
          <w:i/>
          <w:iCs/>
          <w:noProof/>
          <w:sz w:val="24"/>
          <w:szCs w:val="24"/>
        </w:rPr>
        <w:t>3</w:t>
      </w:r>
      <w:r w:rsidRPr="00A94F32">
        <w:rPr>
          <w:rFonts w:cstheme="minorHAnsi"/>
          <w:noProof/>
          <w:sz w:val="24"/>
          <w:szCs w:val="24"/>
        </w:rPr>
        <w:t>(3), 230. https://doi.org/10.32493/skt.v3i3.5022</w:t>
      </w:r>
    </w:p>
    <w:p w:rsidR="00A52771" w:rsidRPr="00A94F32" w:rsidRDefault="00A52771" w:rsidP="00A94F32">
      <w:pPr>
        <w:widowControl w:val="0"/>
        <w:autoSpaceDE w:val="0"/>
        <w:autoSpaceDN w:val="0"/>
        <w:adjustRightInd w:val="0"/>
        <w:spacing w:line="240" w:lineRule="auto"/>
        <w:ind w:left="480" w:hanging="480"/>
        <w:rPr>
          <w:rFonts w:cstheme="minorHAnsi"/>
          <w:noProof/>
          <w:sz w:val="24"/>
          <w:szCs w:val="24"/>
        </w:rPr>
      </w:pPr>
      <w:r w:rsidRPr="00A94F32">
        <w:rPr>
          <w:rFonts w:cstheme="minorHAnsi"/>
          <w:noProof/>
          <w:sz w:val="24"/>
          <w:szCs w:val="24"/>
        </w:rPr>
        <w:t xml:space="preserve">Ridhwan, M., &amp; Nugraha, M. (2020). </w:t>
      </w:r>
      <w:r w:rsidRPr="00A94F32">
        <w:rPr>
          <w:rFonts w:cstheme="minorHAnsi"/>
          <w:i/>
          <w:iCs/>
          <w:noProof/>
          <w:sz w:val="24"/>
          <w:szCs w:val="24"/>
        </w:rPr>
        <w:t>COMPARATIVE ANALYSIS OF AVERAGE ABNORMAL RETURN , AVERAGE TRADING VOLUME ACTIVITY AND AVERAGE BID-ASK SPREAD BEFORE AND AFTER COVID-19 ANNOUNCEMENT IN INDONESIA ( EVENT STUDY ON IDXHIDIV20 INDEX )</w:t>
      </w:r>
      <w:r w:rsidRPr="00A94F32">
        <w:rPr>
          <w:rFonts w:cstheme="minorHAnsi"/>
          <w:noProof/>
          <w:sz w:val="24"/>
          <w:szCs w:val="24"/>
        </w:rPr>
        <w:t xml:space="preserve">. </w:t>
      </w:r>
      <w:r w:rsidRPr="00A94F32">
        <w:rPr>
          <w:rFonts w:cstheme="minorHAnsi"/>
          <w:i/>
          <w:iCs/>
          <w:noProof/>
          <w:sz w:val="24"/>
          <w:szCs w:val="24"/>
        </w:rPr>
        <w:t>17</w:t>
      </w:r>
      <w:r w:rsidRPr="00A94F32">
        <w:rPr>
          <w:rFonts w:cstheme="minorHAnsi"/>
          <w:noProof/>
          <w:sz w:val="24"/>
          <w:szCs w:val="24"/>
        </w:rPr>
        <w:t>(10), 2946–2959.</w:t>
      </w:r>
    </w:p>
    <w:p w:rsidR="00A52771" w:rsidRPr="00A94F32" w:rsidRDefault="00A52771" w:rsidP="00A94F32">
      <w:pPr>
        <w:widowControl w:val="0"/>
        <w:autoSpaceDE w:val="0"/>
        <w:autoSpaceDN w:val="0"/>
        <w:adjustRightInd w:val="0"/>
        <w:spacing w:line="240" w:lineRule="auto"/>
        <w:ind w:left="480" w:hanging="480"/>
        <w:rPr>
          <w:rFonts w:cstheme="minorHAnsi"/>
          <w:noProof/>
          <w:sz w:val="24"/>
          <w:szCs w:val="24"/>
        </w:rPr>
      </w:pPr>
      <w:r w:rsidRPr="00A94F32">
        <w:rPr>
          <w:rFonts w:cstheme="minorHAnsi"/>
          <w:noProof/>
          <w:sz w:val="24"/>
          <w:szCs w:val="24"/>
        </w:rPr>
        <w:t xml:space="preserve">Saputrag, E. F., Aisyah, N., Pulungan, F., Subiyanto, B., Klasifikasi, K., &amp; Jelc, C. (2021). </w:t>
      </w:r>
      <w:r w:rsidRPr="00A94F32">
        <w:rPr>
          <w:rFonts w:cstheme="minorHAnsi"/>
          <w:i/>
          <w:iCs/>
          <w:noProof/>
          <w:sz w:val="24"/>
          <w:szCs w:val="24"/>
        </w:rPr>
        <w:t>Hubungan Abnormal Return , Aktivitas Volume Perdagangan , dan Aktivitas Frekuensi Perdagangan selama COVID-19 di Indonesia</w:t>
      </w:r>
      <w:r w:rsidRPr="00A94F32">
        <w:rPr>
          <w:rFonts w:cstheme="minorHAnsi"/>
          <w:noProof/>
          <w:sz w:val="24"/>
          <w:szCs w:val="24"/>
        </w:rPr>
        <w:t xml:space="preserve">. </w:t>
      </w:r>
      <w:r w:rsidRPr="00A94F32">
        <w:rPr>
          <w:rFonts w:cstheme="minorHAnsi"/>
          <w:i/>
          <w:iCs/>
          <w:noProof/>
          <w:sz w:val="24"/>
          <w:szCs w:val="24"/>
        </w:rPr>
        <w:t>8</w:t>
      </w:r>
      <w:r w:rsidRPr="00A94F32">
        <w:rPr>
          <w:rFonts w:cstheme="minorHAnsi"/>
          <w:noProof/>
          <w:sz w:val="24"/>
          <w:szCs w:val="24"/>
        </w:rPr>
        <w:t>(2), 737–745.</w:t>
      </w:r>
    </w:p>
    <w:p w:rsidR="00A52771" w:rsidRPr="00A94F32" w:rsidRDefault="00A52771" w:rsidP="00A94F32">
      <w:pPr>
        <w:widowControl w:val="0"/>
        <w:autoSpaceDE w:val="0"/>
        <w:autoSpaceDN w:val="0"/>
        <w:adjustRightInd w:val="0"/>
        <w:spacing w:line="240" w:lineRule="auto"/>
        <w:ind w:left="480" w:hanging="480"/>
        <w:rPr>
          <w:rFonts w:cstheme="minorHAnsi"/>
          <w:noProof/>
          <w:sz w:val="24"/>
          <w:szCs w:val="24"/>
        </w:rPr>
      </w:pPr>
      <w:r w:rsidRPr="00A94F32">
        <w:rPr>
          <w:rFonts w:cstheme="minorHAnsi"/>
          <w:noProof/>
          <w:sz w:val="24"/>
          <w:szCs w:val="24"/>
        </w:rPr>
        <w:t xml:space="preserve">Wenno, M. (2020). Dampak COVID-19 Terhadap Perubahan Harga Saham dan Volume Transaksi (Studi Kasus pada PT. Bank Mandiri. Tbk). </w:t>
      </w:r>
      <w:r w:rsidRPr="00A94F32">
        <w:rPr>
          <w:rFonts w:cstheme="minorHAnsi"/>
          <w:i/>
          <w:iCs/>
          <w:noProof/>
          <w:sz w:val="24"/>
          <w:szCs w:val="24"/>
        </w:rPr>
        <w:t>Jurnal SOSOQ Nomor 2</w:t>
      </w:r>
      <w:r w:rsidRPr="00A94F32">
        <w:rPr>
          <w:rFonts w:cstheme="minorHAnsi"/>
          <w:noProof/>
          <w:sz w:val="24"/>
          <w:szCs w:val="24"/>
        </w:rPr>
        <w:t xml:space="preserve">, </w:t>
      </w:r>
      <w:r w:rsidRPr="00A94F32">
        <w:rPr>
          <w:rFonts w:cstheme="minorHAnsi"/>
          <w:i/>
          <w:iCs/>
          <w:noProof/>
          <w:sz w:val="24"/>
          <w:szCs w:val="24"/>
        </w:rPr>
        <w:t>8</w:t>
      </w:r>
      <w:r w:rsidRPr="00A94F32">
        <w:rPr>
          <w:rFonts w:cstheme="minorHAnsi"/>
          <w:noProof/>
          <w:sz w:val="24"/>
          <w:szCs w:val="24"/>
        </w:rPr>
        <w:t>, 84–91.</w:t>
      </w:r>
    </w:p>
    <w:p w:rsidR="0069313E" w:rsidRPr="00A94F32" w:rsidRDefault="00A52771" w:rsidP="00A94F32">
      <w:pPr>
        <w:widowControl w:val="0"/>
        <w:autoSpaceDE w:val="0"/>
        <w:autoSpaceDN w:val="0"/>
        <w:adjustRightInd w:val="0"/>
        <w:spacing w:line="240" w:lineRule="auto"/>
        <w:ind w:left="480" w:hanging="480"/>
        <w:rPr>
          <w:rFonts w:cstheme="minorHAnsi"/>
          <w:b/>
          <w:sz w:val="24"/>
          <w:szCs w:val="24"/>
        </w:rPr>
      </w:pPr>
      <w:r w:rsidRPr="00A94F32">
        <w:rPr>
          <w:rFonts w:cstheme="minorHAnsi"/>
          <w:noProof/>
          <w:sz w:val="24"/>
          <w:szCs w:val="24"/>
        </w:rPr>
        <w:t xml:space="preserve">Wulandari, S. (2021). </w:t>
      </w:r>
      <w:r w:rsidRPr="00A94F32">
        <w:rPr>
          <w:rFonts w:cstheme="minorHAnsi"/>
          <w:i/>
          <w:iCs/>
          <w:noProof/>
          <w:sz w:val="24"/>
          <w:szCs w:val="24"/>
        </w:rPr>
        <w:t>PENGARUH COVID-19 TERHADAP REAKSI PASAR MODAL INDONESIA ( STUDI KASUS PADA INDEKS SAHAM LQ-45 )</w:t>
      </w:r>
      <w:r w:rsidRPr="00A94F32">
        <w:rPr>
          <w:rFonts w:cstheme="minorHAnsi"/>
          <w:noProof/>
          <w:sz w:val="24"/>
          <w:szCs w:val="24"/>
        </w:rPr>
        <w:t xml:space="preserve">. </w:t>
      </w:r>
      <w:r w:rsidRPr="00A94F32">
        <w:rPr>
          <w:rFonts w:cstheme="minorHAnsi"/>
          <w:i/>
          <w:iCs/>
          <w:noProof/>
          <w:sz w:val="24"/>
          <w:szCs w:val="24"/>
        </w:rPr>
        <w:t>2</w:t>
      </w:r>
      <w:r w:rsidRPr="00A94F32">
        <w:rPr>
          <w:rFonts w:cstheme="minorHAnsi"/>
          <w:noProof/>
          <w:sz w:val="24"/>
          <w:szCs w:val="24"/>
        </w:rPr>
        <w:t>(1).</w:t>
      </w:r>
      <w:r w:rsidRPr="00A94F32">
        <w:rPr>
          <w:rFonts w:cstheme="minorHAnsi"/>
          <w:b/>
          <w:sz w:val="24"/>
          <w:szCs w:val="24"/>
        </w:rPr>
        <w:fldChar w:fldCharType="end"/>
      </w:r>
    </w:p>
    <w:sectPr w:rsidR="0069313E" w:rsidRPr="00A94F32" w:rsidSect="00A94F32">
      <w:headerReference w:type="even" r:id="rId13"/>
      <w:headerReference w:type="default" r:id="rId14"/>
      <w:footerReference w:type="even" r:id="rId15"/>
      <w:footerReference w:type="default" r:id="rId16"/>
      <w:headerReference w:type="first" r:id="rId17"/>
      <w:footerReference w:type="first" r:id="rId18"/>
      <w:pgSz w:w="11907" w:h="16839"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560" w:rsidRDefault="008C6560" w:rsidP="000E67F2">
      <w:pPr>
        <w:spacing w:after="0" w:line="240" w:lineRule="auto"/>
      </w:pPr>
      <w:r>
        <w:separator/>
      </w:r>
    </w:p>
  </w:endnote>
  <w:endnote w:type="continuationSeparator" w:id="0">
    <w:p w:rsidR="008C6560" w:rsidRDefault="008C6560" w:rsidP="000E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D6B" w:rsidRDefault="008C6560">
    <w:pPr>
      <w:pStyle w:val="Footer"/>
      <w:jc w:val="right"/>
    </w:pPr>
  </w:p>
  <w:p w:rsidR="002D6D6B" w:rsidRDefault="008C65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927580"/>
      <w:docPartObj>
        <w:docPartGallery w:val="Page Numbers (Bottom of Page)"/>
        <w:docPartUnique/>
      </w:docPartObj>
    </w:sdtPr>
    <w:sdtEndPr>
      <w:rPr>
        <w:color w:val="7F7F7F" w:themeColor="background1" w:themeShade="7F"/>
        <w:spacing w:val="60"/>
        <w:sz w:val="20"/>
        <w:szCs w:val="20"/>
      </w:rPr>
    </w:sdtEndPr>
    <w:sdtContent>
      <w:p w:rsidR="00F71059" w:rsidRPr="005850C0" w:rsidRDefault="00F71059">
        <w:pPr>
          <w:pStyle w:val="Footer"/>
          <w:pBdr>
            <w:top w:val="single" w:sz="4" w:space="1" w:color="D9D9D9" w:themeColor="background1" w:themeShade="D9"/>
          </w:pBdr>
          <w:rPr>
            <w:bCs/>
            <w:sz w:val="20"/>
            <w:szCs w:val="20"/>
          </w:rPr>
        </w:pPr>
        <w:r w:rsidRPr="00F71059">
          <w:rPr>
            <w:sz w:val="20"/>
            <w:szCs w:val="20"/>
          </w:rPr>
          <w:fldChar w:fldCharType="begin"/>
        </w:r>
        <w:r w:rsidRPr="00F71059">
          <w:rPr>
            <w:sz w:val="20"/>
            <w:szCs w:val="20"/>
          </w:rPr>
          <w:instrText xml:space="preserve"> PAGE   \* MERGEFORMAT </w:instrText>
        </w:r>
        <w:r w:rsidRPr="00F71059">
          <w:rPr>
            <w:sz w:val="20"/>
            <w:szCs w:val="20"/>
          </w:rPr>
          <w:fldChar w:fldCharType="separate"/>
        </w:r>
        <w:r w:rsidR="005850C0" w:rsidRPr="005850C0">
          <w:rPr>
            <w:bCs/>
            <w:noProof/>
            <w:sz w:val="20"/>
            <w:szCs w:val="20"/>
          </w:rPr>
          <w:t>11</w:t>
        </w:r>
        <w:r w:rsidRPr="00F71059">
          <w:rPr>
            <w:bCs/>
            <w:noProof/>
            <w:sz w:val="20"/>
            <w:szCs w:val="20"/>
          </w:rPr>
          <w:fldChar w:fldCharType="end"/>
        </w:r>
        <w:r w:rsidRPr="00F71059">
          <w:rPr>
            <w:bCs/>
          </w:rPr>
          <w:t xml:space="preserve"> |</w:t>
        </w:r>
        <w:r w:rsidRPr="005850C0">
          <w:rPr>
            <w:bCs/>
            <w:sz w:val="20"/>
            <w:szCs w:val="20"/>
          </w:rPr>
          <w:t xml:space="preserve"> </w:t>
        </w:r>
        <w:r w:rsidRPr="005850C0">
          <w:rPr>
            <w:rFonts w:cstheme="minorHAnsi"/>
            <w:sz w:val="20"/>
            <w:szCs w:val="20"/>
          </w:rPr>
          <w:t xml:space="preserve">Ilmayanti &amp; </w:t>
        </w:r>
        <w:r w:rsidRPr="005850C0">
          <w:rPr>
            <w:rFonts w:cstheme="minorHAnsi"/>
            <w:sz w:val="20"/>
            <w:szCs w:val="20"/>
            <w:lang w:val="id-ID"/>
          </w:rPr>
          <w:t>Yumna</w:t>
        </w:r>
        <w:r w:rsidRPr="005850C0">
          <w:rPr>
            <w:rFonts w:cstheme="minorHAnsi"/>
            <w:sz w:val="20"/>
            <w:szCs w:val="20"/>
          </w:rPr>
          <w:t xml:space="preserve"> (2021).</w:t>
        </w:r>
        <w:r w:rsidR="005850C0" w:rsidRPr="005850C0">
          <w:rPr>
            <w:rFonts w:cstheme="minorHAnsi"/>
            <w:sz w:val="20"/>
            <w:szCs w:val="20"/>
            <w:lang w:val="id-ID"/>
          </w:rPr>
          <w:t xml:space="preserve"> </w:t>
        </w:r>
        <w:r w:rsidR="005850C0" w:rsidRPr="005850C0">
          <w:rPr>
            <w:rFonts w:cstheme="minorHAnsi"/>
            <w:sz w:val="20"/>
            <w:szCs w:val="20"/>
          </w:rPr>
          <w:t>Jurnal Kajian</w:t>
        </w:r>
        <w:r w:rsidR="005850C0" w:rsidRPr="005850C0">
          <w:rPr>
            <w:rFonts w:cstheme="minorHAnsi"/>
            <w:sz w:val="20"/>
            <w:szCs w:val="20"/>
            <w:lang w:val="id-ID"/>
          </w:rPr>
          <w:t xml:space="preserve"> </w:t>
        </w:r>
        <w:r w:rsidR="005850C0" w:rsidRPr="005850C0">
          <w:rPr>
            <w:rFonts w:cstheme="minorHAnsi"/>
            <w:sz w:val="20"/>
            <w:szCs w:val="20"/>
          </w:rPr>
          <w:t>Manajemen dan Wirausaha.</w:t>
        </w:r>
        <w:r w:rsidR="005850C0" w:rsidRPr="005850C0">
          <w:rPr>
            <w:rFonts w:cstheme="minorHAnsi"/>
            <w:sz w:val="20"/>
            <w:szCs w:val="20"/>
            <w:lang w:val="id-ID"/>
          </w:rPr>
          <w:t>Http://ejournal.unp.ac.id</w:t>
        </w:r>
      </w:p>
    </w:sdtContent>
  </w:sdt>
  <w:p w:rsidR="002D6D6B" w:rsidRPr="005850C0" w:rsidRDefault="008C6560">
    <w:pPr>
      <w:pStyle w:val="Footer"/>
      <w:rPr>
        <w:sz w:val="20"/>
        <w:szCs w:val="20"/>
      </w:rPr>
    </w:pPr>
  </w:p>
  <w:p w:rsidR="005850C0" w:rsidRPr="005850C0" w:rsidRDefault="005850C0">
    <w:pP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D6B" w:rsidRDefault="008C6560">
    <w:pPr>
      <w:pStyle w:val="Footer"/>
      <w:tabs>
        <w:tab w:val="clear" w:pos="4680"/>
        <w:tab w:val="clear" w:pos="9360"/>
      </w:tabs>
      <w:jc w:val="center"/>
      <w:rPr>
        <w:caps/>
        <w:noProof/>
        <w:color w:val="5B9BD5" w:themeColor="accent1"/>
      </w:rPr>
    </w:pPr>
  </w:p>
  <w:p w:rsidR="002D6D6B" w:rsidRDefault="008C6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560" w:rsidRDefault="008C6560" w:rsidP="000E67F2">
      <w:pPr>
        <w:spacing w:after="0" w:line="240" w:lineRule="auto"/>
      </w:pPr>
      <w:r>
        <w:separator/>
      </w:r>
    </w:p>
  </w:footnote>
  <w:footnote w:type="continuationSeparator" w:id="0">
    <w:p w:rsidR="008C6560" w:rsidRDefault="008C6560" w:rsidP="000E6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748640"/>
      <w:docPartObj>
        <w:docPartGallery w:val="Page Numbers (Top of Page)"/>
        <w:docPartUnique/>
      </w:docPartObj>
    </w:sdtPr>
    <w:sdtEndPr>
      <w:rPr>
        <w:noProof/>
      </w:rPr>
    </w:sdtEndPr>
    <w:sdtContent>
      <w:p w:rsidR="002D6D6B" w:rsidRDefault="000954EA">
        <w:pPr>
          <w:pStyle w:val="Header"/>
          <w:jc w:val="right"/>
        </w:pPr>
        <w:r>
          <w:fldChar w:fldCharType="begin"/>
        </w:r>
        <w:r>
          <w:instrText xml:space="preserve"> PAGE   \* MERGEFORMAT </w:instrText>
        </w:r>
        <w:r>
          <w:fldChar w:fldCharType="separate"/>
        </w:r>
        <w:r>
          <w:rPr>
            <w:noProof/>
          </w:rPr>
          <w:t>ii</w:t>
        </w:r>
        <w:r>
          <w:rPr>
            <w:noProof/>
          </w:rPr>
          <w:fldChar w:fldCharType="end"/>
        </w:r>
      </w:p>
    </w:sdtContent>
  </w:sdt>
  <w:p w:rsidR="002D6D6B" w:rsidRDefault="008C65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D6B" w:rsidRPr="00B60E16" w:rsidRDefault="00CB5ED5" w:rsidP="00B60E16">
    <w:pPr>
      <w:pStyle w:val="Header"/>
      <w:rPr>
        <w:b/>
        <w:sz w:val="40"/>
        <w:szCs w:val="40"/>
        <w:lang w:val="id-ID"/>
      </w:rPr>
    </w:pPr>
    <w:r w:rsidRPr="00B60E16">
      <w:rPr>
        <w:b/>
        <w:noProof/>
      </w:rPr>
      <w:drawing>
        <wp:anchor distT="0" distB="0" distL="0" distR="0" simplePos="0" relativeHeight="251659264" behindDoc="0" locked="0" layoutInCell="1" allowOverlap="1" wp14:anchorId="3D3DBB0B" wp14:editId="043D6FAA">
          <wp:simplePos x="0" y="0"/>
          <wp:positionH relativeFrom="page">
            <wp:posOffset>5799658</wp:posOffset>
          </wp:positionH>
          <wp:positionV relativeFrom="page">
            <wp:posOffset>97231</wp:posOffset>
          </wp:positionV>
          <wp:extent cx="1075055" cy="940434"/>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75055" cy="940434"/>
                  </a:xfrm>
                  <a:prstGeom prst="rect">
                    <a:avLst/>
                  </a:prstGeom>
                </pic:spPr>
              </pic:pic>
            </a:graphicData>
          </a:graphic>
        </wp:anchor>
      </w:drawing>
    </w:r>
    <w:r w:rsidRPr="00B60E16">
      <w:rPr>
        <w:b/>
        <w:color w:val="0070C0"/>
        <w:sz w:val="40"/>
        <w:szCs w:val="40"/>
        <w:lang w:val="id-ID"/>
      </w:rPr>
      <w:t xml:space="preserve">JURNAL KAJIAN </w:t>
    </w:r>
    <w:r w:rsidRPr="00B60E16">
      <w:rPr>
        <w:b/>
        <w:color w:val="00B0F0"/>
        <w:sz w:val="40"/>
        <w:szCs w:val="40"/>
        <w:lang w:val="id-ID"/>
      </w:rPr>
      <w:t xml:space="preserve">MANAJEMEN DAN WIRAUSAHA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BFD" w:rsidRPr="00B35BFD" w:rsidRDefault="00B35BFD" w:rsidP="00B35BFD">
    <w:pPr>
      <w:pStyle w:val="Header"/>
      <w:jc w:val="center"/>
      <w:rPr>
        <w:sz w:val="40"/>
        <w:szCs w:val="4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10A0"/>
    <w:multiLevelType w:val="hybridMultilevel"/>
    <w:tmpl w:val="28602D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B60959"/>
    <w:multiLevelType w:val="hybridMultilevel"/>
    <w:tmpl w:val="AB185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F1867"/>
    <w:multiLevelType w:val="hybridMultilevel"/>
    <w:tmpl w:val="AE846D36"/>
    <w:lvl w:ilvl="0" w:tplc="0409000F">
      <w:start w:val="1"/>
      <w:numFmt w:val="decimal"/>
      <w:lvlText w:val="%1."/>
      <w:lvlJc w:val="left"/>
      <w:pPr>
        <w:ind w:left="22" w:hanging="360"/>
      </w:pPr>
    </w:lvl>
    <w:lvl w:ilvl="1" w:tplc="04090019" w:tentative="1">
      <w:start w:val="1"/>
      <w:numFmt w:val="lowerLetter"/>
      <w:lvlText w:val="%2."/>
      <w:lvlJc w:val="left"/>
      <w:pPr>
        <w:ind w:left="742" w:hanging="360"/>
      </w:pPr>
    </w:lvl>
    <w:lvl w:ilvl="2" w:tplc="0409001B" w:tentative="1">
      <w:start w:val="1"/>
      <w:numFmt w:val="lowerRoman"/>
      <w:lvlText w:val="%3."/>
      <w:lvlJc w:val="right"/>
      <w:pPr>
        <w:ind w:left="1462" w:hanging="180"/>
      </w:pPr>
    </w:lvl>
    <w:lvl w:ilvl="3" w:tplc="0409000F" w:tentative="1">
      <w:start w:val="1"/>
      <w:numFmt w:val="decimal"/>
      <w:lvlText w:val="%4."/>
      <w:lvlJc w:val="left"/>
      <w:pPr>
        <w:ind w:left="2182" w:hanging="360"/>
      </w:pPr>
    </w:lvl>
    <w:lvl w:ilvl="4" w:tplc="04090019" w:tentative="1">
      <w:start w:val="1"/>
      <w:numFmt w:val="lowerLetter"/>
      <w:lvlText w:val="%5."/>
      <w:lvlJc w:val="left"/>
      <w:pPr>
        <w:ind w:left="2902" w:hanging="360"/>
      </w:pPr>
    </w:lvl>
    <w:lvl w:ilvl="5" w:tplc="0409001B" w:tentative="1">
      <w:start w:val="1"/>
      <w:numFmt w:val="lowerRoman"/>
      <w:lvlText w:val="%6."/>
      <w:lvlJc w:val="right"/>
      <w:pPr>
        <w:ind w:left="3622" w:hanging="180"/>
      </w:pPr>
    </w:lvl>
    <w:lvl w:ilvl="6" w:tplc="0409000F" w:tentative="1">
      <w:start w:val="1"/>
      <w:numFmt w:val="decimal"/>
      <w:lvlText w:val="%7."/>
      <w:lvlJc w:val="left"/>
      <w:pPr>
        <w:ind w:left="4342" w:hanging="360"/>
      </w:pPr>
    </w:lvl>
    <w:lvl w:ilvl="7" w:tplc="04090019" w:tentative="1">
      <w:start w:val="1"/>
      <w:numFmt w:val="lowerLetter"/>
      <w:lvlText w:val="%8."/>
      <w:lvlJc w:val="left"/>
      <w:pPr>
        <w:ind w:left="5062" w:hanging="360"/>
      </w:pPr>
    </w:lvl>
    <w:lvl w:ilvl="8" w:tplc="0409001B" w:tentative="1">
      <w:start w:val="1"/>
      <w:numFmt w:val="lowerRoman"/>
      <w:lvlText w:val="%9."/>
      <w:lvlJc w:val="right"/>
      <w:pPr>
        <w:ind w:left="5782" w:hanging="180"/>
      </w:pPr>
    </w:lvl>
  </w:abstractNum>
  <w:abstractNum w:abstractNumId="3">
    <w:nsid w:val="0FC24563"/>
    <w:multiLevelType w:val="hybridMultilevel"/>
    <w:tmpl w:val="72FA4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B51D1"/>
    <w:multiLevelType w:val="hybridMultilevel"/>
    <w:tmpl w:val="2F16EC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6BC68B1"/>
    <w:multiLevelType w:val="hybridMultilevel"/>
    <w:tmpl w:val="C396D4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E26669"/>
    <w:multiLevelType w:val="hybridMultilevel"/>
    <w:tmpl w:val="48E277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0C3184"/>
    <w:multiLevelType w:val="hybridMultilevel"/>
    <w:tmpl w:val="75D60D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FF19C2"/>
    <w:multiLevelType w:val="hybridMultilevel"/>
    <w:tmpl w:val="6044AD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172DD0"/>
    <w:multiLevelType w:val="hybridMultilevel"/>
    <w:tmpl w:val="76FAF34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0D457B3"/>
    <w:multiLevelType w:val="hybridMultilevel"/>
    <w:tmpl w:val="91B8A55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0FB0F69"/>
    <w:multiLevelType w:val="hybridMultilevel"/>
    <w:tmpl w:val="6C0C9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2D56B9"/>
    <w:multiLevelType w:val="hybridMultilevel"/>
    <w:tmpl w:val="7856D8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E73B0C"/>
    <w:multiLevelType w:val="hybridMultilevel"/>
    <w:tmpl w:val="0818BE2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E17876"/>
    <w:multiLevelType w:val="hybridMultilevel"/>
    <w:tmpl w:val="1792BF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681EE4"/>
    <w:multiLevelType w:val="hybridMultilevel"/>
    <w:tmpl w:val="15805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DB4C27"/>
    <w:multiLevelType w:val="hybridMultilevel"/>
    <w:tmpl w:val="60D2B306"/>
    <w:lvl w:ilvl="0" w:tplc="5D526E7E">
      <w:numFmt w:val="bullet"/>
      <w:lvlText w:val="*"/>
      <w:lvlJc w:val="left"/>
      <w:pPr>
        <w:ind w:left="364" w:hanging="144"/>
      </w:pPr>
      <w:rPr>
        <w:rFonts w:ascii="Georgia" w:eastAsia="Georgia" w:hAnsi="Georgia" w:cs="Georgia" w:hint="default"/>
        <w:w w:val="99"/>
        <w:sz w:val="20"/>
        <w:szCs w:val="20"/>
        <w:lang w:val="id" w:eastAsia="en-US" w:bidi="ar-SA"/>
      </w:rPr>
    </w:lvl>
    <w:lvl w:ilvl="1" w:tplc="4EE8A1A8">
      <w:start w:val="1"/>
      <w:numFmt w:val="decimal"/>
      <w:lvlText w:val="%2)"/>
      <w:lvlJc w:val="left"/>
      <w:pPr>
        <w:ind w:left="1353" w:hanging="425"/>
      </w:pPr>
      <w:rPr>
        <w:rFonts w:ascii="Georgia" w:eastAsia="Georgia" w:hAnsi="Georgia" w:cs="Georgia" w:hint="default"/>
        <w:spacing w:val="-2"/>
        <w:w w:val="103"/>
        <w:sz w:val="20"/>
        <w:szCs w:val="20"/>
        <w:lang w:val="id" w:eastAsia="en-US" w:bidi="ar-SA"/>
      </w:rPr>
    </w:lvl>
    <w:lvl w:ilvl="2" w:tplc="214E0938">
      <w:numFmt w:val="bullet"/>
      <w:lvlText w:val="•"/>
      <w:lvlJc w:val="left"/>
      <w:pPr>
        <w:ind w:left="2297" w:hanging="425"/>
      </w:pPr>
      <w:rPr>
        <w:rFonts w:hint="default"/>
        <w:lang w:val="id" w:eastAsia="en-US" w:bidi="ar-SA"/>
      </w:rPr>
    </w:lvl>
    <w:lvl w:ilvl="3" w:tplc="0692673A">
      <w:numFmt w:val="bullet"/>
      <w:lvlText w:val="•"/>
      <w:lvlJc w:val="left"/>
      <w:pPr>
        <w:ind w:left="3235" w:hanging="425"/>
      </w:pPr>
      <w:rPr>
        <w:rFonts w:hint="default"/>
        <w:lang w:val="id" w:eastAsia="en-US" w:bidi="ar-SA"/>
      </w:rPr>
    </w:lvl>
    <w:lvl w:ilvl="4" w:tplc="906C076A">
      <w:numFmt w:val="bullet"/>
      <w:lvlText w:val="•"/>
      <w:lvlJc w:val="left"/>
      <w:pPr>
        <w:ind w:left="4173" w:hanging="425"/>
      </w:pPr>
      <w:rPr>
        <w:rFonts w:hint="default"/>
        <w:lang w:val="id" w:eastAsia="en-US" w:bidi="ar-SA"/>
      </w:rPr>
    </w:lvl>
    <w:lvl w:ilvl="5" w:tplc="D39A3BF4">
      <w:numFmt w:val="bullet"/>
      <w:lvlText w:val="•"/>
      <w:lvlJc w:val="left"/>
      <w:pPr>
        <w:ind w:left="5111" w:hanging="425"/>
      </w:pPr>
      <w:rPr>
        <w:rFonts w:hint="default"/>
        <w:lang w:val="id" w:eastAsia="en-US" w:bidi="ar-SA"/>
      </w:rPr>
    </w:lvl>
    <w:lvl w:ilvl="6" w:tplc="5D248198">
      <w:numFmt w:val="bullet"/>
      <w:lvlText w:val="•"/>
      <w:lvlJc w:val="left"/>
      <w:pPr>
        <w:ind w:left="6048" w:hanging="425"/>
      </w:pPr>
      <w:rPr>
        <w:rFonts w:hint="default"/>
        <w:lang w:val="id" w:eastAsia="en-US" w:bidi="ar-SA"/>
      </w:rPr>
    </w:lvl>
    <w:lvl w:ilvl="7" w:tplc="1DF6E6CA">
      <w:numFmt w:val="bullet"/>
      <w:lvlText w:val="•"/>
      <w:lvlJc w:val="left"/>
      <w:pPr>
        <w:ind w:left="6986" w:hanging="425"/>
      </w:pPr>
      <w:rPr>
        <w:rFonts w:hint="default"/>
        <w:lang w:val="id" w:eastAsia="en-US" w:bidi="ar-SA"/>
      </w:rPr>
    </w:lvl>
    <w:lvl w:ilvl="8" w:tplc="61964C86">
      <w:numFmt w:val="bullet"/>
      <w:lvlText w:val="•"/>
      <w:lvlJc w:val="left"/>
      <w:pPr>
        <w:ind w:left="7924" w:hanging="425"/>
      </w:pPr>
      <w:rPr>
        <w:rFonts w:hint="default"/>
        <w:lang w:val="id" w:eastAsia="en-US" w:bidi="ar-SA"/>
      </w:rPr>
    </w:lvl>
  </w:abstractNum>
  <w:abstractNum w:abstractNumId="17">
    <w:nsid w:val="4F1E6B78"/>
    <w:multiLevelType w:val="hybridMultilevel"/>
    <w:tmpl w:val="32F8C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0C01F4F"/>
    <w:multiLevelType w:val="hybridMultilevel"/>
    <w:tmpl w:val="29E24BA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7A27A4"/>
    <w:multiLevelType w:val="hybridMultilevel"/>
    <w:tmpl w:val="4F1C58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9A7681"/>
    <w:multiLevelType w:val="hybridMultilevel"/>
    <w:tmpl w:val="86388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77135A"/>
    <w:multiLevelType w:val="hybridMultilevel"/>
    <w:tmpl w:val="1F28C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7321D1"/>
    <w:multiLevelType w:val="hybridMultilevel"/>
    <w:tmpl w:val="F5F8BC2C"/>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6D41EF1"/>
    <w:multiLevelType w:val="hybridMultilevel"/>
    <w:tmpl w:val="7C0A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AC3E4B"/>
    <w:multiLevelType w:val="hybridMultilevel"/>
    <w:tmpl w:val="E8721B3E"/>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B6548A8"/>
    <w:multiLevelType w:val="hybridMultilevel"/>
    <w:tmpl w:val="D4487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D978CD"/>
    <w:multiLevelType w:val="hybridMultilevel"/>
    <w:tmpl w:val="8ABE41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590939"/>
    <w:multiLevelType w:val="hybridMultilevel"/>
    <w:tmpl w:val="3D043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0359D9"/>
    <w:multiLevelType w:val="hybridMultilevel"/>
    <w:tmpl w:val="C75CA4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EC2DA7"/>
    <w:multiLevelType w:val="hybridMultilevel"/>
    <w:tmpl w:val="D972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22"/>
  </w:num>
  <w:num w:numId="4">
    <w:abstractNumId w:val="6"/>
  </w:num>
  <w:num w:numId="5">
    <w:abstractNumId w:val="13"/>
  </w:num>
  <w:num w:numId="6">
    <w:abstractNumId w:val="27"/>
  </w:num>
  <w:num w:numId="7">
    <w:abstractNumId w:val="21"/>
  </w:num>
  <w:num w:numId="8">
    <w:abstractNumId w:val="8"/>
  </w:num>
  <w:num w:numId="9">
    <w:abstractNumId w:val="15"/>
  </w:num>
  <w:num w:numId="10">
    <w:abstractNumId w:val="4"/>
  </w:num>
  <w:num w:numId="11">
    <w:abstractNumId w:val="1"/>
  </w:num>
  <w:num w:numId="12">
    <w:abstractNumId w:val="12"/>
  </w:num>
  <w:num w:numId="13">
    <w:abstractNumId w:val="2"/>
  </w:num>
  <w:num w:numId="14">
    <w:abstractNumId w:val="5"/>
  </w:num>
  <w:num w:numId="15">
    <w:abstractNumId w:val="3"/>
  </w:num>
  <w:num w:numId="16">
    <w:abstractNumId w:val="0"/>
  </w:num>
  <w:num w:numId="17">
    <w:abstractNumId w:val="11"/>
  </w:num>
  <w:num w:numId="18">
    <w:abstractNumId w:val="29"/>
  </w:num>
  <w:num w:numId="19">
    <w:abstractNumId w:val="14"/>
  </w:num>
  <w:num w:numId="20">
    <w:abstractNumId w:val="23"/>
  </w:num>
  <w:num w:numId="21">
    <w:abstractNumId w:val="26"/>
  </w:num>
  <w:num w:numId="22">
    <w:abstractNumId w:val="16"/>
  </w:num>
  <w:num w:numId="23">
    <w:abstractNumId w:val="28"/>
  </w:num>
  <w:num w:numId="24">
    <w:abstractNumId w:val="25"/>
  </w:num>
  <w:num w:numId="25">
    <w:abstractNumId w:val="20"/>
  </w:num>
  <w:num w:numId="26">
    <w:abstractNumId w:val="19"/>
  </w:num>
  <w:num w:numId="27">
    <w:abstractNumId w:val="9"/>
  </w:num>
  <w:num w:numId="28">
    <w:abstractNumId w:val="10"/>
  </w:num>
  <w:num w:numId="29">
    <w:abstractNumId w:val="2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F2"/>
    <w:rsid w:val="00006598"/>
    <w:rsid w:val="00031DB7"/>
    <w:rsid w:val="00064D2E"/>
    <w:rsid w:val="000954EA"/>
    <w:rsid w:val="000C2308"/>
    <w:rsid w:val="000E67F2"/>
    <w:rsid w:val="000E77D8"/>
    <w:rsid w:val="000F1AB9"/>
    <w:rsid w:val="000F4A0B"/>
    <w:rsid w:val="000F6258"/>
    <w:rsid w:val="00125BEB"/>
    <w:rsid w:val="001759CF"/>
    <w:rsid w:val="001A7819"/>
    <w:rsid w:val="001D6C8D"/>
    <w:rsid w:val="00237BBD"/>
    <w:rsid w:val="002A2803"/>
    <w:rsid w:val="002A6011"/>
    <w:rsid w:val="00360693"/>
    <w:rsid w:val="003F43FD"/>
    <w:rsid w:val="00477D27"/>
    <w:rsid w:val="005349F5"/>
    <w:rsid w:val="0057634C"/>
    <w:rsid w:val="005850C0"/>
    <w:rsid w:val="005E377A"/>
    <w:rsid w:val="005F677F"/>
    <w:rsid w:val="00677541"/>
    <w:rsid w:val="00684850"/>
    <w:rsid w:val="00686575"/>
    <w:rsid w:val="0069313E"/>
    <w:rsid w:val="00744432"/>
    <w:rsid w:val="007701F1"/>
    <w:rsid w:val="007D535C"/>
    <w:rsid w:val="008C6560"/>
    <w:rsid w:val="009576D4"/>
    <w:rsid w:val="00996B6F"/>
    <w:rsid w:val="009F11C3"/>
    <w:rsid w:val="00A055CA"/>
    <w:rsid w:val="00A234EC"/>
    <w:rsid w:val="00A52771"/>
    <w:rsid w:val="00A530C7"/>
    <w:rsid w:val="00A94F32"/>
    <w:rsid w:val="00AA0D43"/>
    <w:rsid w:val="00AE3D3B"/>
    <w:rsid w:val="00AE5144"/>
    <w:rsid w:val="00B268B0"/>
    <w:rsid w:val="00B35BFD"/>
    <w:rsid w:val="00B60E16"/>
    <w:rsid w:val="00B86494"/>
    <w:rsid w:val="00BA701C"/>
    <w:rsid w:val="00C51699"/>
    <w:rsid w:val="00C93838"/>
    <w:rsid w:val="00CB5ED5"/>
    <w:rsid w:val="00CD179D"/>
    <w:rsid w:val="00D2086E"/>
    <w:rsid w:val="00D937F6"/>
    <w:rsid w:val="00DA4615"/>
    <w:rsid w:val="00DC5B91"/>
    <w:rsid w:val="00DE2DC8"/>
    <w:rsid w:val="00DE7F96"/>
    <w:rsid w:val="00E202BE"/>
    <w:rsid w:val="00E36DFE"/>
    <w:rsid w:val="00E47E57"/>
    <w:rsid w:val="00E71CC2"/>
    <w:rsid w:val="00F07F88"/>
    <w:rsid w:val="00F37C29"/>
    <w:rsid w:val="00F71059"/>
    <w:rsid w:val="00F80BB7"/>
    <w:rsid w:val="00FB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06ECB8-7B4F-4179-8174-22CB6E3F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7F2"/>
  </w:style>
  <w:style w:type="paragraph" w:styleId="Heading1">
    <w:name w:val="heading 1"/>
    <w:basedOn w:val="Normal"/>
    <w:link w:val="Heading1Char"/>
    <w:uiPriority w:val="1"/>
    <w:qFormat/>
    <w:rsid w:val="00B35BFD"/>
    <w:pPr>
      <w:widowControl w:val="0"/>
      <w:autoSpaceDE w:val="0"/>
      <w:autoSpaceDN w:val="0"/>
      <w:spacing w:after="0" w:line="240" w:lineRule="auto"/>
      <w:ind w:left="220"/>
      <w:outlineLvl w:val="0"/>
    </w:pPr>
    <w:rPr>
      <w:rFonts w:ascii="Times New Roman" w:eastAsia="Times New Roman" w:hAnsi="Times New Roman" w:cs="Times New Roman"/>
      <w:b/>
      <w:bCs/>
      <w:sz w:val="24"/>
      <w:szCs w:val="24"/>
      <w:lang w:val="id"/>
    </w:rPr>
  </w:style>
  <w:style w:type="paragraph" w:styleId="Heading2">
    <w:name w:val="heading 2"/>
    <w:basedOn w:val="Normal"/>
    <w:next w:val="Normal"/>
    <w:link w:val="Heading2Char"/>
    <w:uiPriority w:val="9"/>
    <w:unhideWhenUsed/>
    <w:qFormat/>
    <w:rsid w:val="000E77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7F2"/>
  </w:style>
  <w:style w:type="paragraph" w:styleId="Footer">
    <w:name w:val="footer"/>
    <w:basedOn w:val="Normal"/>
    <w:link w:val="FooterChar"/>
    <w:uiPriority w:val="99"/>
    <w:unhideWhenUsed/>
    <w:rsid w:val="000E6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7F2"/>
  </w:style>
  <w:style w:type="character" w:styleId="Hyperlink">
    <w:name w:val="Hyperlink"/>
    <w:basedOn w:val="DefaultParagraphFont"/>
    <w:uiPriority w:val="99"/>
    <w:unhideWhenUsed/>
    <w:rsid w:val="000E67F2"/>
    <w:rPr>
      <w:color w:val="0563C1" w:themeColor="hyperlink"/>
      <w:u w:val="single"/>
    </w:rPr>
  </w:style>
  <w:style w:type="paragraph" w:styleId="ListParagraph">
    <w:name w:val="List Paragraph"/>
    <w:aliases w:val="kepala 1,Heading 10,Body of text,List Paragraph1,Body of text1,kepala 11,Body of text2,kepala 12,Body of text3,kepala 13,Body of text4,kepala 14,Body of text11,kepala 111,Body of text21,kepala 121,Body of text31,kepala 131,Body of text5"/>
    <w:basedOn w:val="Normal"/>
    <w:link w:val="ListParagraphChar"/>
    <w:uiPriority w:val="34"/>
    <w:qFormat/>
    <w:rsid w:val="003F43FD"/>
    <w:pPr>
      <w:ind w:left="720"/>
      <w:contextualSpacing/>
    </w:pPr>
  </w:style>
  <w:style w:type="character" w:customStyle="1" w:styleId="ListParagraphChar">
    <w:name w:val="List Paragraph Char"/>
    <w:aliases w:val="kepala 1 Char,Heading 10 Char,Body of text Char,List Paragraph1 Char,Body of text1 Char,kepala 11 Char,Body of text2 Char,kepala 12 Char,Body of text3 Char,kepala 13 Char,Body of text4 Char,kepala 14 Char,Body of text11 Char"/>
    <w:link w:val="ListParagraph"/>
    <w:uiPriority w:val="34"/>
    <w:locked/>
    <w:rsid w:val="003F43FD"/>
  </w:style>
  <w:style w:type="character" w:customStyle="1" w:styleId="Heading1Char">
    <w:name w:val="Heading 1 Char"/>
    <w:basedOn w:val="DefaultParagraphFont"/>
    <w:link w:val="Heading1"/>
    <w:uiPriority w:val="1"/>
    <w:rsid w:val="00B35BFD"/>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B35BFD"/>
    <w:pPr>
      <w:widowControl w:val="0"/>
      <w:autoSpaceDE w:val="0"/>
      <w:autoSpaceDN w:val="0"/>
      <w:spacing w:after="0" w:line="240" w:lineRule="auto"/>
    </w:pPr>
    <w:rPr>
      <w:rFonts w:ascii="Georgia" w:eastAsia="Georgia" w:hAnsi="Georgia" w:cs="Georgia"/>
      <w:sz w:val="20"/>
      <w:szCs w:val="20"/>
      <w:lang w:val="id"/>
    </w:rPr>
  </w:style>
  <w:style w:type="character" w:customStyle="1" w:styleId="BodyTextChar">
    <w:name w:val="Body Text Char"/>
    <w:basedOn w:val="DefaultParagraphFont"/>
    <w:link w:val="BodyText"/>
    <w:uiPriority w:val="1"/>
    <w:rsid w:val="00B35BFD"/>
    <w:rPr>
      <w:rFonts w:ascii="Georgia" w:eastAsia="Georgia" w:hAnsi="Georgia" w:cs="Georgia"/>
      <w:sz w:val="20"/>
      <w:szCs w:val="20"/>
      <w:lang w:val="id"/>
    </w:rPr>
  </w:style>
  <w:style w:type="paragraph" w:customStyle="1" w:styleId="TableParagraph">
    <w:name w:val="Table Paragraph"/>
    <w:basedOn w:val="Normal"/>
    <w:uiPriority w:val="1"/>
    <w:qFormat/>
    <w:rsid w:val="00B35BFD"/>
    <w:pPr>
      <w:widowControl w:val="0"/>
      <w:autoSpaceDE w:val="0"/>
      <w:autoSpaceDN w:val="0"/>
      <w:spacing w:after="0" w:line="240" w:lineRule="auto"/>
    </w:pPr>
    <w:rPr>
      <w:rFonts w:ascii="Georgia" w:eastAsia="Georgia" w:hAnsi="Georgia" w:cs="Georgia"/>
      <w:lang w:val="id"/>
    </w:rPr>
  </w:style>
  <w:style w:type="character" w:customStyle="1" w:styleId="Heading2Char">
    <w:name w:val="Heading 2 Char"/>
    <w:basedOn w:val="DefaultParagraphFont"/>
    <w:link w:val="Heading2"/>
    <w:uiPriority w:val="9"/>
    <w:rsid w:val="000E77D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148157">
      <w:bodyDiv w:val="1"/>
      <w:marLeft w:val="0"/>
      <w:marRight w:val="0"/>
      <w:marTop w:val="0"/>
      <w:marBottom w:val="0"/>
      <w:divBdr>
        <w:top w:val="none" w:sz="0" w:space="0" w:color="auto"/>
        <w:left w:val="none" w:sz="0" w:space="0" w:color="auto"/>
        <w:bottom w:val="none" w:sz="0" w:space="0" w:color="auto"/>
        <w:right w:val="none" w:sz="0" w:space="0" w:color="auto"/>
      </w:divBdr>
    </w:div>
    <w:div w:id="1705522078">
      <w:bodyDiv w:val="1"/>
      <w:marLeft w:val="0"/>
      <w:marRight w:val="0"/>
      <w:marTop w:val="0"/>
      <w:marBottom w:val="0"/>
      <w:divBdr>
        <w:top w:val="none" w:sz="0" w:space="0" w:color="auto"/>
        <w:left w:val="none" w:sz="0" w:space="0" w:color="auto"/>
        <w:bottom w:val="none" w:sz="0" w:space="0" w:color="auto"/>
        <w:right w:val="none" w:sz="0" w:space="0" w:color="auto"/>
      </w:divBdr>
    </w:div>
    <w:div w:id="18390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x.co.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matulyumna@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iftaiy8@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0EA2-212E-4691-9653-D6CD5E52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11</Pages>
  <Words>12874</Words>
  <Characters>73384</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cp:lastPrinted>2021-05-24T03:36:00Z</cp:lastPrinted>
  <dcterms:created xsi:type="dcterms:W3CDTF">2021-06-10T09:08:00Z</dcterms:created>
  <dcterms:modified xsi:type="dcterms:W3CDTF">2021-06-14T13:36:00Z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a287a3bf-8e9f-3008-868f-51f7525ea8a0</vt:lpwstr>
  </property>
  <property fmtid="{D5CDD505-2E9C-101B-9397-08002B2CF9AE}" pid="4" name="Mendeley Citation Style_1">
    <vt:lpwstr>http://www.zotero.org/styles/apa</vt:lpwstr>
  </property>
</Properties>
</file>