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062"/>
      </w:tblGrid>
      <w:sdt>
        <w:sdtPr>
          <w:rPr>
            <w:rStyle w:val="Heading1Char"/>
          </w:rPr>
          <w:alias w:val="JUDUL"/>
          <w:tag w:val="JUDUL"/>
          <w:id w:val="2018733795"/>
          <w:lock w:val="sdtLocked"/>
          <w:placeholder>
            <w:docPart w:val="E64754DF05D64B73A5EF73C387ED53E0"/>
          </w:placeholder>
        </w:sdtPr>
        <w:sdtEndPr>
          <w:rPr>
            <w:rStyle w:val="DefaultParagraphFont"/>
            <w:rFonts w:eastAsiaTheme="minorHAnsi" w:cstheme="minorBidi"/>
            <w:b w:val="0"/>
            <w:szCs w:val="22"/>
          </w:rPr>
        </w:sdtEndPr>
        <w:sdtContent>
          <w:tr w:rsidR="006E6A8F">
            <w:tc>
              <w:tcPr>
                <w:tcW w:w="9062" w:type="dxa"/>
                <w:tcMar>
                  <w:left w:w="0" w:type="dxa"/>
                  <w:right w:w="0" w:type="dxa"/>
                </w:tcMar>
              </w:tcPr>
              <w:p w:rsidR="006E6A8F" w:rsidRDefault="000845A4">
                <w:pPr>
                  <w:spacing w:before="480" w:after="240" w:line="240" w:lineRule="auto"/>
                  <w:jc w:val="center"/>
                  <w:rPr>
                    <w:rFonts w:eastAsiaTheme="majorEastAsia" w:cstheme="majorBidi"/>
                    <w:b/>
                    <w:szCs w:val="32"/>
                  </w:rPr>
                </w:pPr>
                <w:r>
                  <w:rPr>
                    <w:rStyle w:val="Heading1Char"/>
                    <w:lang w:val="id-ID"/>
                  </w:rPr>
                  <w:t>SEISMIC RATE CHANGE ANALYSIS BASED ON SPATIAL DISTRIBUTION</w:t>
                </w:r>
                <w:r>
                  <w:rPr>
                    <w:rStyle w:val="Heading1Char"/>
                  </w:rPr>
                  <w:t xml:space="preserve"> </w:t>
                </w:r>
                <w:r w:rsidR="006B72C7">
                  <w:rPr>
                    <w:rStyle w:val="Heading1Char"/>
                    <w:lang w:val="id-ID"/>
                  </w:rPr>
                  <w:t>OF SEISMOTECTO</w:t>
                </w:r>
                <w:r w:rsidR="00C94C40">
                  <w:rPr>
                    <w:rStyle w:val="Heading1Char"/>
                    <w:lang w:val="id-ID"/>
                  </w:rPr>
                  <w:t>NICS IN NORTHERN SUMAT</w:t>
                </w:r>
                <w:r>
                  <w:rPr>
                    <w:rStyle w:val="Heading1Char"/>
                    <w:lang w:val="id-ID"/>
                  </w:rPr>
                  <w:t>RA</w:t>
                </w:r>
              </w:p>
            </w:tc>
          </w:tr>
        </w:sdtContent>
      </w:sdt>
      <w:sdt>
        <w:sdtPr>
          <w:rPr>
            <w:rFonts w:eastAsiaTheme="majorEastAsia" w:cstheme="majorBidi"/>
            <w:b/>
            <w:color w:val="000000" w:themeColor="text1"/>
            <w:szCs w:val="32"/>
          </w:rPr>
          <w:alias w:val="Nama Penulis"/>
          <w:tag w:val="Nama Penulis"/>
          <w:id w:val="-1090227560"/>
          <w:placeholder>
            <w:docPart w:val="0996A8AAB28E4BA59B5B51F55BBD02FA"/>
          </w:placeholder>
        </w:sdtPr>
        <w:sdtEndPr/>
        <w:sdtContent>
          <w:tr w:rsidR="006E6A8F">
            <w:tc>
              <w:tcPr>
                <w:tcW w:w="9062" w:type="dxa"/>
                <w:tcMar>
                  <w:left w:w="0" w:type="dxa"/>
                  <w:right w:w="0" w:type="dxa"/>
                </w:tcMar>
              </w:tcPr>
              <w:p w:rsidR="006E6A8F" w:rsidRDefault="006B72C7">
                <w:pPr>
                  <w:spacing w:after="120" w:line="240" w:lineRule="auto"/>
                  <w:jc w:val="center"/>
                  <w:rPr>
                    <w:rStyle w:val="Heading1Char"/>
                    <w:color w:val="000000" w:themeColor="text1"/>
                    <w:lang w:val="id-ID"/>
                  </w:rPr>
                </w:pPr>
                <w:r>
                  <w:rPr>
                    <w:rFonts w:eastAsiaTheme="majorEastAsia" w:cstheme="majorBidi"/>
                    <w:bCs/>
                    <w:color w:val="000000" w:themeColor="text1"/>
                    <w:szCs w:val="32"/>
                    <w:lang w:val="id-ID"/>
                  </w:rPr>
                  <w:t>Vicky Fikrotu Z</w:t>
                </w:r>
                <w:r w:rsidR="000845A4">
                  <w:rPr>
                    <w:rFonts w:eastAsiaTheme="majorEastAsia" w:cstheme="majorBidi"/>
                    <w:bCs/>
                    <w:color w:val="000000" w:themeColor="text1"/>
                    <w:szCs w:val="32"/>
                    <w:lang w:val="id-ID"/>
                  </w:rPr>
                  <w:t>akiyah</w:t>
                </w:r>
                <w:r w:rsidR="000845A4">
                  <w:rPr>
                    <w:rStyle w:val="PlaceholderText"/>
                    <w:color w:val="000000" w:themeColor="text1"/>
                    <w:vertAlign w:val="superscript"/>
                  </w:rPr>
                  <w:t>1</w:t>
                </w:r>
                <w:r w:rsidR="000845A4">
                  <w:rPr>
                    <w:rStyle w:val="PlaceholderText"/>
                    <w:color w:val="000000" w:themeColor="text1"/>
                  </w:rPr>
                  <w:t xml:space="preserve">, </w:t>
                </w:r>
                <w:r w:rsidR="000845A4">
                  <w:rPr>
                    <w:rFonts w:eastAsia="SimSun" w:cs="Times New Roman"/>
                    <w:szCs w:val="24"/>
                    <w:lang w:val="id-ID" w:eastAsia="id-ID" w:bidi="ar"/>
                  </w:rPr>
                  <w:t>Syafriani</w:t>
                </w:r>
                <w:r w:rsidR="000845A4">
                  <w:rPr>
                    <w:rStyle w:val="PlaceholderText"/>
                    <w:color w:val="000000" w:themeColor="text1"/>
                    <w:vertAlign w:val="superscript"/>
                  </w:rPr>
                  <w:t>1</w:t>
                </w:r>
                <w:r w:rsidR="00D94520">
                  <w:rPr>
                    <w:rStyle w:val="PlaceholderText"/>
                    <w:color w:val="000000" w:themeColor="text1"/>
                  </w:rPr>
                  <w:t>*</w:t>
                </w:r>
              </w:p>
            </w:tc>
          </w:tr>
        </w:sdtContent>
      </w:sdt>
      <w:tr w:rsidR="006E6A8F">
        <w:tc>
          <w:tcPr>
            <w:tcW w:w="9062" w:type="dxa"/>
            <w:tcMar>
              <w:left w:w="0" w:type="dxa"/>
              <w:right w:w="0" w:type="dxa"/>
            </w:tcMar>
          </w:tcPr>
          <w:tbl>
            <w:tblPr>
              <w:tblStyle w:val="TableGrid"/>
              <w:tblW w:w="0" w:type="auto"/>
              <w:tblBorders>
                <w:top w:val="none" w:sz="0" w:space="0" w:color="auto"/>
                <w:left w:val="none" w:sz="0" w:space="0" w:color="auto"/>
                <w:bottom w:val="single" w:sz="8"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93"/>
              <w:gridCol w:w="8069"/>
            </w:tblGrid>
            <w:tr w:rsidR="006E6A8F">
              <w:tc>
                <w:tcPr>
                  <w:tcW w:w="9062" w:type="dxa"/>
                  <w:gridSpan w:val="2"/>
                  <w:tcMar>
                    <w:left w:w="0" w:type="dxa"/>
                    <w:right w:w="0" w:type="dxa"/>
                  </w:tcMar>
                </w:tcPr>
                <w:p w:rsidR="006E6A8F" w:rsidRDefault="000845A4">
                  <w:pPr>
                    <w:spacing w:after="0" w:line="240" w:lineRule="auto"/>
                    <w:jc w:val="center"/>
                    <w:rPr>
                      <w:i/>
                      <w:iCs/>
                      <w:color w:val="000000" w:themeColor="text1"/>
                    </w:rPr>
                  </w:pPr>
                  <w:r>
                    <w:rPr>
                      <w:color w:val="000000" w:themeColor="text1"/>
                      <w:sz w:val="20"/>
                      <w:szCs w:val="20"/>
                      <w:vertAlign w:val="superscript"/>
                    </w:rPr>
                    <w:t xml:space="preserve">1 </w:t>
                  </w:r>
                  <w:sdt>
                    <w:sdtPr>
                      <w:rPr>
                        <w:color w:val="000000" w:themeColor="text1"/>
                        <w:sz w:val="20"/>
                        <w:szCs w:val="20"/>
                      </w:rPr>
                      <w:alias w:val="Afiliasi"/>
                      <w:tag w:val="Afiliasi"/>
                      <w:id w:val="936337078"/>
                      <w:placeholder>
                        <w:docPart w:val="644D32E621C846E58F502CF97032B352"/>
                      </w:placeholder>
                      <w:text/>
                    </w:sdtPr>
                    <w:sdtEndPr>
                      <w:rPr>
                        <w:rStyle w:val="PlaceholderText"/>
                      </w:rPr>
                    </w:sdtEndPr>
                    <w:sdtContent>
                      <w:r>
                        <w:rPr>
                          <w:rStyle w:val="PlaceholderText"/>
                          <w:i/>
                          <w:iCs/>
                          <w:color w:val="000000" w:themeColor="text1"/>
                          <w:sz w:val="20"/>
                          <w:szCs w:val="20"/>
                        </w:rPr>
                        <w:t>Department</w:t>
                      </w:r>
                      <w:r>
                        <w:rPr>
                          <w:rStyle w:val="PlaceholderText"/>
                          <w:i/>
                          <w:iCs/>
                          <w:color w:val="000000" w:themeColor="text1"/>
                          <w:sz w:val="20"/>
                          <w:szCs w:val="20"/>
                          <w:lang w:val="id-ID"/>
                        </w:rPr>
                        <w:t xml:space="preserve"> of physics</w:t>
                      </w:r>
                      <w:r>
                        <w:rPr>
                          <w:rStyle w:val="PlaceholderText"/>
                          <w:i/>
                          <w:iCs/>
                          <w:color w:val="000000" w:themeColor="text1"/>
                          <w:sz w:val="20"/>
                          <w:szCs w:val="20"/>
                        </w:rPr>
                        <w:t xml:space="preserve">, </w:t>
                      </w:r>
                      <w:r>
                        <w:rPr>
                          <w:rStyle w:val="PlaceholderText"/>
                          <w:i/>
                          <w:iCs/>
                          <w:color w:val="000000" w:themeColor="text1"/>
                          <w:sz w:val="20"/>
                          <w:szCs w:val="20"/>
                          <w:lang w:val="id-ID"/>
                        </w:rPr>
                        <w:t>Universitas Negeri Padang</w:t>
                      </w:r>
                      <w:r>
                        <w:rPr>
                          <w:rStyle w:val="PlaceholderText"/>
                          <w:i/>
                          <w:iCs/>
                          <w:color w:val="000000" w:themeColor="text1"/>
                          <w:sz w:val="20"/>
                          <w:szCs w:val="20"/>
                        </w:rPr>
                        <w:t xml:space="preserve">, </w:t>
                      </w:r>
                      <w:r>
                        <w:rPr>
                          <w:rStyle w:val="PlaceholderText"/>
                          <w:i/>
                          <w:iCs/>
                          <w:color w:val="000000" w:themeColor="text1"/>
                          <w:sz w:val="20"/>
                          <w:szCs w:val="20"/>
                          <w:lang w:val="id-ID"/>
                        </w:rPr>
                        <w:t>Jalan Prof. Dr. Hamka Air Tawar Barat</w:t>
                      </w:r>
                      <w:r>
                        <w:rPr>
                          <w:rStyle w:val="PlaceholderText"/>
                          <w:i/>
                          <w:iCs/>
                          <w:color w:val="000000" w:themeColor="text1"/>
                          <w:sz w:val="20"/>
                          <w:szCs w:val="20"/>
                        </w:rPr>
                        <w:t xml:space="preserve">, </w:t>
                      </w:r>
                      <w:r>
                        <w:rPr>
                          <w:rStyle w:val="PlaceholderText"/>
                          <w:i/>
                          <w:iCs/>
                          <w:color w:val="000000" w:themeColor="text1"/>
                          <w:sz w:val="20"/>
                          <w:szCs w:val="20"/>
                          <w:lang w:val="id-ID"/>
                        </w:rPr>
                        <w:t>Padang</w:t>
                      </w:r>
                      <w:r>
                        <w:rPr>
                          <w:rStyle w:val="PlaceholderText"/>
                          <w:i/>
                          <w:iCs/>
                          <w:color w:val="000000" w:themeColor="text1"/>
                          <w:sz w:val="20"/>
                          <w:szCs w:val="20"/>
                        </w:rPr>
                        <w:t xml:space="preserve">, </w:t>
                      </w:r>
                      <w:r>
                        <w:rPr>
                          <w:rStyle w:val="PlaceholderText"/>
                          <w:i/>
                          <w:iCs/>
                          <w:color w:val="000000" w:themeColor="text1"/>
                          <w:sz w:val="20"/>
                          <w:szCs w:val="20"/>
                          <w:lang w:val="id-ID"/>
                        </w:rPr>
                        <w:t>25171</w:t>
                      </w:r>
                      <w:r>
                        <w:rPr>
                          <w:rStyle w:val="PlaceholderText"/>
                          <w:i/>
                          <w:iCs/>
                          <w:color w:val="000000" w:themeColor="text1"/>
                          <w:sz w:val="20"/>
                          <w:szCs w:val="20"/>
                        </w:rPr>
                        <w:t xml:space="preserve">, </w:t>
                      </w:r>
                      <w:r>
                        <w:rPr>
                          <w:rStyle w:val="PlaceholderText"/>
                          <w:i/>
                          <w:iCs/>
                          <w:color w:val="000000" w:themeColor="text1"/>
                          <w:sz w:val="20"/>
                          <w:szCs w:val="20"/>
                          <w:lang w:val="id-ID"/>
                        </w:rPr>
                        <w:t>Indonesia</w:t>
                      </w:r>
                      <w:r>
                        <w:rPr>
                          <w:rStyle w:val="PlaceholderText"/>
                          <w:i/>
                          <w:iCs/>
                          <w:color w:val="000000" w:themeColor="text1"/>
                          <w:sz w:val="20"/>
                          <w:szCs w:val="20"/>
                        </w:rPr>
                        <w:t xml:space="preserve">   </w:t>
                      </w:r>
                    </w:sdtContent>
                  </w:sdt>
                </w:p>
                <w:p w:rsidR="006E6A8F" w:rsidRDefault="00FF5955">
                  <w:pPr>
                    <w:spacing w:after="240" w:line="240" w:lineRule="auto"/>
                    <w:jc w:val="center"/>
                    <w:rPr>
                      <w:color w:val="000000" w:themeColor="text1"/>
                      <w:lang w:val="id-ID"/>
                    </w:rPr>
                  </w:pPr>
                  <w:sdt>
                    <w:sdtPr>
                      <w:rPr>
                        <w:color w:val="000000" w:themeColor="text1"/>
                      </w:rPr>
                      <w:alias w:val="Correspoding author"/>
                      <w:tag w:val="Correspoding author"/>
                      <w:id w:val="-1090005797"/>
                      <w:lock w:val="sdtContentLocked"/>
                      <w:placeholder>
                        <w:docPart w:val="B21360705A314370A052FE0E453803A2"/>
                      </w:placeholder>
                      <w:text/>
                    </w:sdtPr>
                    <w:sdtEndPr/>
                    <w:sdtContent>
                      <w:r w:rsidR="000845A4">
                        <w:rPr>
                          <w:i/>
                          <w:iCs/>
                          <w:color w:val="000000" w:themeColor="text1"/>
                          <w:sz w:val="20"/>
                          <w:szCs w:val="18"/>
                        </w:rPr>
                        <w:t>Corresponding author. Email:</w:t>
                      </w:r>
                    </w:sdtContent>
                  </w:sdt>
                  <w:r w:rsidR="000845A4">
                    <w:rPr>
                      <w:color w:val="000000" w:themeColor="text1"/>
                      <w:sz w:val="20"/>
                      <w:szCs w:val="18"/>
                    </w:rPr>
                    <w:t xml:space="preserve"> </w:t>
                  </w:r>
                  <w:sdt>
                    <w:sdtPr>
                      <w:rPr>
                        <w:color w:val="000000" w:themeColor="text1"/>
                        <w:sz w:val="20"/>
                        <w:szCs w:val="18"/>
                      </w:rPr>
                      <w:id w:val="1125128392"/>
                      <w:placeholder>
                        <w:docPart w:val="D24136E87B1F4E54B3E0F08A8084A75D"/>
                      </w:placeholder>
                      <w:text/>
                    </w:sdtPr>
                    <w:sdtEndPr>
                      <w:rPr>
                        <w:i/>
                        <w:iCs/>
                        <w:sz w:val="24"/>
                        <w:szCs w:val="22"/>
                      </w:rPr>
                    </w:sdtEndPr>
                    <w:sdtContent>
                      <w:r w:rsidR="00D94520">
                        <w:rPr>
                          <w:color w:val="000000" w:themeColor="text1"/>
                          <w:sz w:val="20"/>
                          <w:szCs w:val="18"/>
                          <w:lang w:val="id-ID"/>
                        </w:rPr>
                        <w:t>syafri@fmipa</w:t>
                      </w:r>
                      <w:r w:rsidR="000845A4">
                        <w:rPr>
                          <w:color w:val="000000" w:themeColor="text1"/>
                          <w:sz w:val="20"/>
                          <w:szCs w:val="18"/>
                          <w:lang w:val="id-ID"/>
                        </w:rPr>
                        <w:t>.</w:t>
                      </w:r>
                      <w:r w:rsidR="00D94520">
                        <w:rPr>
                          <w:color w:val="000000" w:themeColor="text1"/>
                          <w:sz w:val="20"/>
                          <w:szCs w:val="18"/>
                          <w:lang w:val="id-ID"/>
                        </w:rPr>
                        <w:t>unp.ac.id</w:t>
                      </w:r>
                      <w:r w:rsidR="000845A4">
                        <w:rPr>
                          <w:i/>
                          <w:iCs/>
                          <w:color w:val="000000" w:themeColor="text1"/>
                          <w:sz w:val="20"/>
                          <w:szCs w:val="18"/>
                          <w:lang w:val="id-ID"/>
                        </w:rPr>
                        <w:t xml:space="preserve"> </w:t>
                      </w:r>
                    </w:sdtContent>
                  </w:sdt>
                </w:p>
              </w:tc>
            </w:tr>
            <w:tr w:rsidR="006E6A8F">
              <w:tc>
                <w:tcPr>
                  <w:tcW w:w="9062" w:type="dxa"/>
                  <w:gridSpan w:val="2"/>
                  <w:tcMar>
                    <w:left w:w="0" w:type="dxa"/>
                    <w:right w:w="0" w:type="dxa"/>
                  </w:tcMar>
                </w:tcPr>
                <w:p w:rsidR="006E6A8F" w:rsidRDefault="00FF5955">
                  <w:pPr>
                    <w:spacing w:before="240" w:after="120" w:line="240" w:lineRule="auto"/>
                    <w:jc w:val="center"/>
                    <w:rPr>
                      <w:b/>
                      <w:color w:val="000000" w:themeColor="text1"/>
                    </w:rPr>
                  </w:pPr>
                  <w:sdt>
                    <w:sdtPr>
                      <w:rPr>
                        <w:b/>
                        <w:color w:val="000000" w:themeColor="text1"/>
                        <w:sz w:val="20"/>
                      </w:rPr>
                      <w:id w:val="5641261"/>
                      <w:lock w:val="sdtContentLocked"/>
                      <w:placeholder>
                        <w:docPart w:val="407296CC0F4248C99DBF27FD04CB6A50"/>
                      </w:placeholder>
                      <w:date>
                        <w:dateFormat w:val="M/d/yyyy"/>
                        <w:lid w:val="en-US"/>
                        <w:storeMappedDataAs w:val="dateTime"/>
                        <w:calendar w:val="gregorian"/>
                      </w:date>
                    </w:sdtPr>
                    <w:sdtEndPr/>
                    <w:sdtContent>
                      <w:r w:rsidR="000845A4">
                        <w:rPr>
                          <w:b/>
                          <w:color w:val="000000" w:themeColor="text1"/>
                          <w:sz w:val="20"/>
                        </w:rPr>
                        <w:t>ABSTRACT</w:t>
                      </w:r>
                    </w:sdtContent>
                  </w:sdt>
                </w:p>
              </w:tc>
            </w:tr>
            <w:bookmarkStart w:id="0" w:name="_GoBack" w:displacedByCustomXml="next"/>
            <w:sdt>
              <w:sdtPr>
                <w:rPr>
                  <w:rStyle w:val="Style2"/>
                  <w:rFonts w:cs="Times New Roman"/>
                  <w:color w:val="000000" w:themeColor="text1"/>
                  <w:szCs w:val="20"/>
                </w:rPr>
                <w:alias w:val="Abstract"/>
                <w:tag w:val="isikan Abstract anda"/>
                <w:id w:val="3541255"/>
                <w:lock w:val="sdtLocked"/>
                <w:placeholder>
                  <w:docPart w:val="8048862FE9C243579F0D198EF26E1D4D"/>
                </w:placeholder>
              </w:sdtPr>
              <w:sdtEndPr>
                <w:rPr>
                  <w:rStyle w:val="Style2"/>
                </w:rPr>
              </w:sdtEndPr>
              <w:sdtContent>
                <w:tr w:rsidR="006E6A8F">
                  <w:tc>
                    <w:tcPr>
                      <w:tcW w:w="9062" w:type="dxa"/>
                      <w:gridSpan w:val="2"/>
                      <w:tcMar>
                        <w:left w:w="0" w:type="dxa"/>
                        <w:right w:w="0" w:type="dxa"/>
                      </w:tcMar>
                    </w:tcPr>
                    <w:p w:rsidR="006E6A8F" w:rsidRPr="00350969" w:rsidRDefault="009222F7" w:rsidP="00DF2B59">
                      <w:pPr>
                        <w:spacing w:after="0"/>
                        <w:ind w:firstLine="720"/>
                        <w:jc w:val="both"/>
                        <w:rPr>
                          <w:rFonts w:eastAsia="Times New Roman" w:cs="Times New Roman"/>
                          <w:color w:val="000000"/>
                          <w:sz w:val="20"/>
                          <w:szCs w:val="20"/>
                          <w:lang w:val="id-ID" w:eastAsia="id-ID"/>
                        </w:rPr>
                      </w:pPr>
                      <w:r>
                        <w:rPr>
                          <w:rFonts w:eastAsia="Times New Roman" w:cs="Times New Roman"/>
                          <w:color w:val="000000"/>
                          <w:sz w:val="20"/>
                          <w:szCs w:val="20"/>
                          <w:lang w:eastAsia="id-ID"/>
                        </w:rPr>
                        <w:t>The northern</w:t>
                      </w:r>
                      <w:r w:rsidRPr="009571E5">
                        <w:rPr>
                          <w:rFonts w:eastAsia="Times New Roman" w:cs="Times New Roman"/>
                          <w:color w:val="000000"/>
                          <w:sz w:val="20"/>
                          <w:szCs w:val="20"/>
                          <w:lang w:eastAsia="id-ID"/>
                        </w:rPr>
                        <w:t xml:space="preserve"> Sumatra has a high level of seismic activity. Before a significant earthquake occurs, </w:t>
                      </w:r>
                      <w:r w:rsidR="00350969">
                        <w:rPr>
                          <w:rFonts w:eastAsia="Times New Roman" w:cs="Times New Roman"/>
                          <w:color w:val="000000"/>
                          <w:sz w:val="20"/>
                          <w:szCs w:val="20"/>
                          <w:lang w:val="id-ID" w:eastAsia="id-ID"/>
                        </w:rPr>
                        <w:t>there is a seismic quiescence phenomenon that precedes a significant earthquake</w:t>
                      </w:r>
                      <w:r w:rsidR="00350969">
                        <w:rPr>
                          <w:rFonts w:eastAsia="Times New Roman" w:cs="Times New Roman"/>
                          <w:color w:val="000000"/>
                          <w:sz w:val="20"/>
                          <w:szCs w:val="20"/>
                          <w:lang w:eastAsia="id-ID"/>
                        </w:rPr>
                        <w:t>.</w:t>
                      </w:r>
                      <w:r w:rsidRPr="009571E5">
                        <w:rPr>
                          <w:rFonts w:eastAsia="Times New Roman" w:cs="Times New Roman"/>
                          <w:color w:val="000000"/>
                          <w:sz w:val="20"/>
                          <w:szCs w:val="20"/>
                          <w:lang w:eastAsia="id-ID"/>
                        </w:rPr>
                        <w:t xml:space="preserve">This phenomenon can be observed in seismic rate changes </w:t>
                      </w:r>
                      <w:r w:rsidR="00350969">
                        <w:rPr>
                          <w:rFonts w:eastAsia="Times New Roman" w:cs="Times New Roman"/>
                          <w:color w:val="000000"/>
                          <w:sz w:val="20"/>
                          <w:szCs w:val="20"/>
                          <w:lang w:eastAsia="id-ID"/>
                        </w:rPr>
                        <w:t xml:space="preserve">based on the spatial </w:t>
                      </w:r>
                      <w:proofErr w:type="spellStart"/>
                      <w:r w:rsidR="00350969">
                        <w:rPr>
                          <w:rFonts w:eastAsia="Times New Roman" w:cs="Times New Roman"/>
                          <w:color w:val="000000"/>
                          <w:sz w:val="20"/>
                          <w:szCs w:val="20"/>
                          <w:lang w:eastAsia="id-ID"/>
                        </w:rPr>
                        <w:t>distributi</w:t>
                      </w:r>
                      <w:proofErr w:type="spellEnd"/>
                      <w:r w:rsidR="00350969">
                        <w:rPr>
                          <w:rFonts w:eastAsia="Times New Roman" w:cs="Times New Roman"/>
                          <w:color w:val="000000"/>
                          <w:sz w:val="20"/>
                          <w:szCs w:val="20"/>
                          <w:lang w:val="id-ID" w:eastAsia="id-ID"/>
                        </w:rPr>
                        <w:t>o</w:t>
                      </w:r>
                      <w:r w:rsidRPr="009571E5">
                        <w:rPr>
                          <w:rFonts w:eastAsia="Times New Roman" w:cs="Times New Roman"/>
                          <w:color w:val="000000"/>
                          <w:sz w:val="20"/>
                          <w:szCs w:val="20"/>
                          <w:lang w:eastAsia="id-ID"/>
                        </w:rPr>
                        <w:t>n of z-value.</w:t>
                      </w:r>
                      <w:r w:rsidR="00DF2B59">
                        <w:rPr>
                          <w:rFonts w:eastAsia="Times New Roman" w:cs="Times New Roman"/>
                          <w:color w:val="000000"/>
                          <w:sz w:val="20"/>
                          <w:szCs w:val="20"/>
                          <w:lang w:val="id-ID" w:eastAsia="id-ID"/>
                        </w:rPr>
                        <w:t xml:space="preserve"> </w:t>
                      </w:r>
                      <w:r w:rsidRPr="009571E5">
                        <w:rPr>
                          <w:rFonts w:eastAsia="Times New Roman" w:cs="Times New Roman"/>
                          <w:color w:val="000000"/>
                          <w:sz w:val="20"/>
                          <w:szCs w:val="20"/>
                          <w:lang w:eastAsia="id-ID"/>
                        </w:rPr>
                        <w:t>The data used are from the NEIC/USGS website, period 1990-2021. The study was conducted in five focus zones, three zones in the 2004 (9.2 SR), 2005 (7.8 SR) 2010 (7.1 SR) earthquake, two zones with</w:t>
                      </w:r>
                      <w:r>
                        <w:rPr>
                          <w:rFonts w:eastAsia="Times New Roman" w:cs="Times New Roman"/>
                          <w:color w:val="000000"/>
                          <w:sz w:val="20"/>
                          <w:szCs w:val="20"/>
                          <w:lang w:eastAsia="id-ID"/>
                        </w:rPr>
                        <w:t xml:space="preserve"> coordinates </w:t>
                      </w:r>
                      <w:r w:rsidR="00286C42" w:rsidRPr="00CA6D67">
                        <w:rPr>
                          <w:rFonts w:eastAsia="Times New Roman" w:cs="Times New Roman"/>
                          <w:color w:val="000000"/>
                          <w:sz w:val="20"/>
                          <w:szCs w:val="20"/>
                          <w:lang w:eastAsia="id-ID"/>
                        </w:rPr>
                        <w:t xml:space="preserve">0.6-1.8 </w:t>
                      </w:r>
                      <w:r w:rsidR="00286C42" w:rsidRPr="00CA6D67">
                        <w:rPr>
                          <w:rFonts w:eastAsia="Times New Roman" w:cs="Times New Roman"/>
                          <w:color w:val="000000"/>
                          <w:sz w:val="20"/>
                          <w:szCs w:val="20"/>
                          <w:lang w:val="id-ID" w:eastAsia="id-ID"/>
                        </w:rPr>
                        <w:t>North Latitude</w:t>
                      </w:r>
                      <w:r w:rsidRPr="00CA6D67">
                        <w:rPr>
                          <w:rFonts w:eastAsia="Times New Roman" w:cs="Times New Roman"/>
                          <w:color w:val="000000"/>
                          <w:sz w:val="20"/>
                          <w:szCs w:val="20"/>
                          <w:lang w:eastAsia="id-ID"/>
                        </w:rPr>
                        <w:t xml:space="preserve"> and 96.8-97.6 East Longitude and zones with coordinates 3.6-4.8 North Latitude and 97.8-98.6 East Longitude.</w:t>
                      </w:r>
                      <w:r w:rsidRPr="009571E5">
                        <w:rPr>
                          <w:rFonts w:eastAsia="Times New Roman" w:cs="Times New Roman"/>
                          <w:color w:val="000000"/>
                          <w:sz w:val="20"/>
                          <w:szCs w:val="20"/>
                          <w:lang w:eastAsia="id-ID"/>
                        </w:rPr>
                        <w:t xml:space="preserve"> Using the z-value spatial distribution method, the region is divided into several grids. Z-value is calculated for each grid and describes the seismic rat</w:t>
                      </w:r>
                      <w:r>
                        <w:rPr>
                          <w:rFonts w:eastAsia="Times New Roman" w:cs="Times New Roman"/>
                          <w:color w:val="000000"/>
                          <w:sz w:val="20"/>
                          <w:szCs w:val="20"/>
                          <w:lang w:eastAsia="id-ID"/>
                        </w:rPr>
                        <w:t>e change in the northern</w:t>
                      </w:r>
                      <w:r w:rsidRPr="009571E5">
                        <w:rPr>
                          <w:rFonts w:eastAsia="Times New Roman" w:cs="Times New Roman"/>
                          <w:color w:val="000000"/>
                          <w:sz w:val="20"/>
                          <w:szCs w:val="20"/>
                          <w:lang w:eastAsia="id-ID"/>
                        </w:rPr>
                        <w:t xml:space="preserve"> Sumatra. Based on the results obtained, before the 2004, 2005, and 2010 earthquake events, there was a seismic quiescence phenomenon that preceded the earthquake event. The seismic q</w:t>
                      </w:r>
                      <w:r w:rsidR="008F1BAA">
                        <w:rPr>
                          <w:rFonts w:eastAsia="Times New Roman" w:cs="Times New Roman"/>
                          <w:color w:val="000000"/>
                          <w:sz w:val="20"/>
                          <w:szCs w:val="20"/>
                          <w:lang w:eastAsia="id-ID"/>
                        </w:rPr>
                        <w:t>uiescence phenomenon appears</w:t>
                      </w:r>
                      <w:r w:rsidR="008F1BAA">
                        <w:rPr>
                          <w:rFonts w:eastAsia="Times New Roman" w:cs="Times New Roman"/>
                          <w:color w:val="000000"/>
                          <w:sz w:val="20"/>
                          <w:szCs w:val="20"/>
                          <w:lang w:val="id-ID" w:eastAsia="id-ID"/>
                        </w:rPr>
                        <w:t xml:space="preserve"> a</w:t>
                      </w:r>
                      <w:r w:rsidR="008F1BAA">
                        <w:rPr>
                          <w:rFonts w:eastAsia="Times New Roman" w:cs="Times New Roman"/>
                          <w:color w:val="000000"/>
                          <w:sz w:val="20"/>
                          <w:szCs w:val="20"/>
                          <w:lang w:eastAsia="id-ID"/>
                        </w:rPr>
                        <w:t xml:space="preserve"> </w:t>
                      </w:r>
                      <w:r w:rsidR="008F1BAA">
                        <w:rPr>
                          <w:rFonts w:eastAsia="Times New Roman" w:cs="Times New Roman"/>
                          <w:color w:val="000000"/>
                          <w:sz w:val="20"/>
                          <w:szCs w:val="20"/>
                          <w:lang w:val="id-ID" w:eastAsia="id-ID"/>
                        </w:rPr>
                        <w:t>few</w:t>
                      </w:r>
                      <w:r w:rsidRPr="009571E5">
                        <w:rPr>
                          <w:rFonts w:eastAsia="Times New Roman" w:cs="Times New Roman"/>
                          <w:color w:val="000000"/>
                          <w:sz w:val="20"/>
                          <w:szCs w:val="20"/>
                          <w:lang w:eastAsia="id-ID"/>
                        </w:rPr>
                        <w:t xml:space="preserve"> years in early 2021 in a zone that has high seismic activity. Meanwhile, in zones that have low seismic activity, </w:t>
                      </w:r>
                      <w:r w:rsidR="00CA6D67">
                        <w:rPr>
                          <w:rFonts w:eastAsia="Times New Roman" w:cs="Times New Roman"/>
                          <w:color w:val="000000"/>
                          <w:sz w:val="20"/>
                          <w:szCs w:val="20"/>
                          <w:lang w:val="id-ID" w:eastAsia="id-ID"/>
                        </w:rPr>
                        <w:t>the increase seismic activity</w:t>
                      </w:r>
                      <w:r w:rsidR="00CA6D67">
                        <w:rPr>
                          <w:rFonts w:eastAsia="Times New Roman" w:cs="Times New Roman"/>
                          <w:color w:val="000000"/>
                          <w:sz w:val="20"/>
                          <w:szCs w:val="20"/>
                          <w:lang w:eastAsia="id-ID"/>
                        </w:rPr>
                        <w:t xml:space="preserve"> appears s</w:t>
                      </w:r>
                      <w:r w:rsidR="00CA6D67">
                        <w:rPr>
                          <w:rFonts w:eastAsia="Times New Roman" w:cs="Times New Roman"/>
                          <w:color w:val="000000"/>
                          <w:sz w:val="20"/>
                          <w:szCs w:val="20"/>
                          <w:lang w:val="id-ID" w:eastAsia="id-ID"/>
                        </w:rPr>
                        <w:t>ix</w:t>
                      </w:r>
                      <w:r w:rsidRPr="009571E5">
                        <w:rPr>
                          <w:rFonts w:eastAsia="Times New Roman" w:cs="Times New Roman"/>
                          <w:color w:val="000000"/>
                          <w:sz w:val="20"/>
                          <w:szCs w:val="20"/>
                          <w:lang w:eastAsia="id-ID"/>
                        </w:rPr>
                        <w:t xml:space="preserve"> years before t</w:t>
                      </w:r>
                      <w:r w:rsidR="00350969">
                        <w:rPr>
                          <w:rFonts w:eastAsia="Times New Roman" w:cs="Times New Roman"/>
                          <w:color w:val="000000"/>
                          <w:sz w:val="20"/>
                          <w:szCs w:val="20"/>
                          <w:lang w:eastAsia="id-ID"/>
                        </w:rPr>
                        <w:t>he beginning of 2021.</w:t>
                      </w:r>
                      <w:r w:rsidR="00350969">
                        <w:rPr>
                          <w:rFonts w:eastAsia="Times New Roman" w:cs="Times New Roman"/>
                          <w:color w:val="000000"/>
                          <w:sz w:val="20"/>
                          <w:szCs w:val="20"/>
                          <w:lang w:val="id-ID" w:eastAsia="id-ID"/>
                        </w:rPr>
                        <w:t xml:space="preserve"> T</w:t>
                      </w:r>
                      <w:r w:rsidRPr="009571E5">
                        <w:rPr>
                          <w:rFonts w:eastAsia="Times New Roman" w:cs="Times New Roman"/>
                          <w:color w:val="000000"/>
                          <w:sz w:val="20"/>
                          <w:szCs w:val="20"/>
                          <w:lang w:eastAsia="id-ID"/>
                        </w:rPr>
                        <w:t>he spatial distribution of z-values ​​in early 2021, there is a phenomenon of a decrease in seismic activity in several areas of northern Sumatra</w:t>
                      </w:r>
                      <w:r w:rsidR="00B97096">
                        <w:rPr>
                          <w:rStyle w:val="Style2"/>
                          <w:rFonts w:cs="Times New Roman"/>
                          <w:color w:val="000000" w:themeColor="text1"/>
                          <w:szCs w:val="20"/>
                          <w:lang w:val="id-ID"/>
                        </w:rPr>
                        <w:t>.</w:t>
                      </w:r>
                    </w:p>
                  </w:tc>
                </w:tr>
              </w:sdtContent>
            </w:sdt>
            <w:bookmarkEnd w:id="0" w:displacedByCustomXml="prev"/>
            <w:tr w:rsidR="006E6A8F">
              <w:tc>
                <w:tcPr>
                  <w:tcW w:w="9062" w:type="dxa"/>
                  <w:gridSpan w:val="2"/>
                  <w:tcBorders>
                    <w:bottom w:val="nil"/>
                  </w:tcBorders>
                  <w:tcMar>
                    <w:left w:w="0" w:type="dxa"/>
                    <w:right w:w="0" w:type="dxa"/>
                  </w:tcMar>
                </w:tcPr>
                <w:p w:rsidR="006E6A8F" w:rsidRPr="006F6A31" w:rsidRDefault="006E6A8F">
                  <w:pPr>
                    <w:spacing w:after="0" w:line="240" w:lineRule="auto"/>
                    <w:rPr>
                      <w:b/>
                      <w:color w:val="000000" w:themeColor="text1"/>
                      <w:sz w:val="20"/>
                      <w:lang w:val="id-ID"/>
                    </w:rPr>
                  </w:pPr>
                </w:p>
              </w:tc>
            </w:tr>
            <w:tr w:rsidR="006E6A8F">
              <w:tc>
                <w:tcPr>
                  <w:tcW w:w="9062" w:type="dxa"/>
                  <w:gridSpan w:val="2"/>
                  <w:tcBorders>
                    <w:bottom w:val="single" w:sz="4" w:space="0" w:color="auto"/>
                  </w:tcBorders>
                  <w:tcMar>
                    <w:left w:w="0" w:type="dxa"/>
                    <w:right w:w="0" w:type="dxa"/>
                  </w:tcMar>
                </w:tcPr>
                <w:p w:rsidR="006E6A8F" w:rsidRDefault="000845A4">
                  <w:pPr>
                    <w:spacing w:after="0" w:line="240" w:lineRule="auto"/>
                    <w:rPr>
                      <w:b/>
                      <w:color w:val="000000" w:themeColor="text1"/>
                      <w:sz w:val="20"/>
                      <w:lang w:val="id-ID"/>
                    </w:rPr>
                  </w:pPr>
                  <w:r>
                    <w:rPr>
                      <w:b/>
                      <w:color w:val="000000" w:themeColor="text1"/>
                      <w:sz w:val="20"/>
                    </w:rPr>
                    <w:t xml:space="preserve">Keywords : </w:t>
                  </w:r>
                  <w:sdt>
                    <w:sdtPr>
                      <w:rPr>
                        <w:rStyle w:val="AbstractChar"/>
                        <w:color w:val="000000" w:themeColor="text1"/>
                      </w:rPr>
                      <w:alias w:val="Keyword ejournal"/>
                      <w:tag w:val="Keyword ejournal"/>
                      <w:id w:val="1832093935"/>
                      <w:lock w:val="sdtLocked"/>
                      <w:placeholder>
                        <w:docPart w:val="D329AF25A2BC4A67862774C22A5F4759"/>
                      </w:placeholder>
                      <w:text/>
                    </w:sdtPr>
                    <w:sdtEndPr>
                      <w:rPr>
                        <w:rStyle w:val="DefaultParagraphFont"/>
                        <w:b/>
                        <w:i w:val="0"/>
                        <w:sz w:val="24"/>
                      </w:rPr>
                    </w:sdtEndPr>
                    <w:sdtContent>
                      <w:r>
                        <w:rPr>
                          <w:rStyle w:val="AbstractChar"/>
                          <w:color w:val="000000" w:themeColor="text1"/>
                        </w:rPr>
                        <w:t>earthquake, seismic quiescence, seismic rate change, z-value</w:t>
                      </w:r>
                      <w:r>
                        <w:rPr>
                          <w:color w:val="000000" w:themeColor="text1"/>
                          <w:sz w:val="20"/>
                          <w:lang w:val="id-ID"/>
                        </w:rPr>
                        <w:t xml:space="preserve"> </w:t>
                      </w:r>
                    </w:sdtContent>
                  </w:sdt>
                </w:p>
              </w:tc>
            </w:tr>
            <w:tr w:rsidR="006E6A8F">
              <w:tc>
                <w:tcPr>
                  <w:tcW w:w="993" w:type="dxa"/>
                  <w:tcBorders>
                    <w:top w:val="single" w:sz="4" w:space="0" w:color="auto"/>
                    <w:bottom w:val="nil"/>
                  </w:tcBorders>
                  <w:tcMar>
                    <w:left w:w="0" w:type="dxa"/>
                    <w:right w:w="0" w:type="dxa"/>
                  </w:tcMar>
                </w:tcPr>
                <w:p w:rsidR="006E6A8F" w:rsidRDefault="006E6A8F">
                  <w:pPr>
                    <w:spacing w:after="0" w:line="240" w:lineRule="auto"/>
                    <w:rPr>
                      <w:color w:val="000000" w:themeColor="text1"/>
                      <w:sz w:val="4"/>
                    </w:rPr>
                  </w:pPr>
                </w:p>
                <w:sdt>
                  <w:sdtPr>
                    <w:rPr>
                      <w:rFonts w:cs="Times New Roman"/>
                      <w:b/>
                      <w:color w:val="000000" w:themeColor="text1"/>
                      <w:sz w:val="20"/>
                      <w:szCs w:val="20"/>
                    </w:rPr>
                    <w:id w:val="5641263"/>
                    <w:lock w:val="sdtContentLocked"/>
                    <w:picture/>
                  </w:sdtPr>
                  <w:sdtEndPr/>
                  <w:sdtContent>
                    <w:p w:rsidR="006E6A8F" w:rsidRDefault="000845A4">
                      <w:pPr>
                        <w:spacing w:after="0" w:line="240" w:lineRule="auto"/>
                        <w:rPr>
                          <w:b/>
                          <w:color w:val="000000" w:themeColor="text1"/>
                          <w:sz w:val="20"/>
                        </w:rPr>
                      </w:pPr>
                      <w:r>
                        <w:rPr>
                          <w:noProof/>
                          <w:color w:val="000000" w:themeColor="text1"/>
                          <w:lang w:val="id-ID" w:eastAsia="id-ID"/>
                        </w:rPr>
                        <w:drawing>
                          <wp:inline distT="0" distB="0" distL="0" distR="0">
                            <wp:extent cx="589280" cy="20764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862" cy="207698"/>
                                    </a:xfrm>
                                    <a:prstGeom prst="rect">
                                      <a:avLst/>
                                    </a:prstGeom>
                                    <a:noFill/>
                                    <a:ln w="9525">
                                      <a:noFill/>
                                      <a:miter lim="800000"/>
                                      <a:headEnd/>
                                      <a:tailEnd/>
                                    </a:ln>
                                  </pic:spPr>
                                </pic:pic>
                              </a:graphicData>
                            </a:graphic>
                          </wp:inline>
                        </w:drawing>
                      </w:r>
                    </w:p>
                  </w:sdtContent>
                </w:sdt>
              </w:tc>
              <w:tc>
                <w:tcPr>
                  <w:tcW w:w="8069" w:type="dxa"/>
                  <w:tcBorders>
                    <w:top w:val="single" w:sz="4" w:space="0" w:color="auto"/>
                    <w:bottom w:val="nil"/>
                  </w:tcBorders>
                </w:tcPr>
                <w:p w:rsidR="006E6A8F" w:rsidRDefault="006E6A8F">
                  <w:pPr>
                    <w:spacing w:after="0" w:line="276" w:lineRule="auto"/>
                    <w:jc w:val="both"/>
                    <w:rPr>
                      <w:b/>
                      <w:color w:val="000000" w:themeColor="text1"/>
                      <w:sz w:val="4"/>
                      <w:szCs w:val="12"/>
                    </w:rPr>
                  </w:pPr>
                </w:p>
                <w:sdt>
                  <w:sdtPr>
                    <w:rPr>
                      <w:rFonts w:cs="Times New Roman"/>
                      <w:b/>
                      <w:color w:val="000000" w:themeColor="text1"/>
                      <w:sz w:val="12"/>
                      <w:szCs w:val="12"/>
                    </w:rPr>
                    <w:id w:val="5641262"/>
                    <w:lock w:val="sdtContentLocked"/>
                    <w:placeholder>
                      <w:docPart w:val="407296CC0F4248C99DBF27FD04CB6A50"/>
                    </w:placeholder>
                    <w:date>
                      <w:dateFormat w:val="M/d/yyyy"/>
                      <w:lid w:val="en-US"/>
                      <w:storeMappedDataAs w:val="dateTime"/>
                      <w:calendar w:val="gregorian"/>
                    </w:date>
                  </w:sdtPr>
                  <w:sdtEndPr/>
                  <w:sdtContent>
                    <w:p w:rsidR="006E6A8F" w:rsidRDefault="000845A4">
                      <w:pPr>
                        <w:spacing w:after="0" w:line="276" w:lineRule="auto"/>
                        <w:jc w:val="both"/>
                        <w:rPr>
                          <w:b/>
                          <w:color w:val="000000" w:themeColor="text1"/>
                          <w:sz w:val="12"/>
                          <w:szCs w:val="12"/>
                        </w:rPr>
                      </w:pPr>
                      <w:r>
                        <w:rPr>
                          <w:b/>
                          <w:color w:val="000000" w:themeColor="text1"/>
                          <w:sz w:val="12"/>
                          <w:szCs w:val="12"/>
                        </w:rPr>
                        <w:t>This is an open access article distributed under the Creative Commons 4.0 Attribution License, which permits unrestricted use, distribution, and reproduction in any medium, provided the original work is properly cited. ©2019 by author and Universitas Negeri Padang.</w:t>
                      </w:r>
                    </w:p>
                  </w:sdtContent>
                </w:sdt>
              </w:tc>
            </w:tr>
            <w:tr w:rsidR="006E6A8F">
              <w:tc>
                <w:tcPr>
                  <w:tcW w:w="9062" w:type="dxa"/>
                  <w:gridSpan w:val="2"/>
                  <w:tcBorders>
                    <w:bottom w:val="single" w:sz="4" w:space="0" w:color="auto"/>
                  </w:tcBorders>
                  <w:tcMar>
                    <w:left w:w="0" w:type="dxa"/>
                    <w:right w:w="0" w:type="dxa"/>
                  </w:tcMar>
                </w:tcPr>
                <w:p w:rsidR="006E6A8F" w:rsidRDefault="006E6A8F">
                  <w:pPr>
                    <w:spacing w:after="0" w:line="240" w:lineRule="auto"/>
                    <w:rPr>
                      <w:b/>
                      <w:color w:val="000000" w:themeColor="text1"/>
                      <w:sz w:val="8"/>
                    </w:rPr>
                  </w:pPr>
                </w:p>
              </w:tc>
            </w:tr>
            <w:tr w:rsidR="006E6A8F">
              <w:tc>
                <w:tcPr>
                  <w:tcW w:w="9062" w:type="dxa"/>
                  <w:gridSpan w:val="2"/>
                  <w:tcBorders>
                    <w:top w:val="single" w:sz="4" w:space="0" w:color="auto"/>
                    <w:bottom w:val="nil"/>
                  </w:tcBorders>
                  <w:tcMar>
                    <w:left w:w="0" w:type="dxa"/>
                    <w:right w:w="0" w:type="dxa"/>
                  </w:tcMar>
                </w:tcPr>
                <w:p w:rsidR="006E6A8F" w:rsidRDefault="006E6A8F">
                  <w:pPr>
                    <w:spacing w:after="0" w:line="240" w:lineRule="auto"/>
                    <w:rPr>
                      <w:b/>
                      <w:color w:val="000000" w:themeColor="text1"/>
                      <w:sz w:val="10"/>
                    </w:rPr>
                  </w:pPr>
                </w:p>
              </w:tc>
            </w:tr>
          </w:tbl>
          <w:p w:rsidR="006E6A8F" w:rsidRDefault="006E6A8F">
            <w:pPr>
              <w:spacing w:after="120" w:line="240" w:lineRule="auto"/>
              <w:jc w:val="center"/>
              <w:rPr>
                <w:rFonts w:eastAsiaTheme="majorEastAsia" w:cstheme="majorBidi"/>
                <w:b/>
                <w:color w:val="000000" w:themeColor="text1"/>
                <w:szCs w:val="32"/>
              </w:rPr>
            </w:pPr>
          </w:p>
        </w:tc>
      </w:tr>
    </w:tbl>
    <w:p w:rsidR="006E6A8F" w:rsidRDefault="006E6A8F">
      <w:pPr>
        <w:spacing w:after="0" w:line="240" w:lineRule="auto"/>
        <w:sectPr w:rsidR="006E6A8F">
          <w:headerReference w:type="even" r:id="rId11"/>
          <w:headerReference w:type="default" r:id="rId12"/>
          <w:footerReference w:type="even" r:id="rId13"/>
          <w:footerReference w:type="default" r:id="rId14"/>
          <w:headerReference w:type="first" r:id="rId15"/>
          <w:footerReference w:type="first" r:id="rId16"/>
          <w:type w:val="continuous"/>
          <w:pgSz w:w="11907" w:h="16840"/>
          <w:pgMar w:top="1701" w:right="1134" w:bottom="1418" w:left="1701" w:header="720" w:footer="720" w:gutter="0"/>
          <w:cols w:space="720"/>
          <w:titlePg/>
          <w:docGrid w:linePitch="360"/>
        </w:sectPr>
      </w:pPr>
    </w:p>
    <w:sdt>
      <w:sdtPr>
        <w:rPr>
          <w:bCs/>
          <w:sz w:val="21"/>
          <w:lang w:val="id-ID"/>
        </w:rPr>
        <w:id w:val="92756877"/>
        <w:text/>
      </w:sdtPr>
      <w:sdtEndPr>
        <w:rPr>
          <w:lang w:val="en-US"/>
        </w:rPr>
      </w:sdtEndPr>
      <w:sdtContent>
        <w:p w:rsidR="00623F3B" w:rsidRPr="00021EEC" w:rsidRDefault="000845A4" w:rsidP="00021EEC">
          <w:pPr>
            <w:pStyle w:val="Heading1"/>
            <w:numPr>
              <w:ilvl w:val="0"/>
              <w:numId w:val="5"/>
            </w:numPr>
            <w:spacing w:after="240" w:line="276" w:lineRule="auto"/>
            <w:ind w:left="0" w:firstLine="0"/>
            <w:jc w:val="left"/>
            <w:rPr>
              <w:bCs/>
              <w:sz w:val="21"/>
            </w:rPr>
          </w:pPr>
          <w:r>
            <w:rPr>
              <w:bCs/>
              <w:sz w:val="21"/>
            </w:rPr>
            <w:t>INTRODUCTION</w:t>
          </w:r>
        </w:p>
      </w:sdtContent>
    </w:sdt>
    <w:p w:rsidR="00286C42" w:rsidRPr="00286C42" w:rsidRDefault="00286C42" w:rsidP="003C4F98">
      <w:pPr>
        <w:spacing w:after="0" w:line="240" w:lineRule="auto"/>
        <w:ind w:firstLine="425"/>
        <w:jc w:val="both"/>
        <w:rPr>
          <w:rFonts w:eastAsia="Times New Roman" w:cs="Times New Roman"/>
          <w:sz w:val="20"/>
          <w:szCs w:val="20"/>
          <w:lang w:val="id-ID" w:eastAsia="id-ID"/>
        </w:rPr>
      </w:pPr>
      <w:r w:rsidRPr="00286C42">
        <w:rPr>
          <w:rFonts w:eastAsia="Times New Roman" w:cs="Times New Roman"/>
          <w:sz w:val="20"/>
          <w:szCs w:val="20"/>
          <w:lang w:val="id-ID" w:eastAsia="id-ID"/>
        </w:rPr>
        <w:t>Earthquakes are vibrations or shocks that occur on the ea</w:t>
      </w:r>
      <w:r w:rsidR="00E528FC">
        <w:rPr>
          <w:rFonts w:eastAsia="Times New Roman" w:cs="Times New Roman"/>
          <w:sz w:val="20"/>
          <w:szCs w:val="20"/>
          <w:lang w:val="id-ID" w:eastAsia="id-ID"/>
        </w:rPr>
        <w:t>rth's surface as a result of</w:t>
      </w:r>
      <w:r w:rsidRPr="00286C42">
        <w:rPr>
          <w:rFonts w:eastAsia="Times New Roman" w:cs="Times New Roman"/>
          <w:sz w:val="20"/>
          <w:szCs w:val="20"/>
          <w:lang w:val="id-ID" w:eastAsia="id-ID"/>
        </w:rPr>
        <w:t xml:space="preserve"> sudden release of energy in the earth [1]. An American seismologist, Reid (K.E Bullen, 1965; B and Bolt, 1976) stated a theory known as the "Elastic Rebound Theory". According to this theory, earthquakes occur in deformed areas. Where deformation occurs due to stress and strain in the earth's layer [2].</w:t>
      </w:r>
    </w:p>
    <w:p w:rsidR="00C20DF9" w:rsidRPr="00C20DF9" w:rsidRDefault="00C20DF9" w:rsidP="003C4F98">
      <w:pPr>
        <w:spacing w:after="0" w:line="240" w:lineRule="auto"/>
        <w:ind w:firstLine="425"/>
        <w:jc w:val="both"/>
        <w:rPr>
          <w:rFonts w:eastAsia="Times New Roman" w:cs="Times New Roman"/>
          <w:sz w:val="20"/>
          <w:szCs w:val="20"/>
          <w:lang w:val="id-ID" w:eastAsia="id-ID"/>
        </w:rPr>
      </w:pPr>
      <w:r w:rsidRPr="00C20DF9">
        <w:rPr>
          <w:rFonts w:eastAsia="Times New Roman" w:cs="Times New Roman"/>
          <w:sz w:val="20"/>
          <w:szCs w:val="20"/>
          <w:lang w:val="id-ID" w:eastAsia="id-ID"/>
        </w:rPr>
        <w:t>Rock deformation is a change in rock shape caused by external forces acting on the rock. The stress applied to the rock is in the form of a force that causes changes i</w:t>
      </w:r>
      <w:r>
        <w:rPr>
          <w:rFonts w:eastAsia="Times New Roman" w:cs="Times New Roman"/>
          <w:sz w:val="20"/>
          <w:szCs w:val="20"/>
          <w:lang w:val="id-ID" w:eastAsia="id-ID"/>
        </w:rPr>
        <w:t>n the rock. As a result of the force</w:t>
      </w:r>
      <w:r w:rsidRPr="00C20DF9">
        <w:rPr>
          <w:rFonts w:eastAsia="Times New Roman" w:cs="Times New Roman"/>
          <w:sz w:val="20"/>
          <w:szCs w:val="20"/>
          <w:lang w:val="id-ID" w:eastAsia="id-ID"/>
        </w:rPr>
        <w:t>, the rock undergoes a change or strain. Changes that occur in rocks in the form of shape and volume during the deformation process [3]. When there is deformation in an area, this indicates seismic activity in the area.</w:t>
      </w:r>
    </w:p>
    <w:p w:rsidR="00C20DF9" w:rsidRPr="003C4F98" w:rsidRDefault="00C20DF9" w:rsidP="003C4F98">
      <w:pPr>
        <w:ind w:firstLine="425"/>
        <w:jc w:val="both"/>
        <w:rPr>
          <w:rFonts w:eastAsia="SimSun" w:cs="Times New Roman"/>
          <w:color w:val="000000"/>
          <w:sz w:val="20"/>
          <w:szCs w:val="20"/>
          <w:lang w:val="id-ID" w:eastAsia="id-ID"/>
        </w:rPr>
      </w:pPr>
      <w:r w:rsidRPr="00C20DF9">
        <w:rPr>
          <w:rFonts w:eastAsia="SimSun" w:cs="Times New Roman"/>
          <w:color w:val="000000"/>
          <w:sz w:val="20"/>
          <w:szCs w:val="20"/>
          <w:lang w:val="id-ID" w:eastAsia="id-ID"/>
        </w:rPr>
        <w:t xml:space="preserve">Seismic activity can be analyzed based </w:t>
      </w:r>
      <w:r w:rsidR="00DA603D">
        <w:rPr>
          <w:rFonts w:eastAsia="SimSun" w:cs="Times New Roman"/>
          <w:color w:val="000000"/>
          <w:sz w:val="20"/>
          <w:szCs w:val="20"/>
          <w:lang w:val="id-ID" w:eastAsia="id-ID"/>
        </w:rPr>
        <w:t>on the magnitude-</w:t>
      </w:r>
      <w:r w:rsidRPr="00C20DF9">
        <w:rPr>
          <w:rFonts w:eastAsia="SimSun" w:cs="Times New Roman"/>
          <w:color w:val="000000"/>
          <w:sz w:val="20"/>
          <w:szCs w:val="20"/>
          <w:lang w:val="id-ID" w:eastAsia="id-ID"/>
        </w:rPr>
        <w:t>frequency distribution relationship. This can be seen based on the characteristics of the seismotectonic parameters, name</w:t>
      </w:r>
      <w:r w:rsidR="00DD1BCD">
        <w:rPr>
          <w:rFonts w:eastAsia="SimSun" w:cs="Times New Roman"/>
          <w:color w:val="000000"/>
          <w:sz w:val="20"/>
          <w:szCs w:val="20"/>
          <w:lang w:val="id-ID" w:eastAsia="id-ID"/>
        </w:rPr>
        <w:t>ly a-value and b-value [4]. A-value</w:t>
      </w:r>
      <w:r w:rsidRPr="00C20DF9">
        <w:rPr>
          <w:rFonts w:eastAsia="SimSun" w:cs="Times New Roman"/>
          <w:color w:val="000000"/>
          <w:sz w:val="20"/>
          <w:szCs w:val="20"/>
          <w:lang w:val="id-ID" w:eastAsia="id-ID"/>
        </w:rPr>
        <w:t xml:space="preserve"> describes the condition of the area that is affected by the number of earthquake</w:t>
      </w:r>
      <w:r w:rsidR="00DD1BCD">
        <w:rPr>
          <w:rFonts w:eastAsia="SimSun" w:cs="Times New Roman"/>
          <w:color w:val="000000"/>
          <w:sz w:val="20"/>
          <w:szCs w:val="20"/>
          <w:lang w:val="id-ID" w:eastAsia="id-ID"/>
        </w:rPr>
        <w:t xml:space="preserve"> events and the area. While the b-value</w:t>
      </w:r>
      <w:r w:rsidRPr="00C20DF9">
        <w:rPr>
          <w:rFonts w:eastAsia="SimSun" w:cs="Times New Roman"/>
          <w:color w:val="000000"/>
          <w:sz w:val="20"/>
          <w:szCs w:val="20"/>
          <w:lang w:val="id-ID" w:eastAsia="id-ID"/>
        </w:rPr>
        <w:t xml:space="preserve"> describes the local tectonic stress state of roc</w:t>
      </w:r>
      <w:r w:rsidR="00DD1BCD">
        <w:rPr>
          <w:rFonts w:eastAsia="SimSun" w:cs="Times New Roman"/>
          <w:color w:val="000000"/>
          <w:sz w:val="20"/>
          <w:szCs w:val="20"/>
          <w:lang w:val="id-ID" w:eastAsia="id-ID"/>
        </w:rPr>
        <w:t>ks in an area [5]. B-value</w:t>
      </w:r>
      <w:r w:rsidRPr="00C20DF9">
        <w:rPr>
          <w:rFonts w:eastAsia="SimSun" w:cs="Times New Roman"/>
          <w:color w:val="000000"/>
          <w:sz w:val="20"/>
          <w:szCs w:val="20"/>
          <w:lang w:val="id-ID" w:eastAsia="id-ID"/>
        </w:rPr>
        <w:t xml:space="preserve"> is obtained from the relationship between the magnitu</w:t>
      </w:r>
      <w:r w:rsidR="00BC57CF">
        <w:rPr>
          <w:rFonts w:eastAsia="SimSun" w:cs="Times New Roman"/>
          <w:color w:val="000000"/>
          <w:sz w:val="20"/>
          <w:szCs w:val="20"/>
          <w:lang w:val="id-ID" w:eastAsia="id-ID"/>
        </w:rPr>
        <w:t>de and frequency</w:t>
      </w:r>
      <w:r w:rsidRPr="00C20DF9">
        <w:rPr>
          <w:rFonts w:eastAsia="SimSun" w:cs="Times New Roman"/>
          <w:color w:val="000000"/>
          <w:sz w:val="20"/>
          <w:szCs w:val="20"/>
          <w:lang w:val="id-ID" w:eastAsia="id-ID"/>
        </w:rPr>
        <w:t xml:space="preserve"> formulated by Gutenberg and Richter using the following linear equation [6]:</w:t>
      </w:r>
    </w:p>
    <w:p w:rsidR="00020576" w:rsidRDefault="00020576" w:rsidP="004B7C0A">
      <w:pPr>
        <w:snapToGrid w:val="0"/>
        <w:spacing w:line="240" w:lineRule="auto"/>
        <w:ind w:firstLine="432"/>
        <w:jc w:val="both"/>
        <w:rPr>
          <w:rFonts w:eastAsia="SimSun" w:cs="Times New Roman"/>
          <w:color w:val="000000"/>
          <w:sz w:val="20"/>
          <w:szCs w:val="20"/>
          <w:lang w:val="id-ID" w:eastAsia="id-ID"/>
        </w:rPr>
      </w:pPr>
      <w:r w:rsidRPr="00020576">
        <w:rPr>
          <w:rFonts w:eastAsia="SimSun" w:cs="Times New Roman"/>
          <w:color w:val="000000"/>
          <w:sz w:val="20"/>
          <w:szCs w:val="20"/>
          <w:lang w:val="id-ID" w:eastAsia="id-ID"/>
        </w:rPr>
        <w:t xml:space="preserve">Log N = </w:t>
      </w:r>
      <m:oMath>
        <m:r>
          <w:rPr>
            <w:rFonts w:ascii="Cambria Math" w:eastAsia="SimSun" w:hAnsi="Cambria Math" w:cs="Times New Roman"/>
            <w:color w:val="000000"/>
            <w:sz w:val="20"/>
            <w:szCs w:val="20"/>
            <w:lang w:val="id-ID" w:eastAsia="id-ID"/>
          </w:rPr>
          <m:t>a-bM</m:t>
        </m:r>
      </m:oMath>
      <w:r w:rsidRPr="00020576">
        <w:rPr>
          <w:rFonts w:eastAsia="SimSun" w:cs="Times New Roman"/>
          <w:color w:val="000000"/>
          <w:sz w:val="20"/>
          <w:szCs w:val="20"/>
          <w:lang w:val="id-ID" w:eastAsia="id-ID"/>
        </w:rPr>
        <w:tab/>
      </w:r>
      <w:r w:rsidRPr="00020576">
        <w:rPr>
          <w:rFonts w:eastAsia="SimSun" w:cs="Times New Roman"/>
          <w:color w:val="000000"/>
          <w:sz w:val="20"/>
          <w:szCs w:val="20"/>
          <w:lang w:val="id-ID" w:eastAsia="id-ID"/>
        </w:rPr>
        <w:tab/>
      </w:r>
      <w:r w:rsidRPr="00020576">
        <w:rPr>
          <w:rFonts w:eastAsia="SimSun" w:cs="Times New Roman"/>
          <w:color w:val="000000"/>
          <w:sz w:val="20"/>
          <w:szCs w:val="20"/>
          <w:lang w:val="id-ID" w:eastAsia="id-ID"/>
        </w:rPr>
        <w:tab/>
      </w:r>
      <w:r w:rsidRPr="00020576">
        <w:rPr>
          <w:rFonts w:eastAsia="SimSun" w:cs="Times New Roman"/>
          <w:color w:val="000000"/>
          <w:sz w:val="20"/>
          <w:szCs w:val="20"/>
          <w:lang w:val="id-ID" w:eastAsia="id-ID"/>
        </w:rPr>
        <w:tab/>
      </w:r>
      <w:r w:rsidRPr="00020576">
        <w:rPr>
          <w:rFonts w:eastAsia="SimSun" w:cs="Times New Roman"/>
          <w:color w:val="000000"/>
          <w:sz w:val="20"/>
          <w:szCs w:val="20"/>
          <w:lang w:val="id-ID" w:eastAsia="id-ID"/>
        </w:rPr>
        <w:tab/>
      </w:r>
      <w:r w:rsidRPr="00020576">
        <w:rPr>
          <w:rFonts w:eastAsia="SimSun" w:cs="Times New Roman"/>
          <w:color w:val="000000"/>
          <w:sz w:val="20"/>
          <w:szCs w:val="20"/>
          <w:lang w:val="id-ID" w:eastAsia="id-ID"/>
        </w:rPr>
        <w:tab/>
      </w:r>
      <w:r w:rsidRPr="00020576">
        <w:rPr>
          <w:rFonts w:eastAsia="SimSun" w:cs="Times New Roman"/>
          <w:color w:val="000000"/>
          <w:sz w:val="20"/>
          <w:szCs w:val="20"/>
          <w:lang w:val="id-ID" w:eastAsia="id-ID"/>
        </w:rPr>
        <w:tab/>
      </w:r>
      <w:r>
        <w:rPr>
          <w:rFonts w:eastAsia="SimSun" w:cs="Times New Roman"/>
          <w:color w:val="000000"/>
          <w:sz w:val="20"/>
          <w:szCs w:val="20"/>
          <w:lang w:val="id-ID" w:eastAsia="id-ID"/>
        </w:rPr>
        <w:tab/>
      </w:r>
      <w:r>
        <w:rPr>
          <w:rFonts w:eastAsia="SimSun" w:cs="Times New Roman"/>
          <w:color w:val="000000"/>
          <w:sz w:val="20"/>
          <w:szCs w:val="20"/>
          <w:lang w:val="id-ID" w:eastAsia="id-ID"/>
        </w:rPr>
        <w:tab/>
      </w:r>
      <w:r>
        <w:rPr>
          <w:rFonts w:eastAsia="SimSun" w:cs="Times New Roman"/>
          <w:color w:val="000000"/>
          <w:sz w:val="20"/>
          <w:szCs w:val="20"/>
          <w:lang w:val="id-ID" w:eastAsia="id-ID"/>
        </w:rPr>
        <w:tab/>
      </w:r>
      <w:r w:rsidRPr="00020576">
        <w:rPr>
          <w:rFonts w:eastAsia="SimSun" w:cs="Times New Roman"/>
          <w:color w:val="000000"/>
          <w:sz w:val="20"/>
          <w:szCs w:val="20"/>
          <w:lang w:val="id-ID" w:eastAsia="id-ID"/>
        </w:rPr>
        <w:tab/>
        <w:t>(1)</w:t>
      </w:r>
    </w:p>
    <w:p w:rsidR="004B7C0A" w:rsidRPr="004B7C0A" w:rsidRDefault="00133588" w:rsidP="004B7C0A">
      <w:pPr>
        <w:spacing w:after="0" w:line="240" w:lineRule="auto"/>
        <w:ind w:firstLine="440"/>
        <w:jc w:val="both"/>
        <w:rPr>
          <w:rFonts w:eastAsia="Times New Roman" w:cs="Times New Roman"/>
          <w:color w:val="000000"/>
          <w:sz w:val="20"/>
          <w:szCs w:val="20"/>
          <w:lang w:val="id-ID" w:eastAsia="id-ID"/>
        </w:rPr>
      </w:pPr>
      <w:r>
        <w:rPr>
          <w:rFonts w:eastAsia="Times New Roman" w:cs="Times New Roman"/>
          <w:color w:val="000000"/>
          <w:sz w:val="20"/>
          <w:szCs w:val="20"/>
          <w:lang w:val="id-ID" w:eastAsia="id-ID"/>
        </w:rPr>
        <w:t>Where N is</w:t>
      </w:r>
      <w:r w:rsidR="004B7C0A" w:rsidRPr="004B7C0A">
        <w:rPr>
          <w:rFonts w:eastAsia="Times New Roman" w:cs="Times New Roman"/>
          <w:color w:val="000000"/>
          <w:sz w:val="20"/>
          <w:szCs w:val="20"/>
          <w:lang w:val="id-ID" w:eastAsia="id-ID"/>
        </w:rPr>
        <w:t xml:space="preserve"> the frequency of earthquakes and </w:t>
      </w:r>
      <w:r>
        <w:rPr>
          <w:rFonts w:eastAsia="Times New Roman" w:cs="Times New Roman"/>
          <w:color w:val="000000"/>
          <w:sz w:val="20"/>
          <w:szCs w:val="20"/>
          <w:lang w:val="id-ID" w:eastAsia="id-ID"/>
        </w:rPr>
        <w:t>M is the magnitude</w:t>
      </w:r>
      <w:r w:rsidR="00DA603D">
        <w:rPr>
          <w:rFonts w:eastAsia="Times New Roman" w:cs="Times New Roman"/>
          <w:color w:val="000000"/>
          <w:sz w:val="20"/>
          <w:szCs w:val="20"/>
          <w:lang w:val="id-ID" w:eastAsia="id-ID"/>
        </w:rPr>
        <w:t xml:space="preserve"> of earthquakes</w:t>
      </w:r>
      <w:r>
        <w:rPr>
          <w:rFonts w:eastAsia="Times New Roman" w:cs="Times New Roman"/>
          <w:color w:val="000000"/>
          <w:sz w:val="20"/>
          <w:szCs w:val="20"/>
          <w:lang w:val="id-ID" w:eastAsia="id-ID"/>
        </w:rPr>
        <w:t>, a and b are constants</w:t>
      </w:r>
      <w:r w:rsidR="004B7C0A" w:rsidRPr="004B7C0A">
        <w:rPr>
          <w:rFonts w:eastAsia="Times New Roman" w:cs="Times New Roman"/>
          <w:color w:val="000000"/>
          <w:sz w:val="20"/>
          <w:szCs w:val="20"/>
          <w:lang w:val="id-ID" w:eastAsia="id-ID"/>
        </w:rPr>
        <w:t xml:space="preserve">. </w:t>
      </w:r>
      <w:r>
        <w:rPr>
          <w:rFonts w:eastAsia="Times New Roman" w:cs="Times New Roman"/>
          <w:color w:val="000000"/>
          <w:sz w:val="20"/>
          <w:szCs w:val="20"/>
          <w:lang w:val="id-ID" w:eastAsia="id-ID"/>
        </w:rPr>
        <w:t>A large a-value</w:t>
      </w:r>
      <w:r w:rsidR="004B7C0A" w:rsidRPr="004B7C0A">
        <w:rPr>
          <w:rFonts w:eastAsia="Times New Roman" w:cs="Times New Roman"/>
          <w:color w:val="000000"/>
          <w:sz w:val="20"/>
          <w:szCs w:val="20"/>
          <w:lang w:val="id-ID" w:eastAsia="id-ID"/>
        </w:rPr>
        <w:t xml:space="preserve"> indicates the area has high seismic activity, while a smaller a-value indicates low seismic activity [7].</w:t>
      </w:r>
    </w:p>
    <w:p w:rsidR="004B7C0A" w:rsidRPr="004B7C0A" w:rsidRDefault="004B7C0A" w:rsidP="004B7C0A">
      <w:pPr>
        <w:spacing w:after="0" w:line="240" w:lineRule="auto"/>
        <w:ind w:firstLine="440"/>
        <w:jc w:val="both"/>
        <w:rPr>
          <w:rFonts w:eastAsia="Times New Roman" w:cs="Times New Roman"/>
          <w:color w:val="000000"/>
          <w:sz w:val="20"/>
          <w:szCs w:val="20"/>
          <w:lang w:val="id-ID" w:eastAsia="id-ID"/>
        </w:rPr>
      </w:pPr>
      <w:r>
        <w:rPr>
          <w:rFonts w:eastAsia="Times New Roman" w:cs="Times New Roman"/>
          <w:color w:val="000000"/>
          <w:sz w:val="20"/>
          <w:szCs w:val="20"/>
          <w:lang w:val="id-ID" w:eastAsia="id-ID"/>
        </w:rPr>
        <w:lastRenderedPageBreak/>
        <w:t>A</w:t>
      </w:r>
      <w:r w:rsidRPr="004B7C0A">
        <w:rPr>
          <w:rFonts w:eastAsia="Times New Roman" w:cs="Times New Roman"/>
          <w:color w:val="000000"/>
          <w:sz w:val="20"/>
          <w:szCs w:val="20"/>
          <w:lang w:val="id-ID" w:eastAsia="id-ID"/>
        </w:rPr>
        <w:t xml:space="preserve"> low b-value is directly proportional to the increase in the stress level before the earthquake. The greater the b-value of an area, the higher the level of rock fragility. This shows the resistance of rocks to the pressure received by endogenous forces on the earth's layer [8].</w:t>
      </w:r>
    </w:p>
    <w:p w:rsidR="004B7C0A" w:rsidRDefault="004B7C0A" w:rsidP="004B7C0A">
      <w:pPr>
        <w:spacing w:after="0" w:line="240" w:lineRule="auto"/>
        <w:ind w:firstLine="440"/>
        <w:jc w:val="both"/>
        <w:rPr>
          <w:rFonts w:eastAsia="Times New Roman" w:cs="Times New Roman"/>
          <w:color w:val="000000"/>
          <w:sz w:val="20"/>
          <w:szCs w:val="20"/>
          <w:lang w:val="id-ID" w:eastAsia="id-ID"/>
        </w:rPr>
      </w:pPr>
      <w:r w:rsidRPr="004B7C0A">
        <w:rPr>
          <w:rFonts w:eastAsia="Times New Roman" w:cs="Times New Roman"/>
          <w:color w:val="000000"/>
          <w:sz w:val="20"/>
          <w:szCs w:val="20"/>
          <w:lang w:val="id-ID" w:eastAsia="id-ID"/>
        </w:rPr>
        <w:t>The Sumatra region has 2 tectonic conditions that affect seismic activity, namely the Subduction Zone and the Sumatran Fault [9]. The fault is the place where the earthquake occurs, because the resistance to stress on the fault is relatively</w:t>
      </w:r>
      <w:r>
        <w:rPr>
          <w:rFonts w:eastAsia="Times New Roman" w:cs="Times New Roman"/>
          <w:color w:val="000000"/>
          <w:sz w:val="20"/>
          <w:szCs w:val="20"/>
          <w:lang w:val="id-ID" w:eastAsia="id-ID"/>
        </w:rPr>
        <w:t xml:space="preserve"> weak [10]. The northern</w:t>
      </w:r>
      <w:r w:rsidRPr="004B7C0A">
        <w:rPr>
          <w:rFonts w:eastAsia="Times New Roman" w:cs="Times New Roman"/>
          <w:color w:val="000000"/>
          <w:sz w:val="20"/>
          <w:szCs w:val="20"/>
          <w:lang w:val="id-ID" w:eastAsia="id-ID"/>
        </w:rPr>
        <w:t xml:space="preserve"> Sumatra is one of the seismically active areas and has high seismic activity.</w:t>
      </w:r>
    </w:p>
    <w:p w:rsidR="003C4F98" w:rsidRPr="009571E5" w:rsidRDefault="003C4F98" w:rsidP="003C4F98">
      <w:pPr>
        <w:spacing w:after="0" w:line="240" w:lineRule="auto"/>
        <w:ind w:firstLine="440"/>
        <w:jc w:val="both"/>
        <w:rPr>
          <w:rFonts w:eastAsia="Times New Roman" w:cs="Times New Roman"/>
          <w:sz w:val="20"/>
          <w:szCs w:val="20"/>
          <w:lang w:eastAsia="id-ID"/>
        </w:rPr>
      </w:pPr>
      <w:r w:rsidRPr="009571E5">
        <w:rPr>
          <w:rFonts w:eastAsia="Times New Roman" w:cs="Times New Roman"/>
          <w:color w:val="000000"/>
          <w:sz w:val="20"/>
          <w:szCs w:val="20"/>
          <w:lang w:eastAsia="id-ID"/>
        </w:rPr>
        <w:t>Based on the catalog of significant and damaging earthquakes from the BMKG, many significant earthquakes have o</w:t>
      </w:r>
      <w:r w:rsidR="00DA603D">
        <w:rPr>
          <w:rFonts w:eastAsia="Times New Roman" w:cs="Times New Roman"/>
          <w:color w:val="000000"/>
          <w:sz w:val="20"/>
          <w:szCs w:val="20"/>
          <w:lang w:eastAsia="id-ID"/>
        </w:rPr>
        <w:t>ccurred in the northern</w:t>
      </w:r>
      <w:r w:rsidR="00DA603D">
        <w:rPr>
          <w:rFonts w:eastAsia="Times New Roman" w:cs="Times New Roman"/>
          <w:color w:val="000000"/>
          <w:sz w:val="20"/>
          <w:szCs w:val="20"/>
          <w:lang w:val="id-ID" w:eastAsia="id-ID"/>
        </w:rPr>
        <w:t xml:space="preserve"> </w:t>
      </w:r>
      <w:r w:rsidRPr="009571E5">
        <w:rPr>
          <w:rFonts w:eastAsia="Times New Roman" w:cs="Times New Roman"/>
          <w:color w:val="000000"/>
          <w:sz w:val="20"/>
          <w:szCs w:val="20"/>
          <w:lang w:eastAsia="id-ID"/>
        </w:rPr>
        <w:t>Sumatra, including; the No</w:t>
      </w:r>
      <w:r w:rsidR="00E528FC">
        <w:rPr>
          <w:rFonts w:eastAsia="Times New Roman" w:cs="Times New Roman"/>
          <w:color w:val="000000"/>
          <w:sz w:val="20"/>
          <w:szCs w:val="20"/>
          <w:lang w:eastAsia="id-ID"/>
        </w:rPr>
        <w:t xml:space="preserve">rth Sumatra earthquake (1984) </w:t>
      </w:r>
      <w:r w:rsidR="00E528FC">
        <w:rPr>
          <w:rFonts w:eastAsia="Times New Roman" w:cs="Times New Roman"/>
          <w:color w:val="000000"/>
          <w:sz w:val="20"/>
          <w:szCs w:val="20"/>
          <w:lang w:val="id-ID" w:eastAsia="id-ID"/>
        </w:rPr>
        <w:t>with a magnitude</w:t>
      </w:r>
      <w:r w:rsidR="009847A8">
        <w:rPr>
          <w:rFonts w:eastAsia="Times New Roman" w:cs="Times New Roman"/>
          <w:color w:val="000000"/>
          <w:sz w:val="20"/>
          <w:szCs w:val="20"/>
          <w:lang w:eastAsia="id-ID"/>
        </w:rPr>
        <w:t xml:space="preserve"> of 7.4 </w:t>
      </w:r>
      <w:r w:rsidR="009847A8">
        <w:rPr>
          <w:rFonts w:eastAsia="Times New Roman" w:cs="Times New Roman"/>
          <w:color w:val="000000"/>
          <w:sz w:val="20"/>
          <w:szCs w:val="20"/>
          <w:lang w:val="id-ID" w:eastAsia="id-ID"/>
        </w:rPr>
        <w:t>SR</w:t>
      </w:r>
      <w:r w:rsidRPr="009571E5">
        <w:rPr>
          <w:rFonts w:eastAsia="Times New Roman" w:cs="Times New Roman"/>
          <w:color w:val="000000"/>
          <w:sz w:val="20"/>
          <w:szCs w:val="20"/>
          <w:lang w:eastAsia="id-ID"/>
        </w:rPr>
        <w:t xml:space="preserve"> that occurred in the high seas near </w:t>
      </w:r>
      <w:proofErr w:type="spellStart"/>
      <w:r w:rsidRPr="009571E5">
        <w:rPr>
          <w:rFonts w:eastAsia="Times New Roman" w:cs="Times New Roman"/>
          <w:color w:val="000000"/>
          <w:sz w:val="20"/>
          <w:szCs w:val="20"/>
          <w:lang w:eastAsia="id-ID"/>
        </w:rPr>
        <w:t>Nias</w:t>
      </w:r>
      <w:proofErr w:type="spellEnd"/>
      <w:r w:rsidRPr="009571E5">
        <w:rPr>
          <w:rFonts w:eastAsia="Times New Roman" w:cs="Times New Roman"/>
          <w:color w:val="000000"/>
          <w:sz w:val="20"/>
          <w:szCs w:val="20"/>
          <w:lang w:eastAsia="id-ID"/>
        </w:rPr>
        <w:t xml:space="preserve"> Island; the 1843 </w:t>
      </w:r>
      <w:proofErr w:type="spellStart"/>
      <w:r w:rsidRPr="009571E5">
        <w:rPr>
          <w:rFonts w:eastAsia="Times New Roman" w:cs="Times New Roman"/>
          <w:color w:val="000000"/>
          <w:sz w:val="20"/>
          <w:szCs w:val="20"/>
          <w:lang w:eastAsia="id-ID"/>
        </w:rPr>
        <w:t>Gunung</w:t>
      </w:r>
      <w:proofErr w:type="spellEnd"/>
      <w:r w:rsidRPr="009571E5">
        <w:rPr>
          <w:rFonts w:eastAsia="Times New Roman" w:cs="Times New Roman"/>
          <w:color w:val="000000"/>
          <w:sz w:val="20"/>
          <w:szCs w:val="20"/>
          <w:lang w:eastAsia="id-ID"/>
        </w:rPr>
        <w:t xml:space="preserve"> </w:t>
      </w:r>
      <w:proofErr w:type="spellStart"/>
      <w:r w:rsidRPr="009571E5">
        <w:rPr>
          <w:rFonts w:eastAsia="Times New Roman" w:cs="Times New Roman"/>
          <w:color w:val="000000"/>
          <w:sz w:val="20"/>
          <w:szCs w:val="20"/>
          <w:lang w:eastAsia="id-ID"/>
        </w:rPr>
        <w:t>Sitoli</w:t>
      </w:r>
      <w:proofErr w:type="spellEnd"/>
      <w:r w:rsidRPr="009571E5">
        <w:rPr>
          <w:rFonts w:eastAsia="Times New Roman" w:cs="Times New Roman"/>
          <w:color w:val="000000"/>
          <w:sz w:val="20"/>
          <w:szCs w:val="20"/>
          <w:lang w:eastAsia="id-ID"/>
        </w:rPr>
        <w:t xml:space="preserve"> earthquake and the 1861 </w:t>
      </w:r>
      <w:proofErr w:type="spellStart"/>
      <w:r w:rsidRPr="009571E5">
        <w:rPr>
          <w:rFonts w:eastAsia="Times New Roman" w:cs="Times New Roman"/>
          <w:color w:val="000000"/>
          <w:sz w:val="20"/>
          <w:szCs w:val="20"/>
          <w:lang w:eastAsia="id-ID"/>
        </w:rPr>
        <w:t>Tapanuli-Sibolga</w:t>
      </w:r>
      <w:proofErr w:type="spellEnd"/>
      <w:r w:rsidRPr="009571E5">
        <w:rPr>
          <w:rFonts w:eastAsia="Times New Roman" w:cs="Times New Roman"/>
          <w:color w:val="000000"/>
          <w:sz w:val="20"/>
          <w:szCs w:val="20"/>
          <w:lang w:eastAsia="id-ID"/>
        </w:rPr>
        <w:t xml:space="preserve"> earthquake with the potential for a tsunami; the </w:t>
      </w:r>
      <w:proofErr w:type="spellStart"/>
      <w:r w:rsidRPr="009571E5">
        <w:rPr>
          <w:rFonts w:eastAsia="Times New Roman" w:cs="Times New Roman"/>
          <w:color w:val="000000"/>
          <w:sz w:val="20"/>
          <w:szCs w:val="20"/>
          <w:lang w:eastAsia="id-ID"/>
        </w:rPr>
        <w:t>Gunung</w:t>
      </w:r>
      <w:proofErr w:type="spellEnd"/>
      <w:r w:rsidRPr="009571E5">
        <w:rPr>
          <w:rFonts w:eastAsia="Times New Roman" w:cs="Times New Roman"/>
          <w:color w:val="000000"/>
          <w:sz w:val="20"/>
          <w:szCs w:val="20"/>
          <w:lang w:eastAsia="id-ID"/>
        </w:rPr>
        <w:t xml:space="preserve"> </w:t>
      </w:r>
      <w:proofErr w:type="spellStart"/>
      <w:r w:rsidRPr="009571E5">
        <w:rPr>
          <w:rFonts w:eastAsia="Times New Roman" w:cs="Times New Roman"/>
          <w:color w:val="000000"/>
          <w:sz w:val="20"/>
          <w:szCs w:val="20"/>
          <w:lang w:eastAsia="id-ID"/>
        </w:rPr>
        <w:t>Sitol</w:t>
      </w:r>
      <w:r w:rsidR="00E528FC">
        <w:rPr>
          <w:rFonts w:eastAsia="Times New Roman" w:cs="Times New Roman"/>
          <w:color w:val="000000"/>
          <w:sz w:val="20"/>
          <w:szCs w:val="20"/>
          <w:lang w:eastAsia="id-ID"/>
        </w:rPr>
        <w:t>i</w:t>
      </w:r>
      <w:proofErr w:type="spellEnd"/>
      <w:r w:rsidR="00E528FC">
        <w:rPr>
          <w:rFonts w:eastAsia="Times New Roman" w:cs="Times New Roman"/>
          <w:color w:val="000000"/>
          <w:sz w:val="20"/>
          <w:szCs w:val="20"/>
          <w:lang w:eastAsia="id-ID"/>
        </w:rPr>
        <w:t xml:space="preserve"> earthquake (2005)</w:t>
      </w:r>
      <w:r w:rsidR="00E528FC">
        <w:rPr>
          <w:rFonts w:eastAsia="Times New Roman" w:cs="Times New Roman"/>
          <w:color w:val="000000"/>
          <w:sz w:val="20"/>
          <w:szCs w:val="20"/>
          <w:lang w:val="id-ID" w:eastAsia="id-ID"/>
        </w:rPr>
        <w:t xml:space="preserve"> with a magnitude</w:t>
      </w:r>
      <w:r w:rsidR="009847A8">
        <w:rPr>
          <w:rFonts w:eastAsia="Times New Roman" w:cs="Times New Roman"/>
          <w:color w:val="000000"/>
          <w:sz w:val="20"/>
          <w:szCs w:val="20"/>
          <w:lang w:eastAsia="id-ID"/>
        </w:rPr>
        <w:t xml:space="preserve"> of 8.6 </w:t>
      </w:r>
      <w:r w:rsidR="009847A8">
        <w:rPr>
          <w:rFonts w:eastAsia="Times New Roman" w:cs="Times New Roman"/>
          <w:color w:val="000000"/>
          <w:sz w:val="20"/>
          <w:szCs w:val="20"/>
          <w:lang w:val="id-ID" w:eastAsia="id-ID"/>
        </w:rPr>
        <w:t>SR</w:t>
      </w:r>
      <w:r w:rsidRPr="009571E5">
        <w:rPr>
          <w:rFonts w:eastAsia="Times New Roman" w:cs="Times New Roman"/>
          <w:color w:val="000000"/>
          <w:sz w:val="20"/>
          <w:szCs w:val="20"/>
          <w:lang w:eastAsia="id-ID"/>
        </w:rPr>
        <w:t xml:space="preserve"> which has the potential for a tsunami; the devastat</w:t>
      </w:r>
      <w:r w:rsidR="00E528FC">
        <w:rPr>
          <w:rFonts w:eastAsia="Times New Roman" w:cs="Times New Roman"/>
          <w:color w:val="000000"/>
          <w:sz w:val="20"/>
          <w:szCs w:val="20"/>
          <w:lang w:eastAsia="id-ID"/>
        </w:rPr>
        <w:t xml:space="preserve">ing </w:t>
      </w:r>
      <w:proofErr w:type="spellStart"/>
      <w:r w:rsidR="00E528FC">
        <w:rPr>
          <w:rFonts w:eastAsia="Times New Roman" w:cs="Times New Roman"/>
          <w:color w:val="000000"/>
          <w:sz w:val="20"/>
          <w:szCs w:val="20"/>
          <w:lang w:eastAsia="id-ID"/>
        </w:rPr>
        <w:t>Meulaboh</w:t>
      </w:r>
      <w:proofErr w:type="spellEnd"/>
      <w:r w:rsidR="00E528FC">
        <w:rPr>
          <w:rFonts w:eastAsia="Times New Roman" w:cs="Times New Roman"/>
          <w:color w:val="000000"/>
          <w:sz w:val="20"/>
          <w:szCs w:val="20"/>
          <w:lang w:eastAsia="id-ID"/>
        </w:rPr>
        <w:t xml:space="preserve"> (2010) earthquake</w:t>
      </w:r>
      <w:r w:rsidR="00E528FC">
        <w:rPr>
          <w:rFonts w:eastAsia="Times New Roman" w:cs="Times New Roman"/>
          <w:color w:val="000000"/>
          <w:sz w:val="20"/>
          <w:szCs w:val="20"/>
          <w:lang w:val="id-ID" w:eastAsia="id-ID"/>
        </w:rPr>
        <w:t xml:space="preserve"> with a magnitude</w:t>
      </w:r>
      <w:r w:rsidRPr="009571E5">
        <w:rPr>
          <w:rFonts w:eastAsia="Times New Roman" w:cs="Times New Roman"/>
          <w:color w:val="000000"/>
          <w:sz w:val="20"/>
          <w:szCs w:val="20"/>
          <w:lang w:eastAsia="id-ID"/>
        </w:rPr>
        <w:t xml:space="preserve"> of 7.4; the </w:t>
      </w:r>
      <w:proofErr w:type="spellStart"/>
      <w:r w:rsidRPr="009571E5">
        <w:rPr>
          <w:rFonts w:eastAsia="Times New Roman" w:cs="Times New Roman"/>
          <w:color w:val="000000"/>
          <w:sz w:val="20"/>
          <w:szCs w:val="20"/>
          <w:lang w:eastAsia="id-ID"/>
        </w:rPr>
        <w:t>Nias</w:t>
      </w:r>
      <w:proofErr w:type="spellEnd"/>
      <w:r w:rsidRPr="009571E5">
        <w:rPr>
          <w:rFonts w:eastAsia="Times New Roman" w:cs="Times New Roman"/>
          <w:color w:val="000000"/>
          <w:sz w:val="20"/>
          <w:szCs w:val="20"/>
          <w:lang w:eastAsia="id-ID"/>
        </w:rPr>
        <w:t xml:space="preserve"> Island</w:t>
      </w:r>
      <w:r w:rsidR="00E528FC">
        <w:rPr>
          <w:rFonts w:eastAsia="Times New Roman" w:cs="Times New Roman"/>
          <w:color w:val="000000"/>
          <w:sz w:val="20"/>
          <w:szCs w:val="20"/>
          <w:lang w:eastAsia="id-ID"/>
        </w:rPr>
        <w:t xml:space="preserve">s earthquake (2005) </w:t>
      </w:r>
      <w:r w:rsidR="00E528FC">
        <w:rPr>
          <w:rFonts w:eastAsia="Times New Roman" w:cs="Times New Roman"/>
          <w:color w:val="000000"/>
          <w:sz w:val="20"/>
          <w:szCs w:val="20"/>
          <w:lang w:val="id-ID" w:eastAsia="id-ID"/>
        </w:rPr>
        <w:t>with a magnitude</w:t>
      </w:r>
      <w:r w:rsidR="009847A8">
        <w:rPr>
          <w:rFonts w:eastAsia="Times New Roman" w:cs="Times New Roman"/>
          <w:color w:val="000000"/>
          <w:sz w:val="20"/>
          <w:szCs w:val="20"/>
          <w:lang w:eastAsia="id-ID"/>
        </w:rPr>
        <w:t xml:space="preserve"> of 7.8 </w:t>
      </w:r>
      <w:r w:rsidR="009847A8">
        <w:rPr>
          <w:rFonts w:eastAsia="Times New Roman" w:cs="Times New Roman"/>
          <w:color w:val="000000"/>
          <w:sz w:val="20"/>
          <w:szCs w:val="20"/>
          <w:lang w:val="id-ID" w:eastAsia="id-ID"/>
        </w:rPr>
        <w:t>SR</w:t>
      </w:r>
      <w:r w:rsidRPr="009571E5">
        <w:rPr>
          <w:rFonts w:eastAsia="Times New Roman" w:cs="Times New Roman"/>
          <w:color w:val="000000"/>
          <w:sz w:val="20"/>
          <w:szCs w:val="20"/>
          <w:lang w:eastAsia="id-ID"/>
        </w:rPr>
        <w:t xml:space="preserve"> did not have the potential for a tsunami and the Ace</w:t>
      </w:r>
      <w:r w:rsidR="00E528FC">
        <w:rPr>
          <w:rFonts w:eastAsia="Times New Roman" w:cs="Times New Roman"/>
          <w:color w:val="000000"/>
          <w:sz w:val="20"/>
          <w:szCs w:val="20"/>
          <w:lang w:eastAsia="id-ID"/>
        </w:rPr>
        <w:t>h earthquake (2004)</w:t>
      </w:r>
      <w:r w:rsidR="00E528FC">
        <w:rPr>
          <w:rFonts w:eastAsia="Times New Roman" w:cs="Times New Roman"/>
          <w:color w:val="000000"/>
          <w:sz w:val="20"/>
          <w:szCs w:val="20"/>
          <w:lang w:val="id-ID" w:eastAsia="id-ID"/>
        </w:rPr>
        <w:t xml:space="preserve"> with a magnitude</w:t>
      </w:r>
      <w:r w:rsidR="009847A8">
        <w:rPr>
          <w:rFonts w:eastAsia="Times New Roman" w:cs="Times New Roman"/>
          <w:color w:val="000000"/>
          <w:sz w:val="20"/>
          <w:szCs w:val="20"/>
          <w:lang w:eastAsia="id-ID"/>
        </w:rPr>
        <w:t xml:space="preserve"> of 9.2</w:t>
      </w:r>
      <w:r w:rsidR="009847A8">
        <w:rPr>
          <w:rFonts w:eastAsia="Times New Roman" w:cs="Times New Roman"/>
          <w:color w:val="000000"/>
          <w:sz w:val="20"/>
          <w:szCs w:val="20"/>
          <w:lang w:val="id-ID" w:eastAsia="id-ID"/>
        </w:rPr>
        <w:t xml:space="preserve"> SR</w:t>
      </w:r>
      <w:r w:rsidRPr="009571E5">
        <w:rPr>
          <w:rFonts w:eastAsia="Times New Roman" w:cs="Times New Roman"/>
          <w:color w:val="000000"/>
          <w:sz w:val="20"/>
          <w:szCs w:val="20"/>
          <w:lang w:eastAsia="id-ID"/>
        </w:rPr>
        <w:t xml:space="preserve"> had the potential for a tsunami and claimed more than 150,000 lives [11].</w:t>
      </w:r>
    </w:p>
    <w:p w:rsidR="003C4F98" w:rsidRPr="00EA297C" w:rsidRDefault="003C4F98" w:rsidP="003C4F98">
      <w:pPr>
        <w:spacing w:after="0" w:line="240" w:lineRule="auto"/>
        <w:ind w:firstLine="440"/>
        <w:jc w:val="both"/>
        <w:rPr>
          <w:rFonts w:eastAsia="Times New Roman" w:cs="Times New Roman"/>
          <w:color w:val="000000"/>
          <w:sz w:val="20"/>
          <w:szCs w:val="20"/>
          <w:lang w:val="id-ID" w:eastAsia="id-ID"/>
        </w:rPr>
      </w:pPr>
      <w:r w:rsidRPr="009571E5">
        <w:rPr>
          <w:rFonts w:eastAsia="Times New Roman" w:cs="Times New Roman"/>
          <w:color w:val="000000"/>
          <w:sz w:val="20"/>
          <w:szCs w:val="20"/>
          <w:lang w:eastAsia="id-ID"/>
        </w:rPr>
        <w:t>Efforts are made to reduce the risk and impact of large earthquakes, namely monitori</w:t>
      </w:r>
      <w:r w:rsidR="004B7C0A">
        <w:rPr>
          <w:rFonts w:eastAsia="Times New Roman" w:cs="Times New Roman"/>
          <w:color w:val="000000"/>
          <w:sz w:val="20"/>
          <w:szCs w:val="20"/>
          <w:lang w:eastAsia="id-ID"/>
        </w:rPr>
        <w:t>ng precursors in</w:t>
      </w:r>
      <w:r w:rsidR="004B7C0A">
        <w:rPr>
          <w:rFonts w:eastAsia="Times New Roman" w:cs="Times New Roman"/>
          <w:color w:val="000000"/>
          <w:sz w:val="20"/>
          <w:szCs w:val="20"/>
          <w:lang w:val="id-ID" w:eastAsia="id-ID"/>
        </w:rPr>
        <w:t xml:space="preserve"> areas</w:t>
      </w:r>
      <w:r w:rsidRPr="009571E5">
        <w:rPr>
          <w:rFonts w:eastAsia="Times New Roman" w:cs="Times New Roman"/>
          <w:color w:val="000000"/>
          <w:sz w:val="20"/>
          <w:szCs w:val="20"/>
          <w:lang w:eastAsia="id-ID"/>
        </w:rPr>
        <w:t xml:space="preserve"> considered to have the potential for a large earthquake. In observing the sym</w:t>
      </w:r>
      <w:r w:rsidR="004B7C0A">
        <w:rPr>
          <w:rFonts w:eastAsia="Times New Roman" w:cs="Times New Roman"/>
          <w:color w:val="000000"/>
          <w:sz w:val="20"/>
          <w:szCs w:val="20"/>
          <w:lang w:eastAsia="id-ID"/>
        </w:rPr>
        <w:t xml:space="preserve">ptoms that appear before a </w:t>
      </w:r>
      <w:r w:rsidR="004B7C0A">
        <w:rPr>
          <w:rFonts w:eastAsia="Times New Roman" w:cs="Times New Roman"/>
          <w:color w:val="000000"/>
          <w:sz w:val="20"/>
          <w:szCs w:val="20"/>
          <w:lang w:val="id-ID" w:eastAsia="id-ID"/>
        </w:rPr>
        <w:t>large</w:t>
      </w:r>
      <w:r w:rsidRPr="009571E5">
        <w:rPr>
          <w:rFonts w:eastAsia="Times New Roman" w:cs="Times New Roman"/>
          <w:color w:val="000000"/>
          <w:sz w:val="20"/>
          <w:szCs w:val="20"/>
          <w:lang w:eastAsia="id-ID"/>
        </w:rPr>
        <w:t xml:space="preserve"> earthquake occurs, it can be done by analyzing the seismic quiescence phenomenon [12].</w:t>
      </w:r>
    </w:p>
    <w:p w:rsidR="004B7C0A" w:rsidRPr="00734360" w:rsidRDefault="004B7C0A" w:rsidP="00EA297C">
      <w:pPr>
        <w:pStyle w:val="ListParagraph"/>
        <w:snapToGrid w:val="0"/>
        <w:spacing w:after="0" w:line="260" w:lineRule="auto"/>
        <w:ind w:left="0" w:firstLine="432"/>
        <w:jc w:val="both"/>
        <w:rPr>
          <w:rFonts w:eastAsia="SimSun" w:cs="Times New Roman"/>
          <w:sz w:val="20"/>
          <w:szCs w:val="20"/>
          <w:lang w:val="id-ID"/>
        </w:rPr>
      </w:pPr>
      <w:r w:rsidRPr="004B7C0A">
        <w:rPr>
          <w:rFonts w:eastAsia="SimSun" w:cs="Times New Roman"/>
          <w:sz w:val="20"/>
          <w:szCs w:val="20"/>
          <w:lang w:val="id-ID"/>
        </w:rPr>
        <w:t>Seismic quiescence precursor is a relative decrease in the number of earthquakes or energy in a seismically active area in a certain time interval [13]. The area where the seismic quiescence phenomenon occurs still has stress and strain in the rock, but in a small amount and doe</w:t>
      </w:r>
      <w:r w:rsidR="00BD3204">
        <w:rPr>
          <w:rFonts w:eastAsia="SimSun" w:cs="Times New Roman"/>
          <w:sz w:val="20"/>
          <w:szCs w:val="20"/>
          <w:lang w:val="id-ID"/>
        </w:rPr>
        <w:t>s not cause rock deformation but</w:t>
      </w:r>
      <w:r w:rsidRPr="004B7C0A">
        <w:rPr>
          <w:rFonts w:eastAsia="SimSun" w:cs="Times New Roman"/>
          <w:sz w:val="20"/>
          <w:szCs w:val="20"/>
          <w:lang w:val="id-ID"/>
        </w:rPr>
        <w:t xml:space="preserve"> energy accumulation</w:t>
      </w:r>
      <w:r w:rsidR="00DA603D">
        <w:rPr>
          <w:rFonts w:eastAsia="SimSun" w:cs="Times New Roman"/>
          <w:sz w:val="20"/>
          <w:szCs w:val="20"/>
          <w:lang w:val="id-ID"/>
        </w:rPr>
        <w:t xml:space="preserve"> still</w:t>
      </w:r>
      <w:r w:rsidRPr="004B7C0A">
        <w:rPr>
          <w:rFonts w:eastAsia="SimSun" w:cs="Times New Roman"/>
          <w:sz w:val="20"/>
          <w:szCs w:val="20"/>
          <w:lang w:val="id-ID"/>
        </w:rPr>
        <w:t xml:space="preserve"> occurs. </w:t>
      </w:r>
      <w:r w:rsidR="00120385">
        <w:rPr>
          <w:rFonts w:eastAsia="SimSun" w:cs="Times New Roman"/>
          <w:sz w:val="20"/>
          <w:szCs w:val="20"/>
          <w:lang w:val="id-ID"/>
        </w:rPr>
        <w:t>There was</w:t>
      </w:r>
      <w:r w:rsidR="00EA297C">
        <w:rPr>
          <w:rFonts w:eastAsia="SimSun" w:cs="Times New Roman"/>
          <w:sz w:val="20"/>
          <w:szCs w:val="20"/>
          <w:lang w:val="id-ID"/>
        </w:rPr>
        <w:t xml:space="preserve"> a seismic quiescence phenomenon</w:t>
      </w:r>
      <w:r w:rsidRPr="004B7C0A">
        <w:rPr>
          <w:rFonts w:eastAsia="SimSun" w:cs="Times New Roman"/>
          <w:sz w:val="20"/>
          <w:szCs w:val="20"/>
          <w:lang w:val="id-ID"/>
        </w:rPr>
        <w:t xml:space="preserve"> around the mainshoc</w:t>
      </w:r>
      <w:r w:rsidR="00EC69C7">
        <w:rPr>
          <w:rFonts w:eastAsia="SimSun" w:cs="Times New Roman"/>
          <w:sz w:val="20"/>
          <w:szCs w:val="20"/>
          <w:lang w:val="id-ID"/>
        </w:rPr>
        <w:t>k several years before the large</w:t>
      </w:r>
      <w:r w:rsidRPr="004B7C0A">
        <w:rPr>
          <w:rFonts w:eastAsia="SimSun" w:cs="Times New Roman"/>
          <w:sz w:val="20"/>
          <w:szCs w:val="20"/>
          <w:lang w:val="id-ID"/>
        </w:rPr>
        <w:t xml:space="preserve"> earthquake event [1]. This phenomen</w:t>
      </w:r>
      <w:r>
        <w:rPr>
          <w:rFonts w:eastAsia="SimSun" w:cs="Times New Roman"/>
          <w:sz w:val="20"/>
          <w:szCs w:val="20"/>
          <w:lang w:val="id-ID"/>
        </w:rPr>
        <w:t xml:space="preserve">on can be observed based on </w:t>
      </w:r>
      <w:r w:rsidRPr="004B7C0A">
        <w:rPr>
          <w:rFonts w:eastAsia="SimSun" w:cs="Times New Roman"/>
          <w:sz w:val="20"/>
          <w:szCs w:val="20"/>
          <w:lang w:val="id-ID"/>
        </w:rPr>
        <w:t>seismic rate</w:t>
      </w:r>
      <w:r>
        <w:rPr>
          <w:rFonts w:eastAsia="SimSun" w:cs="Times New Roman"/>
          <w:sz w:val="20"/>
          <w:szCs w:val="20"/>
          <w:lang w:val="id-ID"/>
        </w:rPr>
        <w:t xml:space="preserve"> changes</w:t>
      </w:r>
      <w:r w:rsidRPr="004B7C0A">
        <w:rPr>
          <w:rFonts w:eastAsia="SimSun" w:cs="Times New Roman"/>
          <w:sz w:val="20"/>
          <w:szCs w:val="20"/>
          <w:lang w:val="id-ID"/>
        </w:rPr>
        <w:t>.</w:t>
      </w:r>
    </w:p>
    <w:p w:rsidR="005B54B9" w:rsidRPr="005B54B9" w:rsidRDefault="005B54B9" w:rsidP="003C4F98">
      <w:pPr>
        <w:spacing w:after="0" w:line="240" w:lineRule="auto"/>
        <w:ind w:firstLine="440"/>
        <w:jc w:val="both"/>
        <w:rPr>
          <w:rFonts w:eastAsia="Times New Roman" w:cs="Times New Roman"/>
          <w:sz w:val="20"/>
          <w:szCs w:val="20"/>
          <w:lang w:val="id-ID" w:eastAsia="id-ID"/>
        </w:rPr>
      </w:pPr>
      <w:r>
        <w:rPr>
          <w:rFonts w:eastAsia="Times New Roman" w:cs="Times New Roman"/>
          <w:sz w:val="20"/>
          <w:szCs w:val="20"/>
          <w:lang w:val="id-ID" w:eastAsia="id-ID"/>
        </w:rPr>
        <w:t>Seismic rate changes</w:t>
      </w:r>
      <w:r w:rsidRPr="005B54B9">
        <w:rPr>
          <w:rFonts w:eastAsia="Times New Roman" w:cs="Times New Roman"/>
          <w:sz w:val="20"/>
          <w:szCs w:val="20"/>
          <w:lang w:val="id-ID" w:eastAsia="id-ID"/>
        </w:rPr>
        <w:t xml:space="preserve"> are changes in the number of earthquakes or energy in a seismically active area per unit time. Changes in the number of earthquakes that occur depend on the level of stress and strain in the rocks in the area. Energy stored under the earth's crust for a certain period of time is potential energy which can be released at any time in the form of an earthquake. The energy released can be large or small depending on the characteristics of the rock present and the magnitude of the pressure supported by the geological structure of the area. The level of rock fragility of an area can be known by looking at the seismotectonic parameters of the earthquake [10]. Brittle rock (heterogeneous) contains little energy because it is immediately released in the form of small earthquakes. Strong rock contains a lot of energy because earthquakes are rare and the accumulation of energy occurs over a long period of time. An earthquake with a large magnitude will occur because the aid is no longer able to withstand the stress on the rock [1].</w:t>
      </w:r>
    </w:p>
    <w:p w:rsidR="006F6A31" w:rsidRDefault="005B54B9" w:rsidP="003C4F98">
      <w:pPr>
        <w:pStyle w:val="ListParagraph"/>
        <w:snapToGrid w:val="0"/>
        <w:spacing w:after="0" w:line="260" w:lineRule="auto"/>
        <w:ind w:left="0" w:firstLine="431"/>
        <w:jc w:val="both"/>
        <w:rPr>
          <w:rFonts w:eastAsia="SimSun" w:cs="Times New Roman"/>
          <w:sz w:val="20"/>
          <w:szCs w:val="20"/>
          <w:lang w:val="id-ID"/>
        </w:rPr>
      </w:pPr>
      <w:r>
        <w:rPr>
          <w:rFonts w:eastAsia="Times New Roman" w:cs="Times New Roman"/>
          <w:color w:val="000000"/>
          <w:sz w:val="20"/>
          <w:szCs w:val="20"/>
          <w:lang w:val="id-ID" w:eastAsia="id-ID"/>
        </w:rPr>
        <w:t>Seismic rate change analysis</w:t>
      </w:r>
      <w:r w:rsidR="003C4F98" w:rsidRPr="009571E5">
        <w:rPr>
          <w:rFonts w:eastAsia="Times New Roman" w:cs="Times New Roman"/>
          <w:color w:val="000000"/>
          <w:sz w:val="20"/>
          <w:szCs w:val="20"/>
          <w:lang w:eastAsia="id-ID"/>
        </w:rPr>
        <w:t xml:space="preserve"> can be done by determining the standard deviation of Z in the region. Thi</w:t>
      </w:r>
      <w:r w:rsidR="00EA297C">
        <w:rPr>
          <w:rFonts w:eastAsia="Times New Roman" w:cs="Times New Roman"/>
          <w:color w:val="000000"/>
          <w:sz w:val="20"/>
          <w:szCs w:val="20"/>
          <w:lang w:eastAsia="id-ID"/>
        </w:rPr>
        <w:t xml:space="preserve">s method aims to detect </w:t>
      </w:r>
      <w:r w:rsidR="00120385">
        <w:rPr>
          <w:rFonts w:eastAsia="Times New Roman" w:cs="Times New Roman"/>
          <w:color w:val="000000"/>
          <w:sz w:val="20"/>
          <w:szCs w:val="20"/>
          <w:lang w:val="id-ID" w:eastAsia="id-ID"/>
        </w:rPr>
        <w:t xml:space="preserve">the </w:t>
      </w:r>
      <w:proofErr w:type="spellStart"/>
      <w:r w:rsidR="00EA297C">
        <w:rPr>
          <w:rFonts w:eastAsia="Times New Roman" w:cs="Times New Roman"/>
          <w:color w:val="000000"/>
          <w:sz w:val="20"/>
          <w:szCs w:val="20"/>
          <w:lang w:eastAsia="id-ID"/>
        </w:rPr>
        <w:t>possib</w:t>
      </w:r>
      <w:proofErr w:type="spellEnd"/>
      <w:r w:rsidR="00EA297C">
        <w:rPr>
          <w:rFonts w:eastAsia="Times New Roman" w:cs="Times New Roman"/>
          <w:color w:val="000000"/>
          <w:sz w:val="20"/>
          <w:szCs w:val="20"/>
          <w:lang w:val="id-ID" w:eastAsia="id-ID"/>
        </w:rPr>
        <w:t>ility of a</w:t>
      </w:r>
      <w:r w:rsidR="00EA297C">
        <w:rPr>
          <w:rFonts w:eastAsia="Times New Roman" w:cs="Times New Roman"/>
          <w:color w:val="000000"/>
          <w:sz w:val="20"/>
          <w:szCs w:val="20"/>
          <w:lang w:eastAsia="id-ID"/>
        </w:rPr>
        <w:t xml:space="preserve"> period</w:t>
      </w:r>
      <w:r w:rsidR="003C4F98" w:rsidRPr="009571E5">
        <w:rPr>
          <w:rFonts w:eastAsia="Times New Roman" w:cs="Times New Roman"/>
          <w:color w:val="000000"/>
          <w:sz w:val="20"/>
          <w:szCs w:val="20"/>
          <w:lang w:eastAsia="id-ID"/>
        </w:rPr>
        <w:t xml:space="preserve"> of low sei</w:t>
      </w:r>
      <w:r>
        <w:rPr>
          <w:rFonts w:eastAsia="Times New Roman" w:cs="Times New Roman"/>
          <w:color w:val="000000"/>
          <w:sz w:val="20"/>
          <w:szCs w:val="20"/>
          <w:lang w:eastAsia="id-ID"/>
        </w:rPr>
        <w:t xml:space="preserve">smicity anomaly before the </w:t>
      </w:r>
      <w:proofErr w:type="spellStart"/>
      <w:r>
        <w:rPr>
          <w:rFonts w:eastAsia="Times New Roman" w:cs="Times New Roman"/>
          <w:color w:val="000000"/>
          <w:sz w:val="20"/>
          <w:szCs w:val="20"/>
          <w:lang w:eastAsia="id-ID"/>
        </w:rPr>
        <w:t>main</w:t>
      </w:r>
      <w:r w:rsidR="003C4F98" w:rsidRPr="009571E5">
        <w:rPr>
          <w:rFonts w:eastAsia="Times New Roman" w:cs="Times New Roman"/>
          <w:color w:val="000000"/>
          <w:sz w:val="20"/>
          <w:szCs w:val="20"/>
          <w:lang w:eastAsia="id-ID"/>
        </w:rPr>
        <w:t>shock</w:t>
      </w:r>
      <w:proofErr w:type="spellEnd"/>
      <w:r w:rsidR="003C4F98" w:rsidRPr="009571E5">
        <w:rPr>
          <w:rFonts w:eastAsia="Times New Roman" w:cs="Times New Roman"/>
          <w:color w:val="000000"/>
          <w:sz w:val="20"/>
          <w:szCs w:val="20"/>
          <w:lang w:eastAsia="id-ID"/>
        </w:rPr>
        <w:t xml:space="preserve"> near the </w:t>
      </w:r>
      <w:r w:rsidR="00EA297C">
        <w:rPr>
          <w:rFonts w:eastAsia="Times New Roman" w:cs="Times New Roman"/>
          <w:color w:val="000000"/>
          <w:sz w:val="20"/>
          <w:szCs w:val="20"/>
          <w:lang w:val="id-ID" w:eastAsia="id-ID"/>
        </w:rPr>
        <w:t xml:space="preserve">earthquake </w:t>
      </w:r>
      <w:r w:rsidR="00E528FC">
        <w:rPr>
          <w:rFonts w:eastAsia="Times New Roman" w:cs="Times New Roman"/>
          <w:color w:val="000000"/>
          <w:sz w:val="20"/>
          <w:szCs w:val="20"/>
          <w:lang w:eastAsia="id-ID"/>
        </w:rPr>
        <w:t xml:space="preserve">epicenter. A </w:t>
      </w:r>
      <w:r w:rsidR="00E528FC">
        <w:rPr>
          <w:rFonts w:eastAsia="Times New Roman" w:cs="Times New Roman"/>
          <w:color w:val="000000"/>
          <w:sz w:val="20"/>
          <w:szCs w:val="20"/>
          <w:lang w:val="id-ID" w:eastAsia="id-ID"/>
        </w:rPr>
        <w:t>z</w:t>
      </w:r>
      <w:r w:rsidR="003C4F98" w:rsidRPr="009571E5">
        <w:rPr>
          <w:rFonts w:eastAsia="Times New Roman" w:cs="Times New Roman"/>
          <w:color w:val="000000"/>
          <w:sz w:val="20"/>
          <w:szCs w:val="20"/>
          <w:lang w:eastAsia="id-ID"/>
        </w:rPr>
        <w:t xml:space="preserve">-value </w:t>
      </w:r>
      <w:r w:rsidR="00E528FC">
        <w:rPr>
          <w:rFonts w:eastAsia="Times New Roman" w:cs="Times New Roman"/>
          <w:color w:val="000000"/>
          <w:sz w:val="20"/>
          <w:szCs w:val="20"/>
          <w:lang w:val="id-ID" w:eastAsia="id-ID"/>
        </w:rPr>
        <w:t>positive describes</w:t>
      </w:r>
      <w:r w:rsidR="003C4F98" w:rsidRPr="009571E5">
        <w:rPr>
          <w:rFonts w:eastAsia="Times New Roman" w:cs="Times New Roman"/>
          <w:color w:val="000000"/>
          <w:sz w:val="20"/>
          <w:szCs w:val="20"/>
          <w:lang w:eastAsia="id-ID"/>
        </w:rPr>
        <w:t xml:space="preserve"> a decrease in se</w:t>
      </w:r>
      <w:r w:rsidR="00E528FC">
        <w:rPr>
          <w:rFonts w:eastAsia="Times New Roman" w:cs="Times New Roman"/>
          <w:color w:val="000000"/>
          <w:sz w:val="20"/>
          <w:szCs w:val="20"/>
          <w:lang w:eastAsia="id-ID"/>
        </w:rPr>
        <w:t>ismic activity, while a</w:t>
      </w:r>
      <w:r w:rsidR="003C4F98" w:rsidRPr="009571E5">
        <w:rPr>
          <w:rFonts w:eastAsia="Times New Roman" w:cs="Times New Roman"/>
          <w:color w:val="000000"/>
          <w:sz w:val="20"/>
          <w:szCs w:val="20"/>
          <w:lang w:eastAsia="id-ID"/>
        </w:rPr>
        <w:t xml:space="preserve"> z-value</w:t>
      </w:r>
      <w:r w:rsidR="00E528FC">
        <w:rPr>
          <w:rFonts w:eastAsia="Times New Roman" w:cs="Times New Roman"/>
          <w:color w:val="000000"/>
          <w:sz w:val="20"/>
          <w:szCs w:val="20"/>
          <w:lang w:val="id-ID" w:eastAsia="id-ID"/>
        </w:rPr>
        <w:t xml:space="preserve"> negative</w:t>
      </w:r>
      <w:r w:rsidR="00E528FC">
        <w:rPr>
          <w:rFonts w:eastAsia="Times New Roman" w:cs="Times New Roman"/>
          <w:color w:val="000000"/>
          <w:sz w:val="20"/>
          <w:szCs w:val="20"/>
          <w:lang w:eastAsia="id-ID"/>
        </w:rPr>
        <w:t xml:space="preserve"> </w:t>
      </w:r>
      <w:r w:rsidR="00E528FC">
        <w:rPr>
          <w:rFonts w:eastAsia="Times New Roman" w:cs="Times New Roman"/>
          <w:color w:val="000000"/>
          <w:sz w:val="20"/>
          <w:szCs w:val="20"/>
          <w:lang w:val="id-ID" w:eastAsia="id-ID"/>
        </w:rPr>
        <w:t>describes</w:t>
      </w:r>
      <w:r w:rsidR="003C4F98" w:rsidRPr="009571E5">
        <w:rPr>
          <w:rFonts w:eastAsia="Times New Roman" w:cs="Times New Roman"/>
          <w:color w:val="000000"/>
          <w:sz w:val="20"/>
          <w:szCs w:val="20"/>
          <w:lang w:eastAsia="id-ID"/>
        </w:rPr>
        <w:t xml:space="preserve"> an increase in seismic activity. The decrease in the average level of seismicity in the years leading up to the occurrence of a strong earthquake should be suspected as a seismic quiescence phenomenon [15]. The calculation of the z-valu</w:t>
      </w:r>
      <w:r>
        <w:rPr>
          <w:rFonts w:eastAsia="Times New Roman" w:cs="Times New Roman"/>
          <w:color w:val="000000"/>
          <w:sz w:val="20"/>
          <w:szCs w:val="20"/>
          <w:lang w:eastAsia="id-ID"/>
        </w:rPr>
        <w:t>e in the northern</w:t>
      </w:r>
      <w:r>
        <w:rPr>
          <w:rFonts w:eastAsia="Times New Roman" w:cs="Times New Roman"/>
          <w:color w:val="000000"/>
          <w:sz w:val="20"/>
          <w:szCs w:val="20"/>
          <w:lang w:val="id-ID" w:eastAsia="id-ID"/>
        </w:rPr>
        <w:t xml:space="preserve"> </w:t>
      </w:r>
      <w:r w:rsidR="003C4F98" w:rsidRPr="009571E5">
        <w:rPr>
          <w:rFonts w:eastAsia="Times New Roman" w:cs="Times New Roman"/>
          <w:color w:val="000000"/>
          <w:sz w:val="20"/>
          <w:szCs w:val="20"/>
          <w:lang w:eastAsia="id-ID"/>
        </w:rPr>
        <w:t>Su</w:t>
      </w:r>
      <w:r w:rsidR="00A30155">
        <w:rPr>
          <w:rFonts w:eastAsia="Times New Roman" w:cs="Times New Roman"/>
          <w:color w:val="000000"/>
          <w:sz w:val="20"/>
          <w:szCs w:val="20"/>
          <w:lang w:eastAsia="id-ID"/>
        </w:rPr>
        <w:t xml:space="preserve">matra will result in </w:t>
      </w:r>
      <w:r w:rsidR="003C4F98" w:rsidRPr="009571E5">
        <w:rPr>
          <w:rFonts w:eastAsia="Times New Roman" w:cs="Times New Roman"/>
          <w:color w:val="000000"/>
          <w:sz w:val="20"/>
          <w:szCs w:val="20"/>
          <w:lang w:eastAsia="id-ID"/>
        </w:rPr>
        <w:t xml:space="preserve">the seismic rate </w:t>
      </w:r>
      <w:r w:rsidR="00A30155">
        <w:rPr>
          <w:rFonts w:eastAsia="Times New Roman" w:cs="Times New Roman"/>
          <w:color w:val="000000"/>
          <w:sz w:val="20"/>
          <w:szCs w:val="20"/>
          <w:lang w:val="id-ID" w:eastAsia="id-ID"/>
        </w:rPr>
        <w:t xml:space="preserve">changes </w:t>
      </w:r>
      <w:r w:rsidR="003C4F98" w:rsidRPr="009571E5">
        <w:rPr>
          <w:rFonts w:eastAsia="Times New Roman" w:cs="Times New Roman"/>
          <w:color w:val="000000"/>
          <w:sz w:val="20"/>
          <w:szCs w:val="20"/>
          <w:lang w:eastAsia="id-ID"/>
        </w:rPr>
        <w:t>and a seismic quiescence phenomenon will be obtained that precedes a large earthquake event.</w:t>
      </w:r>
      <w:r w:rsidR="006F6A31">
        <w:rPr>
          <w:rFonts w:eastAsia="SimSun" w:cs="Times New Roman"/>
          <w:sz w:val="20"/>
          <w:szCs w:val="20"/>
          <w:lang w:val="id-ID"/>
        </w:rPr>
        <w:t xml:space="preserve"> </w:t>
      </w:r>
    </w:p>
    <w:sdt>
      <w:sdtPr>
        <w:rPr>
          <w:bCs/>
          <w:sz w:val="21"/>
          <w:lang w:val="id-ID"/>
        </w:rPr>
        <w:id w:val="92756879"/>
        <w:text/>
      </w:sdtPr>
      <w:sdtEndPr/>
      <w:sdtContent>
        <w:p w:rsidR="006E6A8F" w:rsidRDefault="000845A4">
          <w:pPr>
            <w:pStyle w:val="Heading1"/>
            <w:numPr>
              <w:ilvl w:val="0"/>
              <w:numId w:val="5"/>
            </w:numPr>
            <w:spacing w:before="240" w:after="240" w:line="276" w:lineRule="auto"/>
            <w:ind w:left="0" w:firstLine="0"/>
            <w:jc w:val="left"/>
            <w:rPr>
              <w:bCs/>
              <w:sz w:val="21"/>
              <w:lang w:val="id-ID"/>
            </w:rPr>
          </w:pPr>
          <w:r>
            <w:rPr>
              <w:bCs/>
              <w:sz w:val="21"/>
              <w:lang w:val="id-ID"/>
            </w:rPr>
            <w:t>ME</w:t>
          </w:r>
          <w:r>
            <w:rPr>
              <w:bCs/>
              <w:sz w:val="21"/>
            </w:rPr>
            <w:t>THOD</w:t>
          </w:r>
          <w:r>
            <w:rPr>
              <w:bCs/>
              <w:sz w:val="21"/>
              <w:lang w:val="id-ID"/>
            </w:rPr>
            <w:t xml:space="preserve"> </w:t>
          </w:r>
        </w:p>
      </w:sdtContent>
    </w:sdt>
    <w:p w:rsidR="003C4F98" w:rsidRPr="003C4F98" w:rsidRDefault="003C4F98" w:rsidP="003C4F98">
      <w:pPr>
        <w:spacing w:before="240" w:after="0" w:line="240" w:lineRule="auto"/>
        <w:ind w:firstLine="425"/>
        <w:jc w:val="both"/>
        <w:rPr>
          <w:rFonts w:eastAsia="Times New Roman" w:cs="Times New Roman"/>
          <w:sz w:val="20"/>
          <w:szCs w:val="20"/>
          <w:lang w:eastAsia="id-ID"/>
        </w:rPr>
      </w:pPr>
      <w:r w:rsidRPr="003C4F98">
        <w:rPr>
          <w:rFonts w:eastAsia="Times New Roman" w:cs="Times New Roman"/>
          <w:color w:val="000000"/>
          <w:sz w:val="20"/>
          <w:szCs w:val="20"/>
          <w:lang w:eastAsia="id-ID"/>
        </w:rPr>
        <w:t>Earthqu</w:t>
      </w:r>
      <w:r w:rsidR="00875117">
        <w:rPr>
          <w:rFonts w:eastAsia="Times New Roman" w:cs="Times New Roman"/>
          <w:color w:val="000000"/>
          <w:sz w:val="20"/>
          <w:szCs w:val="20"/>
          <w:lang w:eastAsia="id-ID"/>
        </w:rPr>
        <w:t xml:space="preserve">ake data used </w:t>
      </w:r>
      <w:r w:rsidRPr="003C4F98">
        <w:rPr>
          <w:rFonts w:eastAsia="Times New Roman" w:cs="Times New Roman"/>
          <w:color w:val="000000"/>
          <w:sz w:val="20"/>
          <w:szCs w:val="20"/>
          <w:lang w:eastAsia="id-ID"/>
        </w:rPr>
        <w:t xml:space="preserve">sourced from the website of the National Earthquake Information Center US Geology Survey (NEIC/USGS) for the period 1990-2021. The area used is at coordinates 0.5°-6° North Latitude and 94°-100° East Longitude. It has a magnitude of 8.1 </w:t>
      </w:r>
      <w:r w:rsidR="00CB6AAA">
        <w:rPr>
          <w:rFonts w:eastAsia="Times New Roman" w:cs="Times New Roman"/>
          <w:color w:val="000000"/>
          <w:sz w:val="20"/>
          <w:szCs w:val="20"/>
          <w:lang w:eastAsia="id-ID"/>
        </w:rPr>
        <w:t>≥</w:t>
      </w:r>
      <w:r w:rsidR="00CB6AAA">
        <w:rPr>
          <w:rFonts w:eastAsia="Times New Roman" w:cs="Times New Roman"/>
          <w:color w:val="000000"/>
          <w:sz w:val="20"/>
          <w:szCs w:val="20"/>
          <w:lang w:val="id-ID" w:eastAsia="id-ID"/>
        </w:rPr>
        <w:t xml:space="preserve"> </w:t>
      </w:r>
      <w:r w:rsidRPr="003C4F98">
        <w:rPr>
          <w:rFonts w:eastAsia="Times New Roman" w:cs="Times New Roman"/>
          <w:color w:val="000000"/>
          <w:sz w:val="20"/>
          <w:szCs w:val="20"/>
          <w:lang w:eastAsia="id-ID"/>
        </w:rPr>
        <w:t xml:space="preserve">M </w:t>
      </w:r>
      <w:r w:rsidR="00CB6AAA">
        <w:rPr>
          <w:rFonts w:eastAsia="Times New Roman" w:cs="Times New Roman"/>
          <w:color w:val="000000"/>
          <w:sz w:val="20"/>
          <w:szCs w:val="20"/>
          <w:lang w:eastAsia="id-ID"/>
        </w:rPr>
        <w:t>≥</w:t>
      </w:r>
      <w:r w:rsidR="00CB6AAA">
        <w:rPr>
          <w:rFonts w:eastAsia="Times New Roman" w:cs="Times New Roman"/>
          <w:color w:val="000000"/>
          <w:sz w:val="20"/>
          <w:szCs w:val="20"/>
          <w:lang w:val="id-ID" w:eastAsia="id-ID"/>
        </w:rPr>
        <w:t xml:space="preserve"> </w:t>
      </w:r>
      <w:r w:rsidRPr="003C4F98">
        <w:rPr>
          <w:rFonts w:eastAsia="Times New Roman" w:cs="Times New Roman"/>
          <w:color w:val="000000"/>
          <w:sz w:val="20"/>
          <w:szCs w:val="20"/>
          <w:lang w:eastAsia="id-ID"/>
        </w:rPr>
        <w:t xml:space="preserve">3 SR with a magnitude of type </w:t>
      </w:r>
      <w:proofErr w:type="spellStart"/>
      <w:r w:rsidRPr="003C4F98">
        <w:rPr>
          <w:rFonts w:eastAsia="Times New Roman" w:cs="Times New Roman"/>
          <w:color w:val="000000"/>
          <w:sz w:val="20"/>
          <w:szCs w:val="20"/>
          <w:lang w:eastAsia="id-ID"/>
        </w:rPr>
        <w:t>mb</w:t>
      </w:r>
      <w:proofErr w:type="spellEnd"/>
      <w:r w:rsidRPr="003C4F98">
        <w:rPr>
          <w:rFonts w:eastAsia="Times New Roman" w:cs="Times New Roman"/>
          <w:color w:val="000000"/>
          <w:sz w:val="20"/>
          <w:szCs w:val="20"/>
          <w:lang w:eastAsia="id-ID"/>
        </w:rPr>
        <w:t xml:space="preserve"> (magnitude body). Data processing is processed using the ZMAP V 6.0 program [15].</w:t>
      </w:r>
    </w:p>
    <w:p w:rsidR="003C4F98" w:rsidRDefault="003C4F98" w:rsidP="005F3472">
      <w:pPr>
        <w:spacing w:after="0" w:line="240" w:lineRule="auto"/>
        <w:ind w:firstLine="425"/>
        <w:jc w:val="both"/>
        <w:rPr>
          <w:rFonts w:eastAsia="Times New Roman" w:cs="Times New Roman"/>
          <w:sz w:val="20"/>
          <w:szCs w:val="20"/>
          <w:lang w:val="id-ID" w:eastAsia="id-ID"/>
        </w:rPr>
      </w:pPr>
      <w:r w:rsidRPr="003C4F98">
        <w:rPr>
          <w:rFonts w:eastAsia="Times New Roman" w:cs="Times New Roman"/>
          <w:color w:val="000000"/>
          <w:sz w:val="20"/>
          <w:szCs w:val="20"/>
          <w:lang w:eastAsia="id-ID"/>
        </w:rPr>
        <w:t xml:space="preserve">Before the earthquake data is processed, the magnitude of each earthquake data is converted first. This is because the data has different magnitude types. </w:t>
      </w:r>
      <w:proofErr w:type="gramStart"/>
      <w:r w:rsidRPr="003C4F98">
        <w:rPr>
          <w:rFonts w:eastAsia="Times New Roman" w:cs="Times New Roman"/>
          <w:color w:val="000000"/>
          <w:sz w:val="20"/>
          <w:szCs w:val="20"/>
          <w:lang w:eastAsia="id-ID"/>
        </w:rPr>
        <w:t xml:space="preserve">Because a lot of data with magnitude </w:t>
      </w:r>
      <w:proofErr w:type="spellStart"/>
      <w:r w:rsidRPr="003C4F98">
        <w:rPr>
          <w:rFonts w:eastAsia="Times New Roman" w:cs="Times New Roman"/>
          <w:color w:val="000000"/>
          <w:sz w:val="20"/>
          <w:szCs w:val="20"/>
          <w:lang w:eastAsia="id-ID"/>
        </w:rPr>
        <w:t>mb</w:t>
      </w:r>
      <w:proofErr w:type="spellEnd"/>
      <w:r w:rsidRPr="003C4F98">
        <w:rPr>
          <w:rFonts w:eastAsia="Times New Roman" w:cs="Times New Roman"/>
          <w:color w:val="000000"/>
          <w:sz w:val="20"/>
          <w:szCs w:val="20"/>
          <w:lang w:eastAsia="id-ID"/>
        </w:rPr>
        <w:t xml:space="preserve"> type, then the data is converted into magnitude body (</w:t>
      </w:r>
      <w:proofErr w:type="spellStart"/>
      <w:r w:rsidRPr="003C4F98">
        <w:rPr>
          <w:rFonts w:eastAsia="Times New Roman" w:cs="Times New Roman"/>
          <w:color w:val="000000"/>
          <w:sz w:val="20"/>
          <w:szCs w:val="20"/>
          <w:lang w:eastAsia="id-ID"/>
        </w:rPr>
        <w:t>mb</w:t>
      </w:r>
      <w:proofErr w:type="spellEnd"/>
      <w:r w:rsidRPr="003C4F98">
        <w:rPr>
          <w:rFonts w:eastAsia="Times New Roman" w:cs="Times New Roman"/>
          <w:color w:val="000000"/>
          <w:sz w:val="20"/>
          <w:szCs w:val="20"/>
          <w:lang w:eastAsia="id-ID"/>
        </w:rPr>
        <w:t>).</w:t>
      </w:r>
      <w:proofErr w:type="gramEnd"/>
      <w:r w:rsidRPr="003C4F98">
        <w:rPr>
          <w:rFonts w:eastAsia="Times New Roman" w:cs="Times New Roman"/>
          <w:color w:val="000000"/>
          <w:sz w:val="20"/>
          <w:szCs w:val="20"/>
          <w:lang w:eastAsia="id-ID"/>
        </w:rPr>
        <w:t xml:space="preserve"> Once converted, the data is then inputted into the ZMAP software. Then, </w:t>
      </w:r>
      <w:proofErr w:type="spellStart"/>
      <w:r w:rsidRPr="003C4F98">
        <w:rPr>
          <w:rFonts w:eastAsia="Times New Roman" w:cs="Times New Roman"/>
          <w:color w:val="000000"/>
          <w:sz w:val="20"/>
          <w:szCs w:val="20"/>
          <w:lang w:eastAsia="id-ID"/>
        </w:rPr>
        <w:t>declustering</w:t>
      </w:r>
      <w:proofErr w:type="spellEnd"/>
      <w:r w:rsidRPr="003C4F98">
        <w:rPr>
          <w:rFonts w:eastAsia="Times New Roman" w:cs="Times New Roman"/>
          <w:color w:val="000000"/>
          <w:sz w:val="20"/>
          <w:szCs w:val="20"/>
          <w:lang w:eastAsia="id-ID"/>
        </w:rPr>
        <w:t xml:space="preserve"> of the earthquake data was carried out using the </w:t>
      </w:r>
      <w:proofErr w:type="spellStart"/>
      <w:r w:rsidRPr="003C4F98">
        <w:rPr>
          <w:rFonts w:eastAsia="Times New Roman" w:cs="Times New Roman"/>
          <w:color w:val="000000"/>
          <w:sz w:val="20"/>
          <w:szCs w:val="20"/>
          <w:lang w:eastAsia="id-ID"/>
        </w:rPr>
        <w:t>Reasenberg</w:t>
      </w:r>
      <w:proofErr w:type="spellEnd"/>
      <w:r w:rsidRPr="003C4F98">
        <w:rPr>
          <w:rFonts w:eastAsia="Times New Roman" w:cs="Times New Roman"/>
          <w:color w:val="000000"/>
          <w:sz w:val="20"/>
          <w:szCs w:val="20"/>
          <w:lang w:eastAsia="id-ID"/>
        </w:rPr>
        <w:t xml:space="preserve"> algorithm (1985), which aims to eliminate the effects of foreshocks and aftershocks. ZMAP tools can display seismicity distribution maps for the northern Sumatra region. In ZMAP, the a-value and b-value can be obtained by looking at t</w:t>
      </w:r>
      <w:r w:rsidR="00CB6AAA">
        <w:rPr>
          <w:rFonts w:eastAsia="Times New Roman" w:cs="Times New Roman"/>
          <w:color w:val="000000"/>
          <w:sz w:val="20"/>
          <w:szCs w:val="20"/>
          <w:lang w:eastAsia="id-ID"/>
        </w:rPr>
        <w:t>he frequency</w:t>
      </w:r>
      <w:r w:rsidRPr="003C4F98">
        <w:rPr>
          <w:rFonts w:eastAsia="Times New Roman" w:cs="Times New Roman"/>
          <w:color w:val="000000"/>
          <w:sz w:val="20"/>
          <w:szCs w:val="20"/>
          <w:lang w:eastAsia="id-ID"/>
        </w:rPr>
        <w:t xml:space="preserve"> magnitude </w:t>
      </w:r>
      <w:r w:rsidR="00CB6AAA">
        <w:rPr>
          <w:rFonts w:eastAsia="Times New Roman" w:cs="Times New Roman"/>
          <w:color w:val="000000"/>
          <w:sz w:val="20"/>
          <w:szCs w:val="20"/>
          <w:lang w:val="id-ID" w:eastAsia="id-ID"/>
        </w:rPr>
        <w:t xml:space="preserve">distribution </w:t>
      </w:r>
      <w:r w:rsidRPr="003C4F98">
        <w:rPr>
          <w:rFonts w:eastAsia="Times New Roman" w:cs="Times New Roman"/>
          <w:color w:val="000000"/>
          <w:sz w:val="20"/>
          <w:szCs w:val="20"/>
          <w:lang w:eastAsia="id-ID"/>
        </w:rPr>
        <w:t>on the z-tools menu. </w:t>
      </w:r>
    </w:p>
    <w:p w:rsidR="00806FEB" w:rsidRPr="003C4F98" w:rsidRDefault="00CB6AAA" w:rsidP="003C4F98">
      <w:pPr>
        <w:spacing w:line="240" w:lineRule="auto"/>
        <w:ind w:firstLine="425"/>
        <w:jc w:val="both"/>
        <w:rPr>
          <w:rFonts w:eastAsia="Times New Roman" w:cs="Times New Roman"/>
          <w:sz w:val="20"/>
          <w:szCs w:val="20"/>
          <w:lang w:val="id-ID" w:eastAsia="id-ID"/>
        </w:rPr>
      </w:pPr>
      <w:r>
        <w:rPr>
          <w:rFonts w:eastAsia="Times New Roman" w:cs="Times New Roman"/>
          <w:color w:val="000000"/>
          <w:sz w:val="20"/>
          <w:szCs w:val="20"/>
          <w:lang w:val="id-ID" w:eastAsia="id-ID"/>
        </w:rPr>
        <w:t>S</w:t>
      </w:r>
      <w:proofErr w:type="spellStart"/>
      <w:r w:rsidR="003C4F98" w:rsidRPr="003C4F98">
        <w:rPr>
          <w:rFonts w:eastAsia="Times New Roman" w:cs="Times New Roman"/>
          <w:color w:val="000000"/>
          <w:sz w:val="20"/>
          <w:szCs w:val="20"/>
          <w:lang w:eastAsia="id-ID"/>
        </w:rPr>
        <w:t>eismic</w:t>
      </w:r>
      <w:proofErr w:type="spellEnd"/>
      <w:r w:rsidR="003C4F98" w:rsidRPr="003C4F98">
        <w:rPr>
          <w:rFonts w:eastAsia="Times New Roman" w:cs="Times New Roman"/>
          <w:color w:val="000000"/>
          <w:sz w:val="20"/>
          <w:szCs w:val="20"/>
          <w:lang w:eastAsia="id-ID"/>
        </w:rPr>
        <w:t xml:space="preserve"> rate </w:t>
      </w:r>
      <w:r>
        <w:rPr>
          <w:rFonts w:eastAsia="Times New Roman" w:cs="Times New Roman"/>
          <w:color w:val="000000"/>
          <w:sz w:val="20"/>
          <w:szCs w:val="20"/>
          <w:lang w:val="id-ID" w:eastAsia="id-ID"/>
        </w:rPr>
        <w:t xml:space="preserve">changes </w:t>
      </w:r>
      <w:r w:rsidR="003C4F98" w:rsidRPr="003C4F98">
        <w:rPr>
          <w:rFonts w:eastAsia="Times New Roman" w:cs="Times New Roman"/>
          <w:color w:val="000000"/>
          <w:sz w:val="20"/>
          <w:szCs w:val="20"/>
          <w:lang w:eastAsia="id-ID"/>
        </w:rPr>
        <w:t xml:space="preserve">were analyzed using the </w:t>
      </w:r>
      <w:r w:rsidR="00BD0CB3">
        <w:rPr>
          <w:rFonts w:eastAsia="Times New Roman" w:cs="Times New Roman"/>
          <w:color w:val="000000"/>
          <w:sz w:val="20"/>
          <w:szCs w:val="20"/>
          <w:lang w:val="id-ID" w:eastAsia="id-ID"/>
        </w:rPr>
        <w:t xml:space="preserve">spatial distribution </w:t>
      </w:r>
      <w:r w:rsidR="003C4F98" w:rsidRPr="003C4F98">
        <w:rPr>
          <w:rFonts w:eastAsia="Times New Roman" w:cs="Times New Roman"/>
          <w:color w:val="000000"/>
          <w:sz w:val="20"/>
          <w:szCs w:val="20"/>
          <w:lang w:eastAsia="id-ID"/>
        </w:rPr>
        <w:t xml:space="preserve">z-value method. Before </w:t>
      </w:r>
      <w:r w:rsidR="00BD0CB3">
        <w:rPr>
          <w:rFonts w:eastAsia="Times New Roman" w:cs="Times New Roman"/>
          <w:color w:val="000000"/>
          <w:sz w:val="20"/>
          <w:szCs w:val="20"/>
          <w:lang w:val="id-ID" w:eastAsia="id-ID"/>
        </w:rPr>
        <w:t>doing the calculations</w:t>
      </w:r>
      <w:r w:rsidR="003C4F98" w:rsidRPr="003C4F98">
        <w:rPr>
          <w:rFonts w:eastAsia="Times New Roman" w:cs="Times New Roman"/>
          <w:color w:val="000000"/>
          <w:sz w:val="20"/>
          <w:szCs w:val="20"/>
          <w:lang w:eastAsia="id-ID"/>
        </w:rPr>
        <w:t xml:space="preserve">, the research area is divided into several grids, </w:t>
      </w:r>
      <w:proofErr w:type="gramStart"/>
      <w:r w:rsidR="003C4F98" w:rsidRPr="003C4F98">
        <w:rPr>
          <w:rFonts w:eastAsia="Times New Roman" w:cs="Times New Roman"/>
          <w:color w:val="000000"/>
          <w:sz w:val="20"/>
          <w:szCs w:val="20"/>
          <w:lang w:eastAsia="id-ID"/>
        </w:rPr>
        <w:t>then</w:t>
      </w:r>
      <w:proofErr w:type="gramEnd"/>
      <w:r w:rsidR="003C4F98" w:rsidRPr="003C4F98">
        <w:rPr>
          <w:rFonts w:eastAsia="Times New Roman" w:cs="Times New Roman"/>
          <w:color w:val="000000"/>
          <w:sz w:val="20"/>
          <w:szCs w:val="20"/>
          <w:lang w:eastAsia="id-ID"/>
        </w:rPr>
        <w:t xml:space="preserve"> each grid has a grid spacing of 0.1 x 0.1. The num</w:t>
      </w:r>
      <w:r w:rsidR="006619E8">
        <w:rPr>
          <w:rFonts w:eastAsia="Times New Roman" w:cs="Times New Roman"/>
          <w:color w:val="000000"/>
          <w:sz w:val="20"/>
          <w:szCs w:val="20"/>
          <w:lang w:eastAsia="id-ID"/>
        </w:rPr>
        <w:t xml:space="preserve">ber of earthquake events in </w:t>
      </w:r>
      <w:r w:rsidR="006619E8">
        <w:rPr>
          <w:rFonts w:eastAsia="Times New Roman" w:cs="Times New Roman"/>
          <w:color w:val="000000"/>
          <w:sz w:val="20"/>
          <w:szCs w:val="20"/>
          <w:lang w:val="id-ID" w:eastAsia="id-ID"/>
        </w:rPr>
        <w:t>one</w:t>
      </w:r>
      <w:r w:rsidR="003C4F98" w:rsidRPr="003C4F98">
        <w:rPr>
          <w:rFonts w:eastAsia="Times New Roman" w:cs="Times New Roman"/>
          <w:color w:val="000000"/>
          <w:sz w:val="20"/>
          <w:szCs w:val="20"/>
          <w:lang w:eastAsia="id-ID"/>
        </w:rPr>
        <w:t xml:space="preserve"> grid is set to 100 events. Z-value is cal</w:t>
      </w:r>
      <w:r w:rsidR="00933BB2">
        <w:rPr>
          <w:rFonts w:eastAsia="Times New Roman" w:cs="Times New Roman"/>
          <w:color w:val="000000"/>
          <w:sz w:val="20"/>
          <w:szCs w:val="20"/>
          <w:lang w:eastAsia="id-ID"/>
        </w:rPr>
        <w:t>culated using equation (2) [16</w:t>
      </w:r>
      <w:r w:rsidR="003C4F98" w:rsidRPr="003C4F98">
        <w:rPr>
          <w:rFonts w:eastAsia="Times New Roman" w:cs="Times New Roman"/>
          <w:color w:val="000000"/>
          <w:sz w:val="20"/>
          <w:szCs w:val="20"/>
          <w:lang w:eastAsia="id-ID"/>
        </w:rPr>
        <w:t>]</w:t>
      </w:r>
    </w:p>
    <w:p w:rsidR="00E36AA2" w:rsidRDefault="00A61A2C" w:rsidP="00C91544">
      <w:pPr>
        <w:ind w:firstLine="432"/>
        <w:jc w:val="both"/>
        <w:rPr>
          <w:rFonts w:eastAsiaTheme="minorEastAsia" w:cs="Times New Roman"/>
          <w:color w:val="000000" w:themeColor="text1"/>
          <w:sz w:val="20"/>
          <w:szCs w:val="20"/>
          <w:lang w:val="id-ID"/>
        </w:rPr>
      </w:pPr>
      <m:oMath>
        <m:r>
          <w:rPr>
            <w:rFonts w:ascii="Cambria Math" w:hAnsi="Cambria Math" w:cs="Times New Roman"/>
            <w:color w:val="000000" w:themeColor="text1"/>
            <w:sz w:val="20"/>
            <w:szCs w:val="20"/>
          </w:rPr>
          <w:lastRenderedPageBreak/>
          <m:t>z</m:t>
        </m:r>
        <m:d>
          <m:dPr>
            <m:ctrlPr>
              <w:rPr>
                <w:rFonts w:ascii="Cambria Math" w:hAnsi="Cambria Math" w:cs="Times New Roman"/>
                <w:i/>
                <w:color w:val="000000" w:themeColor="text1"/>
                <w:sz w:val="20"/>
                <w:szCs w:val="20"/>
              </w:rPr>
            </m:ctrlPr>
          </m:dPr>
          <m:e>
            <m:r>
              <w:rPr>
                <w:rFonts w:ascii="Cambria Math" w:hAnsi="Cambria Math" w:cs="Times New Roman"/>
                <w:color w:val="000000" w:themeColor="text1"/>
                <w:sz w:val="20"/>
                <w:szCs w:val="20"/>
              </w:rPr>
              <m:t>t</m:t>
            </m:r>
          </m:e>
        </m:d>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b</m:t>
                </m:r>
                <m:r>
                  <w:rPr>
                    <w:rFonts w:ascii="Cambria Math" w:hAnsi="Cambria Math" w:cs="Times New Roman"/>
                    <w:color w:val="000000" w:themeColor="text1"/>
                    <w:sz w:val="20"/>
                    <w:szCs w:val="20"/>
                  </w:rPr>
                  <m:t>g</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w</m:t>
                </m:r>
              </m:sub>
            </m:sSub>
            <m:r>
              <w:rPr>
                <w:rFonts w:ascii="Cambria Math" w:hAnsi="Cambria Math" w:cs="Times New Roman"/>
                <w:color w:val="000000" w:themeColor="text1"/>
                <w:sz w:val="20"/>
                <w:szCs w:val="20"/>
              </w:rPr>
              <m:t>)</m:t>
            </m:r>
          </m:num>
          <m:den>
            <m:rad>
              <m:radPr>
                <m:degHide m:val="1"/>
                <m:ctrlPr>
                  <w:rPr>
                    <w:rFonts w:ascii="Cambria Math" w:hAnsi="Cambria Math" w:cs="Times New Roman"/>
                    <w:i/>
                    <w:color w:val="000000" w:themeColor="text1"/>
                    <w:sz w:val="20"/>
                    <w:szCs w:val="20"/>
                  </w:rPr>
                </m:ctrlPr>
              </m:radPr>
              <m:deg/>
              <m:e>
                <m:f>
                  <m:fPr>
                    <m:ctrlPr>
                      <w:rPr>
                        <w:rFonts w:ascii="Cambria Math" w:hAnsi="Cambria Math" w:cs="Times New Roman"/>
                        <w:i/>
                        <w:color w:val="000000" w:themeColor="text1"/>
                        <w:sz w:val="20"/>
                        <w:szCs w:val="20"/>
                      </w:rPr>
                    </m:ctrlPr>
                  </m:fPr>
                  <m:num>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S</m:t>
                        </m:r>
                      </m:e>
                      <m:sub>
                        <m:r>
                          <w:rPr>
                            <w:rFonts w:ascii="Cambria Math" w:hAnsi="Cambria Math" w:cs="Times New Roman"/>
                            <w:color w:val="000000" w:themeColor="text1"/>
                            <w:sz w:val="20"/>
                            <w:szCs w:val="20"/>
                          </w:rPr>
                          <m:t>bg</m:t>
                        </m:r>
                      </m:sub>
                    </m:sSub>
                  </m:num>
                  <m:den>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bg</m:t>
                        </m:r>
                      </m:sub>
                    </m:sSub>
                  </m:den>
                </m:f>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S</m:t>
                        </m:r>
                      </m:e>
                      <m:sub>
                        <m:r>
                          <w:rPr>
                            <w:rFonts w:ascii="Cambria Math" w:hAnsi="Cambria Math" w:cs="Times New Roman"/>
                            <w:color w:val="000000" w:themeColor="text1"/>
                            <w:sz w:val="20"/>
                            <w:szCs w:val="20"/>
                          </w:rPr>
                          <m:t>w</m:t>
                        </m:r>
                      </m:sub>
                    </m:sSub>
                  </m:num>
                  <m:den>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w</m:t>
                        </m:r>
                      </m:sub>
                    </m:sSub>
                  </m:den>
                </m:f>
              </m:e>
            </m:rad>
          </m:den>
        </m:f>
      </m:oMath>
      <w:r w:rsidRPr="00E36AA2">
        <w:rPr>
          <w:rFonts w:eastAsiaTheme="minorEastAsia" w:cs="Times New Roman"/>
          <w:color w:val="000000" w:themeColor="text1"/>
          <w:sz w:val="20"/>
          <w:szCs w:val="20"/>
          <w:lang w:val="id-ID"/>
        </w:rPr>
        <w:tab/>
      </w:r>
      <w:r w:rsidR="00020576">
        <w:rPr>
          <w:rFonts w:eastAsiaTheme="minorEastAsia" w:cs="Times New Roman"/>
          <w:color w:val="000000" w:themeColor="text1"/>
          <w:sz w:val="20"/>
          <w:szCs w:val="20"/>
          <w:lang w:val="id-ID"/>
        </w:rPr>
        <w:tab/>
      </w:r>
      <w:r w:rsidR="00020576">
        <w:rPr>
          <w:rFonts w:eastAsiaTheme="minorEastAsia" w:cs="Times New Roman"/>
          <w:color w:val="000000" w:themeColor="text1"/>
          <w:sz w:val="20"/>
          <w:szCs w:val="20"/>
          <w:lang w:val="id-ID"/>
        </w:rPr>
        <w:tab/>
      </w:r>
      <w:r w:rsidR="00020576">
        <w:rPr>
          <w:rFonts w:eastAsiaTheme="minorEastAsia" w:cs="Times New Roman"/>
          <w:color w:val="000000" w:themeColor="text1"/>
          <w:sz w:val="20"/>
          <w:szCs w:val="20"/>
          <w:lang w:val="id-ID"/>
        </w:rPr>
        <w:tab/>
      </w:r>
      <w:r w:rsidR="00020576">
        <w:rPr>
          <w:rFonts w:eastAsiaTheme="minorEastAsia" w:cs="Times New Roman"/>
          <w:color w:val="000000" w:themeColor="text1"/>
          <w:sz w:val="20"/>
          <w:szCs w:val="20"/>
          <w:lang w:val="id-ID"/>
        </w:rPr>
        <w:tab/>
      </w:r>
      <w:r w:rsidR="00020576">
        <w:rPr>
          <w:rFonts w:eastAsiaTheme="minorEastAsia" w:cs="Times New Roman"/>
          <w:color w:val="000000" w:themeColor="text1"/>
          <w:sz w:val="20"/>
          <w:szCs w:val="20"/>
          <w:lang w:val="id-ID"/>
        </w:rPr>
        <w:tab/>
      </w:r>
      <w:r w:rsidR="00020576">
        <w:rPr>
          <w:rFonts w:eastAsiaTheme="minorEastAsia" w:cs="Times New Roman"/>
          <w:color w:val="000000" w:themeColor="text1"/>
          <w:sz w:val="20"/>
          <w:szCs w:val="20"/>
          <w:lang w:val="id-ID"/>
        </w:rPr>
        <w:tab/>
      </w:r>
      <w:r w:rsidR="00020576">
        <w:rPr>
          <w:rFonts w:eastAsiaTheme="minorEastAsia" w:cs="Times New Roman"/>
          <w:color w:val="000000" w:themeColor="text1"/>
          <w:sz w:val="20"/>
          <w:szCs w:val="20"/>
          <w:lang w:val="id-ID"/>
        </w:rPr>
        <w:tab/>
      </w:r>
      <w:r w:rsidR="00020576">
        <w:rPr>
          <w:rFonts w:eastAsiaTheme="minorEastAsia" w:cs="Times New Roman"/>
          <w:color w:val="000000" w:themeColor="text1"/>
          <w:sz w:val="20"/>
          <w:szCs w:val="20"/>
          <w:lang w:val="id-ID"/>
        </w:rPr>
        <w:tab/>
      </w:r>
      <w:r w:rsidR="00020576">
        <w:rPr>
          <w:rFonts w:eastAsiaTheme="minorEastAsia" w:cs="Times New Roman"/>
          <w:color w:val="000000" w:themeColor="text1"/>
          <w:sz w:val="20"/>
          <w:szCs w:val="20"/>
          <w:lang w:val="id-ID"/>
        </w:rPr>
        <w:tab/>
      </w:r>
      <w:r w:rsidR="00020576">
        <w:rPr>
          <w:rFonts w:eastAsiaTheme="minorEastAsia" w:cs="Times New Roman"/>
          <w:color w:val="000000" w:themeColor="text1"/>
          <w:sz w:val="20"/>
          <w:szCs w:val="20"/>
          <w:lang w:val="id-ID"/>
        </w:rPr>
        <w:tab/>
      </w:r>
      <w:r w:rsidR="00020576">
        <w:rPr>
          <w:rFonts w:eastAsiaTheme="minorEastAsia" w:cs="Times New Roman"/>
          <w:color w:val="000000" w:themeColor="text1"/>
          <w:sz w:val="20"/>
          <w:szCs w:val="20"/>
          <w:lang w:val="id-ID"/>
        </w:rPr>
        <w:tab/>
        <w:t>(2</w:t>
      </w:r>
      <w:r w:rsidR="00E36AA2" w:rsidRPr="00E36AA2">
        <w:rPr>
          <w:rFonts w:eastAsiaTheme="minorEastAsia" w:cs="Times New Roman"/>
          <w:color w:val="000000" w:themeColor="text1"/>
          <w:sz w:val="20"/>
          <w:szCs w:val="20"/>
          <w:lang w:val="id-ID"/>
        </w:rPr>
        <w:t>)</w:t>
      </w:r>
    </w:p>
    <w:p w:rsidR="004318B1" w:rsidRDefault="004318B1" w:rsidP="004318B1">
      <w:pPr>
        <w:spacing w:after="0"/>
        <w:ind w:firstLine="432"/>
        <w:jc w:val="both"/>
        <w:rPr>
          <w:rFonts w:cs="Times New Roman"/>
          <w:color w:val="000000" w:themeColor="text1"/>
          <w:sz w:val="20"/>
          <w:szCs w:val="20"/>
          <w:lang w:val="id-ID"/>
        </w:rPr>
      </w:pPr>
      <w:r>
        <w:rPr>
          <w:rFonts w:cs="Times New Roman"/>
          <w:color w:val="000000" w:themeColor="text1"/>
          <w:sz w:val="20"/>
          <w:szCs w:val="20"/>
          <w:lang w:val="id-ID"/>
        </w:rPr>
        <w:t>Where</w:t>
      </w:r>
      <w:r w:rsidR="00E36AA2">
        <w:rPr>
          <w:rFonts w:cs="Times New Roman"/>
          <w:color w:val="000000" w:themeColor="text1"/>
          <w:sz w:val="20"/>
          <w:szCs w:val="20"/>
          <w:lang w:val="id-ID"/>
        </w:rPr>
        <w:t xml:space="preserv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bg</m:t>
            </m:r>
          </m:sub>
        </m:sSub>
        <m:r>
          <w:rPr>
            <w:rFonts w:ascii="Cambria Math" w:hAnsi="Cambria Math" w:cs="Times New Roman"/>
            <w:color w:val="000000" w:themeColor="text1"/>
            <w:sz w:val="20"/>
            <w:szCs w:val="20"/>
          </w:rPr>
          <m:t xml:space="preserve"> </m:t>
        </m:r>
      </m:oMath>
      <w:r>
        <w:rPr>
          <w:rFonts w:eastAsiaTheme="minorEastAsia" w:cs="Times New Roman"/>
          <w:color w:val="000000" w:themeColor="text1"/>
          <w:sz w:val="20"/>
          <w:szCs w:val="20"/>
          <w:lang w:val="id-ID"/>
        </w:rPr>
        <w:t>is the average seismicity level of all data ex</w:t>
      </w:r>
      <w:r w:rsidR="006B5C1C">
        <w:rPr>
          <w:rFonts w:eastAsiaTheme="minorEastAsia" w:cs="Times New Roman"/>
          <w:color w:val="000000" w:themeColor="text1"/>
          <w:sz w:val="20"/>
          <w:szCs w:val="20"/>
          <w:lang w:val="id-ID"/>
        </w:rPr>
        <w:t>cept the selected</w:t>
      </w:r>
      <w:r>
        <w:rPr>
          <w:rFonts w:eastAsiaTheme="minorEastAsia" w:cs="Times New Roman"/>
          <w:color w:val="000000" w:themeColor="text1"/>
          <w:sz w:val="20"/>
          <w:szCs w:val="20"/>
          <w:lang w:val="id-ID"/>
        </w:rPr>
        <w:t xml:space="preserve"> period interval</w:t>
      </w:r>
      <w:r w:rsidR="00E36AA2">
        <w:rPr>
          <w:rFonts w:eastAsiaTheme="minorEastAsia" w:cs="Times New Roman"/>
          <w:color w:val="000000" w:themeColor="text1"/>
          <w:sz w:val="20"/>
          <w:szCs w:val="20"/>
          <w:lang w:val="id-ID"/>
        </w:rPr>
        <w:t xml:space="preserv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w</m:t>
            </m:r>
          </m:sub>
        </m:sSub>
      </m:oMath>
      <w:r w:rsidR="00933BB2">
        <w:rPr>
          <w:rFonts w:eastAsiaTheme="minorEastAsia" w:cs="Times New Roman"/>
          <w:color w:val="000000" w:themeColor="text1"/>
          <w:sz w:val="20"/>
          <w:szCs w:val="20"/>
          <w:lang w:val="id-ID"/>
        </w:rPr>
        <w:t xml:space="preserve"> </w:t>
      </w:r>
      <w:r>
        <w:rPr>
          <w:rFonts w:eastAsiaTheme="minorEastAsia" w:cs="Times New Roman"/>
          <w:color w:val="000000" w:themeColor="text1"/>
          <w:sz w:val="20"/>
          <w:szCs w:val="20"/>
          <w:lang w:val="id-ID"/>
        </w:rPr>
        <w:t>is the average seismicity level of the selected data</w:t>
      </w:r>
      <w:r w:rsidR="00E36AA2" w:rsidRPr="00E36AA2">
        <w:rPr>
          <w:rFonts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S</m:t>
            </m:r>
          </m:e>
          <m:sub>
            <m:r>
              <w:rPr>
                <w:rFonts w:ascii="Cambria Math" w:hAnsi="Cambria Math" w:cs="Times New Roman"/>
                <w:color w:val="000000" w:themeColor="text1"/>
                <w:sz w:val="20"/>
                <w:szCs w:val="20"/>
              </w:rPr>
              <m:t>w</m:t>
            </m:r>
          </m:sub>
        </m:sSub>
        <m:r>
          <w:rPr>
            <w:rFonts w:ascii="Cambria Math" w:hAnsi="Cambria Math" w:cs="Times New Roman"/>
            <w:color w:val="000000" w:themeColor="text1"/>
            <w:sz w:val="20"/>
            <w:szCs w:val="20"/>
          </w:rPr>
          <m:t xml:space="preserve"> </m:t>
        </m:r>
      </m:oMath>
      <w:r>
        <w:rPr>
          <w:rFonts w:eastAsiaTheme="minorEastAsia" w:cs="Times New Roman"/>
          <w:color w:val="000000" w:themeColor="text1"/>
          <w:sz w:val="20"/>
          <w:szCs w:val="20"/>
          <w:lang w:val="id-ID"/>
        </w:rPr>
        <w:t xml:space="preserve"> is a variation of the selected period</w:t>
      </w:r>
      <w:r w:rsidR="00E36AA2" w:rsidRPr="00E36AA2">
        <w:rPr>
          <w:rFonts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bg</m:t>
            </m:r>
          </m:sub>
        </m:sSub>
      </m:oMath>
      <w:r>
        <w:rPr>
          <w:rFonts w:cs="Times New Roman"/>
          <w:color w:val="000000" w:themeColor="text1"/>
          <w:sz w:val="20"/>
          <w:szCs w:val="20"/>
        </w:rPr>
        <w:t xml:space="preserve"> </w:t>
      </w:r>
      <w:r>
        <w:rPr>
          <w:rFonts w:cs="Times New Roman"/>
          <w:color w:val="000000" w:themeColor="text1"/>
          <w:sz w:val="20"/>
          <w:szCs w:val="20"/>
          <w:lang w:val="id-ID"/>
        </w:rPr>
        <w:t>and</w:t>
      </w:r>
      <w:r w:rsidR="00E36AA2" w:rsidRPr="00E36AA2">
        <w:rPr>
          <w:rFonts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w</m:t>
            </m:r>
          </m:sub>
        </m:sSub>
      </m:oMath>
      <w:r w:rsidR="000027D0">
        <w:rPr>
          <w:rFonts w:cs="Times New Roman"/>
          <w:color w:val="000000" w:themeColor="text1"/>
          <w:sz w:val="20"/>
          <w:szCs w:val="20"/>
        </w:rPr>
        <w:t xml:space="preserve"> </w:t>
      </w:r>
      <w:r>
        <w:rPr>
          <w:rFonts w:cs="Times New Roman"/>
          <w:color w:val="000000" w:themeColor="text1"/>
          <w:sz w:val="20"/>
          <w:szCs w:val="20"/>
          <w:lang w:val="id-ID"/>
        </w:rPr>
        <w:t>are the number of events in all selected data [16].</w:t>
      </w:r>
    </w:p>
    <w:p w:rsidR="004318B1" w:rsidRPr="004318B1" w:rsidRDefault="004318B1" w:rsidP="004318B1">
      <w:pPr>
        <w:spacing w:after="0"/>
        <w:ind w:firstLine="432"/>
        <w:jc w:val="both"/>
        <w:rPr>
          <w:rFonts w:cs="Times New Roman"/>
          <w:color w:val="000000" w:themeColor="text1"/>
          <w:sz w:val="20"/>
          <w:szCs w:val="20"/>
          <w:lang w:val="id-ID"/>
        </w:rPr>
      </w:pPr>
      <w:r>
        <w:rPr>
          <w:rFonts w:eastAsia="Times New Roman" w:cs="Times New Roman"/>
          <w:color w:val="000000"/>
          <w:sz w:val="20"/>
          <w:szCs w:val="20"/>
          <w:lang w:val="id-ID" w:eastAsia="id-ID"/>
        </w:rPr>
        <w:t xml:space="preserve">The calculation of the z-value is carried out according to the number of selected earthquakes in each nude </w:t>
      </w:r>
      <m:oMath>
        <m:sSub>
          <m:sSubPr>
            <m:ctrlPr>
              <w:rPr>
                <w:rFonts w:ascii="Cambria Math" w:eastAsia="Times New Roman" w:hAnsi="Cambria Math"/>
                <w:i/>
                <w:iCs/>
                <w:color w:val="000000" w:themeColor="text1"/>
                <w:sz w:val="20"/>
                <w:szCs w:val="20"/>
              </w:rPr>
            </m:ctrlPr>
          </m:sSubPr>
          <m:e>
            <m:r>
              <w:rPr>
                <w:rFonts w:ascii="Cambria Math" w:eastAsia="Times New Roman" w:hAnsi="Cambria Math"/>
                <w:color w:val="000000" w:themeColor="text1"/>
                <w:sz w:val="20"/>
                <w:szCs w:val="20"/>
              </w:rPr>
              <m:t>N</m:t>
            </m:r>
          </m:e>
          <m:sub>
            <m:r>
              <w:rPr>
                <w:rFonts w:ascii="Cambria Math" w:eastAsia="Times New Roman" w:hAnsi="Cambria Math"/>
                <w:color w:val="000000" w:themeColor="text1"/>
                <w:sz w:val="20"/>
                <w:szCs w:val="20"/>
              </w:rPr>
              <m:t>ZMAP</m:t>
            </m:r>
          </m:sub>
        </m:sSub>
      </m:oMath>
      <w:r>
        <w:rPr>
          <w:rFonts w:eastAsiaTheme="minorEastAsia" w:cs="Times New Roman"/>
          <w:iCs/>
          <w:color w:val="000000" w:themeColor="text1"/>
          <w:sz w:val="20"/>
          <w:szCs w:val="20"/>
          <w:lang w:val="id-ID"/>
        </w:rPr>
        <w:t xml:space="preserve">. The time period of </w:t>
      </w:r>
      <m:oMath>
        <m:sSub>
          <m:sSubPr>
            <m:ctrlPr>
              <w:rPr>
                <w:rFonts w:ascii="Cambria Math" w:eastAsia="Times New Roman" w:hAnsi="Cambria Math" w:cs="Times New Roman"/>
                <w:i/>
                <w:iCs/>
                <w:color w:val="000000" w:themeColor="text1"/>
                <w:sz w:val="20"/>
                <w:szCs w:val="20"/>
              </w:rPr>
            </m:ctrlPr>
          </m:sSubPr>
          <m:e>
            <m:r>
              <w:rPr>
                <w:rFonts w:ascii="Cambria Math" w:eastAsia="Times New Roman" w:hAnsi="Cambria Math" w:cs="Times New Roman"/>
                <w:color w:val="000000" w:themeColor="text1"/>
                <w:sz w:val="20"/>
                <w:szCs w:val="20"/>
              </w:rPr>
              <m:t>T</m:t>
            </m:r>
          </m:e>
          <m:sub>
            <m:r>
              <w:rPr>
                <w:rFonts w:ascii="Cambria Math" w:eastAsia="Times New Roman" w:hAnsi="Cambria Math" w:cs="Times New Roman"/>
                <w:color w:val="000000" w:themeColor="text1"/>
                <w:sz w:val="20"/>
                <w:szCs w:val="20"/>
              </w:rPr>
              <m:t>start</m:t>
            </m:r>
          </m:sub>
        </m:sSub>
      </m:oMath>
      <w:r>
        <w:rPr>
          <w:rFonts w:eastAsia="Times New Roman" w:cs="Times New Roman"/>
          <w:iCs/>
          <w:color w:val="000000" w:themeColor="text1"/>
          <w:sz w:val="20"/>
          <w:szCs w:val="20"/>
        </w:rPr>
        <w:t xml:space="preserve"> </w:t>
      </w:r>
      <w:r>
        <w:rPr>
          <w:rFonts w:eastAsia="Times New Roman" w:cs="Times New Roman"/>
          <w:iCs/>
          <w:color w:val="000000" w:themeColor="text1"/>
          <w:sz w:val="20"/>
          <w:szCs w:val="20"/>
          <w:lang w:val="id-ID"/>
        </w:rPr>
        <w:t xml:space="preserve">and </w:t>
      </w:r>
      <w:r w:rsidRPr="000027D0">
        <w:rPr>
          <w:rFonts w:eastAsia="Times New Roman" w:cs="Times New Roman"/>
          <w:iCs/>
          <w:color w:val="000000" w:themeColor="text1"/>
          <w:sz w:val="20"/>
          <w:szCs w:val="20"/>
        </w:rPr>
        <w:t xml:space="preserve"> </w:t>
      </w:r>
      <m:oMath>
        <m:sSub>
          <m:sSubPr>
            <m:ctrlPr>
              <w:rPr>
                <w:rFonts w:ascii="Cambria Math" w:eastAsia="Times New Roman" w:hAnsi="Cambria Math" w:cs="Times New Roman"/>
                <w:i/>
                <w:iCs/>
                <w:color w:val="000000" w:themeColor="text1"/>
                <w:sz w:val="20"/>
                <w:szCs w:val="20"/>
              </w:rPr>
            </m:ctrlPr>
          </m:sSubPr>
          <m:e>
            <m:r>
              <w:rPr>
                <w:rFonts w:ascii="Cambria Math" w:eastAsia="Times New Roman" w:hAnsi="Cambria Math" w:cs="Times New Roman"/>
                <w:color w:val="000000" w:themeColor="text1"/>
                <w:sz w:val="20"/>
                <w:szCs w:val="20"/>
              </w:rPr>
              <m:t>T</m:t>
            </m:r>
          </m:e>
          <m:sub>
            <m:r>
              <w:rPr>
                <w:rFonts w:ascii="Cambria Math" w:eastAsia="Times New Roman" w:hAnsi="Cambria Math" w:cs="Times New Roman"/>
                <w:color w:val="000000" w:themeColor="text1"/>
                <w:sz w:val="20"/>
                <w:szCs w:val="20"/>
              </w:rPr>
              <m:t>end</m:t>
            </m:r>
          </m:sub>
        </m:sSub>
      </m:oMath>
      <w:r w:rsidRPr="000027D0">
        <w:rPr>
          <w:rFonts w:eastAsia="Times New Roman" w:cs="Times New Roman"/>
          <w:iCs/>
          <w:color w:val="000000" w:themeColor="text1"/>
          <w:sz w:val="20"/>
          <w:szCs w:val="20"/>
        </w:rPr>
        <w:t xml:space="preserve"> </w:t>
      </w:r>
      <w:r>
        <w:rPr>
          <w:rFonts w:eastAsia="Times New Roman" w:cs="Times New Roman"/>
          <w:iCs/>
          <w:color w:val="000000" w:themeColor="text1"/>
          <w:sz w:val="20"/>
          <w:szCs w:val="20"/>
          <w:lang w:val="id-ID"/>
        </w:rPr>
        <w:t>are divided into</w:t>
      </w:r>
      <w:r w:rsidRPr="000027D0">
        <w:rPr>
          <w:rFonts w:eastAsia="Times New Roman" w:cs="Times New Roman"/>
          <w:iCs/>
          <w:color w:val="000000" w:themeColor="text1"/>
          <w:sz w:val="20"/>
          <w:szCs w:val="20"/>
        </w:rPr>
        <w:t xml:space="preserve"> </w:t>
      </w:r>
      <m:oMath>
        <m:sSub>
          <m:sSubPr>
            <m:ctrlPr>
              <w:rPr>
                <w:rFonts w:ascii="Cambria Math" w:eastAsia="Times New Roman" w:hAnsi="Cambria Math" w:cs="Times New Roman"/>
                <w:i/>
                <w:iCs/>
                <w:color w:val="000000" w:themeColor="text1"/>
                <w:sz w:val="20"/>
                <w:szCs w:val="20"/>
              </w:rPr>
            </m:ctrlPr>
          </m:sSubPr>
          <m:e>
            <m:r>
              <w:rPr>
                <w:rFonts w:ascii="Cambria Math" w:eastAsia="Times New Roman" w:hAnsi="Cambria Math" w:cs="Times New Roman"/>
                <w:color w:val="000000" w:themeColor="text1"/>
                <w:sz w:val="20"/>
                <w:szCs w:val="20"/>
              </w:rPr>
              <m:t>N</m:t>
            </m:r>
          </m:e>
          <m:sub>
            <m:r>
              <w:rPr>
                <w:rFonts w:ascii="Cambria Math" w:eastAsia="Times New Roman" w:hAnsi="Cambria Math" w:cs="Times New Roman"/>
                <w:color w:val="000000" w:themeColor="text1"/>
                <w:sz w:val="20"/>
                <w:szCs w:val="20"/>
              </w:rPr>
              <m:t>∆t</m:t>
            </m:r>
          </m:sub>
        </m:sSub>
      </m:oMath>
      <w:r w:rsidRPr="000027D0">
        <w:rPr>
          <w:rFonts w:eastAsia="Times New Roman" w:cs="Times New Roman"/>
          <w:iCs/>
          <w:color w:val="000000" w:themeColor="text1"/>
          <w:sz w:val="20"/>
          <w:szCs w:val="20"/>
        </w:rPr>
        <w:t xml:space="preserve"> </w:t>
      </w:r>
      <w:proofErr w:type="gramStart"/>
      <w:r w:rsidRPr="000027D0">
        <w:rPr>
          <w:rFonts w:eastAsia="Times New Roman" w:cs="Times New Roman"/>
          <w:i/>
          <w:iCs/>
          <w:color w:val="000000" w:themeColor="text1"/>
          <w:sz w:val="20"/>
          <w:szCs w:val="20"/>
        </w:rPr>
        <w:t>short</w:t>
      </w:r>
      <w:proofErr w:type="gramEnd"/>
      <w:r w:rsidRPr="000027D0">
        <w:rPr>
          <w:rFonts w:eastAsia="Times New Roman" w:cs="Times New Roman"/>
          <w:i/>
          <w:iCs/>
          <w:color w:val="000000" w:themeColor="text1"/>
          <w:sz w:val="20"/>
          <w:szCs w:val="20"/>
        </w:rPr>
        <w:t xml:space="preserve"> time </w:t>
      </w:r>
      <w:r w:rsidRPr="000027D0">
        <w:rPr>
          <w:rFonts w:eastAsia="Times New Roman" w:cs="Times New Roman"/>
          <w:iCs/>
          <w:color w:val="000000" w:themeColor="text1"/>
          <w:sz w:val="20"/>
          <w:szCs w:val="20"/>
        </w:rPr>
        <w:t xml:space="preserve">(ST) time window </w:t>
      </w:r>
      <w:r>
        <w:rPr>
          <w:rFonts w:eastAsia="Times New Roman" w:cs="Times New Roman"/>
          <w:iCs/>
          <w:color w:val="000000" w:themeColor="text1"/>
          <w:sz w:val="20"/>
          <w:szCs w:val="20"/>
          <w:lang w:val="id-ID"/>
        </w:rPr>
        <w:t>with the width of each</w:t>
      </w:r>
      <w:r w:rsidRPr="000027D0">
        <w:rPr>
          <w:rFonts w:eastAsia="Times New Roman" w:cs="Times New Roman"/>
          <w:iCs/>
          <w:color w:val="000000" w:themeColor="text1"/>
          <w:sz w:val="20"/>
          <w:szCs w:val="20"/>
        </w:rPr>
        <w:t xml:space="preserve"> </w:t>
      </w:r>
      <m:oMath>
        <m:sSub>
          <m:sSubPr>
            <m:ctrlPr>
              <w:rPr>
                <w:rFonts w:ascii="Cambria Math" w:eastAsia="Times New Roman" w:hAnsi="Cambria Math" w:cs="Times New Roman"/>
                <w:i/>
                <w:iCs/>
                <w:color w:val="000000" w:themeColor="text1"/>
                <w:sz w:val="20"/>
                <w:szCs w:val="20"/>
              </w:rPr>
            </m:ctrlPr>
          </m:sSubPr>
          <m:e>
            <m:r>
              <w:rPr>
                <w:rFonts w:ascii="Cambria Math" w:eastAsia="Times New Roman" w:hAnsi="Cambria Math" w:cs="Times New Roman"/>
                <w:color w:val="000000" w:themeColor="text1"/>
                <w:sz w:val="20"/>
                <w:szCs w:val="20"/>
              </w:rPr>
              <m:t>N</m:t>
            </m:r>
          </m:e>
          <m:sub>
            <m:r>
              <w:rPr>
                <w:rFonts w:ascii="Cambria Math" w:eastAsia="Times New Roman" w:hAnsi="Cambria Math" w:cs="Times New Roman"/>
                <w:color w:val="000000" w:themeColor="text1"/>
                <w:sz w:val="20"/>
                <w:szCs w:val="20"/>
              </w:rPr>
              <m:t>∆t</m:t>
            </m:r>
          </m:sub>
        </m:sSub>
      </m:oMath>
      <w:r>
        <w:rPr>
          <w:rFonts w:eastAsia="Times New Roman" w:cs="Times New Roman"/>
          <w:iCs/>
          <w:color w:val="000000" w:themeColor="text1"/>
          <w:sz w:val="20"/>
          <w:szCs w:val="20"/>
        </w:rPr>
        <w:t xml:space="preserve"> </w:t>
      </w:r>
      <w:r>
        <w:rPr>
          <w:rFonts w:eastAsia="Times New Roman" w:cs="Times New Roman"/>
          <w:iCs/>
          <w:color w:val="000000" w:themeColor="text1"/>
          <w:sz w:val="20"/>
          <w:szCs w:val="20"/>
          <w:lang w:val="id-ID"/>
        </w:rPr>
        <w:t>is</w:t>
      </w:r>
      <w:r w:rsidRPr="000027D0">
        <w:rPr>
          <w:rFonts w:eastAsia="Times New Roman" w:cs="Times New Roman"/>
          <w:iCs/>
          <w:color w:val="000000" w:themeColor="text1"/>
          <w:sz w:val="20"/>
          <w:szCs w:val="20"/>
        </w:rPr>
        <w:t xml:space="preserve"> </w:t>
      </w:r>
      <m:oMath>
        <m:r>
          <w:rPr>
            <w:rFonts w:ascii="Cambria Math" w:eastAsia="Times New Roman" w:hAnsi="Cambria Math" w:cs="Times New Roman"/>
            <w:color w:val="000000" w:themeColor="text1"/>
            <w:sz w:val="20"/>
            <w:szCs w:val="20"/>
          </w:rPr>
          <m:t>∆t</m:t>
        </m:r>
      </m:oMath>
      <w:r>
        <w:rPr>
          <w:rFonts w:eastAsia="Times New Roman" w:cs="Times New Roman"/>
          <w:iCs/>
          <w:color w:val="000000" w:themeColor="text1"/>
          <w:sz w:val="20"/>
          <w:szCs w:val="20"/>
        </w:rPr>
        <w:t xml:space="preserve">. </w:t>
      </w:r>
      <w:r>
        <w:rPr>
          <w:rFonts w:eastAsia="Times New Roman" w:cs="Times New Roman"/>
          <w:iCs/>
          <w:color w:val="000000" w:themeColor="text1"/>
          <w:sz w:val="20"/>
          <w:szCs w:val="20"/>
          <w:lang w:val="id-ID"/>
        </w:rPr>
        <w:t xml:space="preserve">The background seismicity level is calculated as follows. </w:t>
      </w:r>
    </w:p>
    <w:p w:rsidR="00A61A2C" w:rsidRDefault="00FF5955" w:rsidP="00355633">
      <w:pPr>
        <w:spacing w:before="240"/>
        <w:ind w:firstLine="432"/>
        <w:jc w:val="both"/>
        <w:rPr>
          <w:rFonts w:eastAsiaTheme="minorEastAsia" w:cs="Times New Roman"/>
          <w:color w:val="000000" w:themeColor="text1"/>
          <w:sz w:val="20"/>
          <w:szCs w:val="20"/>
          <w:lang w:val="id-ID"/>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 xml:space="preserve">bg </m:t>
            </m:r>
          </m:sub>
        </m:sSub>
        <m:r>
          <w:rPr>
            <w:rFonts w:ascii="Cambria Math" w:hAnsi="Cambria Math" w:cs="Times New Roman"/>
            <w:color w:val="000000" w:themeColor="text1"/>
            <w:sz w:val="20"/>
            <w:szCs w:val="20"/>
          </w:rPr>
          <m:t>=</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1</m:t>
            </m:r>
          </m:num>
          <m:den>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bg</m:t>
                </m:r>
              </m:sub>
            </m:sSub>
          </m:den>
        </m:f>
        <m:d>
          <m:dPr>
            <m:ctrlPr>
              <w:rPr>
                <w:rFonts w:ascii="Cambria Math" w:hAnsi="Cambria Math" w:cs="Times New Roman"/>
                <w:i/>
                <w:color w:val="000000" w:themeColor="text1"/>
                <w:sz w:val="20"/>
                <w:szCs w:val="20"/>
              </w:rPr>
            </m:ctrlPr>
          </m:dPr>
          <m:e>
            <m:nary>
              <m:naryPr>
                <m:chr m:val="∑"/>
                <m:limLoc m:val="undOvr"/>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i-1</m:t>
                </m:r>
              </m:sub>
              <m: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1</m:t>
                    </m:r>
                  </m:sub>
                </m:sSub>
              </m:sup>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i</m:t>
                    </m:r>
                  </m:sub>
                </m:sSub>
              </m:e>
            </m:nary>
            <m:r>
              <w:rPr>
                <w:rFonts w:ascii="Cambria Math" w:hAnsi="Cambria Math" w:cs="Times New Roman"/>
                <w:color w:val="000000" w:themeColor="text1"/>
                <w:sz w:val="20"/>
                <w:szCs w:val="20"/>
              </w:rPr>
              <m:t xml:space="preserve">+ </m:t>
            </m:r>
            <m:nary>
              <m:naryPr>
                <m:chr m:val="∑"/>
                <m:limLoc m:val="undOvr"/>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i=</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2</m:t>
                    </m:r>
                  </m:sub>
                </m:sSub>
                <m:r>
                  <w:rPr>
                    <w:rFonts w:ascii="Cambria Math" w:hAnsi="Cambria Math" w:cs="Times New Roman"/>
                    <w:color w:val="000000" w:themeColor="text1"/>
                    <w:sz w:val="20"/>
                    <w:szCs w:val="20"/>
                  </w:rPr>
                  <m:t>+1</m:t>
                </m:r>
              </m:sub>
              <m: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∆t</m:t>
                    </m:r>
                  </m:sub>
                </m:sSub>
              </m:sup>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i</m:t>
                    </m:r>
                  </m:sub>
                </m:sSub>
              </m:e>
            </m:nary>
          </m:e>
        </m:d>
        <m:r>
          <w:rPr>
            <w:rFonts w:ascii="Cambria Math" w:hAnsi="Cambria Math" w:cs="Times New Roman"/>
            <w:color w:val="000000" w:themeColor="text1"/>
            <w:sz w:val="20"/>
            <w:szCs w:val="20"/>
          </w:rPr>
          <m:t xml:space="preserve">            </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=1,…….,</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∆t</m:t>
            </m:r>
          </m:sub>
        </m:sSub>
      </m:oMath>
      <w:r w:rsidR="00020576">
        <w:rPr>
          <w:rFonts w:eastAsiaTheme="minorEastAsia" w:cs="Times New Roman"/>
          <w:color w:val="000000" w:themeColor="text1"/>
          <w:sz w:val="20"/>
          <w:szCs w:val="20"/>
          <w:lang w:val="id-ID"/>
        </w:rPr>
        <w:tab/>
      </w:r>
      <w:r w:rsidR="00020576">
        <w:rPr>
          <w:rFonts w:eastAsiaTheme="minorEastAsia" w:cs="Times New Roman"/>
          <w:color w:val="000000" w:themeColor="text1"/>
          <w:sz w:val="20"/>
          <w:szCs w:val="20"/>
          <w:lang w:val="id-ID"/>
        </w:rPr>
        <w:tab/>
      </w:r>
      <w:r w:rsidR="00020576">
        <w:rPr>
          <w:rFonts w:eastAsiaTheme="minorEastAsia" w:cs="Times New Roman"/>
          <w:color w:val="000000" w:themeColor="text1"/>
          <w:sz w:val="20"/>
          <w:szCs w:val="20"/>
          <w:lang w:val="id-ID"/>
        </w:rPr>
        <w:tab/>
        <w:t>(3</w:t>
      </w:r>
      <w:r w:rsidR="00E36AA2" w:rsidRPr="00E36AA2">
        <w:rPr>
          <w:rFonts w:eastAsiaTheme="minorEastAsia" w:cs="Times New Roman"/>
          <w:color w:val="000000" w:themeColor="text1"/>
          <w:sz w:val="20"/>
          <w:szCs w:val="20"/>
          <w:lang w:val="id-ID"/>
        </w:rPr>
        <w:t>)</w:t>
      </w:r>
    </w:p>
    <w:p w:rsidR="000027D0" w:rsidRPr="004C3AA9" w:rsidRDefault="00933BB2" w:rsidP="004C3AA9">
      <w:pPr>
        <w:spacing w:after="0"/>
        <w:ind w:firstLine="432"/>
        <w:jc w:val="both"/>
        <w:rPr>
          <w:rFonts w:eastAsiaTheme="minorEastAsia" w:cs="Times New Roman"/>
          <w:color w:val="000000" w:themeColor="text1"/>
          <w:sz w:val="20"/>
          <w:szCs w:val="20"/>
          <w:lang w:val="id-ID"/>
        </w:rPr>
      </w:pPr>
      <w:r>
        <w:rPr>
          <w:rFonts w:eastAsiaTheme="minorEastAsia" w:cs="Times New Roman"/>
          <w:color w:val="000000" w:themeColor="text1"/>
          <w:sz w:val="20"/>
          <w:szCs w:val="20"/>
          <w:lang w:val="id-ID"/>
        </w:rPr>
        <w:t xml:space="preserve">Where </w:t>
      </w:r>
      <m:oMath>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n</m:t>
            </m:r>
          </m:e>
          <m:sub>
            <m:r>
              <w:rPr>
                <w:rFonts w:ascii="Cambria Math" w:eastAsia="Times New Roman" w:hAnsi="Cambria Math" w:cs="Times New Roman"/>
                <w:color w:val="000000" w:themeColor="text1"/>
                <w:sz w:val="20"/>
                <w:szCs w:val="20"/>
              </w:rPr>
              <m:t>i</m:t>
            </m:r>
          </m:sub>
        </m:sSub>
      </m:oMath>
      <w:r w:rsidR="004C3AA9" w:rsidRPr="00BC5F02">
        <w:rPr>
          <w:rFonts w:eastAsiaTheme="minorEastAsia" w:cs="Times New Roman"/>
          <w:color w:val="000000" w:themeColor="text1"/>
          <w:sz w:val="20"/>
          <w:szCs w:val="20"/>
          <w:lang w:val="id-ID"/>
        </w:rPr>
        <w:t xml:space="preserve"> is the amount of earthquake data calculated</w:t>
      </w:r>
      <w:r>
        <w:rPr>
          <w:rFonts w:eastAsiaTheme="minorEastAsia" w:cs="Times New Roman"/>
          <w:color w:val="000000" w:themeColor="text1"/>
          <w:sz w:val="20"/>
          <w:szCs w:val="20"/>
          <w:lang w:val="id-ID"/>
        </w:rPr>
        <w:t xml:space="preserve"> in the ST time window</w:t>
      </w:r>
      <w:r w:rsidR="004C3AA9">
        <w:rPr>
          <w:rFonts w:eastAsiaTheme="minorEastAsia" w:cs="Times New Roman"/>
          <w:color w:val="000000" w:themeColor="text1"/>
          <w:sz w:val="20"/>
          <w:szCs w:val="20"/>
          <w:lang w:val="id-ID"/>
        </w:rPr>
        <w:t xml:space="preserve"> and </w:t>
      </w:r>
      <m:oMath>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n</m:t>
            </m:r>
          </m:e>
          <m:sub>
            <m:r>
              <w:rPr>
                <w:rFonts w:ascii="Cambria Math" w:eastAsia="Times New Roman" w:hAnsi="Cambria Math" w:cs="Times New Roman"/>
                <w:color w:val="000000" w:themeColor="text1"/>
                <w:sz w:val="20"/>
                <w:szCs w:val="20"/>
              </w:rPr>
              <m:t>bg</m:t>
            </m:r>
          </m:sub>
        </m:sSub>
      </m:oMath>
      <w:r w:rsidR="004C3AA9" w:rsidRPr="00BC5F02">
        <w:rPr>
          <w:rFonts w:eastAsiaTheme="minorEastAsia" w:cs="Times New Roman"/>
          <w:color w:val="000000" w:themeColor="text1"/>
          <w:sz w:val="20"/>
          <w:szCs w:val="20"/>
          <w:lang w:val="id-ID"/>
        </w:rPr>
        <w:t xml:space="preserve"> in equation (2) has the same value as </w:t>
      </w:r>
      <m:oMath>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N</m:t>
            </m:r>
          </m:e>
          <m:sub>
            <m:r>
              <w:rPr>
                <w:rFonts w:ascii="Cambria Math" w:eastAsia="Times New Roman" w:hAnsi="Cambria Math" w:cs="Times New Roman"/>
                <w:color w:val="000000" w:themeColor="text1"/>
                <w:sz w:val="20"/>
                <w:szCs w:val="20"/>
              </w:rPr>
              <m:t>1</m:t>
            </m:r>
          </m:sub>
        </m:sSub>
        <m:r>
          <w:rPr>
            <w:rFonts w:ascii="Cambria Math" w:eastAsia="Times New Roman" w:hAnsi="Cambria Math" w:cs="Times New Roman"/>
            <w:color w:val="000000" w:themeColor="text1"/>
            <w:sz w:val="20"/>
            <w:szCs w:val="20"/>
          </w:rPr>
          <m:t>+</m:t>
        </m:r>
      </m:oMath>
      <w:r w:rsidR="004C3AA9" w:rsidRPr="000027D0">
        <w:rPr>
          <w:rFonts w:eastAsia="Times New Roman" w:cs="Times New Roman"/>
          <w:color w:val="000000" w:themeColor="text1"/>
          <w:sz w:val="20"/>
          <w:szCs w:val="20"/>
        </w:rPr>
        <w:t xml:space="preserve"> </w:t>
      </w:r>
      <m:oMath>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N</m:t>
            </m:r>
          </m:e>
          <m:sub>
            <m:r>
              <w:rPr>
                <w:rFonts w:ascii="Cambria Math" w:eastAsia="Times New Roman" w:hAnsi="Cambria Math" w:cs="Times New Roman"/>
                <w:color w:val="000000" w:themeColor="text1"/>
                <w:sz w:val="20"/>
                <w:szCs w:val="20"/>
              </w:rPr>
              <m:t>∆t</m:t>
            </m:r>
          </m:sub>
        </m:sSub>
      </m:oMath>
      <w:r w:rsidR="004C3AA9" w:rsidRPr="000027D0">
        <w:rPr>
          <w:rFonts w:eastAsia="Times New Roman" w:cs="Times New Roman"/>
          <w:color w:val="000000" w:themeColor="text1"/>
          <w:sz w:val="20"/>
          <w:szCs w:val="20"/>
        </w:rPr>
        <w:t xml:space="preserve"> - </w:t>
      </w:r>
      <m:oMath>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N</m:t>
            </m:r>
          </m:e>
          <m:sub>
            <m:r>
              <w:rPr>
                <w:rFonts w:ascii="Cambria Math" w:eastAsia="Times New Roman" w:hAnsi="Cambria Math" w:cs="Times New Roman"/>
                <w:color w:val="000000" w:themeColor="text1"/>
                <w:sz w:val="20"/>
                <w:szCs w:val="20"/>
              </w:rPr>
              <m:t>2</m:t>
            </m:r>
          </m:sub>
        </m:sSub>
      </m:oMath>
      <w:r w:rsidR="004C3AA9">
        <w:rPr>
          <w:rFonts w:eastAsia="Times New Roman" w:cs="Times New Roman"/>
          <w:color w:val="000000" w:themeColor="text1"/>
          <w:sz w:val="20"/>
          <w:szCs w:val="20"/>
          <w:lang w:val="id-ID"/>
        </w:rPr>
        <w:t xml:space="preserve"> </w:t>
      </w:r>
      <w:r w:rsidR="004C3AA9" w:rsidRPr="00BC5F02">
        <w:rPr>
          <w:rFonts w:eastAsiaTheme="minorEastAsia" w:cs="Times New Roman"/>
          <w:color w:val="000000" w:themeColor="text1"/>
          <w:sz w:val="20"/>
          <w:szCs w:val="20"/>
          <w:lang w:val="id-ID"/>
        </w:rPr>
        <w:t>is the last ST time window before entering the long-term (LT) time wind</w:t>
      </w:r>
      <w:r w:rsidR="004C3AA9">
        <w:rPr>
          <w:rFonts w:eastAsiaTheme="minorEastAsia" w:cs="Times New Roman"/>
          <w:color w:val="000000" w:themeColor="text1"/>
          <w:sz w:val="20"/>
          <w:szCs w:val="20"/>
          <w:lang w:val="id-ID"/>
        </w:rPr>
        <w:t xml:space="preserve">ow, LT time window has a width </w:t>
      </w:r>
      <m:oMath>
        <m:r>
          <w:rPr>
            <w:rFonts w:ascii="Cambria Math" w:eastAsia="Times New Roman" w:hAnsi="Cambria Math" w:cs="Times New Roman"/>
            <w:color w:val="000000" w:themeColor="text1"/>
            <w:sz w:val="20"/>
            <w:szCs w:val="20"/>
          </w:rPr>
          <m:t>∆t</m:t>
        </m:r>
      </m:oMath>
      <w:r w:rsidR="004C3AA9" w:rsidRPr="00BC5F02">
        <w:rPr>
          <w:rFonts w:eastAsiaTheme="minorEastAsia" w:cs="Times New Roman"/>
          <w:color w:val="000000" w:themeColor="text1"/>
          <w:sz w:val="20"/>
          <w:szCs w:val="20"/>
          <w:lang w:val="id-ID"/>
        </w:rPr>
        <w:t>. The seismic</w:t>
      </w:r>
      <w:r w:rsidR="004C3AA9">
        <w:rPr>
          <w:rFonts w:eastAsiaTheme="minorEastAsia" w:cs="Times New Roman"/>
          <w:color w:val="000000" w:themeColor="text1"/>
          <w:sz w:val="20"/>
          <w:szCs w:val="20"/>
          <w:lang w:val="id-ID"/>
        </w:rPr>
        <w:t xml:space="preserve">ity level </w:t>
      </w:r>
      <m:oMath>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R</m:t>
            </m:r>
          </m:e>
          <m:sub>
            <m:r>
              <w:rPr>
                <w:rFonts w:ascii="Cambria Math" w:eastAsia="Times New Roman" w:hAnsi="Cambria Math" w:cs="Times New Roman"/>
                <w:color w:val="000000" w:themeColor="text1"/>
                <w:sz w:val="20"/>
                <w:szCs w:val="20"/>
              </w:rPr>
              <m:t>w</m:t>
            </m:r>
          </m:sub>
        </m:sSub>
      </m:oMath>
      <w:r w:rsidR="004C3AA9" w:rsidRPr="00BC5F02">
        <w:rPr>
          <w:rFonts w:eastAsiaTheme="minorEastAsia" w:cs="Times New Roman"/>
          <w:color w:val="000000" w:themeColor="text1"/>
          <w:sz w:val="20"/>
          <w:szCs w:val="20"/>
          <w:lang w:val="id-ID"/>
        </w:rPr>
        <w:t xml:space="preserve"> in the (LT) time window is calculated using the following equation</w:t>
      </w:r>
      <w:r w:rsidR="000027D0">
        <w:rPr>
          <w:rFonts w:eastAsia="Times New Roman" w:cs="Times New Roman"/>
          <w:color w:val="000000" w:themeColor="text1"/>
          <w:sz w:val="20"/>
          <w:szCs w:val="20"/>
          <w:lang w:val="id-ID"/>
        </w:rPr>
        <w:t>.</w:t>
      </w:r>
    </w:p>
    <w:p w:rsidR="000027D0" w:rsidRDefault="00FF5955" w:rsidP="00355633">
      <w:pPr>
        <w:spacing w:before="240"/>
        <w:ind w:firstLine="432"/>
        <w:jc w:val="both"/>
        <w:rPr>
          <w:rFonts w:eastAsiaTheme="minorEastAsia" w:cs="Times New Roman"/>
          <w:color w:val="000000" w:themeColor="text1"/>
          <w:sz w:val="20"/>
          <w:szCs w:val="20"/>
          <w:lang w:val="id-ID"/>
        </w:rPr>
      </w:pPr>
      <m:oMath>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R</m:t>
            </m:r>
          </m:e>
          <m:sub>
            <m:r>
              <w:rPr>
                <w:rFonts w:ascii="Cambria Math" w:eastAsia="Times New Roman" w:hAnsi="Cambria Math" w:cs="Times New Roman"/>
                <w:color w:val="000000" w:themeColor="text1"/>
                <w:sz w:val="20"/>
                <w:szCs w:val="20"/>
              </w:rPr>
              <m:t>w</m:t>
            </m:r>
          </m:sub>
        </m:sSub>
        <m:r>
          <w:rPr>
            <w:rFonts w:ascii="Cambria Math" w:eastAsia="Times New Roman" w:hAnsi="Cambria Math" w:cs="Times New Roman"/>
            <w:color w:val="000000" w:themeColor="text1"/>
            <w:sz w:val="20"/>
            <w:szCs w:val="20"/>
          </w:rPr>
          <m:t>=</m:t>
        </m:r>
        <m:f>
          <m:fPr>
            <m:ctrlPr>
              <w:rPr>
                <w:rFonts w:ascii="Cambria Math" w:eastAsia="Times New Roman" w:hAnsi="Cambria Math" w:cs="Times New Roman"/>
                <w:i/>
                <w:color w:val="000000" w:themeColor="text1"/>
                <w:sz w:val="20"/>
                <w:szCs w:val="20"/>
              </w:rPr>
            </m:ctrlPr>
          </m:fPr>
          <m:num>
            <m:r>
              <w:rPr>
                <w:rFonts w:ascii="Cambria Math" w:eastAsia="Times New Roman" w:hAnsi="Cambria Math" w:cs="Times New Roman"/>
                <w:color w:val="000000" w:themeColor="text1"/>
                <w:sz w:val="20"/>
                <w:szCs w:val="20"/>
              </w:rPr>
              <m:t>1</m:t>
            </m:r>
          </m:num>
          <m:den>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n</m:t>
                </m:r>
              </m:e>
              <m:sub>
                <m:r>
                  <w:rPr>
                    <w:rFonts w:ascii="Cambria Math" w:eastAsia="Times New Roman" w:hAnsi="Cambria Math" w:cs="Times New Roman"/>
                    <w:color w:val="000000" w:themeColor="text1"/>
                    <w:sz w:val="20"/>
                    <w:szCs w:val="20"/>
                  </w:rPr>
                  <m:t>w</m:t>
                </m:r>
              </m:sub>
            </m:sSub>
          </m:den>
        </m:f>
        <m:nary>
          <m:naryPr>
            <m:chr m:val="∑"/>
            <m:limLoc m:val="undOvr"/>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i=</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+1</m:t>
            </m:r>
          </m:sub>
          <m: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2</m:t>
                </m:r>
              </m:sub>
            </m:sSub>
          </m:sup>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i</m:t>
                </m:r>
              </m:sub>
            </m:sSub>
          </m:e>
        </m:nary>
      </m:oMath>
      <w:r w:rsidR="00E36AA2" w:rsidRPr="00E36AA2">
        <w:rPr>
          <w:rFonts w:eastAsiaTheme="minorEastAsia" w:cs="Times New Roman"/>
          <w:color w:val="000000" w:themeColor="text1"/>
          <w:sz w:val="20"/>
          <w:szCs w:val="20"/>
          <w:lang w:val="id-ID"/>
        </w:rPr>
        <w:tab/>
      </w:r>
      <w:r w:rsidR="00E36AA2" w:rsidRPr="00E36AA2">
        <w:rPr>
          <w:rFonts w:eastAsiaTheme="minorEastAsia" w:cs="Times New Roman"/>
          <w:color w:val="000000" w:themeColor="text1"/>
          <w:sz w:val="20"/>
          <w:szCs w:val="20"/>
          <w:lang w:val="id-ID"/>
        </w:rPr>
        <w:tab/>
      </w:r>
      <w:r w:rsidR="00E36AA2" w:rsidRPr="00E36AA2">
        <w:rPr>
          <w:rFonts w:eastAsiaTheme="minorEastAsia" w:cs="Times New Roman"/>
          <w:color w:val="000000" w:themeColor="text1"/>
          <w:sz w:val="20"/>
          <w:szCs w:val="20"/>
          <w:lang w:val="id-ID"/>
        </w:rPr>
        <w:tab/>
      </w:r>
      <w:r w:rsidR="00E36AA2" w:rsidRPr="00E36AA2">
        <w:rPr>
          <w:rFonts w:eastAsiaTheme="minorEastAsia" w:cs="Times New Roman"/>
          <w:color w:val="000000" w:themeColor="text1"/>
          <w:sz w:val="20"/>
          <w:szCs w:val="20"/>
          <w:lang w:val="id-ID"/>
        </w:rPr>
        <w:tab/>
      </w:r>
      <w:r w:rsidR="00E36AA2" w:rsidRPr="00E36AA2">
        <w:rPr>
          <w:rFonts w:eastAsiaTheme="minorEastAsia" w:cs="Times New Roman"/>
          <w:color w:val="000000" w:themeColor="text1"/>
          <w:sz w:val="20"/>
          <w:szCs w:val="20"/>
          <w:lang w:val="id-ID"/>
        </w:rPr>
        <w:tab/>
      </w:r>
      <w:r w:rsidR="00E36AA2" w:rsidRPr="00E36AA2">
        <w:rPr>
          <w:rFonts w:eastAsiaTheme="minorEastAsia" w:cs="Times New Roman"/>
          <w:color w:val="000000" w:themeColor="text1"/>
          <w:sz w:val="20"/>
          <w:szCs w:val="20"/>
          <w:lang w:val="id-ID"/>
        </w:rPr>
        <w:tab/>
      </w:r>
      <w:r w:rsidR="00E36AA2" w:rsidRPr="00E36AA2">
        <w:rPr>
          <w:rFonts w:eastAsiaTheme="minorEastAsia" w:cs="Times New Roman"/>
          <w:color w:val="000000" w:themeColor="text1"/>
          <w:sz w:val="20"/>
          <w:szCs w:val="20"/>
          <w:lang w:val="id-ID"/>
        </w:rPr>
        <w:tab/>
      </w:r>
      <w:r w:rsidR="00E36AA2" w:rsidRPr="00E36AA2">
        <w:rPr>
          <w:rFonts w:eastAsiaTheme="minorEastAsia" w:cs="Times New Roman"/>
          <w:color w:val="000000" w:themeColor="text1"/>
          <w:sz w:val="20"/>
          <w:szCs w:val="20"/>
          <w:lang w:val="id-ID"/>
        </w:rPr>
        <w:tab/>
      </w:r>
      <w:r w:rsidR="00E36AA2" w:rsidRPr="00E36AA2">
        <w:rPr>
          <w:rFonts w:eastAsiaTheme="minorEastAsia" w:cs="Times New Roman"/>
          <w:color w:val="000000" w:themeColor="text1"/>
          <w:sz w:val="20"/>
          <w:szCs w:val="20"/>
          <w:lang w:val="id-ID"/>
        </w:rPr>
        <w:tab/>
      </w:r>
      <w:r w:rsidR="00E36AA2" w:rsidRPr="00E36AA2">
        <w:rPr>
          <w:rFonts w:eastAsiaTheme="minorEastAsia" w:cs="Times New Roman"/>
          <w:color w:val="000000" w:themeColor="text1"/>
          <w:sz w:val="20"/>
          <w:szCs w:val="20"/>
          <w:lang w:val="id-ID"/>
        </w:rPr>
        <w:tab/>
      </w:r>
      <w:r w:rsidR="00E36AA2">
        <w:rPr>
          <w:rFonts w:eastAsiaTheme="minorEastAsia" w:cs="Times New Roman"/>
          <w:color w:val="000000" w:themeColor="text1"/>
          <w:sz w:val="20"/>
          <w:szCs w:val="20"/>
          <w:lang w:val="id-ID"/>
        </w:rPr>
        <w:tab/>
      </w:r>
      <w:r w:rsidR="00020576">
        <w:rPr>
          <w:rFonts w:eastAsiaTheme="minorEastAsia" w:cs="Times New Roman"/>
          <w:color w:val="000000" w:themeColor="text1"/>
          <w:sz w:val="20"/>
          <w:szCs w:val="20"/>
          <w:lang w:val="id-ID"/>
        </w:rPr>
        <w:t>(4</w:t>
      </w:r>
      <w:r w:rsidR="00E36AA2" w:rsidRPr="00E36AA2">
        <w:rPr>
          <w:rFonts w:eastAsiaTheme="minorEastAsia" w:cs="Times New Roman"/>
          <w:color w:val="000000" w:themeColor="text1"/>
          <w:sz w:val="20"/>
          <w:szCs w:val="20"/>
          <w:lang w:val="id-ID"/>
        </w:rPr>
        <w:t>)</w:t>
      </w:r>
    </w:p>
    <w:p w:rsidR="000027D0" w:rsidRPr="00286C42" w:rsidRDefault="004C3AA9" w:rsidP="00286C42">
      <w:pPr>
        <w:spacing w:after="0" w:line="240" w:lineRule="auto"/>
        <w:ind w:firstLine="720"/>
        <w:jc w:val="both"/>
        <w:rPr>
          <w:rFonts w:eastAsia="Times New Roman" w:cs="Times New Roman"/>
          <w:color w:val="000000"/>
          <w:sz w:val="20"/>
          <w:szCs w:val="20"/>
          <w:lang w:val="id-ID" w:eastAsia="id-ID"/>
        </w:rPr>
      </w:pPr>
      <w:r>
        <w:rPr>
          <w:rFonts w:eastAsia="Times New Roman" w:cs="Times New Roman"/>
          <w:color w:val="000000"/>
          <w:sz w:val="20"/>
          <w:szCs w:val="20"/>
          <w:lang w:eastAsia="id-ID"/>
        </w:rPr>
        <w:t xml:space="preserve">Where </w:t>
      </w:r>
      <m:oMath>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n</m:t>
            </m:r>
          </m:e>
          <m:sub>
            <m:r>
              <w:rPr>
                <w:rFonts w:ascii="Cambria Math" w:eastAsia="Times New Roman" w:hAnsi="Cambria Math" w:cs="Times New Roman"/>
                <w:color w:val="000000" w:themeColor="text1"/>
                <w:sz w:val="20"/>
                <w:szCs w:val="20"/>
              </w:rPr>
              <m:t>w</m:t>
            </m:r>
          </m:sub>
        </m:sSub>
      </m:oMath>
      <w:r w:rsidRPr="000027D0">
        <w:rPr>
          <w:rFonts w:eastAsia="Times New Roman" w:cs="Times New Roman"/>
          <w:color w:val="000000" w:themeColor="text1"/>
          <w:sz w:val="20"/>
          <w:szCs w:val="20"/>
        </w:rPr>
        <w:t xml:space="preserve"> = </w:t>
      </w:r>
      <m:oMath>
        <m:f>
          <m:fPr>
            <m:type m:val="skw"/>
            <m:ctrlPr>
              <w:rPr>
                <w:rFonts w:ascii="Cambria Math" w:eastAsia="Times New Roman" w:hAnsi="Cambria Math" w:cs="Times New Roman"/>
                <w:i/>
                <w:color w:val="000000" w:themeColor="text1"/>
                <w:sz w:val="20"/>
                <w:szCs w:val="20"/>
              </w:rPr>
            </m:ctrlPr>
          </m:fPr>
          <m:num>
            <m:r>
              <w:rPr>
                <w:rFonts w:ascii="Cambria Math" w:eastAsia="Times New Roman" w:hAnsi="Cambria Math" w:cs="Times New Roman"/>
                <w:color w:val="000000" w:themeColor="text1"/>
                <w:sz w:val="20"/>
                <w:szCs w:val="20"/>
              </w:rPr>
              <m:t>∆T</m:t>
            </m:r>
          </m:num>
          <m:den>
            <m:r>
              <w:rPr>
                <w:rFonts w:ascii="Cambria Math" w:eastAsia="Times New Roman" w:hAnsi="Cambria Math" w:cs="Times New Roman"/>
                <w:color w:val="000000" w:themeColor="text1"/>
                <w:sz w:val="20"/>
                <w:szCs w:val="20"/>
              </w:rPr>
              <m:t>∆t</m:t>
            </m:r>
          </m:den>
        </m:f>
      </m:oMath>
      <w:r>
        <w:rPr>
          <w:rFonts w:eastAsia="Times New Roman" w:cs="Times New Roman"/>
          <w:color w:val="000000"/>
          <w:sz w:val="20"/>
          <w:szCs w:val="20"/>
          <w:lang w:eastAsia="id-ID"/>
        </w:rPr>
        <w:t xml:space="preserve"> </w:t>
      </w:r>
      <w:r>
        <w:rPr>
          <w:rFonts w:eastAsia="Times New Roman" w:cs="Times New Roman"/>
          <w:color w:val="000000"/>
          <w:sz w:val="20"/>
          <w:szCs w:val="20"/>
          <w:lang w:val="id-ID" w:eastAsia="id-ID"/>
        </w:rPr>
        <w:t>t</w:t>
      </w:r>
      <w:r w:rsidR="00286C42">
        <w:rPr>
          <w:rFonts w:eastAsia="Times New Roman" w:cs="Times New Roman"/>
          <w:color w:val="000000"/>
          <w:sz w:val="20"/>
          <w:szCs w:val="20"/>
          <w:lang w:eastAsia="id-ID"/>
        </w:rPr>
        <w:t xml:space="preserve">hen </w:t>
      </w:r>
      <m:oMath>
        <m:sSub>
          <m:sSubPr>
            <m:ctrlPr>
              <w:rPr>
                <w:rFonts w:ascii="Cambria Math" w:eastAsia="Times New Roman" w:hAnsi="Cambria Math" w:cs="Times New Roman"/>
                <w:i/>
                <w:color w:val="000000" w:themeColor="text1"/>
                <w:sz w:val="20"/>
                <w:szCs w:val="20"/>
              </w:rPr>
            </m:ctrlPr>
          </m:sSubPr>
          <m:e>
            <m:r>
              <w:rPr>
                <w:rFonts w:ascii="Cambria Math" w:eastAsia="Times New Roman" w:hAnsi="Cambria Math" w:cs="Times New Roman"/>
                <w:color w:val="000000" w:themeColor="text1"/>
                <w:sz w:val="20"/>
                <w:szCs w:val="20"/>
              </w:rPr>
              <m:t>R</m:t>
            </m:r>
          </m:e>
          <m:sub>
            <m:r>
              <w:rPr>
                <w:rFonts w:ascii="Cambria Math" w:eastAsia="Times New Roman" w:hAnsi="Cambria Math" w:cs="Times New Roman"/>
                <w:color w:val="000000" w:themeColor="text1"/>
                <w:sz w:val="20"/>
                <w:szCs w:val="20"/>
              </w:rPr>
              <m:t>w</m:t>
            </m:r>
          </m:sub>
        </m:sSub>
      </m:oMath>
      <w:r w:rsidR="008E026E" w:rsidRPr="009571E5">
        <w:rPr>
          <w:rFonts w:eastAsia="Times New Roman" w:cs="Times New Roman"/>
          <w:color w:val="000000"/>
          <w:sz w:val="20"/>
          <w:szCs w:val="20"/>
          <w:lang w:eastAsia="id-ID"/>
        </w:rPr>
        <w:t xml:space="preserve"> is compared </w:t>
      </w:r>
      <w:r w:rsidR="00286C42">
        <w:rPr>
          <w:rFonts w:eastAsia="Times New Roman" w:cs="Times New Roman"/>
          <w:color w:val="000000"/>
          <w:sz w:val="20"/>
          <w:szCs w:val="20"/>
          <w:lang w:val="id-ID" w:eastAsia="id-ID"/>
        </w:rPr>
        <w:t xml:space="preserve">with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 xml:space="preserve">bg </m:t>
            </m:r>
          </m:sub>
        </m:sSub>
      </m:oMath>
      <w:r w:rsidR="008E026E" w:rsidRPr="009571E5">
        <w:rPr>
          <w:rFonts w:eastAsia="Times New Roman" w:cs="Times New Roman"/>
          <w:color w:val="000000"/>
          <w:sz w:val="20"/>
          <w:szCs w:val="20"/>
          <w:lang w:eastAsia="id-ID"/>
        </w:rPr>
        <w:t xml:space="preserve"> using the previous equation (1), for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S</m:t>
            </m:r>
          </m:e>
          <m:sub>
            <m:r>
              <w:rPr>
                <w:rFonts w:ascii="Cambria Math" w:hAnsi="Cambria Math" w:cs="Times New Roman"/>
                <w:color w:val="000000" w:themeColor="text1"/>
                <w:sz w:val="20"/>
                <w:szCs w:val="20"/>
              </w:rPr>
              <m:t xml:space="preserve">bg </m:t>
            </m:r>
          </m:sub>
        </m:sSub>
      </m:oMath>
      <w:r w:rsidR="00286C42">
        <w:rPr>
          <w:rFonts w:eastAsia="Times New Roman" w:cs="Times New Roman"/>
          <w:color w:val="000000" w:themeColor="text1"/>
          <w:sz w:val="20"/>
          <w:szCs w:val="20"/>
          <w:lang w:val="id-ID"/>
        </w:rPr>
        <w:t>and</w:t>
      </w:r>
      <w:r w:rsidR="00286C42" w:rsidRPr="000027D0">
        <w:rPr>
          <w:rFonts w:eastAsia="Times New Roman" w:cs="Times New Roman"/>
          <w:color w:val="000000" w:themeColor="text1"/>
          <w:sz w:val="20"/>
          <w:szCs w:val="20"/>
        </w:rPr>
        <w:t xml:space="preserve"> </w:t>
      </w: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S</m:t>
            </m:r>
          </m:e>
          <m:sub>
            <m:r>
              <w:rPr>
                <w:rFonts w:ascii="Cambria Math" w:hAnsi="Cambria Math" w:cs="Times New Roman"/>
                <w:color w:val="000000" w:themeColor="text1"/>
                <w:sz w:val="20"/>
                <w:szCs w:val="20"/>
              </w:rPr>
              <m:t xml:space="preserve">w </m:t>
            </m:r>
          </m:sub>
        </m:sSub>
      </m:oMath>
      <w:r w:rsidR="008E026E" w:rsidRPr="009571E5">
        <w:rPr>
          <w:rFonts w:eastAsia="Times New Roman" w:cs="Times New Roman"/>
          <w:color w:val="000000"/>
          <w:sz w:val="20"/>
          <w:szCs w:val="20"/>
          <w:lang w:eastAsia="id-ID"/>
        </w:rPr>
        <w:t xml:space="preserve"> is the variation calculated using the </w:t>
      </w:r>
      <w:r w:rsidR="00286C42">
        <w:rPr>
          <w:rFonts w:eastAsia="Times New Roman" w:cs="Times New Roman"/>
          <w:color w:val="000000"/>
          <w:sz w:val="20"/>
          <w:szCs w:val="20"/>
          <w:lang w:eastAsia="id-ID"/>
        </w:rPr>
        <w:t>following equations (5a) and (</w:t>
      </w:r>
      <w:r w:rsidR="00286C42">
        <w:rPr>
          <w:rFonts w:eastAsia="Times New Roman" w:cs="Times New Roman"/>
          <w:color w:val="000000"/>
          <w:sz w:val="20"/>
          <w:szCs w:val="20"/>
          <w:lang w:val="id-ID" w:eastAsia="id-ID"/>
        </w:rPr>
        <w:t>5b</w:t>
      </w:r>
      <w:r w:rsidR="008E026E" w:rsidRPr="009571E5">
        <w:rPr>
          <w:rFonts w:eastAsia="Times New Roman" w:cs="Times New Roman"/>
          <w:color w:val="000000"/>
          <w:sz w:val="20"/>
          <w:szCs w:val="20"/>
          <w:lang w:eastAsia="id-ID"/>
        </w:rPr>
        <w:t>).   </w:t>
      </w:r>
    </w:p>
    <w:p w:rsidR="00E36AA2" w:rsidRDefault="00FF5955" w:rsidP="00355633">
      <w:pPr>
        <w:spacing w:before="240" w:after="0"/>
        <w:ind w:firstLine="432"/>
        <w:jc w:val="both"/>
        <w:rPr>
          <w:rFonts w:eastAsiaTheme="minorEastAsia" w:cs="Times New Roman"/>
          <w:color w:val="000000" w:themeColor="text1"/>
          <w:sz w:val="20"/>
          <w:szCs w:val="20"/>
          <w:lang w:val="id-ID"/>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S</m:t>
            </m:r>
          </m:e>
          <m:sub>
            <m:r>
              <w:rPr>
                <w:rFonts w:ascii="Cambria Math" w:hAnsi="Cambria Math" w:cs="Times New Roman"/>
                <w:color w:val="000000" w:themeColor="text1"/>
                <w:sz w:val="20"/>
                <w:szCs w:val="20"/>
              </w:rPr>
              <m:t xml:space="preserve">bg </m:t>
            </m:r>
          </m:sub>
        </m:sSub>
        <m:r>
          <w:rPr>
            <w:rFonts w:ascii="Cambria Math" w:hAnsi="Cambria Math" w:cs="Times New Roman"/>
            <w:color w:val="000000" w:themeColor="text1"/>
            <w:sz w:val="20"/>
            <w:szCs w:val="20"/>
          </w:rPr>
          <m:t xml:space="preserve">= </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1</m:t>
            </m:r>
          </m:num>
          <m:den>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bg</m:t>
                </m:r>
              </m:sub>
            </m:sSub>
          </m:den>
        </m:f>
        <m:d>
          <m:dPr>
            <m:begChr m:val="{"/>
            <m:endChr m:val="}"/>
            <m:ctrlPr>
              <w:rPr>
                <w:rFonts w:ascii="Cambria Math" w:hAnsi="Cambria Math" w:cs="Times New Roman"/>
                <w:i/>
                <w:color w:val="000000" w:themeColor="text1"/>
                <w:sz w:val="20"/>
                <w:szCs w:val="20"/>
              </w:rPr>
            </m:ctrlPr>
          </m:dPr>
          <m:e>
            <m:nary>
              <m:naryPr>
                <m:chr m:val="∑"/>
                <m:limLoc m:val="undOvr"/>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i=1</m:t>
                </m:r>
              </m:sub>
              <m: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1</m:t>
                    </m:r>
                  </m:sub>
                </m:sSub>
              </m:sup>
              <m:e>
                <m:sSup>
                  <m:sSupPr>
                    <m:ctrlPr>
                      <w:rPr>
                        <w:rFonts w:ascii="Cambria Math" w:hAnsi="Cambria Math" w:cs="Times New Roman"/>
                        <w:i/>
                        <w:color w:val="000000" w:themeColor="text1"/>
                        <w:sz w:val="20"/>
                        <w:szCs w:val="20"/>
                      </w:rPr>
                    </m:ctrlPr>
                  </m:sSupPr>
                  <m:e>
                    <m:d>
                      <m:dPr>
                        <m:ctrlPr>
                          <w:rPr>
                            <w:rFonts w:ascii="Cambria Math" w:hAnsi="Cambria Math" w:cs="Times New Roman"/>
                            <w:i/>
                            <w:color w:val="000000" w:themeColor="text1"/>
                            <w:sz w:val="20"/>
                            <w:szCs w:val="20"/>
                          </w:rPr>
                        </m:ctrlPr>
                      </m:d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bg</m:t>
                            </m:r>
                          </m:sub>
                        </m:sSub>
                      </m:e>
                    </m:d>
                  </m:e>
                  <m:sup>
                    <m:r>
                      <w:rPr>
                        <w:rFonts w:ascii="Cambria Math" w:hAnsi="Cambria Math" w:cs="Times New Roman"/>
                        <w:color w:val="000000" w:themeColor="text1"/>
                        <w:sz w:val="20"/>
                        <w:szCs w:val="20"/>
                      </w:rPr>
                      <m:t>2</m:t>
                    </m:r>
                  </m:sup>
                </m:sSup>
              </m:e>
            </m:nary>
            <m:r>
              <w:rPr>
                <w:rFonts w:ascii="Cambria Math" w:hAnsi="Cambria Math" w:cs="Times New Roman"/>
                <w:color w:val="000000" w:themeColor="text1"/>
                <w:sz w:val="20"/>
                <w:szCs w:val="20"/>
              </w:rPr>
              <m:t>+</m:t>
            </m:r>
            <m:nary>
              <m:naryPr>
                <m:chr m:val="∑"/>
                <m:limLoc m:val="undOvr"/>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i=</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+1</m:t>
                </m:r>
              </m:sub>
              <m: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∆t</m:t>
                    </m:r>
                  </m:sub>
                </m:sSub>
              </m:sup>
              <m:e>
                <m:sSup>
                  <m:sSupPr>
                    <m:ctrlPr>
                      <w:rPr>
                        <w:rFonts w:ascii="Cambria Math" w:hAnsi="Cambria Math" w:cs="Times New Roman"/>
                        <w:i/>
                        <w:color w:val="000000" w:themeColor="text1"/>
                        <w:sz w:val="20"/>
                        <w:szCs w:val="20"/>
                      </w:rPr>
                    </m:ctrlPr>
                  </m:sSupPr>
                  <m:e>
                    <m:d>
                      <m:dPr>
                        <m:ctrlPr>
                          <w:rPr>
                            <w:rFonts w:ascii="Cambria Math" w:hAnsi="Cambria Math" w:cs="Times New Roman"/>
                            <w:i/>
                            <w:color w:val="000000" w:themeColor="text1"/>
                            <w:sz w:val="20"/>
                            <w:szCs w:val="20"/>
                          </w:rPr>
                        </m:ctrlPr>
                      </m:d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bg</m:t>
                            </m:r>
                          </m:sub>
                        </m:sSub>
                      </m:e>
                    </m:d>
                  </m:e>
                  <m:sup>
                    <m:r>
                      <w:rPr>
                        <w:rFonts w:ascii="Cambria Math" w:hAnsi="Cambria Math" w:cs="Times New Roman"/>
                        <w:color w:val="000000" w:themeColor="text1"/>
                        <w:sz w:val="20"/>
                        <w:szCs w:val="20"/>
                      </w:rPr>
                      <m:t>2</m:t>
                    </m:r>
                  </m:sup>
                </m:sSup>
              </m:e>
            </m:nary>
          </m:e>
        </m:d>
      </m:oMath>
      <w:r w:rsidR="00E36AA2" w:rsidRPr="00E36AA2">
        <w:rPr>
          <w:rFonts w:eastAsiaTheme="minorEastAsia" w:cs="Times New Roman"/>
          <w:color w:val="000000" w:themeColor="text1"/>
          <w:sz w:val="20"/>
          <w:szCs w:val="20"/>
          <w:lang w:val="id-ID"/>
        </w:rPr>
        <w:tab/>
      </w:r>
      <w:r w:rsidR="00E36AA2">
        <w:rPr>
          <w:rFonts w:eastAsiaTheme="minorEastAsia" w:cs="Times New Roman"/>
          <w:color w:val="000000" w:themeColor="text1"/>
          <w:sz w:val="20"/>
          <w:szCs w:val="20"/>
          <w:lang w:val="id-ID"/>
        </w:rPr>
        <w:tab/>
      </w:r>
      <w:r w:rsidR="00E36AA2">
        <w:rPr>
          <w:rFonts w:eastAsiaTheme="minorEastAsia" w:cs="Times New Roman"/>
          <w:color w:val="000000" w:themeColor="text1"/>
          <w:sz w:val="20"/>
          <w:szCs w:val="20"/>
          <w:lang w:val="id-ID"/>
        </w:rPr>
        <w:tab/>
      </w:r>
      <w:r w:rsidR="00E36AA2">
        <w:rPr>
          <w:rFonts w:eastAsiaTheme="minorEastAsia" w:cs="Times New Roman"/>
          <w:color w:val="000000" w:themeColor="text1"/>
          <w:sz w:val="20"/>
          <w:szCs w:val="20"/>
          <w:lang w:val="id-ID"/>
        </w:rPr>
        <w:tab/>
      </w:r>
      <w:r w:rsidR="00020576">
        <w:rPr>
          <w:rFonts w:eastAsiaTheme="minorEastAsia" w:cs="Times New Roman"/>
          <w:color w:val="000000" w:themeColor="text1"/>
          <w:sz w:val="20"/>
          <w:szCs w:val="20"/>
          <w:lang w:val="id-ID"/>
        </w:rPr>
        <w:t>(5</w:t>
      </w:r>
      <w:r w:rsidR="00E36AA2">
        <w:rPr>
          <w:rFonts w:eastAsiaTheme="minorEastAsia" w:cs="Times New Roman"/>
          <w:color w:val="000000" w:themeColor="text1"/>
          <w:sz w:val="20"/>
          <w:szCs w:val="20"/>
          <w:lang w:val="id-ID"/>
        </w:rPr>
        <w:t>a</w:t>
      </w:r>
      <w:r w:rsidR="00E36AA2" w:rsidRPr="00E36AA2">
        <w:rPr>
          <w:rFonts w:eastAsiaTheme="minorEastAsia" w:cs="Times New Roman"/>
          <w:color w:val="000000" w:themeColor="text1"/>
          <w:sz w:val="20"/>
          <w:szCs w:val="20"/>
          <w:lang w:val="id-ID"/>
        </w:rPr>
        <w:t>)</w:t>
      </w:r>
    </w:p>
    <w:p w:rsidR="006E6A8F" w:rsidRDefault="00FF5955" w:rsidP="00355633">
      <w:pPr>
        <w:ind w:firstLine="432"/>
        <w:jc w:val="both"/>
        <w:rPr>
          <w:rFonts w:eastAsiaTheme="minorEastAsia" w:cs="Times New Roman"/>
          <w:color w:val="000000" w:themeColor="text1"/>
          <w:sz w:val="20"/>
          <w:szCs w:val="20"/>
          <w:lang w:val="id-ID"/>
        </w:rPr>
      </w:pPr>
      <m:oMath>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S</m:t>
            </m:r>
          </m:e>
          <m:sub>
            <m:r>
              <w:rPr>
                <w:rFonts w:ascii="Cambria Math" w:hAnsi="Cambria Math" w:cs="Times New Roman"/>
                <w:color w:val="000000" w:themeColor="text1"/>
                <w:sz w:val="20"/>
                <w:szCs w:val="20"/>
              </w:rPr>
              <m:t>w=</m:t>
            </m:r>
            <m:f>
              <m:fPr>
                <m:ctrlPr>
                  <w:rPr>
                    <w:rFonts w:ascii="Cambria Math" w:hAnsi="Cambria Math" w:cs="Times New Roman"/>
                    <w:i/>
                    <w:color w:val="000000" w:themeColor="text1"/>
                    <w:sz w:val="20"/>
                    <w:szCs w:val="20"/>
                  </w:rPr>
                </m:ctrlPr>
              </m:fPr>
              <m:num>
                <m:r>
                  <w:rPr>
                    <w:rFonts w:ascii="Cambria Math" w:hAnsi="Cambria Math" w:cs="Times New Roman"/>
                    <w:color w:val="000000" w:themeColor="text1"/>
                    <w:sz w:val="20"/>
                    <w:szCs w:val="20"/>
                  </w:rPr>
                  <m:t>1</m:t>
                </m:r>
              </m:num>
              <m:den>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w</m:t>
                    </m:r>
                  </m:sub>
                </m:sSub>
              </m:den>
            </m:f>
            <m:r>
              <w:rPr>
                <w:rFonts w:ascii="Cambria Math" w:hAnsi="Cambria Math" w:cs="Times New Roman"/>
                <w:color w:val="000000" w:themeColor="text1"/>
                <w:sz w:val="20"/>
                <w:szCs w:val="20"/>
              </w:rPr>
              <m:t xml:space="preserve"> </m:t>
            </m:r>
          </m:sub>
        </m:sSub>
        <m:nary>
          <m:naryPr>
            <m:chr m:val="∑"/>
            <m:limLoc m:val="undOvr"/>
            <m:ctrlPr>
              <w:rPr>
                <w:rFonts w:ascii="Cambria Math" w:hAnsi="Cambria Math" w:cs="Times New Roman"/>
                <w:i/>
                <w:color w:val="000000" w:themeColor="text1"/>
                <w:sz w:val="20"/>
                <w:szCs w:val="20"/>
              </w:rPr>
            </m:ctrlPr>
          </m:naryPr>
          <m:sub>
            <m:r>
              <w:rPr>
                <w:rFonts w:ascii="Cambria Math" w:hAnsi="Cambria Math" w:cs="Times New Roman"/>
                <w:color w:val="000000" w:themeColor="text1"/>
                <w:sz w:val="20"/>
                <w:szCs w:val="20"/>
              </w:rPr>
              <m:t>i=</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1</m:t>
                </m:r>
              </m:sub>
            </m:sSub>
            <m:r>
              <w:rPr>
                <w:rFonts w:ascii="Cambria Math" w:hAnsi="Cambria Math" w:cs="Times New Roman"/>
                <w:color w:val="000000" w:themeColor="text1"/>
                <w:sz w:val="20"/>
                <w:szCs w:val="20"/>
              </w:rPr>
              <m:t>+1</m:t>
            </m:r>
          </m:sub>
          <m:sup>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2</m:t>
                </m:r>
              </m:sub>
            </m:sSub>
          </m:sup>
          <m:e>
            <m:sSup>
              <m:sSupPr>
                <m:ctrlPr>
                  <w:rPr>
                    <w:rFonts w:ascii="Cambria Math" w:hAnsi="Cambria Math" w:cs="Times New Roman"/>
                    <w:i/>
                    <w:color w:val="000000" w:themeColor="text1"/>
                    <w:sz w:val="20"/>
                    <w:szCs w:val="20"/>
                  </w:rPr>
                </m:ctrlPr>
              </m:sSupPr>
              <m:e>
                <m:d>
                  <m:dPr>
                    <m:ctrlPr>
                      <w:rPr>
                        <w:rFonts w:ascii="Cambria Math" w:hAnsi="Cambria Math" w:cs="Times New Roman"/>
                        <w:i/>
                        <w:color w:val="000000" w:themeColor="text1"/>
                        <w:sz w:val="20"/>
                        <w:szCs w:val="20"/>
                      </w:rPr>
                    </m:ctrlPr>
                  </m:dPr>
                  <m:e>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n</m:t>
                        </m:r>
                      </m:e>
                      <m:sub>
                        <m:r>
                          <w:rPr>
                            <w:rFonts w:ascii="Cambria Math" w:hAnsi="Cambria Math" w:cs="Times New Roman"/>
                            <w:color w:val="000000" w:themeColor="text1"/>
                            <w:sz w:val="20"/>
                            <w:szCs w:val="20"/>
                          </w:rPr>
                          <m:t>i</m:t>
                        </m:r>
                      </m:sub>
                    </m:sSub>
                    <m:r>
                      <w:rPr>
                        <w:rFonts w:ascii="Cambria Math" w:hAnsi="Cambria Math" w:cs="Times New Roman"/>
                        <w:color w:val="000000" w:themeColor="text1"/>
                        <w:sz w:val="20"/>
                        <w:szCs w:val="20"/>
                      </w:rPr>
                      <m:t>-</m:t>
                    </m:r>
                    <m:sSub>
                      <m:sSubPr>
                        <m:ctrlPr>
                          <w:rPr>
                            <w:rFonts w:ascii="Cambria Math" w:hAnsi="Cambria Math" w:cs="Times New Roman"/>
                            <w:i/>
                            <w:color w:val="000000" w:themeColor="text1"/>
                            <w:sz w:val="20"/>
                            <w:szCs w:val="20"/>
                          </w:rPr>
                        </m:ctrlPr>
                      </m:sSubPr>
                      <m:e>
                        <m:r>
                          <w:rPr>
                            <w:rFonts w:ascii="Cambria Math" w:hAnsi="Cambria Math" w:cs="Times New Roman"/>
                            <w:color w:val="000000" w:themeColor="text1"/>
                            <w:sz w:val="20"/>
                            <w:szCs w:val="20"/>
                          </w:rPr>
                          <m:t>R</m:t>
                        </m:r>
                      </m:e>
                      <m:sub>
                        <m:r>
                          <w:rPr>
                            <w:rFonts w:ascii="Cambria Math" w:hAnsi="Cambria Math" w:cs="Times New Roman"/>
                            <w:color w:val="000000" w:themeColor="text1"/>
                            <w:sz w:val="20"/>
                            <w:szCs w:val="20"/>
                          </w:rPr>
                          <m:t>w</m:t>
                        </m:r>
                      </m:sub>
                    </m:sSub>
                  </m:e>
                </m:d>
              </m:e>
              <m:sup>
                <m:r>
                  <w:rPr>
                    <w:rFonts w:ascii="Cambria Math" w:hAnsi="Cambria Math" w:cs="Times New Roman"/>
                    <w:color w:val="000000" w:themeColor="text1"/>
                    <w:sz w:val="20"/>
                    <w:szCs w:val="20"/>
                  </w:rPr>
                  <m:t>2</m:t>
                </m:r>
              </m:sup>
            </m:sSup>
          </m:e>
        </m:nary>
      </m:oMath>
      <w:r w:rsidR="00E36AA2" w:rsidRPr="00E36AA2">
        <w:rPr>
          <w:rFonts w:eastAsiaTheme="minorEastAsia" w:cs="Times New Roman"/>
          <w:color w:val="000000" w:themeColor="text1"/>
          <w:sz w:val="20"/>
          <w:szCs w:val="20"/>
          <w:lang w:val="id-ID"/>
        </w:rPr>
        <w:tab/>
      </w:r>
      <w:r w:rsidR="00E36AA2">
        <w:rPr>
          <w:rFonts w:eastAsiaTheme="minorEastAsia" w:cs="Times New Roman"/>
          <w:color w:val="000000" w:themeColor="text1"/>
          <w:sz w:val="20"/>
          <w:szCs w:val="20"/>
          <w:lang w:val="id-ID"/>
        </w:rPr>
        <w:tab/>
      </w:r>
      <w:r w:rsidR="00E36AA2">
        <w:rPr>
          <w:rFonts w:eastAsiaTheme="minorEastAsia" w:cs="Times New Roman"/>
          <w:color w:val="000000" w:themeColor="text1"/>
          <w:sz w:val="20"/>
          <w:szCs w:val="20"/>
          <w:lang w:val="id-ID"/>
        </w:rPr>
        <w:tab/>
      </w:r>
      <w:r w:rsidR="00E36AA2">
        <w:rPr>
          <w:rFonts w:eastAsiaTheme="minorEastAsia" w:cs="Times New Roman"/>
          <w:color w:val="000000" w:themeColor="text1"/>
          <w:sz w:val="20"/>
          <w:szCs w:val="20"/>
          <w:lang w:val="id-ID"/>
        </w:rPr>
        <w:tab/>
      </w:r>
      <w:r w:rsidR="00E36AA2">
        <w:rPr>
          <w:rFonts w:eastAsiaTheme="minorEastAsia" w:cs="Times New Roman"/>
          <w:color w:val="000000" w:themeColor="text1"/>
          <w:sz w:val="20"/>
          <w:szCs w:val="20"/>
          <w:lang w:val="id-ID"/>
        </w:rPr>
        <w:tab/>
      </w:r>
      <w:r w:rsidR="00E36AA2">
        <w:rPr>
          <w:rFonts w:eastAsiaTheme="minorEastAsia" w:cs="Times New Roman"/>
          <w:color w:val="000000" w:themeColor="text1"/>
          <w:sz w:val="20"/>
          <w:szCs w:val="20"/>
          <w:lang w:val="id-ID"/>
        </w:rPr>
        <w:tab/>
      </w:r>
      <w:r w:rsidR="00E36AA2">
        <w:rPr>
          <w:rFonts w:eastAsiaTheme="minorEastAsia" w:cs="Times New Roman"/>
          <w:color w:val="000000" w:themeColor="text1"/>
          <w:sz w:val="20"/>
          <w:szCs w:val="20"/>
          <w:lang w:val="id-ID"/>
        </w:rPr>
        <w:tab/>
      </w:r>
      <w:r w:rsidR="00E36AA2" w:rsidRPr="00E36AA2">
        <w:rPr>
          <w:rFonts w:eastAsiaTheme="minorEastAsia" w:cs="Times New Roman"/>
          <w:color w:val="000000" w:themeColor="text1"/>
          <w:sz w:val="20"/>
          <w:szCs w:val="20"/>
          <w:lang w:val="id-ID"/>
        </w:rPr>
        <w:tab/>
      </w:r>
      <w:r w:rsidR="00E36AA2" w:rsidRPr="00E36AA2">
        <w:rPr>
          <w:rFonts w:eastAsiaTheme="minorEastAsia" w:cs="Times New Roman"/>
          <w:color w:val="000000" w:themeColor="text1"/>
          <w:sz w:val="20"/>
          <w:szCs w:val="20"/>
          <w:lang w:val="id-ID"/>
        </w:rPr>
        <w:tab/>
      </w:r>
      <w:r w:rsidR="00020576">
        <w:rPr>
          <w:rFonts w:eastAsiaTheme="minorEastAsia" w:cs="Times New Roman"/>
          <w:color w:val="000000" w:themeColor="text1"/>
          <w:sz w:val="20"/>
          <w:szCs w:val="20"/>
          <w:lang w:val="id-ID"/>
        </w:rPr>
        <w:t>(5</w:t>
      </w:r>
      <w:r w:rsidR="00B408F9">
        <w:rPr>
          <w:rFonts w:eastAsiaTheme="minorEastAsia" w:cs="Times New Roman"/>
          <w:color w:val="000000" w:themeColor="text1"/>
          <w:sz w:val="20"/>
          <w:szCs w:val="20"/>
          <w:lang w:val="id-ID"/>
        </w:rPr>
        <w:t>b)</w:t>
      </w:r>
    </w:p>
    <w:p w:rsidR="008E026E" w:rsidRPr="008E026E" w:rsidRDefault="00F071F0" w:rsidP="008E026E">
      <w:pPr>
        <w:spacing w:after="240" w:line="240" w:lineRule="auto"/>
        <w:ind w:firstLine="440"/>
        <w:jc w:val="both"/>
        <w:rPr>
          <w:rFonts w:eastAsia="Times New Roman" w:cs="Times New Roman"/>
          <w:sz w:val="20"/>
          <w:szCs w:val="20"/>
          <w:lang w:val="id-ID" w:eastAsia="id-ID"/>
        </w:rPr>
      </w:pPr>
      <w:r>
        <w:rPr>
          <w:rFonts w:eastAsia="Times New Roman" w:cs="Times New Roman"/>
          <w:color w:val="000000"/>
          <w:sz w:val="20"/>
          <w:szCs w:val="20"/>
          <w:lang w:val="id-ID" w:eastAsia="id-ID"/>
        </w:rPr>
        <w:t>The d</w:t>
      </w:r>
      <w:proofErr w:type="spellStart"/>
      <w:r w:rsidR="008E026E" w:rsidRPr="009571E5">
        <w:rPr>
          <w:rFonts w:eastAsia="Times New Roman" w:cs="Times New Roman"/>
          <w:color w:val="000000"/>
          <w:sz w:val="20"/>
          <w:szCs w:val="20"/>
          <w:lang w:eastAsia="id-ID"/>
        </w:rPr>
        <w:t>ecrease</w:t>
      </w:r>
      <w:proofErr w:type="spellEnd"/>
      <w:r w:rsidR="008E026E" w:rsidRPr="009571E5">
        <w:rPr>
          <w:rFonts w:eastAsia="Times New Roman" w:cs="Times New Roman"/>
          <w:color w:val="000000"/>
          <w:sz w:val="20"/>
          <w:szCs w:val="20"/>
          <w:lang w:eastAsia="id-ID"/>
        </w:rPr>
        <w:t xml:space="preserve"> in the average seismicity level at the selected interval, compared to the overall average seismicity level </w:t>
      </w:r>
      <w:r w:rsidR="00933BB2">
        <w:rPr>
          <w:rFonts w:eastAsia="Times New Roman" w:cs="Times New Roman"/>
          <w:color w:val="000000"/>
          <w:sz w:val="20"/>
          <w:szCs w:val="20"/>
          <w:lang w:eastAsia="id-ID"/>
        </w:rPr>
        <w:t>of the data</w:t>
      </w:r>
      <w:r w:rsidR="00D17F7D">
        <w:rPr>
          <w:rFonts w:eastAsia="Times New Roman" w:cs="Times New Roman"/>
          <w:color w:val="000000"/>
          <w:sz w:val="20"/>
          <w:szCs w:val="20"/>
          <w:lang w:val="id-ID" w:eastAsia="id-ID"/>
        </w:rPr>
        <w:t xml:space="preserve"> re</w:t>
      </w:r>
      <w:r>
        <w:rPr>
          <w:rFonts w:eastAsia="Times New Roman" w:cs="Times New Roman"/>
          <w:color w:val="000000"/>
          <w:sz w:val="20"/>
          <w:szCs w:val="20"/>
          <w:lang w:val="id-ID" w:eastAsia="id-ID"/>
        </w:rPr>
        <w:t xml:space="preserve">presents a positive z-value </w:t>
      </w:r>
      <w:r w:rsidR="00933BB2">
        <w:rPr>
          <w:rFonts w:eastAsia="Times New Roman" w:cs="Times New Roman"/>
          <w:color w:val="000000"/>
          <w:sz w:val="20"/>
          <w:szCs w:val="20"/>
          <w:lang w:eastAsia="id-ID"/>
        </w:rPr>
        <w:t xml:space="preserve">. </w:t>
      </w:r>
      <w:r w:rsidR="00933BB2">
        <w:rPr>
          <w:rFonts w:eastAsia="Times New Roman" w:cs="Times New Roman"/>
          <w:color w:val="000000"/>
          <w:sz w:val="20"/>
          <w:szCs w:val="20"/>
          <w:lang w:val="id-ID" w:eastAsia="id-ID"/>
        </w:rPr>
        <w:t>A</w:t>
      </w:r>
      <w:r w:rsidR="00FE6100">
        <w:rPr>
          <w:rFonts w:eastAsia="Times New Roman" w:cs="Times New Roman"/>
          <w:color w:val="000000"/>
          <w:sz w:val="20"/>
          <w:szCs w:val="20"/>
          <w:lang w:eastAsia="id-ID"/>
        </w:rPr>
        <w:t xml:space="preserve"> negative z-value</w:t>
      </w:r>
      <w:r w:rsidR="00FE6100">
        <w:rPr>
          <w:rFonts w:eastAsia="Times New Roman" w:cs="Times New Roman"/>
          <w:color w:val="000000"/>
          <w:sz w:val="20"/>
          <w:szCs w:val="20"/>
          <w:lang w:val="id-ID" w:eastAsia="id-ID"/>
        </w:rPr>
        <w:t xml:space="preserve"> describes</w:t>
      </w:r>
      <w:r w:rsidR="008E026E" w:rsidRPr="009571E5">
        <w:rPr>
          <w:rFonts w:eastAsia="Times New Roman" w:cs="Times New Roman"/>
          <w:color w:val="000000"/>
          <w:sz w:val="20"/>
          <w:szCs w:val="20"/>
          <w:lang w:eastAsia="id-ID"/>
        </w:rPr>
        <w:t xml:space="preserve"> an increase in the average level of seismicity in the selected interval [14].</w:t>
      </w:r>
    </w:p>
    <w:p w:rsidR="00A3386C" w:rsidRPr="00546F34" w:rsidRDefault="00FF5955" w:rsidP="00546F34">
      <w:pPr>
        <w:pStyle w:val="Heading1"/>
        <w:numPr>
          <w:ilvl w:val="0"/>
          <w:numId w:val="5"/>
        </w:numPr>
        <w:spacing w:before="240" w:after="240" w:line="276" w:lineRule="auto"/>
        <w:ind w:left="0" w:firstLine="0"/>
        <w:jc w:val="left"/>
        <w:rPr>
          <w:bCs/>
          <w:sz w:val="21"/>
        </w:rPr>
      </w:pPr>
      <w:sdt>
        <w:sdtPr>
          <w:rPr>
            <w:bCs/>
            <w:sz w:val="21"/>
            <w:lang w:val="id-ID"/>
          </w:rPr>
          <w:id w:val="92756878"/>
          <w:text/>
        </w:sdtPr>
        <w:sdtEndPr/>
        <w:sdtContent>
          <w:r w:rsidR="000845A4">
            <w:rPr>
              <w:bCs/>
              <w:sz w:val="21"/>
            </w:rPr>
            <w:t>RESULTS AND DISCUSSION</w:t>
          </w:r>
        </w:sdtContent>
      </w:sdt>
    </w:p>
    <w:p w:rsidR="008E026E" w:rsidRPr="008F0849" w:rsidRDefault="008E026E" w:rsidP="008E026E">
      <w:pPr>
        <w:spacing w:before="240" w:after="0" w:line="240" w:lineRule="auto"/>
        <w:ind w:firstLine="440"/>
        <w:jc w:val="both"/>
        <w:rPr>
          <w:rFonts w:eastAsia="Times New Roman" w:cs="Times New Roman"/>
          <w:sz w:val="20"/>
          <w:szCs w:val="20"/>
          <w:lang w:val="id-ID" w:eastAsia="id-ID"/>
        </w:rPr>
      </w:pPr>
      <w:r w:rsidRPr="009571E5">
        <w:rPr>
          <w:rFonts w:eastAsia="Times New Roman" w:cs="Times New Roman"/>
          <w:color w:val="000000"/>
          <w:sz w:val="20"/>
          <w:szCs w:val="20"/>
          <w:lang w:eastAsia="id-ID"/>
        </w:rPr>
        <w:t xml:space="preserve">Many earthquake events that can be used as many as 5270 earthquake events during the period 1990-2021. The magnitude of the earthquake used is </w:t>
      </w:r>
      <w:r w:rsidR="00933BB2">
        <w:rPr>
          <w:rFonts w:eastAsia="Times New Roman" w:cs="Times New Roman"/>
          <w:color w:val="000000"/>
          <w:sz w:val="20"/>
          <w:szCs w:val="20"/>
          <w:lang w:val="id-ID" w:eastAsia="id-ID"/>
        </w:rPr>
        <w:t xml:space="preserve">9.1 ≥ </w:t>
      </w:r>
      <w:r w:rsidRPr="009571E5">
        <w:rPr>
          <w:rFonts w:eastAsia="Times New Roman" w:cs="Times New Roman"/>
          <w:color w:val="000000"/>
          <w:sz w:val="20"/>
          <w:szCs w:val="20"/>
          <w:lang w:eastAsia="id-ID"/>
        </w:rPr>
        <w:t xml:space="preserve">M </w:t>
      </w:r>
      <w:r w:rsidR="004C3AA9">
        <w:rPr>
          <w:rFonts w:cs="Times New Roman"/>
          <w:sz w:val="20"/>
          <w:szCs w:val="20"/>
          <w:lang w:val="id-ID"/>
        </w:rPr>
        <w:t xml:space="preserve">≥ </w:t>
      </w:r>
      <w:r w:rsidRPr="009571E5">
        <w:rPr>
          <w:rFonts w:eastAsia="Times New Roman" w:cs="Times New Roman"/>
          <w:color w:val="000000"/>
          <w:sz w:val="20"/>
          <w:szCs w:val="20"/>
          <w:lang w:eastAsia="id-ID"/>
        </w:rPr>
        <w:t xml:space="preserve">3 SR with a depth of 10 </w:t>
      </w:r>
      <w:r w:rsidR="004C3AA9">
        <w:rPr>
          <w:rFonts w:cs="Times New Roman"/>
          <w:sz w:val="20"/>
          <w:szCs w:val="20"/>
          <w:lang w:val="id-ID"/>
        </w:rPr>
        <w:t xml:space="preserve">≤ </w:t>
      </w:r>
      <w:r w:rsidRPr="009571E5">
        <w:rPr>
          <w:rFonts w:eastAsia="Times New Roman" w:cs="Times New Roman"/>
          <w:color w:val="000000"/>
          <w:sz w:val="20"/>
          <w:szCs w:val="20"/>
          <w:lang w:eastAsia="id-ID"/>
        </w:rPr>
        <w:t>D</w:t>
      </w:r>
      <w:r w:rsidR="004C3AA9">
        <w:rPr>
          <w:rFonts w:eastAsia="Times New Roman" w:cs="Times New Roman"/>
          <w:color w:val="000000"/>
          <w:sz w:val="20"/>
          <w:szCs w:val="20"/>
          <w:lang w:val="id-ID" w:eastAsia="id-ID"/>
        </w:rPr>
        <w:t xml:space="preserve"> </w:t>
      </w:r>
      <w:r w:rsidR="004C3AA9">
        <w:rPr>
          <w:rFonts w:cs="Times New Roman"/>
          <w:sz w:val="20"/>
          <w:szCs w:val="20"/>
          <w:lang w:val="id-ID"/>
        </w:rPr>
        <w:t>≤</w:t>
      </w:r>
      <w:r w:rsidR="008F0849">
        <w:rPr>
          <w:rFonts w:eastAsia="Times New Roman" w:cs="Times New Roman"/>
          <w:color w:val="000000"/>
          <w:sz w:val="20"/>
          <w:szCs w:val="20"/>
          <w:lang w:eastAsia="id-ID"/>
        </w:rPr>
        <w:t xml:space="preserve"> 300 km. Figure 1 </w:t>
      </w:r>
      <w:proofErr w:type="spellStart"/>
      <w:r w:rsidR="008F0849">
        <w:rPr>
          <w:rFonts w:eastAsia="Times New Roman" w:cs="Times New Roman"/>
          <w:color w:val="000000"/>
          <w:sz w:val="20"/>
          <w:szCs w:val="20"/>
          <w:lang w:eastAsia="id-ID"/>
        </w:rPr>
        <w:t>bel</w:t>
      </w:r>
      <w:proofErr w:type="spellEnd"/>
      <w:r w:rsidR="008F0849">
        <w:rPr>
          <w:rFonts w:eastAsia="Times New Roman" w:cs="Times New Roman"/>
          <w:color w:val="000000"/>
          <w:sz w:val="20"/>
          <w:szCs w:val="20"/>
          <w:lang w:val="id-ID" w:eastAsia="id-ID"/>
        </w:rPr>
        <w:t>ow illustrates a</w:t>
      </w:r>
      <w:r w:rsidRPr="009571E5">
        <w:rPr>
          <w:rFonts w:eastAsia="Times New Roman" w:cs="Times New Roman"/>
          <w:color w:val="000000"/>
          <w:sz w:val="20"/>
          <w:szCs w:val="20"/>
          <w:lang w:eastAsia="id-ID"/>
        </w:rPr>
        <w:t xml:space="preserve"> map of the distribution of se</w:t>
      </w:r>
      <w:r w:rsidR="004C3AA9">
        <w:rPr>
          <w:rFonts w:eastAsia="Times New Roman" w:cs="Times New Roman"/>
          <w:color w:val="000000"/>
          <w:sz w:val="20"/>
          <w:szCs w:val="20"/>
          <w:lang w:eastAsia="id-ID"/>
        </w:rPr>
        <w:t>ismicity in the northern</w:t>
      </w:r>
      <w:r w:rsidRPr="009571E5">
        <w:rPr>
          <w:rFonts w:eastAsia="Times New Roman" w:cs="Times New Roman"/>
          <w:color w:val="000000"/>
          <w:sz w:val="20"/>
          <w:szCs w:val="20"/>
          <w:lang w:eastAsia="id-ID"/>
        </w:rPr>
        <w:t xml:space="preserve"> </w:t>
      </w:r>
      <w:r w:rsidR="008F0849">
        <w:rPr>
          <w:rFonts w:eastAsia="Times New Roman" w:cs="Times New Roman"/>
          <w:color w:val="000000"/>
          <w:sz w:val="20"/>
          <w:szCs w:val="20"/>
          <w:lang w:eastAsia="id-ID"/>
        </w:rPr>
        <w:t>Sumatra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776"/>
      </w:tblGrid>
      <w:tr w:rsidR="00775485" w:rsidTr="00775485">
        <w:tc>
          <w:tcPr>
            <w:tcW w:w="4644" w:type="dxa"/>
          </w:tcPr>
          <w:p w:rsidR="00775485" w:rsidRDefault="00775485" w:rsidP="00775485">
            <w:pPr>
              <w:jc w:val="center"/>
              <w:rPr>
                <w:highlight w:val="yellow"/>
                <w:lang w:val="id-ID"/>
              </w:rPr>
            </w:pPr>
            <w:r w:rsidRPr="00820F3A">
              <w:rPr>
                <w:noProof/>
                <w:color w:val="000000" w:themeColor="text1"/>
                <w:lang w:val="id-ID" w:eastAsia="id-ID"/>
              </w:rPr>
              <w:drawing>
                <wp:inline distT="0" distB="0" distL="0" distR="0" wp14:anchorId="629E1E6E" wp14:editId="67023B46">
                  <wp:extent cx="2594798" cy="1486800"/>
                  <wp:effectExtent l="0" t="0" r="0" b="0"/>
                  <wp:docPr id="67" name="Picture 1" descr="D:\data zmap\seismisitas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 descr="D:\data zmap\seismisitas - Copy.png"/>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a:xfrm>
                            <a:off x="0" y="0"/>
                            <a:ext cx="2594798" cy="1486800"/>
                          </a:xfrm>
                          <a:prstGeom prst="rect">
                            <a:avLst/>
                          </a:prstGeom>
                          <a:noFill/>
                          <a:ln>
                            <a:noFill/>
                          </a:ln>
                        </pic:spPr>
                      </pic:pic>
                    </a:graphicData>
                  </a:graphic>
                </wp:inline>
              </w:drawing>
            </w:r>
          </w:p>
          <w:p w:rsidR="00775485" w:rsidRDefault="00775485" w:rsidP="00775485">
            <w:pPr>
              <w:spacing w:after="0"/>
              <w:jc w:val="center"/>
              <w:rPr>
                <w:highlight w:val="yellow"/>
                <w:lang w:val="id-ID"/>
              </w:rPr>
            </w:pPr>
            <w:r w:rsidRPr="00775485">
              <w:rPr>
                <w:lang w:val="id-ID"/>
              </w:rPr>
              <w:t>(a)</w:t>
            </w:r>
          </w:p>
        </w:tc>
        <w:tc>
          <w:tcPr>
            <w:tcW w:w="4644" w:type="dxa"/>
          </w:tcPr>
          <w:p w:rsidR="00775485" w:rsidRDefault="00775485" w:rsidP="00775485">
            <w:pPr>
              <w:jc w:val="center"/>
              <w:rPr>
                <w:highlight w:val="yellow"/>
                <w:lang w:val="id-ID"/>
              </w:rPr>
            </w:pPr>
            <w:r w:rsidRPr="00820F3A">
              <w:rPr>
                <w:noProof/>
                <w:color w:val="000000" w:themeColor="text1"/>
                <w:lang w:val="id-ID" w:eastAsia="id-ID"/>
              </w:rPr>
              <w:drawing>
                <wp:inline distT="0" distB="0" distL="0" distR="0" wp14:anchorId="5BA8DA0C" wp14:editId="77C1F498">
                  <wp:extent cx="2895688" cy="1486800"/>
                  <wp:effectExtent l="0" t="0" r="0" b="0"/>
                  <wp:docPr id="68" name="Picture 40" descr="D:\data zmap\kedalaman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0" descr="D:\data zmap\kedalaman - Copy.png"/>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a:xfrm>
                            <a:off x="0" y="0"/>
                            <a:ext cx="2895688" cy="1486800"/>
                          </a:xfrm>
                          <a:prstGeom prst="rect">
                            <a:avLst/>
                          </a:prstGeom>
                          <a:noFill/>
                          <a:ln>
                            <a:noFill/>
                          </a:ln>
                        </pic:spPr>
                      </pic:pic>
                    </a:graphicData>
                  </a:graphic>
                </wp:inline>
              </w:drawing>
            </w:r>
          </w:p>
          <w:p w:rsidR="00775485" w:rsidRDefault="00775485" w:rsidP="00775485">
            <w:pPr>
              <w:spacing w:after="0"/>
              <w:jc w:val="center"/>
              <w:rPr>
                <w:highlight w:val="yellow"/>
                <w:lang w:val="id-ID"/>
              </w:rPr>
            </w:pPr>
            <w:r w:rsidRPr="00775485">
              <w:rPr>
                <w:lang w:val="id-ID"/>
              </w:rPr>
              <w:t>(b)</w:t>
            </w:r>
          </w:p>
        </w:tc>
      </w:tr>
    </w:tbl>
    <w:p w:rsidR="008E026E" w:rsidRPr="008E026E" w:rsidRDefault="008E026E" w:rsidP="008E026E">
      <w:pPr>
        <w:pStyle w:val="Caption"/>
        <w:ind w:left="1722" w:hanging="1290"/>
        <w:jc w:val="both"/>
        <w:rPr>
          <w:b w:val="0"/>
          <w:color w:val="000000" w:themeColor="text1"/>
          <w:sz w:val="20"/>
          <w:szCs w:val="20"/>
          <w:lang w:val="id-ID"/>
        </w:rPr>
      </w:pPr>
      <w:r>
        <w:rPr>
          <w:color w:val="000000" w:themeColor="text1"/>
          <w:sz w:val="20"/>
          <w:szCs w:val="20"/>
          <w:lang w:val="id-ID"/>
        </w:rPr>
        <w:t>Figure</w:t>
      </w:r>
      <w:r w:rsidR="00775485" w:rsidRPr="00775485">
        <w:rPr>
          <w:color w:val="000000" w:themeColor="text1"/>
          <w:sz w:val="20"/>
          <w:szCs w:val="20"/>
        </w:rPr>
        <w:t xml:space="preserve"> </w:t>
      </w:r>
      <w:r w:rsidR="00775485" w:rsidRPr="00775485">
        <w:rPr>
          <w:color w:val="000000" w:themeColor="text1"/>
          <w:sz w:val="20"/>
          <w:szCs w:val="20"/>
        </w:rPr>
        <w:fldChar w:fldCharType="begin"/>
      </w:r>
      <w:r w:rsidR="00775485" w:rsidRPr="00775485">
        <w:rPr>
          <w:color w:val="000000" w:themeColor="text1"/>
          <w:sz w:val="20"/>
          <w:szCs w:val="20"/>
        </w:rPr>
        <w:instrText xml:space="preserve"> SEQ Bagan \* ARABIC </w:instrText>
      </w:r>
      <w:r w:rsidR="00775485" w:rsidRPr="00775485">
        <w:rPr>
          <w:color w:val="000000" w:themeColor="text1"/>
          <w:sz w:val="20"/>
          <w:szCs w:val="20"/>
        </w:rPr>
        <w:fldChar w:fldCharType="separate"/>
      </w:r>
      <w:r w:rsidR="00A00AFE">
        <w:rPr>
          <w:noProof/>
          <w:color w:val="000000" w:themeColor="text1"/>
          <w:sz w:val="20"/>
          <w:szCs w:val="20"/>
        </w:rPr>
        <w:t>1</w:t>
      </w:r>
      <w:r w:rsidR="00775485" w:rsidRPr="00775485">
        <w:rPr>
          <w:color w:val="000000" w:themeColor="text1"/>
          <w:sz w:val="20"/>
          <w:szCs w:val="20"/>
        </w:rPr>
        <w:fldChar w:fldCharType="end"/>
      </w:r>
      <w:r w:rsidR="00775485" w:rsidRPr="00775485">
        <w:rPr>
          <w:color w:val="000000" w:themeColor="text1"/>
          <w:sz w:val="20"/>
          <w:szCs w:val="20"/>
          <w:lang w:val="id-ID"/>
        </w:rPr>
        <w:t>.</w:t>
      </w:r>
      <w:r w:rsidR="00775485">
        <w:rPr>
          <w:b w:val="0"/>
          <w:color w:val="000000" w:themeColor="text1"/>
          <w:sz w:val="20"/>
          <w:szCs w:val="20"/>
          <w:lang w:val="id-ID"/>
        </w:rPr>
        <w:tab/>
      </w:r>
      <w:r w:rsidR="00775485">
        <w:rPr>
          <w:b w:val="0"/>
          <w:color w:val="000000" w:themeColor="text1"/>
          <w:sz w:val="20"/>
          <w:szCs w:val="20"/>
          <w:lang w:val="id-ID"/>
        </w:rPr>
        <w:tab/>
      </w:r>
      <w:r>
        <w:rPr>
          <w:b w:val="0"/>
          <w:color w:val="000000" w:themeColor="text1"/>
          <w:sz w:val="20"/>
          <w:szCs w:val="20"/>
          <w:lang w:val="id-ID"/>
        </w:rPr>
        <w:t>Regional Seismicity (a) Seismic distribution map of northern Sumatra</w:t>
      </w:r>
      <w:r w:rsidR="00775485" w:rsidRPr="00775485">
        <w:rPr>
          <w:b w:val="0"/>
          <w:color w:val="000000" w:themeColor="text1"/>
          <w:sz w:val="20"/>
          <w:szCs w:val="20"/>
          <w:lang w:val="id-ID"/>
        </w:rPr>
        <w:t xml:space="preserve"> (b</w:t>
      </w:r>
      <w:r>
        <w:rPr>
          <w:b w:val="0"/>
          <w:color w:val="000000" w:themeColor="text1"/>
          <w:sz w:val="20"/>
          <w:szCs w:val="20"/>
          <w:lang w:val="id-ID"/>
        </w:rPr>
        <w:t>) three-dimensional variation of latitude and longitude with respect to depth</w:t>
      </w:r>
    </w:p>
    <w:p w:rsidR="008E026E" w:rsidRPr="00E85E5A" w:rsidRDefault="008E026E" w:rsidP="008E026E">
      <w:pPr>
        <w:spacing w:before="240" w:after="0" w:line="240" w:lineRule="auto"/>
        <w:ind w:firstLine="440"/>
        <w:jc w:val="both"/>
        <w:rPr>
          <w:rFonts w:eastAsia="Times New Roman" w:cs="Times New Roman"/>
          <w:sz w:val="20"/>
          <w:szCs w:val="20"/>
          <w:lang w:val="id-ID" w:eastAsia="id-ID"/>
        </w:rPr>
      </w:pPr>
      <w:r w:rsidRPr="009571E5">
        <w:rPr>
          <w:rFonts w:eastAsia="Times New Roman" w:cs="Times New Roman"/>
          <w:color w:val="000000"/>
          <w:sz w:val="20"/>
          <w:szCs w:val="20"/>
          <w:lang w:eastAsia="id-ID"/>
        </w:rPr>
        <w:t>Based on Figure 1</w:t>
      </w:r>
      <w:r w:rsidR="005D6B18">
        <w:rPr>
          <w:rFonts w:eastAsia="Times New Roman" w:cs="Times New Roman"/>
          <w:color w:val="000000"/>
          <w:sz w:val="20"/>
          <w:szCs w:val="20"/>
          <w:lang w:val="id-ID" w:eastAsia="id-ID"/>
        </w:rPr>
        <w:t xml:space="preserve"> (</w:t>
      </w:r>
      <w:r w:rsidRPr="009571E5">
        <w:rPr>
          <w:rFonts w:eastAsia="Times New Roman" w:cs="Times New Roman"/>
          <w:color w:val="000000"/>
          <w:sz w:val="20"/>
          <w:szCs w:val="20"/>
          <w:lang w:eastAsia="id-ID"/>
        </w:rPr>
        <w:t>a</w:t>
      </w:r>
      <w:r w:rsidR="005D6B18">
        <w:rPr>
          <w:rFonts w:eastAsia="Times New Roman" w:cs="Times New Roman"/>
          <w:color w:val="000000"/>
          <w:sz w:val="20"/>
          <w:szCs w:val="20"/>
          <w:lang w:val="id-ID" w:eastAsia="id-ID"/>
        </w:rPr>
        <w:t>)</w:t>
      </w:r>
      <w:r w:rsidRPr="009571E5">
        <w:rPr>
          <w:rFonts w:eastAsia="Times New Roman" w:cs="Times New Roman"/>
          <w:color w:val="000000"/>
          <w:sz w:val="20"/>
          <w:szCs w:val="20"/>
          <w:lang w:eastAsia="id-ID"/>
        </w:rPr>
        <w:t>, it can be seen that during this period there were many earthquakes, which wer</w:t>
      </w:r>
      <w:r w:rsidR="00933BB2">
        <w:rPr>
          <w:rFonts w:eastAsia="Times New Roman" w:cs="Times New Roman"/>
          <w:color w:val="000000"/>
          <w:sz w:val="20"/>
          <w:szCs w:val="20"/>
          <w:lang w:eastAsia="id-ID"/>
        </w:rPr>
        <w:t>e dominated by medium</w:t>
      </w:r>
      <w:r w:rsidRPr="009571E5">
        <w:rPr>
          <w:rFonts w:eastAsia="Times New Roman" w:cs="Times New Roman"/>
          <w:color w:val="000000"/>
          <w:sz w:val="20"/>
          <w:szCs w:val="20"/>
          <w:lang w:eastAsia="id-ID"/>
        </w:rPr>
        <w:t xml:space="preserve"> earthquakes. There are 3 eart</w:t>
      </w:r>
      <w:r w:rsidR="00933BB2">
        <w:rPr>
          <w:rFonts w:eastAsia="Times New Roman" w:cs="Times New Roman"/>
          <w:color w:val="000000"/>
          <w:sz w:val="20"/>
          <w:szCs w:val="20"/>
          <w:lang w:eastAsia="id-ID"/>
        </w:rPr>
        <w:t>hquake events with magnitude D ≥</w:t>
      </w:r>
      <w:r w:rsidRPr="009571E5">
        <w:rPr>
          <w:rFonts w:eastAsia="Times New Roman" w:cs="Times New Roman"/>
          <w:color w:val="000000"/>
          <w:sz w:val="20"/>
          <w:szCs w:val="20"/>
          <w:lang w:eastAsia="id-ID"/>
        </w:rPr>
        <w:t xml:space="preserve"> 7.1 M. Based on Figure 1</w:t>
      </w:r>
      <w:r w:rsidR="00DA603D">
        <w:rPr>
          <w:rFonts w:eastAsia="Times New Roman" w:cs="Times New Roman"/>
          <w:color w:val="000000"/>
          <w:sz w:val="20"/>
          <w:szCs w:val="20"/>
          <w:lang w:val="id-ID" w:eastAsia="id-ID"/>
        </w:rPr>
        <w:t xml:space="preserve"> (</w:t>
      </w:r>
      <w:r w:rsidRPr="009571E5">
        <w:rPr>
          <w:rFonts w:eastAsia="Times New Roman" w:cs="Times New Roman"/>
          <w:color w:val="000000"/>
          <w:sz w:val="20"/>
          <w:szCs w:val="20"/>
          <w:lang w:eastAsia="id-ID"/>
        </w:rPr>
        <w:t>b</w:t>
      </w:r>
      <w:r w:rsidR="00DA603D">
        <w:rPr>
          <w:rFonts w:eastAsia="Times New Roman" w:cs="Times New Roman"/>
          <w:color w:val="000000"/>
          <w:sz w:val="20"/>
          <w:szCs w:val="20"/>
          <w:lang w:val="id-ID" w:eastAsia="id-ID"/>
        </w:rPr>
        <w:t>)</w:t>
      </w:r>
      <w:r w:rsidRPr="009571E5">
        <w:rPr>
          <w:rFonts w:eastAsia="Times New Roman" w:cs="Times New Roman"/>
          <w:color w:val="000000"/>
          <w:sz w:val="20"/>
          <w:szCs w:val="20"/>
          <w:lang w:eastAsia="id-ID"/>
        </w:rPr>
        <w:t xml:space="preserve"> earthquakes with a depth of D &lt; 68.5 km are marked in blue, earthquakes with a depth of D &lt; 137 km are marked in green, earthquakes with a depth of D &lt; 228.4 km are marked in red. It can be seen in Figure 1 that many shallow earthquakes occur in the waters of the </w:t>
      </w:r>
      <w:proofErr w:type="spellStart"/>
      <w:r w:rsidRPr="009571E5">
        <w:rPr>
          <w:rFonts w:eastAsia="Times New Roman" w:cs="Times New Roman"/>
          <w:color w:val="000000"/>
          <w:sz w:val="20"/>
          <w:szCs w:val="20"/>
          <w:lang w:eastAsia="id-ID"/>
        </w:rPr>
        <w:t>Nias</w:t>
      </w:r>
      <w:proofErr w:type="spellEnd"/>
      <w:r w:rsidRPr="009571E5">
        <w:rPr>
          <w:rFonts w:eastAsia="Times New Roman" w:cs="Times New Roman"/>
          <w:color w:val="000000"/>
          <w:sz w:val="20"/>
          <w:szCs w:val="20"/>
          <w:lang w:eastAsia="id-ID"/>
        </w:rPr>
        <w:t xml:space="preserve"> Islands. These earthquakes usually originate in the </w:t>
      </w:r>
      <w:proofErr w:type="spellStart"/>
      <w:r w:rsidRPr="009571E5">
        <w:rPr>
          <w:rFonts w:eastAsia="Times New Roman" w:cs="Times New Roman"/>
          <w:color w:val="000000"/>
          <w:sz w:val="20"/>
          <w:szCs w:val="20"/>
          <w:lang w:eastAsia="id-ID"/>
        </w:rPr>
        <w:lastRenderedPageBreak/>
        <w:t>Subduction</w:t>
      </w:r>
      <w:proofErr w:type="spellEnd"/>
      <w:r w:rsidRPr="009571E5">
        <w:rPr>
          <w:rFonts w:eastAsia="Times New Roman" w:cs="Times New Roman"/>
          <w:color w:val="000000"/>
          <w:sz w:val="20"/>
          <w:szCs w:val="20"/>
          <w:lang w:eastAsia="id-ID"/>
        </w:rPr>
        <w:t xml:space="preserve"> Zone. Earthquakes that occur on the mainland of Sumatra Island with a depth of D </w:t>
      </w:r>
      <w:r w:rsidR="00933BB2" w:rsidRPr="009571E5">
        <w:rPr>
          <w:rFonts w:eastAsia="Times New Roman" w:cs="Times New Roman"/>
          <w:color w:val="000000"/>
          <w:sz w:val="20"/>
          <w:szCs w:val="20"/>
          <w:lang w:eastAsia="id-ID"/>
        </w:rPr>
        <w:t>&lt;</w:t>
      </w:r>
      <w:r w:rsidR="00933BB2">
        <w:rPr>
          <w:rFonts w:eastAsia="Times New Roman" w:cs="Times New Roman"/>
          <w:color w:val="000000"/>
          <w:sz w:val="20"/>
          <w:szCs w:val="20"/>
          <w:lang w:val="id-ID" w:eastAsia="id-ID"/>
        </w:rPr>
        <w:t xml:space="preserve"> </w:t>
      </w:r>
      <w:r w:rsidRPr="009571E5">
        <w:rPr>
          <w:rFonts w:eastAsia="Times New Roman" w:cs="Times New Roman"/>
          <w:color w:val="000000"/>
          <w:sz w:val="20"/>
          <w:szCs w:val="20"/>
          <w:lang w:eastAsia="id-ID"/>
        </w:rPr>
        <w:t>137 km are usually sourced from faults on the island of Sumatra. While earthquakes with a d</w:t>
      </w:r>
      <w:r w:rsidR="00933BB2">
        <w:rPr>
          <w:rFonts w:eastAsia="Times New Roman" w:cs="Times New Roman"/>
          <w:color w:val="000000"/>
          <w:sz w:val="20"/>
          <w:szCs w:val="20"/>
          <w:lang w:eastAsia="id-ID"/>
        </w:rPr>
        <w:t>epth of D</w:t>
      </w:r>
      <w:r w:rsidR="00933BB2">
        <w:rPr>
          <w:rFonts w:eastAsia="Times New Roman" w:cs="Times New Roman"/>
          <w:color w:val="000000"/>
          <w:sz w:val="20"/>
          <w:szCs w:val="20"/>
          <w:lang w:val="id-ID" w:eastAsia="id-ID"/>
        </w:rPr>
        <w:t xml:space="preserve"> </w:t>
      </w:r>
      <w:r w:rsidR="00933BB2">
        <w:rPr>
          <w:rFonts w:eastAsia="Times New Roman" w:cs="Times New Roman"/>
          <w:color w:val="000000"/>
          <w:sz w:val="20"/>
          <w:szCs w:val="20"/>
          <w:lang w:eastAsia="id-ID"/>
        </w:rPr>
        <w:t>≤</w:t>
      </w:r>
      <w:r w:rsidR="00933BB2">
        <w:rPr>
          <w:rFonts w:eastAsia="Times New Roman" w:cs="Times New Roman"/>
          <w:color w:val="000000"/>
          <w:sz w:val="20"/>
          <w:szCs w:val="20"/>
          <w:lang w:val="id-ID" w:eastAsia="id-ID"/>
        </w:rPr>
        <w:t xml:space="preserve"> </w:t>
      </w:r>
      <w:r w:rsidRPr="009571E5">
        <w:rPr>
          <w:rFonts w:eastAsia="Times New Roman" w:cs="Times New Roman"/>
          <w:color w:val="000000"/>
          <w:sz w:val="20"/>
          <w:szCs w:val="20"/>
          <w:lang w:eastAsia="id-ID"/>
        </w:rPr>
        <w:t>300 km usually orig</w:t>
      </w:r>
      <w:r w:rsidR="00E85E5A">
        <w:rPr>
          <w:rFonts w:eastAsia="Times New Roman" w:cs="Times New Roman"/>
          <w:color w:val="000000"/>
          <w:sz w:val="20"/>
          <w:szCs w:val="20"/>
          <w:lang w:eastAsia="id-ID"/>
        </w:rPr>
        <w:t xml:space="preserve">inate from the </w:t>
      </w:r>
      <w:proofErr w:type="spellStart"/>
      <w:r w:rsidR="00E85E5A">
        <w:rPr>
          <w:rFonts w:eastAsia="Times New Roman" w:cs="Times New Roman"/>
          <w:color w:val="000000"/>
          <w:sz w:val="20"/>
          <w:szCs w:val="20"/>
          <w:lang w:eastAsia="id-ID"/>
        </w:rPr>
        <w:t>Subduction</w:t>
      </w:r>
      <w:proofErr w:type="spellEnd"/>
      <w:r w:rsidR="00E85E5A">
        <w:rPr>
          <w:rFonts w:eastAsia="Times New Roman" w:cs="Times New Roman"/>
          <w:color w:val="000000"/>
          <w:sz w:val="20"/>
          <w:szCs w:val="20"/>
          <w:lang w:eastAsia="id-ID"/>
        </w:rPr>
        <w:t xml:space="preserve"> Zone.</w:t>
      </w:r>
    </w:p>
    <w:p w:rsidR="006619E8" w:rsidRPr="006619E8" w:rsidRDefault="008E026E" w:rsidP="008E026E">
      <w:pPr>
        <w:spacing w:after="0" w:line="240" w:lineRule="auto"/>
        <w:ind w:firstLine="432"/>
        <w:jc w:val="both"/>
        <w:rPr>
          <w:rFonts w:eastAsia="Times New Roman" w:cs="Times New Roman"/>
          <w:color w:val="000000"/>
          <w:sz w:val="20"/>
          <w:szCs w:val="20"/>
          <w:lang w:val="id-ID" w:eastAsia="id-ID"/>
        </w:rPr>
      </w:pPr>
      <w:r w:rsidRPr="009571E5">
        <w:rPr>
          <w:rFonts w:eastAsia="Times New Roman" w:cs="Times New Roman"/>
          <w:color w:val="000000"/>
          <w:sz w:val="20"/>
          <w:szCs w:val="20"/>
          <w:lang w:eastAsia="id-ID"/>
        </w:rPr>
        <w:t>The number of earthquake occurrences in the northern part of Sumatra can also be shown by using a cumulative curve whi</w:t>
      </w:r>
      <w:r w:rsidR="006619E8">
        <w:rPr>
          <w:rFonts w:eastAsia="Times New Roman" w:cs="Times New Roman"/>
          <w:color w:val="000000"/>
          <w:sz w:val="20"/>
          <w:szCs w:val="20"/>
          <w:lang w:eastAsia="id-ID"/>
        </w:rPr>
        <w:t>ch can be seen in Figure 2. T</w:t>
      </w:r>
      <w:r w:rsidR="006619E8">
        <w:rPr>
          <w:rFonts w:eastAsia="Times New Roman" w:cs="Times New Roman"/>
          <w:color w:val="000000"/>
          <w:sz w:val="20"/>
          <w:szCs w:val="20"/>
          <w:lang w:val="id-ID" w:eastAsia="id-ID"/>
        </w:rPr>
        <w:t>he</w:t>
      </w:r>
      <w:r w:rsidRPr="009571E5">
        <w:rPr>
          <w:rFonts w:eastAsia="Times New Roman" w:cs="Times New Roman"/>
          <w:color w:val="000000"/>
          <w:sz w:val="20"/>
          <w:szCs w:val="20"/>
          <w:lang w:eastAsia="id-ID"/>
        </w:rPr>
        <w:t xml:space="preserve"> </w:t>
      </w:r>
      <w:r w:rsidR="006619E8">
        <w:rPr>
          <w:rFonts w:eastAsia="Times New Roman" w:cs="Times New Roman"/>
          <w:color w:val="000000"/>
          <w:sz w:val="20"/>
          <w:szCs w:val="20"/>
          <w:lang w:val="id-ID" w:eastAsia="id-ID"/>
        </w:rPr>
        <w:t xml:space="preserve">cumulative </w:t>
      </w:r>
      <w:r w:rsidR="006619E8">
        <w:rPr>
          <w:rFonts w:eastAsia="Times New Roman" w:cs="Times New Roman"/>
          <w:color w:val="000000"/>
          <w:sz w:val="20"/>
          <w:szCs w:val="20"/>
          <w:lang w:eastAsia="id-ID"/>
        </w:rPr>
        <w:t xml:space="preserve">curve </w:t>
      </w:r>
      <w:r w:rsidR="006619E8">
        <w:rPr>
          <w:rFonts w:eastAsia="Times New Roman" w:cs="Times New Roman"/>
          <w:color w:val="000000"/>
          <w:sz w:val="20"/>
          <w:szCs w:val="20"/>
          <w:lang w:val="id-ID" w:eastAsia="id-ID"/>
        </w:rPr>
        <w:t xml:space="preserve">depicts </w:t>
      </w:r>
      <w:r w:rsidRPr="009571E5">
        <w:rPr>
          <w:rFonts w:eastAsia="Times New Roman" w:cs="Times New Roman"/>
          <w:color w:val="000000"/>
          <w:sz w:val="20"/>
          <w:szCs w:val="20"/>
          <w:lang w:eastAsia="id-ID"/>
        </w:rPr>
        <w:t xml:space="preserve">the number of earthquakes </w:t>
      </w:r>
      <w:r w:rsidR="006619E8">
        <w:rPr>
          <w:rFonts w:eastAsia="Times New Roman" w:cs="Times New Roman"/>
          <w:color w:val="000000"/>
          <w:sz w:val="20"/>
          <w:szCs w:val="20"/>
          <w:lang w:val="id-ID" w:eastAsia="id-ID"/>
        </w:rPr>
        <w:t xml:space="preserve">that occur </w:t>
      </w:r>
      <w:r w:rsidRPr="009571E5">
        <w:rPr>
          <w:rFonts w:eastAsia="Times New Roman" w:cs="Times New Roman"/>
          <w:color w:val="000000"/>
          <w:sz w:val="20"/>
          <w:szCs w:val="20"/>
          <w:lang w:eastAsia="id-ID"/>
        </w:rPr>
        <w:t xml:space="preserve">with time for the data used. The </w:t>
      </w:r>
      <w:r w:rsidR="006619E8">
        <w:rPr>
          <w:rFonts w:eastAsia="Times New Roman" w:cs="Times New Roman"/>
          <w:color w:val="000000"/>
          <w:sz w:val="20"/>
          <w:szCs w:val="20"/>
          <w:lang w:eastAsia="id-ID"/>
        </w:rPr>
        <w:t xml:space="preserve">frequency–magnitude </w:t>
      </w:r>
      <w:r w:rsidR="006619E8">
        <w:rPr>
          <w:rFonts w:eastAsia="Times New Roman" w:cs="Times New Roman"/>
          <w:color w:val="000000"/>
          <w:sz w:val="20"/>
          <w:szCs w:val="20"/>
          <w:lang w:val="id-ID" w:eastAsia="id-ID"/>
        </w:rPr>
        <w:t>indicates</w:t>
      </w:r>
      <w:r w:rsidRPr="009571E5">
        <w:rPr>
          <w:rFonts w:eastAsia="Times New Roman" w:cs="Times New Roman"/>
          <w:color w:val="000000"/>
          <w:sz w:val="20"/>
          <w:szCs w:val="20"/>
          <w:lang w:eastAsia="id-ID"/>
        </w:rPr>
        <w:t xml:space="preserve"> </w:t>
      </w:r>
      <w:r w:rsidR="006619E8">
        <w:rPr>
          <w:rFonts w:eastAsia="Times New Roman" w:cs="Times New Roman"/>
          <w:color w:val="000000"/>
          <w:sz w:val="20"/>
          <w:szCs w:val="20"/>
          <w:lang w:val="id-ID" w:eastAsia="id-ID"/>
        </w:rPr>
        <w:t xml:space="preserve">the </w:t>
      </w:r>
      <w:r w:rsidRPr="009571E5">
        <w:rPr>
          <w:rFonts w:eastAsia="Times New Roman" w:cs="Times New Roman"/>
          <w:color w:val="000000"/>
          <w:sz w:val="20"/>
          <w:szCs w:val="20"/>
          <w:lang w:eastAsia="id-ID"/>
        </w:rPr>
        <w:t xml:space="preserve">relationship between the magnitude and the number of earthquakes that occur. </w:t>
      </w:r>
      <w:r w:rsidR="006619E8">
        <w:rPr>
          <w:rFonts w:eastAsia="Times New Roman" w:cs="Times New Roman"/>
          <w:color w:val="000000"/>
          <w:sz w:val="20"/>
          <w:szCs w:val="20"/>
          <w:lang w:val="id-ID" w:eastAsia="id-ID"/>
        </w:rPr>
        <w:t xml:space="preserve">Frequency-magnitude distribution curve in the northern Sumatra is shown in Figure 3. </w:t>
      </w:r>
    </w:p>
    <w:p w:rsidR="00A00AFE" w:rsidRDefault="00A00AFE" w:rsidP="005D14DC">
      <w:pPr>
        <w:spacing w:after="0"/>
        <w:jc w:val="center"/>
        <w:rPr>
          <w:noProof/>
          <w:lang w:val="id-ID" w:eastAsia="id-ID"/>
        </w:rPr>
      </w:pPr>
      <w:r>
        <w:rPr>
          <w:noProof/>
          <w:color w:val="000000" w:themeColor="text1"/>
          <w:lang w:val="id-ID" w:eastAsia="id-ID"/>
        </w:rPr>
        <w:drawing>
          <wp:inline distT="0" distB="0" distL="0" distR="0" wp14:anchorId="672B5B76" wp14:editId="0560BA54">
            <wp:extent cx="1812897" cy="1860334"/>
            <wp:effectExtent l="0" t="0" r="0" b="6985"/>
            <wp:docPr id="7" name="Picture 3" descr="D:\data zmap\seismisitas tinggi 1 - Copy\lta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 descr="D:\data zmap\seismisitas tinggi 1 - Copy\lta - Copy.png"/>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a:xfrm>
                      <a:off x="0" y="0"/>
                      <a:ext cx="1816809" cy="1864348"/>
                    </a:xfrm>
                    <a:prstGeom prst="rect">
                      <a:avLst/>
                    </a:prstGeom>
                    <a:noFill/>
                    <a:ln>
                      <a:noFill/>
                    </a:ln>
                  </pic:spPr>
                </pic:pic>
              </a:graphicData>
            </a:graphic>
          </wp:inline>
        </w:drawing>
      </w:r>
      <w:r>
        <w:rPr>
          <w:noProof/>
          <w:lang w:val="id-ID" w:eastAsia="id-ID"/>
        </w:rPr>
        <w:tab/>
      </w:r>
      <w:r>
        <w:rPr>
          <w:noProof/>
          <w:lang w:val="id-ID" w:eastAsia="id-ID"/>
        </w:rPr>
        <w:tab/>
      </w:r>
      <w:r>
        <w:rPr>
          <w:noProof/>
          <w:lang w:val="id-ID" w:eastAsia="id-ID"/>
        </w:rPr>
        <w:tab/>
      </w:r>
      <w:r>
        <w:rPr>
          <w:noProof/>
          <w:lang w:val="id-ID" w:eastAsia="id-ID"/>
        </w:rPr>
        <w:tab/>
      </w:r>
      <w:r>
        <w:rPr>
          <w:noProof/>
          <w:lang w:val="id-ID" w:eastAsia="id-ID"/>
        </w:rPr>
        <w:tab/>
      </w:r>
      <w:r>
        <w:rPr>
          <w:noProof/>
          <w:lang w:val="id-ID" w:eastAsia="id-ID"/>
        </w:rPr>
        <w:drawing>
          <wp:inline distT="0" distB="0" distL="0" distR="0" wp14:anchorId="7BE67B18" wp14:editId="540D3591">
            <wp:extent cx="1693628" cy="1776352"/>
            <wp:effectExtent l="0" t="0" r="1905" b="0"/>
            <wp:docPr id="8" name="Picture 8" descr="D:\data usgs\fix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data usgs\fixx.png"/>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a:xfrm>
                      <a:off x="0" y="0"/>
                      <a:ext cx="1707667" cy="1791077"/>
                    </a:xfrm>
                    <a:prstGeom prst="rect">
                      <a:avLst/>
                    </a:prstGeom>
                    <a:noFill/>
                    <a:ln>
                      <a:noFill/>
                    </a:ln>
                  </pic:spPr>
                </pic:pic>
              </a:graphicData>
            </a:graphic>
          </wp:inline>
        </w:drawing>
      </w:r>
    </w:p>
    <w:p w:rsidR="005D14DC" w:rsidRPr="00A00AFE" w:rsidRDefault="005D14DC" w:rsidP="00A00AFE">
      <w:pPr>
        <w:pStyle w:val="Caption"/>
        <w:rPr>
          <w:b w:val="0"/>
          <w:color w:val="auto"/>
          <w:sz w:val="20"/>
          <w:szCs w:val="20"/>
          <w:lang w:val="id-ID"/>
        </w:rPr>
      </w:pPr>
      <w:r w:rsidRPr="00A00AFE">
        <w:rPr>
          <w:color w:val="auto"/>
          <w:sz w:val="20"/>
          <w:szCs w:val="20"/>
          <w:lang w:val="id-ID"/>
        </w:rPr>
        <w:t>Gambar</w:t>
      </w:r>
      <w:r w:rsidRPr="00A00AFE">
        <w:rPr>
          <w:color w:val="auto"/>
          <w:sz w:val="20"/>
          <w:szCs w:val="20"/>
        </w:rPr>
        <w:t xml:space="preserve"> </w:t>
      </w:r>
      <w:r w:rsidRPr="00A00AFE">
        <w:rPr>
          <w:color w:val="auto"/>
          <w:sz w:val="20"/>
          <w:szCs w:val="20"/>
        </w:rPr>
        <w:fldChar w:fldCharType="begin"/>
      </w:r>
      <w:r w:rsidRPr="00A00AFE">
        <w:rPr>
          <w:color w:val="auto"/>
          <w:sz w:val="20"/>
          <w:szCs w:val="20"/>
        </w:rPr>
        <w:instrText xml:space="preserve"> SEQ Bagan \* ARABIC </w:instrText>
      </w:r>
      <w:r w:rsidRPr="00A00AFE">
        <w:rPr>
          <w:color w:val="auto"/>
          <w:sz w:val="20"/>
          <w:szCs w:val="20"/>
        </w:rPr>
        <w:fldChar w:fldCharType="separate"/>
      </w:r>
      <w:r w:rsidR="00A00AFE" w:rsidRPr="00A00AFE">
        <w:rPr>
          <w:noProof/>
          <w:color w:val="auto"/>
          <w:sz w:val="20"/>
          <w:szCs w:val="20"/>
        </w:rPr>
        <w:t>2</w:t>
      </w:r>
      <w:r w:rsidRPr="00A00AFE">
        <w:rPr>
          <w:color w:val="auto"/>
          <w:sz w:val="20"/>
          <w:szCs w:val="20"/>
        </w:rPr>
        <w:fldChar w:fldCharType="end"/>
      </w:r>
      <w:r w:rsidR="008E026E">
        <w:rPr>
          <w:b w:val="0"/>
          <w:color w:val="auto"/>
          <w:sz w:val="20"/>
          <w:szCs w:val="20"/>
          <w:lang w:val="id-ID"/>
        </w:rPr>
        <w:t xml:space="preserve">. </w:t>
      </w:r>
      <w:r w:rsidR="008E026E">
        <w:rPr>
          <w:b w:val="0"/>
          <w:color w:val="auto"/>
          <w:sz w:val="20"/>
          <w:szCs w:val="20"/>
          <w:lang w:val="id-ID"/>
        </w:rPr>
        <w:tab/>
      </w:r>
      <w:r w:rsidR="00A00AFE" w:rsidRPr="00A00AFE">
        <w:rPr>
          <w:b w:val="0"/>
          <w:color w:val="auto"/>
          <w:sz w:val="20"/>
          <w:szCs w:val="20"/>
          <w:lang w:val="id-ID"/>
        </w:rPr>
        <w:t>Cumulative Number</w:t>
      </w:r>
      <w:r w:rsidR="00A00AFE" w:rsidRPr="00A00AFE">
        <w:rPr>
          <w:b w:val="0"/>
          <w:color w:val="auto"/>
          <w:sz w:val="20"/>
          <w:szCs w:val="20"/>
          <w:lang w:val="id-ID"/>
        </w:rPr>
        <w:tab/>
      </w:r>
      <w:r w:rsidR="008E026E">
        <w:rPr>
          <w:b w:val="0"/>
          <w:color w:val="auto"/>
          <w:sz w:val="20"/>
          <w:szCs w:val="20"/>
          <w:lang w:val="id-ID"/>
        </w:rPr>
        <w:t>curve</w:t>
      </w:r>
      <w:r w:rsidR="00A00AFE" w:rsidRPr="00A00AFE">
        <w:rPr>
          <w:b w:val="0"/>
          <w:color w:val="auto"/>
          <w:sz w:val="20"/>
          <w:szCs w:val="20"/>
          <w:lang w:val="id-ID"/>
        </w:rPr>
        <w:tab/>
      </w:r>
      <w:r w:rsidR="00A00AFE" w:rsidRPr="00A00AFE">
        <w:rPr>
          <w:b w:val="0"/>
          <w:color w:val="auto"/>
          <w:sz w:val="20"/>
          <w:szCs w:val="20"/>
          <w:lang w:val="id-ID"/>
        </w:rPr>
        <w:tab/>
      </w:r>
      <w:r w:rsidR="00A00AFE">
        <w:rPr>
          <w:b w:val="0"/>
          <w:color w:val="auto"/>
          <w:sz w:val="20"/>
          <w:szCs w:val="20"/>
          <w:lang w:val="id-ID"/>
        </w:rPr>
        <w:tab/>
      </w:r>
      <w:r w:rsidR="00A00AFE" w:rsidRPr="00A00AFE">
        <w:rPr>
          <w:color w:val="auto"/>
          <w:sz w:val="20"/>
          <w:szCs w:val="20"/>
          <w:lang w:val="id-ID"/>
        </w:rPr>
        <w:t>Gambar</w:t>
      </w:r>
      <w:r w:rsidR="00A00AFE" w:rsidRPr="00A00AFE">
        <w:rPr>
          <w:color w:val="auto"/>
          <w:sz w:val="20"/>
          <w:szCs w:val="20"/>
        </w:rPr>
        <w:t xml:space="preserve"> </w:t>
      </w:r>
      <w:r w:rsidR="00A00AFE" w:rsidRPr="00A00AFE">
        <w:rPr>
          <w:color w:val="auto"/>
          <w:sz w:val="20"/>
          <w:szCs w:val="20"/>
        </w:rPr>
        <w:fldChar w:fldCharType="begin"/>
      </w:r>
      <w:r w:rsidR="00A00AFE" w:rsidRPr="00A00AFE">
        <w:rPr>
          <w:color w:val="auto"/>
          <w:sz w:val="20"/>
          <w:szCs w:val="20"/>
        </w:rPr>
        <w:instrText xml:space="preserve"> SEQ Bagan \* ARABIC </w:instrText>
      </w:r>
      <w:r w:rsidR="00A00AFE" w:rsidRPr="00A00AFE">
        <w:rPr>
          <w:color w:val="auto"/>
          <w:sz w:val="20"/>
          <w:szCs w:val="20"/>
        </w:rPr>
        <w:fldChar w:fldCharType="separate"/>
      </w:r>
      <w:r w:rsidR="00A00AFE" w:rsidRPr="00A00AFE">
        <w:rPr>
          <w:noProof/>
          <w:color w:val="auto"/>
          <w:sz w:val="20"/>
          <w:szCs w:val="20"/>
        </w:rPr>
        <w:t>3</w:t>
      </w:r>
      <w:r w:rsidR="00A00AFE" w:rsidRPr="00A00AFE">
        <w:rPr>
          <w:color w:val="auto"/>
          <w:sz w:val="20"/>
          <w:szCs w:val="20"/>
        </w:rPr>
        <w:fldChar w:fldCharType="end"/>
      </w:r>
      <w:r w:rsidR="00A00AFE">
        <w:rPr>
          <w:color w:val="auto"/>
          <w:sz w:val="20"/>
          <w:szCs w:val="20"/>
          <w:lang w:val="id-ID"/>
        </w:rPr>
        <w:t>.</w:t>
      </w:r>
      <w:r w:rsidR="00A00AFE" w:rsidRPr="00A00AFE">
        <w:rPr>
          <w:color w:val="auto"/>
          <w:sz w:val="20"/>
          <w:szCs w:val="20"/>
          <w:lang w:val="id-ID"/>
        </w:rPr>
        <w:tab/>
      </w:r>
      <w:r w:rsidR="008E026E">
        <w:rPr>
          <w:b w:val="0"/>
          <w:color w:val="auto"/>
          <w:sz w:val="20"/>
          <w:szCs w:val="20"/>
          <w:lang w:val="id-ID"/>
        </w:rPr>
        <w:t>Magnitude frequency distribution</w:t>
      </w:r>
      <w:r w:rsidRPr="00A00AFE">
        <w:rPr>
          <w:b w:val="0"/>
          <w:color w:val="auto"/>
          <w:sz w:val="20"/>
          <w:szCs w:val="20"/>
          <w:lang w:val="id-ID"/>
        </w:rPr>
        <w:t xml:space="preserve"> </w:t>
      </w:r>
    </w:p>
    <w:p w:rsidR="008E026E" w:rsidRDefault="008E026E" w:rsidP="00E5359E">
      <w:pPr>
        <w:spacing w:after="0" w:line="240" w:lineRule="auto"/>
        <w:ind w:firstLine="426"/>
        <w:jc w:val="both"/>
        <w:rPr>
          <w:sz w:val="20"/>
          <w:szCs w:val="20"/>
          <w:lang w:val="id-ID"/>
        </w:rPr>
      </w:pPr>
    </w:p>
    <w:p w:rsidR="0036138E" w:rsidRPr="00886608" w:rsidRDefault="00DA603D" w:rsidP="00DA603D">
      <w:pPr>
        <w:spacing w:after="0" w:line="240" w:lineRule="auto"/>
        <w:ind w:firstLine="426"/>
        <w:jc w:val="both"/>
        <w:rPr>
          <w:sz w:val="20"/>
          <w:szCs w:val="20"/>
          <w:lang w:val="id-ID"/>
        </w:rPr>
      </w:pPr>
      <w:r>
        <w:rPr>
          <w:rFonts w:eastAsia="Times New Roman" w:cs="Times New Roman"/>
          <w:color w:val="000000"/>
          <w:sz w:val="20"/>
          <w:szCs w:val="20"/>
          <w:lang w:eastAsia="id-ID"/>
        </w:rPr>
        <w:t>As seen in Figure 2</w:t>
      </w:r>
      <w:r w:rsidR="008E026E" w:rsidRPr="009571E5">
        <w:rPr>
          <w:rFonts w:eastAsia="Times New Roman" w:cs="Times New Roman"/>
          <w:color w:val="000000"/>
          <w:sz w:val="20"/>
          <w:szCs w:val="20"/>
          <w:lang w:eastAsia="id-ID"/>
        </w:rPr>
        <w:t xml:space="preserve"> earthquake events are increasing from year to year. Based on Figure 2 in the period of 1 year between 2004 and 2005, there was an increase in seismic activity. Towards the year 2010 also experienced an increase in seismic activity. Figure 3 shows the regional distribution curve, where the magnitude of completeness (</w:t>
      </w:r>
      <w:proofErr w:type="spellStart"/>
      <w:r w:rsidR="008E026E" w:rsidRPr="009571E5">
        <w:rPr>
          <w:rFonts w:eastAsia="Times New Roman" w:cs="Times New Roman"/>
          <w:color w:val="000000"/>
          <w:sz w:val="20"/>
          <w:szCs w:val="20"/>
          <w:lang w:eastAsia="id-ID"/>
        </w:rPr>
        <w:t>Mc</w:t>
      </w:r>
      <w:proofErr w:type="spellEnd"/>
      <w:r w:rsidR="008E026E" w:rsidRPr="009571E5">
        <w:rPr>
          <w:rFonts w:eastAsia="Times New Roman" w:cs="Times New Roman"/>
          <w:color w:val="000000"/>
          <w:sz w:val="20"/>
          <w:szCs w:val="20"/>
          <w:lang w:eastAsia="id-ID"/>
        </w:rPr>
        <w:t>) of this region according to the data used is 4.4. This shows that the recording capability of the earthquake data catalog is relatively good at a minimum magnitude of 4.4. Processing b</w:t>
      </w:r>
      <w:r w:rsidR="00E85E5A">
        <w:rPr>
          <w:rFonts w:eastAsia="Times New Roman" w:cs="Times New Roman"/>
          <w:color w:val="000000"/>
          <w:sz w:val="20"/>
          <w:szCs w:val="20"/>
          <w:lang w:eastAsia="id-ID"/>
        </w:rPr>
        <w:t xml:space="preserve">-value for the northern </w:t>
      </w:r>
      <w:r w:rsidR="008E026E" w:rsidRPr="009571E5">
        <w:rPr>
          <w:rFonts w:eastAsia="Times New Roman" w:cs="Times New Roman"/>
          <w:color w:val="000000"/>
          <w:sz w:val="20"/>
          <w:szCs w:val="20"/>
          <w:lang w:eastAsia="id-ID"/>
        </w:rPr>
        <w:t>Sumatra is obtained, the</w:t>
      </w:r>
      <w:r w:rsidR="00E85E5A">
        <w:rPr>
          <w:rFonts w:eastAsia="Times New Roman" w:cs="Times New Roman"/>
          <w:color w:val="000000"/>
          <w:sz w:val="20"/>
          <w:szCs w:val="20"/>
          <w:lang w:eastAsia="id-ID"/>
        </w:rPr>
        <w:t xml:space="preserve"> b-value in the </w:t>
      </w:r>
      <w:proofErr w:type="spellStart"/>
      <w:r w:rsidR="00E85E5A">
        <w:rPr>
          <w:rFonts w:eastAsia="Times New Roman" w:cs="Times New Roman"/>
          <w:color w:val="000000"/>
          <w:sz w:val="20"/>
          <w:szCs w:val="20"/>
          <w:lang w:eastAsia="id-ID"/>
        </w:rPr>
        <w:t>norther</w:t>
      </w:r>
      <w:proofErr w:type="spellEnd"/>
      <w:r w:rsidR="00E85E5A">
        <w:rPr>
          <w:rFonts w:eastAsia="Times New Roman" w:cs="Times New Roman"/>
          <w:color w:val="000000"/>
          <w:sz w:val="20"/>
          <w:szCs w:val="20"/>
          <w:lang w:val="id-ID" w:eastAsia="id-ID"/>
        </w:rPr>
        <w:t>n</w:t>
      </w:r>
      <w:r w:rsidR="008E026E" w:rsidRPr="009571E5">
        <w:rPr>
          <w:rFonts w:eastAsia="Times New Roman" w:cs="Times New Roman"/>
          <w:color w:val="000000"/>
          <w:sz w:val="20"/>
          <w:szCs w:val="20"/>
          <w:lang w:eastAsia="id-ID"/>
        </w:rPr>
        <w:t xml:space="preserve"> Sumatra is 0.985 with an error rate of approximately 0.0</w:t>
      </w:r>
      <w:r w:rsidR="00E85E5A">
        <w:rPr>
          <w:rFonts w:eastAsia="Times New Roman" w:cs="Times New Roman"/>
          <w:color w:val="000000"/>
          <w:sz w:val="20"/>
          <w:szCs w:val="20"/>
          <w:lang w:eastAsia="id-ID"/>
        </w:rPr>
        <w:t xml:space="preserve">2 and </w:t>
      </w:r>
      <w:proofErr w:type="gramStart"/>
      <w:r w:rsidR="00E85E5A">
        <w:rPr>
          <w:rFonts w:eastAsia="Times New Roman" w:cs="Times New Roman"/>
          <w:color w:val="000000"/>
          <w:sz w:val="20"/>
          <w:szCs w:val="20"/>
          <w:lang w:eastAsia="id-ID"/>
        </w:rPr>
        <w:t>an a</w:t>
      </w:r>
      <w:proofErr w:type="gramEnd"/>
      <w:r w:rsidR="00E85E5A">
        <w:rPr>
          <w:rFonts w:eastAsia="Times New Roman" w:cs="Times New Roman"/>
          <w:color w:val="000000"/>
          <w:sz w:val="20"/>
          <w:szCs w:val="20"/>
          <w:lang w:eastAsia="id-ID"/>
        </w:rPr>
        <w:t>-value of 7.79 with a</w:t>
      </w:r>
      <w:r w:rsidR="006B5C1C">
        <w:rPr>
          <w:rFonts w:eastAsia="Times New Roman" w:cs="Times New Roman"/>
          <w:color w:val="000000"/>
          <w:sz w:val="20"/>
          <w:szCs w:val="20"/>
          <w:lang w:val="id-ID" w:eastAsia="id-ID"/>
        </w:rPr>
        <w:t>-</w:t>
      </w:r>
      <w:r w:rsidR="008E026E" w:rsidRPr="009571E5">
        <w:rPr>
          <w:rFonts w:eastAsia="Times New Roman" w:cs="Times New Roman"/>
          <w:color w:val="000000"/>
          <w:sz w:val="20"/>
          <w:szCs w:val="20"/>
          <w:lang w:eastAsia="id-ID"/>
        </w:rPr>
        <w:t>annual value of 6.29</w:t>
      </w:r>
      <w:r w:rsidR="001D1208">
        <w:rPr>
          <w:sz w:val="20"/>
          <w:szCs w:val="20"/>
          <w:lang w:val="id-ID"/>
        </w:rPr>
        <w:t>.</w:t>
      </w:r>
    </w:p>
    <w:p w:rsidR="006E6A8F" w:rsidRPr="00DA603D" w:rsidRDefault="008E026E" w:rsidP="00DA603D">
      <w:pPr>
        <w:spacing w:after="0" w:line="240" w:lineRule="auto"/>
        <w:ind w:firstLine="440"/>
        <w:jc w:val="both"/>
        <w:rPr>
          <w:rFonts w:eastAsia="Times New Roman" w:cs="Times New Roman"/>
          <w:sz w:val="20"/>
          <w:szCs w:val="20"/>
          <w:lang w:val="id-ID" w:eastAsia="id-ID"/>
        </w:rPr>
      </w:pPr>
      <w:r w:rsidRPr="009571E5">
        <w:rPr>
          <w:rFonts w:eastAsia="Times New Roman" w:cs="Times New Roman"/>
          <w:color w:val="000000"/>
          <w:sz w:val="20"/>
          <w:szCs w:val="20"/>
          <w:lang w:eastAsia="id-ID"/>
        </w:rPr>
        <w:t>The spatial distribution of z-value in the North Sumatra region before the 2004 earthquake with a magnitude of</w:t>
      </w:r>
      <w:r w:rsidR="00133588">
        <w:rPr>
          <w:rFonts w:eastAsia="Times New Roman" w:cs="Times New Roman"/>
          <w:color w:val="000000"/>
          <w:sz w:val="20"/>
          <w:szCs w:val="20"/>
          <w:lang w:eastAsia="id-ID"/>
        </w:rPr>
        <w:t xml:space="preserve"> 8.1 SR </w:t>
      </w:r>
      <w:r w:rsidR="00133588">
        <w:rPr>
          <w:rFonts w:eastAsia="Times New Roman" w:cs="Times New Roman"/>
          <w:color w:val="000000"/>
          <w:sz w:val="20"/>
          <w:szCs w:val="20"/>
          <w:lang w:val="id-ID" w:eastAsia="id-ID"/>
        </w:rPr>
        <w:t>can be seen in Figure 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43"/>
        <w:gridCol w:w="2835"/>
        <w:gridCol w:w="2835"/>
      </w:tblGrid>
      <w:tr w:rsidR="006E6A8F" w:rsidTr="00226691">
        <w:trPr>
          <w:jc w:val="center"/>
        </w:trPr>
        <w:tc>
          <w:tcPr>
            <w:tcW w:w="2943" w:type="dxa"/>
          </w:tcPr>
          <w:p w:rsidR="00E5359E" w:rsidRDefault="00401213" w:rsidP="00226691">
            <w:pPr>
              <w:spacing w:after="0" w:line="240" w:lineRule="auto"/>
              <w:jc w:val="center"/>
              <w:rPr>
                <w:lang w:val="id-ID"/>
              </w:rPr>
            </w:pPr>
            <w:r>
              <w:rPr>
                <w:noProof/>
                <w:color w:val="000000" w:themeColor="text1"/>
                <w:lang w:val="id-ID" w:eastAsia="id-ID"/>
              </w:rPr>
              <w:drawing>
                <wp:inline distT="0" distB="0" distL="0" distR="0" wp14:anchorId="24E2A4BE" wp14:editId="25D6DF72">
                  <wp:extent cx="1426263" cy="1224000"/>
                  <wp:effectExtent l="0" t="0" r="2540" b="0"/>
                  <wp:docPr id="2" name="Picture 2" descr="D:\data usgs\2004(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usgs\2004(1) - Copy.pn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426263" cy="1224000"/>
                          </a:xfrm>
                          <a:prstGeom prst="rect">
                            <a:avLst/>
                          </a:prstGeom>
                          <a:noFill/>
                          <a:ln>
                            <a:noFill/>
                          </a:ln>
                        </pic:spPr>
                      </pic:pic>
                    </a:graphicData>
                  </a:graphic>
                </wp:inline>
              </w:drawing>
            </w:r>
            <w:r>
              <w:rPr>
                <w:lang w:val="id-ID"/>
              </w:rPr>
              <w:t xml:space="preserve"> </w:t>
            </w:r>
          </w:p>
          <w:p w:rsidR="006E6A8F" w:rsidRDefault="00133588" w:rsidP="00226691">
            <w:pPr>
              <w:spacing w:after="0" w:line="240" w:lineRule="auto"/>
              <w:jc w:val="center"/>
              <w:rPr>
                <w:lang w:val="id-ID"/>
              </w:rPr>
            </w:pPr>
            <w:r>
              <w:rPr>
                <w:lang w:val="id-ID"/>
              </w:rPr>
              <w:t>(a)</w:t>
            </w:r>
          </w:p>
        </w:tc>
        <w:tc>
          <w:tcPr>
            <w:tcW w:w="2835" w:type="dxa"/>
          </w:tcPr>
          <w:p w:rsidR="006E6A8F" w:rsidRDefault="00401213" w:rsidP="00226691">
            <w:pPr>
              <w:spacing w:after="0" w:line="240" w:lineRule="auto"/>
              <w:jc w:val="center"/>
              <w:rPr>
                <w:lang w:val="id-ID"/>
              </w:rPr>
            </w:pPr>
            <w:r>
              <w:rPr>
                <w:noProof/>
                <w:color w:val="000000" w:themeColor="text1"/>
                <w:lang w:val="id-ID" w:eastAsia="id-ID"/>
              </w:rPr>
              <w:drawing>
                <wp:inline distT="0" distB="0" distL="0" distR="0" wp14:anchorId="3F46EAC3" wp14:editId="1EA90638">
                  <wp:extent cx="1446884" cy="1224000"/>
                  <wp:effectExtent l="0" t="0" r="1270" b="0"/>
                  <wp:docPr id="63" name="Picture 63" descr="D:\data usgs\2004(2)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usgs\2004(2) - Copy.png"/>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1446884" cy="1224000"/>
                          </a:xfrm>
                          <a:prstGeom prst="rect">
                            <a:avLst/>
                          </a:prstGeom>
                          <a:noFill/>
                          <a:ln>
                            <a:noFill/>
                          </a:ln>
                        </pic:spPr>
                      </pic:pic>
                    </a:graphicData>
                  </a:graphic>
                </wp:inline>
              </w:drawing>
            </w:r>
            <w:r>
              <w:rPr>
                <w:lang w:val="id-ID"/>
              </w:rPr>
              <w:t xml:space="preserve"> </w:t>
            </w:r>
          </w:p>
          <w:p w:rsidR="00133588" w:rsidRDefault="00133588" w:rsidP="00226691">
            <w:pPr>
              <w:spacing w:after="0" w:line="240" w:lineRule="auto"/>
              <w:jc w:val="center"/>
              <w:rPr>
                <w:lang w:val="id-ID"/>
              </w:rPr>
            </w:pPr>
            <w:r>
              <w:rPr>
                <w:lang w:val="id-ID"/>
              </w:rPr>
              <w:t>(b)</w:t>
            </w:r>
          </w:p>
        </w:tc>
        <w:tc>
          <w:tcPr>
            <w:tcW w:w="2835" w:type="dxa"/>
          </w:tcPr>
          <w:p w:rsidR="00226691" w:rsidRDefault="00401213" w:rsidP="00226691">
            <w:pPr>
              <w:spacing w:after="0" w:line="240" w:lineRule="auto"/>
              <w:jc w:val="center"/>
              <w:rPr>
                <w:lang w:val="id-ID"/>
              </w:rPr>
            </w:pPr>
            <w:r>
              <w:rPr>
                <w:noProof/>
                <w:color w:val="000000" w:themeColor="text1"/>
                <w:lang w:val="id-ID" w:eastAsia="id-ID"/>
              </w:rPr>
              <w:drawing>
                <wp:inline distT="0" distB="0" distL="0" distR="0" wp14:anchorId="556061D7" wp14:editId="6D966A97">
                  <wp:extent cx="1464038" cy="1224000"/>
                  <wp:effectExtent l="0" t="0" r="3175" b="0"/>
                  <wp:docPr id="64" name="Picture 64" descr="D:\data usgs\20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usgs\2004(3).png"/>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0" y="0"/>
                            <a:ext cx="1464038" cy="1224000"/>
                          </a:xfrm>
                          <a:prstGeom prst="rect">
                            <a:avLst/>
                          </a:prstGeom>
                          <a:noFill/>
                          <a:ln>
                            <a:noFill/>
                          </a:ln>
                        </pic:spPr>
                      </pic:pic>
                    </a:graphicData>
                  </a:graphic>
                </wp:inline>
              </w:drawing>
            </w:r>
          </w:p>
          <w:p w:rsidR="006E6A8F" w:rsidRDefault="00133588" w:rsidP="00226691">
            <w:pPr>
              <w:spacing w:after="0" w:line="240" w:lineRule="auto"/>
              <w:jc w:val="center"/>
              <w:rPr>
                <w:lang w:val="id-ID"/>
              </w:rPr>
            </w:pPr>
            <w:r>
              <w:rPr>
                <w:lang w:val="id-ID"/>
              </w:rPr>
              <w:t>(c)</w:t>
            </w:r>
          </w:p>
        </w:tc>
      </w:tr>
      <w:tr w:rsidR="006E6A8F" w:rsidTr="00226691">
        <w:trPr>
          <w:trHeight w:val="2525"/>
          <w:jc w:val="center"/>
        </w:trPr>
        <w:tc>
          <w:tcPr>
            <w:tcW w:w="2943" w:type="dxa"/>
            <w:shd w:val="clear" w:color="auto" w:fill="auto"/>
          </w:tcPr>
          <w:p w:rsidR="00E5359E" w:rsidRDefault="00401213" w:rsidP="00226691">
            <w:pPr>
              <w:spacing w:after="0" w:line="240" w:lineRule="auto"/>
              <w:jc w:val="center"/>
              <w:rPr>
                <w:lang w:val="id-ID" w:eastAsia="id-ID"/>
              </w:rPr>
            </w:pPr>
            <w:r>
              <w:rPr>
                <w:noProof/>
                <w:color w:val="000000" w:themeColor="text1"/>
                <w:lang w:val="id-ID" w:eastAsia="id-ID"/>
              </w:rPr>
              <w:drawing>
                <wp:inline distT="0" distB="0" distL="0" distR="0" wp14:anchorId="2CB14377" wp14:editId="27760206">
                  <wp:extent cx="1431178" cy="1224000"/>
                  <wp:effectExtent l="0" t="0" r="0" b="0"/>
                  <wp:docPr id="65" name="Picture 65" descr="D:\data usgs\2004(4)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usgs\2004(4) - Copy.png"/>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1431178" cy="1224000"/>
                          </a:xfrm>
                          <a:prstGeom prst="rect">
                            <a:avLst/>
                          </a:prstGeom>
                          <a:noFill/>
                          <a:ln>
                            <a:noFill/>
                          </a:ln>
                        </pic:spPr>
                      </pic:pic>
                    </a:graphicData>
                  </a:graphic>
                </wp:inline>
              </w:drawing>
            </w:r>
            <w:r>
              <w:rPr>
                <w:lang w:val="id-ID" w:eastAsia="id-ID"/>
              </w:rPr>
              <w:t xml:space="preserve"> </w:t>
            </w:r>
          </w:p>
          <w:p w:rsidR="006E6A8F" w:rsidRDefault="00133588" w:rsidP="00226691">
            <w:pPr>
              <w:spacing w:after="0" w:line="240" w:lineRule="auto"/>
              <w:jc w:val="center"/>
              <w:rPr>
                <w:lang w:val="id-ID" w:eastAsia="id-ID"/>
              </w:rPr>
            </w:pPr>
            <w:r>
              <w:rPr>
                <w:lang w:val="id-ID" w:eastAsia="id-ID"/>
              </w:rPr>
              <w:t>(d)</w:t>
            </w:r>
          </w:p>
        </w:tc>
        <w:tc>
          <w:tcPr>
            <w:tcW w:w="2835" w:type="dxa"/>
          </w:tcPr>
          <w:p w:rsidR="00E5359E" w:rsidRDefault="00401213" w:rsidP="00226691">
            <w:pPr>
              <w:spacing w:after="0" w:line="240" w:lineRule="auto"/>
              <w:jc w:val="center"/>
              <w:rPr>
                <w:lang w:val="id-ID" w:eastAsia="id-ID"/>
              </w:rPr>
            </w:pPr>
            <w:r>
              <w:rPr>
                <w:noProof/>
                <w:color w:val="000000" w:themeColor="text1"/>
                <w:lang w:val="id-ID" w:eastAsia="id-ID"/>
              </w:rPr>
              <w:drawing>
                <wp:inline distT="0" distB="0" distL="0" distR="0" wp14:anchorId="75387931" wp14:editId="128E44EA">
                  <wp:extent cx="1441906" cy="1224000"/>
                  <wp:effectExtent l="0" t="0" r="6350" b="0"/>
                  <wp:docPr id="72" name="Picture 72" descr="D:\data usgs\2004(7)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usgs\2004(7) - Copy.png"/>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1441906" cy="1224000"/>
                          </a:xfrm>
                          <a:prstGeom prst="rect">
                            <a:avLst/>
                          </a:prstGeom>
                          <a:noFill/>
                          <a:ln>
                            <a:noFill/>
                          </a:ln>
                        </pic:spPr>
                      </pic:pic>
                    </a:graphicData>
                  </a:graphic>
                </wp:inline>
              </w:drawing>
            </w:r>
            <w:r>
              <w:rPr>
                <w:lang w:val="id-ID" w:eastAsia="id-ID"/>
              </w:rPr>
              <w:t xml:space="preserve"> </w:t>
            </w:r>
          </w:p>
          <w:p w:rsidR="006E6A8F" w:rsidRDefault="00133588" w:rsidP="00226691">
            <w:pPr>
              <w:spacing w:after="0" w:line="240" w:lineRule="auto"/>
              <w:jc w:val="center"/>
              <w:rPr>
                <w:lang w:val="id-ID" w:eastAsia="id-ID"/>
              </w:rPr>
            </w:pPr>
            <w:r>
              <w:rPr>
                <w:lang w:val="id-ID" w:eastAsia="id-ID"/>
              </w:rPr>
              <w:t>(e)</w:t>
            </w:r>
          </w:p>
        </w:tc>
        <w:tc>
          <w:tcPr>
            <w:tcW w:w="2835" w:type="dxa"/>
          </w:tcPr>
          <w:p w:rsidR="00E5359E" w:rsidRDefault="00401213" w:rsidP="00226691">
            <w:pPr>
              <w:keepNext/>
              <w:spacing w:after="0" w:line="240" w:lineRule="auto"/>
              <w:jc w:val="center"/>
              <w:rPr>
                <w:lang w:val="id-ID" w:eastAsia="id-ID"/>
              </w:rPr>
            </w:pPr>
            <w:r>
              <w:rPr>
                <w:noProof/>
                <w:color w:val="000000" w:themeColor="text1"/>
                <w:lang w:val="id-ID" w:eastAsia="id-ID"/>
              </w:rPr>
              <w:drawing>
                <wp:inline distT="0" distB="0" distL="0" distR="0" wp14:anchorId="76F67F13" wp14:editId="6975F356">
                  <wp:extent cx="1424589" cy="1224000"/>
                  <wp:effectExtent l="0" t="0" r="4445" b="0"/>
                  <wp:docPr id="93" name="Picture 93" descr="D:\data usgs\2004.5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data usgs\2004.5 - Copy.png"/>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1424589" cy="1224000"/>
                          </a:xfrm>
                          <a:prstGeom prst="rect">
                            <a:avLst/>
                          </a:prstGeom>
                          <a:noFill/>
                          <a:ln>
                            <a:noFill/>
                          </a:ln>
                        </pic:spPr>
                      </pic:pic>
                    </a:graphicData>
                  </a:graphic>
                </wp:inline>
              </w:drawing>
            </w:r>
            <w:r>
              <w:rPr>
                <w:lang w:val="id-ID" w:eastAsia="id-ID"/>
              </w:rPr>
              <w:t xml:space="preserve"> </w:t>
            </w:r>
          </w:p>
          <w:p w:rsidR="006E6A8F" w:rsidRDefault="00133588" w:rsidP="00226691">
            <w:pPr>
              <w:keepNext/>
              <w:spacing w:after="0" w:line="240" w:lineRule="auto"/>
              <w:jc w:val="center"/>
              <w:rPr>
                <w:lang w:val="id-ID"/>
              </w:rPr>
            </w:pPr>
            <w:r>
              <w:rPr>
                <w:lang w:val="id-ID" w:eastAsia="id-ID"/>
              </w:rPr>
              <w:t>(f)</w:t>
            </w:r>
          </w:p>
        </w:tc>
      </w:tr>
    </w:tbl>
    <w:p w:rsidR="008E026E" w:rsidRDefault="00E94F08" w:rsidP="008E026E">
      <w:pPr>
        <w:spacing w:after="0" w:line="240" w:lineRule="auto"/>
        <w:ind w:left="1722" w:hanging="1290"/>
        <w:jc w:val="both"/>
        <w:rPr>
          <w:rFonts w:cs="Times New Roman"/>
          <w:sz w:val="20"/>
          <w:szCs w:val="20"/>
          <w:lang w:val="id-ID"/>
        </w:rPr>
      </w:pPr>
      <w:r>
        <w:rPr>
          <w:color w:val="000000" w:themeColor="text1"/>
          <w:lang w:val="id-ID"/>
        </w:rPr>
        <w:t>Figure</w:t>
      </w:r>
      <w:r w:rsidR="000845A4">
        <w:rPr>
          <w:color w:val="000000" w:themeColor="text1"/>
        </w:rPr>
        <w:t xml:space="preserve"> </w:t>
      </w:r>
      <w:r w:rsidR="000845A4">
        <w:rPr>
          <w:color w:val="000000" w:themeColor="text1"/>
        </w:rPr>
        <w:fldChar w:fldCharType="begin"/>
      </w:r>
      <w:r w:rsidR="000845A4">
        <w:rPr>
          <w:color w:val="000000" w:themeColor="text1"/>
        </w:rPr>
        <w:instrText xml:space="preserve"> SEQ Bagan \* ARABIC </w:instrText>
      </w:r>
      <w:r w:rsidR="000845A4">
        <w:rPr>
          <w:color w:val="000000" w:themeColor="text1"/>
        </w:rPr>
        <w:fldChar w:fldCharType="separate"/>
      </w:r>
      <w:r w:rsidR="00A00AFE">
        <w:rPr>
          <w:noProof/>
          <w:color w:val="000000" w:themeColor="text1"/>
        </w:rPr>
        <w:t>4</w:t>
      </w:r>
      <w:r w:rsidR="000845A4">
        <w:rPr>
          <w:color w:val="000000" w:themeColor="text1"/>
        </w:rPr>
        <w:fldChar w:fldCharType="end"/>
      </w:r>
      <w:r w:rsidR="00775485">
        <w:rPr>
          <w:color w:val="000000" w:themeColor="text1"/>
          <w:lang w:val="id-ID"/>
        </w:rPr>
        <w:t>.</w:t>
      </w:r>
      <w:r w:rsidR="00775485">
        <w:rPr>
          <w:color w:val="000000" w:themeColor="text1"/>
          <w:lang w:val="id-ID"/>
        </w:rPr>
        <w:tab/>
      </w:r>
      <w:r>
        <w:rPr>
          <w:rFonts w:eastAsia="Times New Roman" w:cs="Times New Roman"/>
          <w:color w:val="000000"/>
          <w:sz w:val="20"/>
          <w:szCs w:val="20"/>
          <w:lang w:eastAsia="id-ID"/>
        </w:rPr>
        <w:t xml:space="preserve">Spatial </w:t>
      </w:r>
      <w:r w:rsidR="008E026E" w:rsidRPr="009571E5">
        <w:rPr>
          <w:rFonts w:eastAsia="Times New Roman" w:cs="Times New Roman"/>
          <w:color w:val="000000"/>
          <w:sz w:val="20"/>
          <w:szCs w:val="20"/>
          <w:lang w:eastAsia="id-ID"/>
        </w:rPr>
        <w:t>distribution</w:t>
      </w:r>
      <w:r>
        <w:rPr>
          <w:rFonts w:eastAsia="Times New Roman" w:cs="Times New Roman"/>
          <w:color w:val="000000"/>
          <w:sz w:val="20"/>
          <w:szCs w:val="20"/>
          <w:lang w:val="id-ID" w:eastAsia="id-ID"/>
        </w:rPr>
        <w:t xml:space="preserve"> z-value</w:t>
      </w:r>
      <w:r w:rsidR="008E026E" w:rsidRPr="009571E5">
        <w:rPr>
          <w:rFonts w:eastAsia="Times New Roman" w:cs="Times New Roman"/>
          <w:color w:val="000000"/>
          <w:sz w:val="20"/>
          <w:szCs w:val="20"/>
          <w:lang w:eastAsia="id-ID"/>
        </w:rPr>
        <w:t xml:space="preserve"> before the 2004 earthquake event (8.1 S</w:t>
      </w:r>
      <w:r w:rsidR="00A632E0">
        <w:rPr>
          <w:rFonts w:eastAsia="Times New Roman" w:cs="Times New Roman"/>
          <w:color w:val="000000"/>
          <w:sz w:val="20"/>
          <w:szCs w:val="20"/>
          <w:lang w:eastAsia="id-ID"/>
        </w:rPr>
        <w:t xml:space="preserve">R) with </w:t>
      </w:r>
      <w:proofErr w:type="spellStart"/>
      <w:r w:rsidR="00A632E0">
        <w:rPr>
          <w:rFonts w:eastAsia="Times New Roman" w:cs="Times New Roman"/>
          <w:color w:val="000000"/>
          <w:sz w:val="20"/>
          <w:szCs w:val="20"/>
          <w:lang w:eastAsia="id-ID"/>
        </w:rPr>
        <w:t>iwl</w:t>
      </w:r>
      <w:proofErr w:type="spellEnd"/>
      <w:r w:rsidR="00A632E0">
        <w:rPr>
          <w:rFonts w:eastAsia="Times New Roman" w:cs="Times New Roman"/>
          <w:color w:val="000000"/>
          <w:sz w:val="20"/>
          <w:szCs w:val="20"/>
          <w:lang w:eastAsia="id-ID"/>
        </w:rPr>
        <w:t xml:space="preserve"> 1.5 years (a) </w:t>
      </w:r>
      <w:r w:rsidR="00A632E0">
        <w:rPr>
          <w:rFonts w:eastAsia="Times New Roman" w:cs="Times New Roman"/>
          <w:color w:val="000000"/>
          <w:sz w:val="20"/>
          <w:szCs w:val="20"/>
          <w:lang w:val="id-ID" w:eastAsia="id-ID"/>
        </w:rPr>
        <w:t>cut at</w:t>
      </w:r>
      <w:r w:rsidR="00A632E0">
        <w:rPr>
          <w:rFonts w:eastAsia="Times New Roman" w:cs="Times New Roman"/>
          <w:color w:val="000000"/>
          <w:sz w:val="20"/>
          <w:szCs w:val="20"/>
          <w:lang w:eastAsia="id-ID"/>
        </w:rPr>
        <w:t xml:space="preserve"> 1990.2 (b)</w:t>
      </w:r>
      <w:r w:rsidR="00A632E0">
        <w:rPr>
          <w:rFonts w:eastAsia="Times New Roman" w:cs="Times New Roman"/>
          <w:color w:val="000000"/>
          <w:sz w:val="20"/>
          <w:szCs w:val="20"/>
          <w:lang w:val="id-ID" w:eastAsia="id-ID"/>
        </w:rPr>
        <w:t xml:space="preserve"> cut at</w:t>
      </w:r>
      <w:r w:rsidR="00A632E0">
        <w:rPr>
          <w:rFonts w:eastAsia="Times New Roman" w:cs="Times New Roman"/>
          <w:color w:val="000000"/>
          <w:sz w:val="20"/>
          <w:szCs w:val="20"/>
          <w:lang w:eastAsia="id-ID"/>
        </w:rPr>
        <w:t xml:space="preserve"> 1992,5 (c)</w:t>
      </w:r>
      <w:r w:rsidR="00A632E0">
        <w:rPr>
          <w:rFonts w:eastAsia="Times New Roman" w:cs="Times New Roman"/>
          <w:color w:val="000000"/>
          <w:sz w:val="20"/>
          <w:szCs w:val="20"/>
          <w:lang w:val="id-ID" w:eastAsia="id-ID"/>
        </w:rPr>
        <w:t xml:space="preserve"> cut at</w:t>
      </w:r>
      <w:r w:rsidR="00A632E0">
        <w:rPr>
          <w:rFonts w:eastAsia="Times New Roman" w:cs="Times New Roman"/>
          <w:color w:val="000000"/>
          <w:sz w:val="20"/>
          <w:szCs w:val="20"/>
          <w:lang w:eastAsia="id-ID"/>
        </w:rPr>
        <w:t xml:space="preserve"> 1994,5 (d)</w:t>
      </w:r>
      <w:r w:rsidR="00A632E0">
        <w:rPr>
          <w:rFonts w:eastAsia="Times New Roman" w:cs="Times New Roman"/>
          <w:color w:val="000000"/>
          <w:sz w:val="20"/>
          <w:szCs w:val="20"/>
          <w:lang w:val="id-ID" w:eastAsia="id-ID"/>
        </w:rPr>
        <w:t xml:space="preserve"> cut at</w:t>
      </w:r>
      <w:r w:rsidR="00A632E0">
        <w:rPr>
          <w:rFonts w:eastAsia="Times New Roman" w:cs="Times New Roman"/>
          <w:color w:val="000000"/>
          <w:sz w:val="20"/>
          <w:szCs w:val="20"/>
          <w:lang w:eastAsia="id-ID"/>
        </w:rPr>
        <w:t xml:space="preserve"> 1996,5 (e)</w:t>
      </w:r>
      <w:r w:rsidR="00A632E0">
        <w:rPr>
          <w:rFonts w:eastAsia="Times New Roman" w:cs="Times New Roman"/>
          <w:color w:val="000000"/>
          <w:sz w:val="20"/>
          <w:szCs w:val="20"/>
          <w:lang w:val="id-ID" w:eastAsia="id-ID"/>
        </w:rPr>
        <w:t xml:space="preserve"> cut at</w:t>
      </w:r>
      <w:r w:rsidR="00A632E0">
        <w:rPr>
          <w:rFonts w:eastAsia="Times New Roman" w:cs="Times New Roman"/>
          <w:color w:val="000000"/>
          <w:sz w:val="20"/>
          <w:szCs w:val="20"/>
          <w:lang w:eastAsia="id-ID"/>
        </w:rPr>
        <w:t xml:space="preserve"> 2002,5 (f)</w:t>
      </w:r>
      <w:r w:rsidR="00A632E0">
        <w:rPr>
          <w:rFonts w:eastAsia="Times New Roman" w:cs="Times New Roman"/>
          <w:color w:val="000000"/>
          <w:sz w:val="20"/>
          <w:szCs w:val="20"/>
          <w:lang w:val="id-ID" w:eastAsia="id-ID"/>
        </w:rPr>
        <w:t xml:space="preserve"> cut at</w:t>
      </w:r>
      <w:r w:rsidR="008E026E" w:rsidRPr="009571E5">
        <w:rPr>
          <w:rFonts w:eastAsia="Times New Roman" w:cs="Times New Roman"/>
          <w:color w:val="000000"/>
          <w:sz w:val="20"/>
          <w:szCs w:val="20"/>
          <w:lang w:eastAsia="id-ID"/>
        </w:rPr>
        <w:t xml:space="preserve"> 2004,5</w:t>
      </w:r>
    </w:p>
    <w:p w:rsidR="008E026E" w:rsidRPr="009571E5" w:rsidRDefault="00E85E5A" w:rsidP="008E026E">
      <w:pPr>
        <w:spacing w:before="240" w:after="0" w:line="240" w:lineRule="auto"/>
        <w:ind w:firstLine="440"/>
        <w:jc w:val="both"/>
        <w:rPr>
          <w:rFonts w:eastAsia="Times New Roman" w:cs="Times New Roman"/>
          <w:sz w:val="20"/>
          <w:szCs w:val="20"/>
          <w:lang w:eastAsia="id-ID"/>
        </w:rPr>
      </w:pPr>
      <w:r>
        <w:rPr>
          <w:rFonts w:eastAsia="Times New Roman" w:cs="Times New Roman"/>
          <w:color w:val="000000"/>
          <w:sz w:val="20"/>
          <w:szCs w:val="20"/>
          <w:lang w:eastAsia="id-ID"/>
        </w:rPr>
        <w:t>Distribution z-</w:t>
      </w:r>
      <w:r w:rsidR="008E026E" w:rsidRPr="009571E5">
        <w:rPr>
          <w:rFonts w:eastAsia="Times New Roman" w:cs="Times New Roman"/>
          <w:color w:val="000000"/>
          <w:sz w:val="20"/>
          <w:szCs w:val="20"/>
          <w:lang w:eastAsia="id-ID"/>
        </w:rPr>
        <w:t>values ​​before the 2004 earthquake event are presented in several time slices s</w:t>
      </w:r>
      <w:r>
        <w:rPr>
          <w:rFonts w:eastAsia="Times New Roman" w:cs="Times New Roman"/>
          <w:color w:val="000000"/>
          <w:sz w:val="20"/>
          <w:szCs w:val="20"/>
          <w:lang w:eastAsia="id-ID"/>
        </w:rPr>
        <w:t xml:space="preserve">tarting from the cut at 1990.2 </w:t>
      </w:r>
      <w:r>
        <w:rPr>
          <w:rFonts w:eastAsia="Times New Roman" w:cs="Times New Roman"/>
          <w:color w:val="000000"/>
          <w:sz w:val="20"/>
          <w:szCs w:val="20"/>
          <w:lang w:val="id-ID" w:eastAsia="id-ID"/>
        </w:rPr>
        <w:t>using</w:t>
      </w:r>
      <w:r w:rsidR="008E026E" w:rsidRPr="009571E5">
        <w:rPr>
          <w:rFonts w:eastAsia="Times New Roman" w:cs="Times New Roman"/>
          <w:color w:val="000000"/>
          <w:sz w:val="20"/>
          <w:szCs w:val="20"/>
          <w:lang w:eastAsia="id-ID"/>
        </w:rPr>
        <w:t xml:space="preserve"> </w:t>
      </w:r>
      <w:proofErr w:type="spellStart"/>
      <w:r w:rsidR="008E026E" w:rsidRPr="009571E5">
        <w:rPr>
          <w:rFonts w:eastAsia="Times New Roman" w:cs="Times New Roman"/>
          <w:color w:val="000000"/>
          <w:sz w:val="20"/>
          <w:szCs w:val="20"/>
          <w:lang w:eastAsia="id-ID"/>
        </w:rPr>
        <w:t>iwl</w:t>
      </w:r>
      <w:proofErr w:type="spellEnd"/>
      <w:r w:rsidR="008E026E" w:rsidRPr="009571E5">
        <w:rPr>
          <w:rFonts w:eastAsia="Times New Roman" w:cs="Times New Roman"/>
          <w:color w:val="000000"/>
          <w:sz w:val="20"/>
          <w:szCs w:val="20"/>
          <w:lang w:eastAsia="id-ID"/>
        </w:rPr>
        <w:t xml:space="preserve"> </w:t>
      </w:r>
      <w:r w:rsidR="00DA603D">
        <w:rPr>
          <w:rFonts w:eastAsia="Times New Roman" w:cs="Times New Roman"/>
          <w:color w:val="000000"/>
          <w:sz w:val="20"/>
          <w:szCs w:val="20"/>
          <w:lang w:eastAsia="id-ID"/>
        </w:rPr>
        <w:t>of 1.5 years. Based on Figure 4</w:t>
      </w:r>
      <w:r w:rsidR="008E026E" w:rsidRPr="009571E5">
        <w:rPr>
          <w:rFonts w:eastAsia="Times New Roman" w:cs="Times New Roman"/>
          <w:color w:val="000000"/>
          <w:sz w:val="20"/>
          <w:szCs w:val="20"/>
          <w:lang w:eastAsia="id-ID"/>
        </w:rPr>
        <w:t xml:space="preserve"> the spatial distribution of the z-value shows a seismic </w:t>
      </w:r>
      <w:r w:rsidR="008E026E" w:rsidRPr="009571E5">
        <w:rPr>
          <w:rFonts w:eastAsia="Times New Roman" w:cs="Times New Roman"/>
          <w:color w:val="000000"/>
          <w:sz w:val="20"/>
          <w:szCs w:val="20"/>
          <w:lang w:eastAsia="id-ID"/>
        </w:rPr>
        <w:lastRenderedPageBreak/>
        <w:t xml:space="preserve">quiescence phenomenon before the </w:t>
      </w:r>
      <w:r w:rsidR="0036138E">
        <w:rPr>
          <w:rFonts w:eastAsia="Times New Roman" w:cs="Times New Roman"/>
          <w:color w:val="000000"/>
          <w:sz w:val="20"/>
          <w:szCs w:val="20"/>
          <w:lang w:eastAsia="id-ID"/>
        </w:rPr>
        <w:t xml:space="preserve">2004 earthquake event. Figures </w:t>
      </w:r>
      <w:r w:rsidR="0036138E">
        <w:rPr>
          <w:rFonts w:eastAsia="Times New Roman" w:cs="Times New Roman"/>
          <w:color w:val="000000"/>
          <w:sz w:val="20"/>
          <w:szCs w:val="20"/>
          <w:lang w:val="id-ID" w:eastAsia="id-ID"/>
        </w:rPr>
        <w:t>4</w:t>
      </w:r>
      <w:r w:rsidR="005D6B18">
        <w:rPr>
          <w:rFonts w:eastAsia="Times New Roman" w:cs="Times New Roman"/>
          <w:color w:val="000000"/>
          <w:sz w:val="20"/>
          <w:szCs w:val="20"/>
          <w:lang w:val="id-ID" w:eastAsia="id-ID"/>
        </w:rPr>
        <w:t xml:space="preserve"> (</w:t>
      </w:r>
      <w:r w:rsidR="0036138E">
        <w:rPr>
          <w:rFonts w:eastAsia="Times New Roman" w:cs="Times New Roman"/>
          <w:color w:val="000000"/>
          <w:sz w:val="20"/>
          <w:szCs w:val="20"/>
          <w:lang w:eastAsia="id-ID"/>
        </w:rPr>
        <w:t>a</w:t>
      </w:r>
      <w:r w:rsidR="005D6B18">
        <w:rPr>
          <w:rFonts w:eastAsia="Times New Roman" w:cs="Times New Roman"/>
          <w:color w:val="000000"/>
          <w:sz w:val="20"/>
          <w:szCs w:val="20"/>
          <w:lang w:val="id-ID" w:eastAsia="id-ID"/>
        </w:rPr>
        <w:t>)</w:t>
      </w:r>
      <w:r w:rsidR="0036138E">
        <w:rPr>
          <w:rFonts w:eastAsia="Times New Roman" w:cs="Times New Roman"/>
          <w:color w:val="000000"/>
          <w:sz w:val="20"/>
          <w:szCs w:val="20"/>
          <w:lang w:eastAsia="id-ID"/>
        </w:rPr>
        <w:t xml:space="preserve"> and </w:t>
      </w:r>
      <w:r w:rsidR="0036138E">
        <w:rPr>
          <w:rFonts w:eastAsia="Times New Roman" w:cs="Times New Roman"/>
          <w:color w:val="000000"/>
          <w:sz w:val="20"/>
          <w:szCs w:val="20"/>
          <w:lang w:val="id-ID" w:eastAsia="id-ID"/>
        </w:rPr>
        <w:t>4</w:t>
      </w:r>
      <w:r w:rsidR="005D6B18">
        <w:rPr>
          <w:rFonts w:eastAsia="Times New Roman" w:cs="Times New Roman"/>
          <w:color w:val="000000"/>
          <w:sz w:val="20"/>
          <w:szCs w:val="20"/>
          <w:lang w:val="id-ID" w:eastAsia="id-ID"/>
        </w:rPr>
        <w:t xml:space="preserve"> (</w:t>
      </w:r>
      <w:r w:rsidR="008E026E" w:rsidRPr="009571E5">
        <w:rPr>
          <w:rFonts w:eastAsia="Times New Roman" w:cs="Times New Roman"/>
          <w:color w:val="000000"/>
          <w:sz w:val="20"/>
          <w:szCs w:val="20"/>
          <w:lang w:eastAsia="id-ID"/>
        </w:rPr>
        <w:t>b</w:t>
      </w:r>
      <w:r w:rsidR="005D6B18">
        <w:rPr>
          <w:rFonts w:eastAsia="Times New Roman" w:cs="Times New Roman"/>
          <w:color w:val="000000"/>
          <w:sz w:val="20"/>
          <w:szCs w:val="20"/>
          <w:lang w:val="id-ID" w:eastAsia="id-ID"/>
        </w:rPr>
        <w:t>)</w:t>
      </w:r>
      <w:r w:rsidR="008E026E" w:rsidRPr="009571E5">
        <w:rPr>
          <w:rFonts w:eastAsia="Times New Roman" w:cs="Times New Roman"/>
          <w:color w:val="000000"/>
          <w:sz w:val="20"/>
          <w:szCs w:val="20"/>
          <w:lang w:eastAsia="id-ID"/>
        </w:rPr>
        <w:t xml:space="preserve"> depict negative z-values ​​which indicate a </w:t>
      </w:r>
      <w:r w:rsidR="00120385">
        <w:rPr>
          <w:rFonts w:eastAsia="Times New Roman" w:cs="Times New Roman"/>
          <w:color w:val="000000"/>
          <w:sz w:val="20"/>
          <w:szCs w:val="20"/>
          <w:lang w:val="id-ID" w:eastAsia="id-ID"/>
        </w:rPr>
        <w:t>seismic quies</w:t>
      </w:r>
      <w:r w:rsidR="00DD38B2">
        <w:rPr>
          <w:rFonts w:eastAsia="Times New Roman" w:cs="Times New Roman"/>
          <w:color w:val="000000"/>
          <w:sz w:val="20"/>
          <w:szCs w:val="20"/>
          <w:lang w:val="id-ID" w:eastAsia="id-ID"/>
        </w:rPr>
        <w:t xml:space="preserve">cence phenomenon </w:t>
      </w:r>
      <w:r w:rsidR="008E026E" w:rsidRPr="009571E5">
        <w:rPr>
          <w:rFonts w:eastAsia="Times New Roman" w:cs="Times New Roman"/>
          <w:color w:val="000000"/>
          <w:sz w:val="20"/>
          <w:szCs w:val="20"/>
          <w:lang w:eastAsia="id-ID"/>
        </w:rPr>
        <w:t>decrease in seismic activity. Where a decrease in seismic activity indicates the presence of energy accum</w:t>
      </w:r>
      <w:r>
        <w:rPr>
          <w:rFonts w:eastAsia="Times New Roman" w:cs="Times New Roman"/>
          <w:color w:val="000000"/>
          <w:sz w:val="20"/>
          <w:szCs w:val="20"/>
          <w:lang w:eastAsia="id-ID"/>
        </w:rPr>
        <w:t xml:space="preserve">ulated in the area. </w:t>
      </w:r>
      <w:r>
        <w:rPr>
          <w:rFonts w:eastAsia="Times New Roman" w:cs="Times New Roman"/>
          <w:color w:val="000000"/>
          <w:sz w:val="20"/>
          <w:szCs w:val="20"/>
          <w:lang w:val="id-ID" w:eastAsia="id-ID"/>
        </w:rPr>
        <w:t xml:space="preserve">At the </w:t>
      </w:r>
      <w:r w:rsidR="008E026E" w:rsidRPr="009571E5">
        <w:rPr>
          <w:rFonts w:eastAsia="Times New Roman" w:cs="Times New Roman"/>
          <w:color w:val="000000"/>
          <w:sz w:val="20"/>
          <w:szCs w:val="20"/>
          <w:lang w:eastAsia="id-ID"/>
        </w:rPr>
        <w:t xml:space="preserve">cut at 1994,5 the area around the </w:t>
      </w:r>
      <w:proofErr w:type="spellStart"/>
      <w:r w:rsidR="008E026E" w:rsidRPr="009571E5">
        <w:rPr>
          <w:rFonts w:eastAsia="Times New Roman" w:cs="Times New Roman"/>
          <w:color w:val="000000"/>
          <w:sz w:val="20"/>
          <w:szCs w:val="20"/>
          <w:lang w:eastAsia="id-ID"/>
        </w:rPr>
        <w:t>mainshock</w:t>
      </w:r>
      <w:proofErr w:type="spellEnd"/>
      <w:r w:rsidR="008E026E" w:rsidRPr="009571E5">
        <w:rPr>
          <w:rFonts w:eastAsia="Times New Roman" w:cs="Times New Roman"/>
          <w:color w:val="000000"/>
          <w:sz w:val="20"/>
          <w:szCs w:val="20"/>
          <w:lang w:eastAsia="id-ID"/>
        </w:rPr>
        <w:t xml:space="preserve"> began to occur on a small scale seismic activity until a large earthquake occurred in 20</w:t>
      </w:r>
      <w:r w:rsidR="0036138E">
        <w:rPr>
          <w:rFonts w:eastAsia="Times New Roman" w:cs="Times New Roman"/>
          <w:color w:val="000000"/>
          <w:sz w:val="20"/>
          <w:szCs w:val="20"/>
          <w:lang w:eastAsia="id-ID"/>
        </w:rPr>
        <w:t xml:space="preserve">04 which can be seen in Figure </w:t>
      </w:r>
      <w:r w:rsidR="0036138E">
        <w:rPr>
          <w:rFonts w:eastAsia="Times New Roman" w:cs="Times New Roman"/>
          <w:color w:val="000000"/>
          <w:sz w:val="20"/>
          <w:szCs w:val="20"/>
          <w:lang w:val="id-ID" w:eastAsia="id-ID"/>
        </w:rPr>
        <w:t>4</w:t>
      </w:r>
      <w:r w:rsidR="005D6B18">
        <w:rPr>
          <w:rFonts w:eastAsia="Times New Roman" w:cs="Times New Roman"/>
          <w:color w:val="000000"/>
          <w:sz w:val="20"/>
          <w:szCs w:val="20"/>
          <w:lang w:val="id-ID" w:eastAsia="id-ID"/>
        </w:rPr>
        <w:t xml:space="preserve"> (</w:t>
      </w:r>
      <w:r w:rsidR="008E026E" w:rsidRPr="009571E5">
        <w:rPr>
          <w:rFonts w:eastAsia="Times New Roman" w:cs="Times New Roman"/>
          <w:color w:val="000000"/>
          <w:sz w:val="20"/>
          <w:szCs w:val="20"/>
          <w:lang w:eastAsia="id-ID"/>
        </w:rPr>
        <w:t>f</w:t>
      </w:r>
      <w:r w:rsidR="005D6B18">
        <w:rPr>
          <w:rFonts w:eastAsia="Times New Roman" w:cs="Times New Roman"/>
          <w:color w:val="000000"/>
          <w:sz w:val="20"/>
          <w:szCs w:val="20"/>
          <w:lang w:val="id-ID" w:eastAsia="id-ID"/>
        </w:rPr>
        <w:t>)</w:t>
      </w:r>
      <w:r w:rsidR="008E026E" w:rsidRPr="009571E5">
        <w:rPr>
          <w:rFonts w:eastAsia="Times New Roman" w:cs="Times New Roman"/>
          <w:color w:val="000000"/>
          <w:sz w:val="20"/>
          <w:szCs w:val="20"/>
          <w:lang w:eastAsia="id-ID"/>
        </w:rPr>
        <w:t>.</w:t>
      </w:r>
    </w:p>
    <w:p w:rsidR="006E6A8F" w:rsidRPr="008E026E" w:rsidRDefault="005658DD" w:rsidP="008E026E">
      <w:pPr>
        <w:spacing w:after="0" w:line="240" w:lineRule="auto"/>
        <w:ind w:firstLine="440"/>
        <w:jc w:val="both"/>
        <w:rPr>
          <w:rFonts w:eastAsia="Times New Roman" w:cs="Times New Roman"/>
          <w:sz w:val="20"/>
          <w:szCs w:val="20"/>
          <w:lang w:val="id-ID" w:eastAsia="id-ID"/>
        </w:rPr>
      </w:pPr>
      <w:r>
        <w:rPr>
          <w:rFonts w:eastAsia="Times New Roman" w:cs="Times New Roman"/>
          <w:color w:val="000000"/>
          <w:sz w:val="20"/>
          <w:szCs w:val="20"/>
          <w:lang w:eastAsia="id-ID"/>
        </w:rPr>
        <w:t xml:space="preserve">The </w:t>
      </w:r>
      <w:r>
        <w:rPr>
          <w:rFonts w:eastAsia="Times New Roman" w:cs="Times New Roman"/>
          <w:color w:val="000000"/>
          <w:sz w:val="20"/>
          <w:szCs w:val="20"/>
          <w:lang w:val="id-ID" w:eastAsia="id-ID"/>
        </w:rPr>
        <w:t>d</w:t>
      </w:r>
      <w:proofErr w:type="spellStart"/>
      <w:r w:rsidR="008E026E" w:rsidRPr="009571E5">
        <w:rPr>
          <w:rFonts w:eastAsia="Times New Roman" w:cs="Times New Roman"/>
          <w:color w:val="000000"/>
          <w:sz w:val="20"/>
          <w:szCs w:val="20"/>
          <w:lang w:eastAsia="id-ID"/>
        </w:rPr>
        <w:t>istribution</w:t>
      </w:r>
      <w:proofErr w:type="spellEnd"/>
      <w:r w:rsidR="008E026E" w:rsidRPr="009571E5">
        <w:rPr>
          <w:rFonts w:eastAsia="Times New Roman" w:cs="Times New Roman"/>
          <w:color w:val="000000"/>
          <w:sz w:val="20"/>
          <w:szCs w:val="20"/>
          <w:lang w:eastAsia="id-ID"/>
        </w:rPr>
        <w:t xml:space="preserve"> of z-value in the North Sumatra region before the 2005 earthquake with a magn</w:t>
      </w:r>
      <w:r w:rsidR="00133588">
        <w:rPr>
          <w:rFonts w:eastAsia="Times New Roman" w:cs="Times New Roman"/>
          <w:color w:val="000000"/>
          <w:sz w:val="20"/>
          <w:szCs w:val="20"/>
          <w:lang w:eastAsia="id-ID"/>
        </w:rPr>
        <w:t xml:space="preserve">itude of 7.8 SR </w:t>
      </w:r>
      <w:r w:rsidR="00133588">
        <w:rPr>
          <w:rFonts w:eastAsia="Times New Roman" w:cs="Times New Roman"/>
          <w:color w:val="000000"/>
          <w:sz w:val="20"/>
          <w:szCs w:val="20"/>
          <w:lang w:val="id-ID" w:eastAsia="id-ID"/>
        </w:rPr>
        <w:t>can be seen in</w:t>
      </w:r>
      <w:r w:rsidR="00133588">
        <w:rPr>
          <w:rFonts w:eastAsia="Times New Roman" w:cs="Times New Roman"/>
          <w:color w:val="000000"/>
          <w:sz w:val="20"/>
          <w:szCs w:val="20"/>
          <w:lang w:eastAsia="id-ID"/>
        </w:rPr>
        <w:t xml:space="preserve"> </w:t>
      </w:r>
      <w:r w:rsidR="00133588">
        <w:rPr>
          <w:rFonts w:eastAsia="Times New Roman" w:cs="Times New Roman"/>
          <w:color w:val="000000"/>
          <w:sz w:val="20"/>
          <w:szCs w:val="20"/>
          <w:lang w:val="id-ID" w:eastAsia="id-ID"/>
        </w:rPr>
        <w:t>Figure</w:t>
      </w:r>
      <w:r w:rsidR="008E026E" w:rsidRPr="009571E5">
        <w:rPr>
          <w:rFonts w:eastAsia="Times New Roman" w:cs="Times New Roman"/>
          <w:color w:val="000000"/>
          <w:sz w:val="20"/>
          <w:szCs w:val="20"/>
          <w:lang w:eastAsia="id-ID"/>
        </w:rPr>
        <w:t xml:space="preserve">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1"/>
        <w:gridCol w:w="2870"/>
        <w:gridCol w:w="2911"/>
      </w:tblGrid>
      <w:tr w:rsidR="006E6A8F" w:rsidRPr="00401213" w:rsidTr="00E5359E">
        <w:trPr>
          <w:trHeight w:val="2236"/>
        </w:trPr>
        <w:tc>
          <w:tcPr>
            <w:tcW w:w="2891" w:type="dxa"/>
          </w:tcPr>
          <w:p w:rsidR="00E5359E" w:rsidRDefault="00401213" w:rsidP="00226691">
            <w:pPr>
              <w:spacing w:after="0" w:line="240" w:lineRule="auto"/>
              <w:jc w:val="center"/>
              <w:rPr>
                <w:rFonts w:cs="Times New Roman"/>
                <w:sz w:val="20"/>
                <w:szCs w:val="20"/>
                <w:lang w:val="id-ID"/>
              </w:rPr>
            </w:pPr>
            <w:r>
              <w:rPr>
                <w:noProof/>
                <w:color w:val="000000" w:themeColor="text1"/>
                <w:lang w:val="id-ID" w:eastAsia="id-ID"/>
              </w:rPr>
              <w:drawing>
                <wp:inline distT="0" distB="0" distL="0" distR="0" wp14:anchorId="4CED8BD7" wp14:editId="501AA327">
                  <wp:extent cx="1460986" cy="1224000"/>
                  <wp:effectExtent l="0" t="0" r="6350" b="0"/>
                  <wp:docPr id="82" name="Picture 82" descr="D:\data usgs\2005(1)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ata usgs\2005(1) - Copy.png"/>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1460986" cy="1224000"/>
                          </a:xfrm>
                          <a:prstGeom prst="rect">
                            <a:avLst/>
                          </a:prstGeom>
                          <a:noFill/>
                          <a:ln>
                            <a:noFill/>
                          </a:ln>
                        </pic:spPr>
                      </pic:pic>
                    </a:graphicData>
                  </a:graphic>
                </wp:inline>
              </w:drawing>
            </w:r>
            <w:r w:rsidRPr="00401213">
              <w:rPr>
                <w:rFonts w:cs="Times New Roman"/>
                <w:sz w:val="20"/>
                <w:szCs w:val="20"/>
                <w:lang w:val="id-ID"/>
              </w:rPr>
              <w:t xml:space="preserve"> </w:t>
            </w:r>
          </w:p>
          <w:p w:rsidR="006E6A8F" w:rsidRPr="00401213" w:rsidRDefault="00133588" w:rsidP="00226691">
            <w:pPr>
              <w:spacing w:after="0" w:line="240" w:lineRule="auto"/>
              <w:jc w:val="center"/>
              <w:rPr>
                <w:rFonts w:cs="Times New Roman"/>
                <w:sz w:val="20"/>
                <w:szCs w:val="20"/>
                <w:lang w:val="id-ID"/>
              </w:rPr>
            </w:pPr>
            <w:r>
              <w:rPr>
                <w:rFonts w:cs="Times New Roman"/>
                <w:sz w:val="20"/>
                <w:szCs w:val="20"/>
                <w:lang w:val="id-ID"/>
              </w:rPr>
              <w:t>(a)</w:t>
            </w:r>
          </w:p>
        </w:tc>
        <w:tc>
          <w:tcPr>
            <w:tcW w:w="2870" w:type="dxa"/>
          </w:tcPr>
          <w:p w:rsidR="00226691" w:rsidRDefault="00401213" w:rsidP="00226691">
            <w:pPr>
              <w:spacing w:after="0" w:line="240" w:lineRule="auto"/>
              <w:jc w:val="center"/>
              <w:rPr>
                <w:rFonts w:cs="Times New Roman"/>
                <w:sz w:val="20"/>
                <w:szCs w:val="20"/>
                <w:lang w:val="id-ID"/>
              </w:rPr>
            </w:pPr>
            <w:r>
              <w:rPr>
                <w:noProof/>
                <w:color w:val="000000" w:themeColor="text1"/>
                <w:lang w:val="id-ID" w:eastAsia="id-ID"/>
              </w:rPr>
              <w:drawing>
                <wp:inline distT="0" distB="0" distL="0" distR="0" wp14:anchorId="28F1F1A0" wp14:editId="64CF5486">
                  <wp:extent cx="1441023" cy="1224501"/>
                  <wp:effectExtent l="0" t="0" r="6985" b="0"/>
                  <wp:docPr id="84" name="Picture 84" descr="D:\data usgs\2005(3)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ata usgs\2005(3) - Copy.png"/>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1448723" cy="1231044"/>
                          </a:xfrm>
                          <a:prstGeom prst="rect">
                            <a:avLst/>
                          </a:prstGeom>
                          <a:noFill/>
                          <a:ln>
                            <a:noFill/>
                          </a:ln>
                        </pic:spPr>
                      </pic:pic>
                    </a:graphicData>
                  </a:graphic>
                </wp:inline>
              </w:drawing>
            </w:r>
          </w:p>
          <w:p w:rsidR="006E6A8F" w:rsidRPr="00401213" w:rsidRDefault="00133588" w:rsidP="00226691">
            <w:pPr>
              <w:spacing w:after="0" w:line="240" w:lineRule="auto"/>
              <w:jc w:val="center"/>
              <w:rPr>
                <w:rFonts w:cs="Times New Roman"/>
                <w:sz w:val="20"/>
                <w:szCs w:val="20"/>
                <w:lang w:val="id-ID"/>
              </w:rPr>
            </w:pPr>
            <w:r>
              <w:rPr>
                <w:rFonts w:cs="Times New Roman"/>
                <w:sz w:val="20"/>
                <w:szCs w:val="20"/>
                <w:lang w:val="id-ID"/>
              </w:rPr>
              <w:t>(b)</w:t>
            </w:r>
          </w:p>
        </w:tc>
        <w:tc>
          <w:tcPr>
            <w:tcW w:w="2911" w:type="dxa"/>
          </w:tcPr>
          <w:p w:rsidR="00226691" w:rsidRDefault="00401213" w:rsidP="00226691">
            <w:pPr>
              <w:spacing w:after="0" w:line="240" w:lineRule="auto"/>
              <w:jc w:val="center"/>
              <w:rPr>
                <w:rFonts w:cs="Times New Roman"/>
                <w:sz w:val="20"/>
                <w:szCs w:val="20"/>
                <w:lang w:val="id-ID"/>
              </w:rPr>
            </w:pPr>
            <w:r>
              <w:rPr>
                <w:noProof/>
                <w:color w:val="000000" w:themeColor="text1"/>
                <w:lang w:val="id-ID" w:eastAsia="id-ID"/>
              </w:rPr>
              <w:drawing>
                <wp:inline distT="0" distB="0" distL="0" distR="0" wp14:anchorId="00EA8AE0" wp14:editId="40DE5FF5">
                  <wp:extent cx="1413971" cy="1224000"/>
                  <wp:effectExtent l="0" t="0" r="0" b="0"/>
                  <wp:docPr id="85" name="Picture 85" descr="D:\data usgs\2005(4)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ata usgs\2005(4) - Copy.png"/>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1413971" cy="1224000"/>
                          </a:xfrm>
                          <a:prstGeom prst="rect">
                            <a:avLst/>
                          </a:prstGeom>
                          <a:noFill/>
                          <a:ln>
                            <a:noFill/>
                          </a:ln>
                        </pic:spPr>
                      </pic:pic>
                    </a:graphicData>
                  </a:graphic>
                </wp:inline>
              </w:drawing>
            </w:r>
            <w:r w:rsidRPr="00401213">
              <w:rPr>
                <w:rFonts w:cs="Times New Roman"/>
                <w:sz w:val="20"/>
                <w:szCs w:val="20"/>
                <w:lang w:val="id-ID"/>
              </w:rPr>
              <w:t xml:space="preserve"> </w:t>
            </w:r>
          </w:p>
          <w:p w:rsidR="006E6A8F" w:rsidRPr="00401213" w:rsidRDefault="00133588" w:rsidP="00226691">
            <w:pPr>
              <w:spacing w:after="0" w:line="240" w:lineRule="auto"/>
              <w:jc w:val="center"/>
              <w:rPr>
                <w:rFonts w:cs="Times New Roman"/>
                <w:sz w:val="20"/>
                <w:szCs w:val="20"/>
                <w:lang w:val="id-ID"/>
              </w:rPr>
            </w:pPr>
            <w:r>
              <w:rPr>
                <w:rFonts w:cs="Times New Roman"/>
                <w:sz w:val="20"/>
                <w:szCs w:val="20"/>
                <w:lang w:val="id-ID"/>
              </w:rPr>
              <w:t>(c)</w:t>
            </w:r>
          </w:p>
        </w:tc>
      </w:tr>
      <w:tr w:rsidR="006E6A8F" w:rsidRPr="00401213" w:rsidTr="00E5359E">
        <w:trPr>
          <w:trHeight w:val="2254"/>
        </w:trPr>
        <w:tc>
          <w:tcPr>
            <w:tcW w:w="2891" w:type="dxa"/>
          </w:tcPr>
          <w:p w:rsidR="00E5359E" w:rsidRDefault="00401213" w:rsidP="00226691">
            <w:pPr>
              <w:spacing w:after="0" w:line="240" w:lineRule="auto"/>
              <w:jc w:val="center"/>
              <w:rPr>
                <w:rFonts w:cs="Times New Roman"/>
                <w:sz w:val="20"/>
                <w:szCs w:val="20"/>
                <w:lang w:val="id-ID"/>
              </w:rPr>
            </w:pPr>
            <w:r>
              <w:rPr>
                <w:noProof/>
                <w:color w:val="000000" w:themeColor="text1"/>
                <w:lang w:val="id-ID" w:eastAsia="id-ID"/>
              </w:rPr>
              <w:drawing>
                <wp:inline distT="0" distB="0" distL="0" distR="0" wp14:anchorId="5685657F" wp14:editId="5693AE8C">
                  <wp:extent cx="1433626" cy="1224000"/>
                  <wp:effectExtent l="0" t="0" r="0" b="0"/>
                  <wp:docPr id="89" name="Picture 89" descr="D:\data usgs\2005(5)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ata usgs\2005(5) - Copy.png"/>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1433626" cy="1224000"/>
                          </a:xfrm>
                          <a:prstGeom prst="rect">
                            <a:avLst/>
                          </a:prstGeom>
                          <a:noFill/>
                          <a:ln>
                            <a:noFill/>
                          </a:ln>
                        </pic:spPr>
                      </pic:pic>
                    </a:graphicData>
                  </a:graphic>
                </wp:inline>
              </w:drawing>
            </w:r>
            <w:r w:rsidRPr="00401213">
              <w:rPr>
                <w:rFonts w:cs="Times New Roman"/>
                <w:sz w:val="20"/>
                <w:szCs w:val="20"/>
                <w:lang w:val="id-ID"/>
              </w:rPr>
              <w:t xml:space="preserve"> </w:t>
            </w:r>
          </w:p>
          <w:p w:rsidR="006E6A8F" w:rsidRPr="00401213" w:rsidRDefault="00133588" w:rsidP="00226691">
            <w:pPr>
              <w:spacing w:after="0" w:line="240" w:lineRule="auto"/>
              <w:jc w:val="center"/>
              <w:rPr>
                <w:rFonts w:cs="Times New Roman"/>
                <w:sz w:val="20"/>
                <w:szCs w:val="20"/>
                <w:lang w:val="id-ID"/>
              </w:rPr>
            </w:pPr>
            <w:r>
              <w:rPr>
                <w:rFonts w:cs="Times New Roman"/>
                <w:sz w:val="20"/>
                <w:szCs w:val="20"/>
                <w:lang w:val="id-ID"/>
              </w:rPr>
              <w:t>(d)</w:t>
            </w:r>
          </w:p>
        </w:tc>
        <w:tc>
          <w:tcPr>
            <w:tcW w:w="2870" w:type="dxa"/>
          </w:tcPr>
          <w:p w:rsidR="00E5359E" w:rsidRDefault="00401213" w:rsidP="00226691">
            <w:pPr>
              <w:spacing w:after="0" w:line="240" w:lineRule="auto"/>
              <w:jc w:val="center"/>
              <w:rPr>
                <w:rFonts w:cs="Times New Roman"/>
                <w:sz w:val="20"/>
                <w:szCs w:val="20"/>
                <w:lang w:val="id-ID"/>
              </w:rPr>
            </w:pPr>
            <w:r>
              <w:rPr>
                <w:noProof/>
                <w:color w:val="000000" w:themeColor="text1"/>
                <w:lang w:val="id-ID" w:eastAsia="id-ID"/>
              </w:rPr>
              <w:drawing>
                <wp:inline distT="0" distB="0" distL="0" distR="0" wp14:anchorId="7A9C22E6" wp14:editId="52F3BCED">
                  <wp:extent cx="1447144" cy="1224000"/>
                  <wp:effectExtent l="0" t="0" r="1270" b="0"/>
                  <wp:docPr id="91" name="Picture 91" descr="D:\data usgs\2005(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ata usgs\2005(6) - Copy.png"/>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447144" cy="1224000"/>
                          </a:xfrm>
                          <a:prstGeom prst="rect">
                            <a:avLst/>
                          </a:prstGeom>
                          <a:noFill/>
                          <a:ln>
                            <a:noFill/>
                          </a:ln>
                        </pic:spPr>
                      </pic:pic>
                    </a:graphicData>
                  </a:graphic>
                </wp:inline>
              </w:drawing>
            </w:r>
            <w:r w:rsidRPr="00401213">
              <w:rPr>
                <w:rFonts w:cs="Times New Roman"/>
                <w:sz w:val="20"/>
                <w:szCs w:val="20"/>
                <w:lang w:val="id-ID"/>
              </w:rPr>
              <w:t xml:space="preserve"> </w:t>
            </w:r>
          </w:p>
          <w:p w:rsidR="006E6A8F" w:rsidRPr="00401213" w:rsidRDefault="00133588" w:rsidP="00226691">
            <w:pPr>
              <w:spacing w:after="0" w:line="240" w:lineRule="auto"/>
              <w:jc w:val="center"/>
              <w:rPr>
                <w:rFonts w:cs="Times New Roman"/>
                <w:sz w:val="20"/>
                <w:szCs w:val="20"/>
                <w:lang w:val="id-ID"/>
              </w:rPr>
            </w:pPr>
            <w:r>
              <w:rPr>
                <w:rFonts w:cs="Times New Roman"/>
                <w:sz w:val="20"/>
                <w:szCs w:val="20"/>
                <w:lang w:val="id-ID"/>
              </w:rPr>
              <w:t>(e)</w:t>
            </w:r>
          </w:p>
        </w:tc>
        <w:tc>
          <w:tcPr>
            <w:tcW w:w="2911" w:type="dxa"/>
          </w:tcPr>
          <w:p w:rsidR="00E5359E" w:rsidRDefault="00401213" w:rsidP="00226691">
            <w:pPr>
              <w:keepNext/>
              <w:spacing w:after="0" w:line="240" w:lineRule="auto"/>
              <w:jc w:val="center"/>
              <w:rPr>
                <w:rFonts w:cs="Times New Roman"/>
                <w:sz w:val="20"/>
                <w:szCs w:val="20"/>
                <w:lang w:val="id-ID"/>
              </w:rPr>
            </w:pPr>
            <w:r>
              <w:rPr>
                <w:noProof/>
                <w:color w:val="000000" w:themeColor="text1"/>
                <w:lang w:val="id-ID" w:eastAsia="id-ID"/>
              </w:rPr>
              <w:drawing>
                <wp:inline distT="0" distB="0" distL="0" distR="0" wp14:anchorId="6BA3B52C" wp14:editId="026A5A77">
                  <wp:extent cx="1424506" cy="1224000"/>
                  <wp:effectExtent l="0" t="0" r="4445" b="0"/>
                  <wp:docPr id="92" name="Picture 92" descr="D:\data usgs\2005.2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data usgs\2005.2 - Copy.png"/>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a:off x="0" y="0"/>
                            <a:ext cx="1424506" cy="1224000"/>
                          </a:xfrm>
                          <a:prstGeom prst="rect">
                            <a:avLst/>
                          </a:prstGeom>
                          <a:noFill/>
                          <a:ln>
                            <a:noFill/>
                          </a:ln>
                        </pic:spPr>
                      </pic:pic>
                    </a:graphicData>
                  </a:graphic>
                </wp:inline>
              </w:drawing>
            </w:r>
            <w:r w:rsidR="000845A4" w:rsidRPr="00401213">
              <w:rPr>
                <w:rFonts w:cs="Times New Roman"/>
                <w:sz w:val="20"/>
                <w:szCs w:val="20"/>
                <w:lang w:val="id-ID"/>
              </w:rPr>
              <w:t xml:space="preserve"> </w:t>
            </w:r>
          </w:p>
          <w:p w:rsidR="006E6A8F" w:rsidRPr="00401213" w:rsidRDefault="00133588" w:rsidP="00226691">
            <w:pPr>
              <w:keepNext/>
              <w:spacing w:after="0" w:line="240" w:lineRule="auto"/>
              <w:jc w:val="center"/>
              <w:rPr>
                <w:rFonts w:cs="Times New Roman"/>
                <w:sz w:val="20"/>
                <w:szCs w:val="20"/>
              </w:rPr>
            </w:pPr>
            <w:r>
              <w:rPr>
                <w:rFonts w:cs="Times New Roman"/>
                <w:sz w:val="20"/>
                <w:szCs w:val="20"/>
                <w:lang w:val="id-ID"/>
              </w:rPr>
              <w:t>(f)</w:t>
            </w:r>
          </w:p>
        </w:tc>
      </w:tr>
    </w:tbl>
    <w:p w:rsidR="008E026E" w:rsidRPr="0048476D" w:rsidRDefault="008E026E" w:rsidP="008E026E">
      <w:pPr>
        <w:spacing w:after="240" w:line="240" w:lineRule="auto"/>
        <w:ind w:left="1720" w:hanging="1280"/>
        <w:jc w:val="both"/>
        <w:rPr>
          <w:rFonts w:eastAsia="Times New Roman" w:cs="Times New Roman"/>
          <w:sz w:val="20"/>
          <w:szCs w:val="20"/>
          <w:lang w:val="id-ID" w:eastAsia="id-ID"/>
        </w:rPr>
      </w:pPr>
      <w:r>
        <w:rPr>
          <w:rFonts w:cs="Times New Roman"/>
          <w:b/>
          <w:color w:val="000000" w:themeColor="text1"/>
          <w:sz w:val="20"/>
          <w:szCs w:val="20"/>
          <w:lang w:val="id-ID"/>
        </w:rPr>
        <w:t>Figure</w:t>
      </w:r>
      <w:r w:rsidR="000845A4" w:rsidRPr="008E026E">
        <w:rPr>
          <w:rFonts w:cs="Times New Roman"/>
          <w:b/>
          <w:color w:val="000000" w:themeColor="text1"/>
          <w:sz w:val="20"/>
          <w:szCs w:val="20"/>
        </w:rPr>
        <w:t xml:space="preserve"> </w:t>
      </w:r>
      <w:r w:rsidR="000845A4" w:rsidRPr="008E026E">
        <w:rPr>
          <w:rFonts w:cs="Times New Roman"/>
          <w:b/>
          <w:color w:val="000000" w:themeColor="text1"/>
          <w:sz w:val="20"/>
          <w:szCs w:val="20"/>
        </w:rPr>
        <w:fldChar w:fldCharType="begin"/>
      </w:r>
      <w:r w:rsidR="000845A4" w:rsidRPr="008E026E">
        <w:rPr>
          <w:rFonts w:cs="Times New Roman"/>
          <w:b/>
          <w:color w:val="000000" w:themeColor="text1"/>
          <w:sz w:val="20"/>
          <w:szCs w:val="20"/>
        </w:rPr>
        <w:instrText xml:space="preserve"> SEQ Bagan \* ARABIC </w:instrText>
      </w:r>
      <w:r w:rsidR="000845A4" w:rsidRPr="008E026E">
        <w:rPr>
          <w:rFonts w:cs="Times New Roman"/>
          <w:b/>
          <w:color w:val="000000" w:themeColor="text1"/>
          <w:sz w:val="20"/>
          <w:szCs w:val="20"/>
        </w:rPr>
        <w:fldChar w:fldCharType="separate"/>
      </w:r>
      <w:r w:rsidR="00A00AFE" w:rsidRPr="008E026E">
        <w:rPr>
          <w:rFonts w:cs="Times New Roman"/>
          <w:b/>
          <w:noProof/>
          <w:color w:val="000000" w:themeColor="text1"/>
          <w:sz w:val="20"/>
          <w:szCs w:val="20"/>
        </w:rPr>
        <w:t>5</w:t>
      </w:r>
      <w:r w:rsidR="000845A4" w:rsidRPr="008E026E">
        <w:rPr>
          <w:rFonts w:cs="Times New Roman"/>
          <w:b/>
          <w:color w:val="000000" w:themeColor="text1"/>
          <w:sz w:val="20"/>
          <w:szCs w:val="20"/>
        </w:rPr>
        <w:fldChar w:fldCharType="end"/>
      </w:r>
      <w:r w:rsidR="00775485">
        <w:rPr>
          <w:rFonts w:cs="Times New Roman"/>
          <w:color w:val="000000" w:themeColor="text1"/>
          <w:sz w:val="20"/>
          <w:szCs w:val="20"/>
          <w:lang w:val="id-ID"/>
        </w:rPr>
        <w:t>.</w:t>
      </w:r>
      <w:r w:rsidR="00775485">
        <w:rPr>
          <w:rFonts w:cs="Times New Roman"/>
          <w:color w:val="000000" w:themeColor="text1"/>
          <w:sz w:val="20"/>
          <w:szCs w:val="20"/>
          <w:lang w:val="id-ID"/>
        </w:rPr>
        <w:tab/>
      </w:r>
      <w:r w:rsidRPr="009571E5">
        <w:rPr>
          <w:rFonts w:eastAsia="Times New Roman" w:cs="Times New Roman"/>
          <w:color w:val="000000"/>
          <w:sz w:val="20"/>
          <w:szCs w:val="20"/>
          <w:lang w:eastAsia="id-ID"/>
        </w:rPr>
        <w:t xml:space="preserve">The spatial distribution of z-value before the 2005 earthquake event (7.8 SR) with an </w:t>
      </w:r>
      <w:proofErr w:type="spellStart"/>
      <w:r w:rsidRPr="009571E5">
        <w:rPr>
          <w:rFonts w:eastAsia="Times New Roman" w:cs="Times New Roman"/>
          <w:color w:val="000000"/>
          <w:sz w:val="20"/>
          <w:szCs w:val="20"/>
          <w:lang w:eastAsia="id-ID"/>
        </w:rPr>
        <w:t>iwl</w:t>
      </w:r>
      <w:proofErr w:type="spellEnd"/>
      <w:r w:rsidR="0048476D">
        <w:rPr>
          <w:rFonts w:eastAsia="Times New Roman" w:cs="Times New Roman"/>
          <w:color w:val="000000"/>
          <w:sz w:val="20"/>
          <w:szCs w:val="20"/>
          <w:lang w:eastAsia="id-ID"/>
        </w:rPr>
        <w:t xml:space="preserve"> of 1.5 year (a) </w:t>
      </w:r>
      <w:r w:rsidR="0048476D">
        <w:rPr>
          <w:rFonts w:eastAsia="Times New Roman" w:cs="Times New Roman"/>
          <w:color w:val="000000"/>
          <w:sz w:val="20"/>
          <w:szCs w:val="20"/>
          <w:lang w:val="id-ID" w:eastAsia="id-ID"/>
        </w:rPr>
        <w:t>cut</w:t>
      </w:r>
      <w:r w:rsidR="0048476D">
        <w:rPr>
          <w:rFonts w:eastAsia="Times New Roman" w:cs="Times New Roman"/>
          <w:color w:val="000000"/>
          <w:sz w:val="20"/>
          <w:szCs w:val="20"/>
          <w:lang w:eastAsia="id-ID"/>
        </w:rPr>
        <w:t xml:space="preserve"> </w:t>
      </w:r>
      <w:r w:rsidR="0048476D">
        <w:rPr>
          <w:rFonts w:eastAsia="Times New Roman" w:cs="Times New Roman"/>
          <w:color w:val="000000"/>
          <w:sz w:val="20"/>
          <w:szCs w:val="20"/>
          <w:lang w:val="id-ID" w:eastAsia="id-ID"/>
        </w:rPr>
        <w:t>at</w:t>
      </w:r>
      <w:r w:rsidR="0048476D">
        <w:rPr>
          <w:rFonts w:eastAsia="Times New Roman" w:cs="Times New Roman"/>
          <w:color w:val="000000"/>
          <w:sz w:val="20"/>
          <w:szCs w:val="20"/>
          <w:lang w:eastAsia="id-ID"/>
        </w:rPr>
        <w:t xml:space="preserve"> 1999.2 (b) </w:t>
      </w:r>
      <w:r w:rsidR="0048476D">
        <w:rPr>
          <w:rFonts w:eastAsia="Times New Roman" w:cs="Times New Roman"/>
          <w:color w:val="000000"/>
          <w:sz w:val="20"/>
          <w:szCs w:val="20"/>
          <w:lang w:val="id-ID" w:eastAsia="id-ID"/>
        </w:rPr>
        <w:t>cut at</w:t>
      </w:r>
      <w:r w:rsidR="0048476D">
        <w:rPr>
          <w:rFonts w:eastAsia="Times New Roman" w:cs="Times New Roman"/>
          <w:color w:val="000000"/>
          <w:sz w:val="20"/>
          <w:szCs w:val="20"/>
          <w:lang w:eastAsia="id-ID"/>
        </w:rPr>
        <w:t xml:space="preserve"> 2001,2 </w:t>
      </w:r>
      <w:r w:rsidR="0048476D">
        <w:rPr>
          <w:rFonts w:eastAsia="Times New Roman" w:cs="Times New Roman"/>
          <w:color w:val="000000"/>
          <w:sz w:val="20"/>
          <w:szCs w:val="20"/>
          <w:lang w:val="id-ID" w:eastAsia="id-ID"/>
        </w:rPr>
        <w:t>(c) cut at</w:t>
      </w:r>
      <w:r w:rsidR="0048476D">
        <w:rPr>
          <w:rFonts w:eastAsia="Times New Roman" w:cs="Times New Roman"/>
          <w:color w:val="000000"/>
          <w:sz w:val="20"/>
          <w:szCs w:val="20"/>
          <w:lang w:eastAsia="id-ID"/>
        </w:rPr>
        <w:t xml:space="preserve"> 2002,2 </w:t>
      </w:r>
      <w:r w:rsidR="0048476D">
        <w:rPr>
          <w:rFonts w:eastAsia="Times New Roman" w:cs="Times New Roman"/>
          <w:color w:val="000000"/>
          <w:sz w:val="20"/>
          <w:szCs w:val="20"/>
          <w:lang w:val="id-ID" w:eastAsia="id-ID"/>
        </w:rPr>
        <w:t>(d) cut at</w:t>
      </w:r>
      <w:r w:rsidR="0048476D">
        <w:rPr>
          <w:rFonts w:eastAsia="Times New Roman" w:cs="Times New Roman"/>
          <w:color w:val="000000"/>
          <w:sz w:val="20"/>
          <w:szCs w:val="20"/>
          <w:lang w:eastAsia="id-ID"/>
        </w:rPr>
        <w:t xml:space="preserve"> 2003,2 </w:t>
      </w:r>
      <w:r w:rsidR="0048476D">
        <w:rPr>
          <w:rFonts w:eastAsia="Times New Roman" w:cs="Times New Roman"/>
          <w:color w:val="000000"/>
          <w:sz w:val="20"/>
          <w:szCs w:val="20"/>
          <w:lang w:val="id-ID" w:eastAsia="id-ID"/>
        </w:rPr>
        <w:t>(e) cut at</w:t>
      </w:r>
      <w:r w:rsidR="0048476D">
        <w:rPr>
          <w:rFonts w:eastAsia="Times New Roman" w:cs="Times New Roman"/>
          <w:color w:val="000000"/>
          <w:sz w:val="20"/>
          <w:szCs w:val="20"/>
          <w:lang w:eastAsia="id-ID"/>
        </w:rPr>
        <w:t xml:space="preserve"> 2004,2 </w:t>
      </w:r>
      <w:r w:rsidR="0048476D">
        <w:rPr>
          <w:rFonts w:eastAsia="Times New Roman" w:cs="Times New Roman"/>
          <w:color w:val="000000"/>
          <w:sz w:val="20"/>
          <w:szCs w:val="20"/>
          <w:lang w:val="id-ID" w:eastAsia="id-ID"/>
        </w:rPr>
        <w:t>(f) cut at</w:t>
      </w:r>
      <w:r w:rsidRPr="009571E5">
        <w:rPr>
          <w:rFonts w:eastAsia="Times New Roman" w:cs="Times New Roman"/>
          <w:color w:val="000000"/>
          <w:sz w:val="20"/>
          <w:szCs w:val="20"/>
          <w:lang w:eastAsia="id-ID"/>
        </w:rPr>
        <w:t xml:space="preserve"> 2005,2</w:t>
      </w:r>
    </w:p>
    <w:p w:rsidR="008E026E" w:rsidRPr="009571E5" w:rsidRDefault="00E85E5A" w:rsidP="008E026E">
      <w:pPr>
        <w:spacing w:after="0" w:line="240" w:lineRule="auto"/>
        <w:ind w:firstLine="440"/>
        <w:jc w:val="both"/>
        <w:rPr>
          <w:rFonts w:eastAsia="Times New Roman" w:cs="Times New Roman"/>
          <w:sz w:val="20"/>
          <w:szCs w:val="20"/>
          <w:lang w:eastAsia="id-ID"/>
        </w:rPr>
      </w:pPr>
      <w:r>
        <w:rPr>
          <w:rFonts w:eastAsia="Times New Roman" w:cs="Times New Roman"/>
          <w:color w:val="000000"/>
          <w:sz w:val="20"/>
          <w:szCs w:val="20"/>
          <w:lang w:eastAsia="id-ID"/>
        </w:rPr>
        <w:t>Distribution z-</w:t>
      </w:r>
      <w:r w:rsidR="008E026E" w:rsidRPr="009571E5">
        <w:rPr>
          <w:rFonts w:eastAsia="Times New Roman" w:cs="Times New Roman"/>
          <w:color w:val="000000"/>
          <w:sz w:val="20"/>
          <w:szCs w:val="20"/>
          <w:lang w:eastAsia="id-ID"/>
        </w:rPr>
        <w:t>value in the area before the 20</w:t>
      </w:r>
      <w:r>
        <w:rPr>
          <w:rFonts w:eastAsia="Times New Roman" w:cs="Times New Roman"/>
          <w:color w:val="000000"/>
          <w:sz w:val="20"/>
          <w:szCs w:val="20"/>
          <w:lang w:eastAsia="id-ID"/>
        </w:rPr>
        <w:t>05 earthquake event</w:t>
      </w:r>
      <w:r w:rsidR="008E026E" w:rsidRPr="009571E5">
        <w:rPr>
          <w:rFonts w:eastAsia="Times New Roman" w:cs="Times New Roman"/>
          <w:color w:val="000000"/>
          <w:sz w:val="20"/>
          <w:szCs w:val="20"/>
          <w:lang w:eastAsia="id-ID"/>
        </w:rPr>
        <w:t xml:space="preserve"> is displayed in several time slices starting at the cut at 1999.2 using </w:t>
      </w:r>
      <w:r>
        <w:rPr>
          <w:rFonts w:eastAsia="Times New Roman" w:cs="Times New Roman"/>
          <w:color w:val="000000"/>
          <w:sz w:val="20"/>
          <w:szCs w:val="20"/>
          <w:lang w:val="id-ID" w:eastAsia="id-ID"/>
        </w:rPr>
        <w:t xml:space="preserve">iwl of </w:t>
      </w:r>
      <w:r>
        <w:rPr>
          <w:rFonts w:eastAsia="Times New Roman" w:cs="Times New Roman"/>
          <w:color w:val="000000"/>
          <w:sz w:val="20"/>
          <w:szCs w:val="20"/>
          <w:lang w:eastAsia="id-ID"/>
        </w:rPr>
        <w:t>1.5 years</w:t>
      </w:r>
      <w:r w:rsidR="00DA603D">
        <w:rPr>
          <w:rFonts w:eastAsia="Times New Roman" w:cs="Times New Roman"/>
          <w:color w:val="000000"/>
          <w:sz w:val="20"/>
          <w:szCs w:val="20"/>
          <w:lang w:eastAsia="id-ID"/>
        </w:rPr>
        <w:t xml:space="preserve">. Based on Figure 5 </w:t>
      </w:r>
      <w:r w:rsidR="00DA603D">
        <w:rPr>
          <w:rFonts w:eastAsia="Times New Roman" w:cs="Times New Roman"/>
          <w:color w:val="000000"/>
          <w:sz w:val="20"/>
          <w:szCs w:val="20"/>
          <w:lang w:val="id-ID" w:eastAsia="id-ID"/>
        </w:rPr>
        <w:t>b</w:t>
      </w:r>
      <w:proofErr w:type="spellStart"/>
      <w:r w:rsidR="008E026E" w:rsidRPr="009571E5">
        <w:rPr>
          <w:rFonts w:eastAsia="Times New Roman" w:cs="Times New Roman"/>
          <w:color w:val="000000"/>
          <w:sz w:val="20"/>
          <w:szCs w:val="20"/>
          <w:lang w:eastAsia="id-ID"/>
        </w:rPr>
        <w:t>efore</w:t>
      </w:r>
      <w:proofErr w:type="spellEnd"/>
      <w:r w:rsidR="008E026E" w:rsidRPr="009571E5">
        <w:rPr>
          <w:rFonts w:eastAsia="Times New Roman" w:cs="Times New Roman"/>
          <w:color w:val="000000"/>
          <w:sz w:val="20"/>
          <w:szCs w:val="20"/>
          <w:lang w:eastAsia="id-ID"/>
        </w:rPr>
        <w:t xml:space="preserve"> the 2005 earthquake, there was a decrease in seismic activity around the </w:t>
      </w:r>
      <w:proofErr w:type="spellStart"/>
      <w:r w:rsidR="008E026E" w:rsidRPr="009571E5">
        <w:rPr>
          <w:rFonts w:eastAsia="Times New Roman" w:cs="Times New Roman"/>
          <w:color w:val="000000"/>
          <w:sz w:val="20"/>
          <w:szCs w:val="20"/>
          <w:lang w:eastAsia="id-ID"/>
        </w:rPr>
        <w:t>mainshock</w:t>
      </w:r>
      <w:proofErr w:type="spellEnd"/>
      <w:r w:rsidR="008E026E" w:rsidRPr="009571E5">
        <w:rPr>
          <w:rFonts w:eastAsia="Times New Roman" w:cs="Times New Roman"/>
          <w:color w:val="000000"/>
          <w:sz w:val="20"/>
          <w:szCs w:val="20"/>
          <w:lang w:eastAsia="id-ID"/>
        </w:rPr>
        <w:t>. After the 2004 ear</w:t>
      </w:r>
      <w:r>
        <w:rPr>
          <w:rFonts w:eastAsia="Times New Roman" w:cs="Times New Roman"/>
          <w:color w:val="000000"/>
          <w:sz w:val="20"/>
          <w:szCs w:val="20"/>
          <w:lang w:eastAsia="id-ID"/>
        </w:rPr>
        <w:t xml:space="preserve">thquake with a magnitude of 8.1, the northern </w:t>
      </w:r>
      <w:r w:rsidR="008E026E" w:rsidRPr="009571E5">
        <w:rPr>
          <w:rFonts w:eastAsia="Times New Roman" w:cs="Times New Roman"/>
          <w:color w:val="000000"/>
          <w:sz w:val="20"/>
          <w:szCs w:val="20"/>
          <w:lang w:eastAsia="id-ID"/>
        </w:rPr>
        <w:t>Sumatra experienced an increase in seismic activity and another earthquake occurred in 2005. This can be seen from the spatial distribution of z-value cut at 2004.2 and 2005.2. The anomaly found in the 2005 earthquake is the same as the anomaly in the 2004 earthquake. This is because two adjacent earthquake events will cause the seismic quiescence anomaly to merge into one anomaly [14].</w:t>
      </w:r>
    </w:p>
    <w:p w:rsidR="006E6A8F" w:rsidRPr="008E026E" w:rsidRDefault="005658DD" w:rsidP="008E026E">
      <w:pPr>
        <w:spacing w:after="0" w:line="240" w:lineRule="auto"/>
        <w:ind w:firstLine="440"/>
        <w:jc w:val="both"/>
        <w:rPr>
          <w:rFonts w:eastAsia="Times New Roman" w:cs="Times New Roman"/>
          <w:sz w:val="20"/>
          <w:szCs w:val="20"/>
          <w:lang w:val="id-ID" w:eastAsia="id-ID"/>
        </w:rPr>
      </w:pPr>
      <w:r>
        <w:rPr>
          <w:rFonts w:eastAsia="Times New Roman" w:cs="Times New Roman"/>
          <w:color w:val="000000"/>
          <w:sz w:val="20"/>
          <w:szCs w:val="20"/>
          <w:lang w:eastAsia="id-ID"/>
        </w:rPr>
        <w:t xml:space="preserve">The </w:t>
      </w:r>
      <w:r w:rsidR="008E026E" w:rsidRPr="009571E5">
        <w:rPr>
          <w:rFonts w:eastAsia="Times New Roman" w:cs="Times New Roman"/>
          <w:color w:val="000000"/>
          <w:sz w:val="20"/>
          <w:szCs w:val="20"/>
          <w:lang w:eastAsia="id-ID"/>
        </w:rPr>
        <w:t>distribution of z-value in the North Sumatra region before the 2010 earthquake with a magnitude of</w:t>
      </w:r>
      <w:r w:rsidR="008E026E">
        <w:rPr>
          <w:rFonts w:eastAsia="Times New Roman" w:cs="Times New Roman"/>
          <w:color w:val="000000"/>
          <w:sz w:val="20"/>
          <w:szCs w:val="20"/>
          <w:lang w:eastAsia="id-ID"/>
        </w:rPr>
        <w:t xml:space="preserve"> 7.1 SR can be seen in Figure 6</w:t>
      </w:r>
      <w:r w:rsidR="008E026E">
        <w:rPr>
          <w:rFonts w:eastAsia="Times New Roman" w:cs="Times New Roman"/>
          <w:color w:val="000000"/>
          <w:sz w:val="20"/>
          <w:szCs w:val="20"/>
          <w:lang w:val="id-ID" w:eastAsia="id-ID"/>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156"/>
      </w:tblGrid>
      <w:tr w:rsidR="006E6A8F" w:rsidRPr="00401213" w:rsidTr="00E5359E">
        <w:trPr>
          <w:jc w:val="center"/>
        </w:trPr>
        <w:tc>
          <w:tcPr>
            <w:tcW w:w="3186" w:type="dxa"/>
          </w:tcPr>
          <w:p w:rsidR="00EE0097" w:rsidRDefault="00B408F9" w:rsidP="00EE0097">
            <w:pPr>
              <w:spacing w:after="0" w:line="240" w:lineRule="auto"/>
              <w:jc w:val="center"/>
              <w:rPr>
                <w:rFonts w:cs="Times New Roman"/>
                <w:sz w:val="20"/>
                <w:szCs w:val="20"/>
                <w:lang w:val="id-ID"/>
              </w:rPr>
            </w:pPr>
            <w:r>
              <w:rPr>
                <w:noProof/>
                <w:color w:val="000000" w:themeColor="text1"/>
                <w:lang w:val="id-ID" w:eastAsia="id-ID"/>
              </w:rPr>
              <w:drawing>
                <wp:inline distT="0" distB="0" distL="0" distR="0" wp14:anchorId="538314A3" wp14:editId="66BB9564">
                  <wp:extent cx="1494845" cy="1270236"/>
                  <wp:effectExtent l="0" t="0" r="0" b="6350"/>
                  <wp:docPr id="95" name="Picture 95" descr="D:\data usgs\2010(3)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ata usgs\2010(3) - Copy.png"/>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1499819" cy="1274463"/>
                          </a:xfrm>
                          <a:prstGeom prst="rect">
                            <a:avLst/>
                          </a:prstGeom>
                          <a:noFill/>
                          <a:ln>
                            <a:noFill/>
                          </a:ln>
                        </pic:spPr>
                      </pic:pic>
                    </a:graphicData>
                  </a:graphic>
                </wp:inline>
              </w:drawing>
            </w:r>
            <w:r w:rsidRPr="00401213">
              <w:rPr>
                <w:rFonts w:cs="Times New Roman"/>
                <w:sz w:val="20"/>
                <w:szCs w:val="20"/>
                <w:lang w:val="id-ID"/>
              </w:rPr>
              <w:t xml:space="preserve"> </w:t>
            </w:r>
          </w:p>
          <w:p w:rsidR="006E6A8F" w:rsidRPr="00401213" w:rsidRDefault="000845A4" w:rsidP="00EE0097">
            <w:pPr>
              <w:spacing w:after="0" w:line="240" w:lineRule="auto"/>
              <w:jc w:val="center"/>
              <w:rPr>
                <w:rFonts w:cs="Times New Roman"/>
                <w:sz w:val="20"/>
                <w:szCs w:val="20"/>
                <w:lang w:val="id-ID"/>
              </w:rPr>
            </w:pPr>
            <w:r w:rsidRPr="00401213">
              <w:rPr>
                <w:rFonts w:cs="Times New Roman"/>
                <w:sz w:val="20"/>
                <w:szCs w:val="20"/>
                <w:lang w:val="id-ID"/>
              </w:rPr>
              <w:t>(a)</w:t>
            </w:r>
          </w:p>
        </w:tc>
        <w:tc>
          <w:tcPr>
            <w:tcW w:w="3156" w:type="dxa"/>
          </w:tcPr>
          <w:p w:rsidR="00EE0097" w:rsidRDefault="00B408F9" w:rsidP="00EE0097">
            <w:pPr>
              <w:spacing w:after="0" w:line="240" w:lineRule="auto"/>
              <w:jc w:val="center"/>
              <w:rPr>
                <w:rFonts w:cs="Times New Roman"/>
                <w:sz w:val="20"/>
                <w:szCs w:val="20"/>
                <w:lang w:val="id-ID"/>
              </w:rPr>
            </w:pPr>
            <w:r>
              <w:rPr>
                <w:noProof/>
                <w:color w:val="000000" w:themeColor="text1"/>
                <w:lang w:val="id-ID" w:eastAsia="id-ID"/>
              </w:rPr>
              <w:drawing>
                <wp:inline distT="0" distB="0" distL="0" distR="0" wp14:anchorId="455F17E9" wp14:editId="6C2525C6">
                  <wp:extent cx="1514318" cy="1272208"/>
                  <wp:effectExtent l="0" t="0" r="0" b="4445"/>
                  <wp:docPr id="97" name="Picture 97" descr="D:\data usgs\2010(4)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ata usgs\2010(4) - Copy.png"/>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1516859" cy="1274343"/>
                          </a:xfrm>
                          <a:prstGeom prst="rect">
                            <a:avLst/>
                          </a:prstGeom>
                          <a:noFill/>
                          <a:ln>
                            <a:noFill/>
                          </a:ln>
                        </pic:spPr>
                      </pic:pic>
                    </a:graphicData>
                  </a:graphic>
                </wp:inline>
              </w:drawing>
            </w:r>
            <w:r w:rsidRPr="00401213">
              <w:rPr>
                <w:rFonts w:cs="Times New Roman"/>
                <w:sz w:val="20"/>
                <w:szCs w:val="20"/>
                <w:lang w:val="id-ID"/>
              </w:rPr>
              <w:t xml:space="preserve"> </w:t>
            </w:r>
          </w:p>
          <w:p w:rsidR="006E6A8F" w:rsidRPr="00401213" w:rsidRDefault="000845A4" w:rsidP="00EE0097">
            <w:pPr>
              <w:spacing w:after="0" w:line="240" w:lineRule="auto"/>
              <w:jc w:val="center"/>
              <w:rPr>
                <w:rFonts w:cs="Times New Roman"/>
                <w:sz w:val="20"/>
                <w:szCs w:val="20"/>
                <w:lang w:val="id-ID"/>
              </w:rPr>
            </w:pPr>
            <w:r w:rsidRPr="00401213">
              <w:rPr>
                <w:rFonts w:cs="Times New Roman"/>
                <w:sz w:val="20"/>
                <w:szCs w:val="20"/>
                <w:lang w:val="id-ID"/>
              </w:rPr>
              <w:t>(b)</w:t>
            </w:r>
          </w:p>
        </w:tc>
      </w:tr>
      <w:tr w:rsidR="006E6A8F" w:rsidRPr="00401213" w:rsidTr="00E5359E">
        <w:trPr>
          <w:jc w:val="center"/>
        </w:trPr>
        <w:tc>
          <w:tcPr>
            <w:tcW w:w="3186" w:type="dxa"/>
          </w:tcPr>
          <w:p w:rsidR="00E5359E" w:rsidRDefault="00B408F9" w:rsidP="00EE0097">
            <w:pPr>
              <w:spacing w:after="0" w:line="240" w:lineRule="auto"/>
              <w:jc w:val="center"/>
              <w:rPr>
                <w:rFonts w:cs="Times New Roman"/>
                <w:color w:val="000000" w:themeColor="text1"/>
                <w:sz w:val="20"/>
                <w:szCs w:val="20"/>
                <w:lang w:val="id-ID" w:eastAsia="id-ID"/>
              </w:rPr>
            </w:pPr>
            <w:r>
              <w:rPr>
                <w:noProof/>
                <w:color w:val="000000" w:themeColor="text1"/>
                <w:lang w:val="id-ID" w:eastAsia="id-ID"/>
              </w:rPr>
              <w:drawing>
                <wp:inline distT="0" distB="0" distL="0" distR="0" wp14:anchorId="00849712" wp14:editId="79A449EE">
                  <wp:extent cx="1526651" cy="1302026"/>
                  <wp:effectExtent l="0" t="0" r="0" b="0"/>
                  <wp:docPr id="98" name="Picture 98" descr="D:\data usgs\2010(5)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ata usgs\2010(5) - Copy.png"/>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529704" cy="1304630"/>
                          </a:xfrm>
                          <a:prstGeom prst="rect">
                            <a:avLst/>
                          </a:prstGeom>
                          <a:noFill/>
                          <a:ln>
                            <a:noFill/>
                          </a:ln>
                        </pic:spPr>
                      </pic:pic>
                    </a:graphicData>
                  </a:graphic>
                </wp:inline>
              </w:drawing>
            </w:r>
            <w:r w:rsidRPr="00401213">
              <w:rPr>
                <w:rFonts w:cs="Times New Roman"/>
                <w:color w:val="000000" w:themeColor="text1"/>
                <w:sz w:val="20"/>
                <w:szCs w:val="20"/>
                <w:lang w:val="id-ID" w:eastAsia="id-ID"/>
              </w:rPr>
              <w:t xml:space="preserve"> </w:t>
            </w:r>
          </w:p>
          <w:p w:rsidR="006E6A8F" w:rsidRPr="00401213" w:rsidRDefault="000845A4" w:rsidP="00EE0097">
            <w:pPr>
              <w:spacing w:after="0" w:line="240" w:lineRule="auto"/>
              <w:jc w:val="center"/>
              <w:rPr>
                <w:rFonts w:cs="Times New Roman"/>
                <w:color w:val="000000" w:themeColor="text1"/>
                <w:sz w:val="20"/>
                <w:szCs w:val="20"/>
                <w:lang w:val="id-ID" w:eastAsia="id-ID"/>
              </w:rPr>
            </w:pPr>
            <w:r w:rsidRPr="00401213">
              <w:rPr>
                <w:rFonts w:cs="Times New Roman"/>
                <w:color w:val="000000" w:themeColor="text1"/>
                <w:sz w:val="20"/>
                <w:szCs w:val="20"/>
                <w:lang w:val="id-ID" w:eastAsia="id-ID"/>
              </w:rPr>
              <w:t>(c)</w:t>
            </w:r>
          </w:p>
        </w:tc>
        <w:tc>
          <w:tcPr>
            <w:tcW w:w="3156" w:type="dxa"/>
          </w:tcPr>
          <w:p w:rsidR="00E5359E" w:rsidRDefault="00B408F9" w:rsidP="00EE0097">
            <w:pPr>
              <w:keepNext/>
              <w:spacing w:after="0" w:line="240" w:lineRule="auto"/>
              <w:jc w:val="center"/>
              <w:rPr>
                <w:rFonts w:cs="Times New Roman"/>
                <w:color w:val="000000" w:themeColor="text1"/>
                <w:sz w:val="20"/>
                <w:szCs w:val="20"/>
                <w:lang w:val="id-ID" w:eastAsia="id-ID"/>
              </w:rPr>
            </w:pPr>
            <w:r>
              <w:rPr>
                <w:noProof/>
                <w:color w:val="000000" w:themeColor="text1"/>
                <w:lang w:val="id-ID" w:eastAsia="id-ID"/>
              </w:rPr>
              <w:drawing>
                <wp:inline distT="0" distB="0" distL="0" distR="0" wp14:anchorId="2EB518BD" wp14:editId="7482D19D">
                  <wp:extent cx="1558455" cy="1305257"/>
                  <wp:effectExtent l="0" t="0" r="3810" b="9525"/>
                  <wp:docPr id="99" name="Picture 99" descr="D:\data usgs\2010(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ata usgs\2010(6) - Copy.png"/>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1576924" cy="1320725"/>
                          </a:xfrm>
                          <a:prstGeom prst="rect">
                            <a:avLst/>
                          </a:prstGeom>
                          <a:noFill/>
                          <a:ln>
                            <a:noFill/>
                          </a:ln>
                        </pic:spPr>
                      </pic:pic>
                    </a:graphicData>
                  </a:graphic>
                </wp:inline>
              </w:drawing>
            </w:r>
            <w:r w:rsidR="000845A4" w:rsidRPr="00401213">
              <w:rPr>
                <w:rFonts w:cs="Times New Roman"/>
                <w:color w:val="000000" w:themeColor="text1"/>
                <w:sz w:val="20"/>
                <w:szCs w:val="20"/>
                <w:lang w:val="id-ID" w:eastAsia="id-ID"/>
              </w:rPr>
              <w:t xml:space="preserve"> </w:t>
            </w:r>
          </w:p>
          <w:p w:rsidR="006E6A8F" w:rsidRPr="00401213" w:rsidRDefault="000845A4" w:rsidP="00EE0097">
            <w:pPr>
              <w:keepNext/>
              <w:spacing w:after="0" w:line="240" w:lineRule="auto"/>
              <w:jc w:val="center"/>
              <w:rPr>
                <w:rFonts w:cs="Times New Roman"/>
                <w:color w:val="000000" w:themeColor="text1"/>
                <w:sz w:val="20"/>
                <w:szCs w:val="20"/>
              </w:rPr>
            </w:pPr>
            <w:r w:rsidRPr="00401213">
              <w:rPr>
                <w:rFonts w:cs="Times New Roman"/>
                <w:color w:val="000000" w:themeColor="text1"/>
                <w:sz w:val="20"/>
                <w:szCs w:val="20"/>
                <w:lang w:val="id-ID" w:eastAsia="id-ID"/>
              </w:rPr>
              <w:t>(d)</w:t>
            </w:r>
          </w:p>
        </w:tc>
      </w:tr>
    </w:tbl>
    <w:p w:rsidR="008E026E" w:rsidRPr="008E026E" w:rsidRDefault="008E026E" w:rsidP="008E026E">
      <w:pPr>
        <w:pStyle w:val="Caption"/>
        <w:ind w:left="1722" w:hanging="1290"/>
        <w:jc w:val="both"/>
        <w:rPr>
          <w:rFonts w:cs="Times New Roman"/>
          <w:color w:val="000000" w:themeColor="text1"/>
          <w:sz w:val="20"/>
          <w:szCs w:val="20"/>
          <w:lang w:val="id-ID" w:eastAsia="id-ID"/>
        </w:rPr>
      </w:pPr>
      <w:r>
        <w:rPr>
          <w:rFonts w:cs="Times New Roman"/>
          <w:color w:val="000000" w:themeColor="text1"/>
          <w:sz w:val="20"/>
          <w:szCs w:val="20"/>
          <w:lang w:val="id-ID"/>
        </w:rPr>
        <w:lastRenderedPageBreak/>
        <w:t>Figure</w:t>
      </w:r>
      <w:r w:rsidR="000845A4" w:rsidRPr="00401213">
        <w:rPr>
          <w:rFonts w:cs="Times New Roman"/>
          <w:color w:val="000000" w:themeColor="text1"/>
          <w:sz w:val="20"/>
          <w:szCs w:val="20"/>
        </w:rPr>
        <w:t xml:space="preserve"> </w:t>
      </w:r>
      <w:r w:rsidR="000845A4" w:rsidRPr="00401213">
        <w:rPr>
          <w:rFonts w:cs="Times New Roman"/>
          <w:color w:val="000000" w:themeColor="text1"/>
          <w:sz w:val="20"/>
          <w:szCs w:val="20"/>
        </w:rPr>
        <w:fldChar w:fldCharType="begin"/>
      </w:r>
      <w:r w:rsidR="000845A4" w:rsidRPr="00401213">
        <w:rPr>
          <w:rFonts w:cs="Times New Roman"/>
          <w:color w:val="000000" w:themeColor="text1"/>
          <w:sz w:val="20"/>
          <w:szCs w:val="20"/>
        </w:rPr>
        <w:instrText xml:space="preserve"> SEQ Bagan \* ARABIC </w:instrText>
      </w:r>
      <w:r w:rsidR="000845A4" w:rsidRPr="00401213">
        <w:rPr>
          <w:rFonts w:cs="Times New Roman"/>
          <w:color w:val="000000" w:themeColor="text1"/>
          <w:sz w:val="20"/>
          <w:szCs w:val="20"/>
        </w:rPr>
        <w:fldChar w:fldCharType="separate"/>
      </w:r>
      <w:r w:rsidR="00A00AFE">
        <w:rPr>
          <w:rFonts w:cs="Times New Roman"/>
          <w:noProof/>
          <w:color w:val="000000" w:themeColor="text1"/>
          <w:sz w:val="20"/>
          <w:szCs w:val="20"/>
        </w:rPr>
        <w:t>6</w:t>
      </w:r>
      <w:r w:rsidR="000845A4" w:rsidRPr="00401213">
        <w:rPr>
          <w:rFonts w:cs="Times New Roman"/>
          <w:color w:val="000000" w:themeColor="text1"/>
          <w:sz w:val="20"/>
          <w:szCs w:val="20"/>
        </w:rPr>
        <w:fldChar w:fldCharType="end"/>
      </w:r>
      <w:r w:rsidR="00775485">
        <w:rPr>
          <w:rFonts w:cs="Times New Roman"/>
          <w:color w:val="000000" w:themeColor="text1"/>
          <w:sz w:val="20"/>
          <w:szCs w:val="20"/>
          <w:lang w:val="id-ID"/>
        </w:rPr>
        <w:t>.</w:t>
      </w:r>
      <w:r w:rsidR="00775485">
        <w:rPr>
          <w:rFonts w:cs="Times New Roman"/>
          <w:color w:val="000000" w:themeColor="text1"/>
          <w:sz w:val="20"/>
          <w:szCs w:val="20"/>
          <w:lang w:val="id-ID"/>
        </w:rPr>
        <w:tab/>
      </w:r>
      <w:r w:rsidR="00775485">
        <w:rPr>
          <w:rFonts w:cs="Times New Roman"/>
          <w:color w:val="000000" w:themeColor="text1"/>
          <w:sz w:val="20"/>
          <w:szCs w:val="20"/>
          <w:lang w:val="id-ID"/>
        </w:rPr>
        <w:tab/>
      </w:r>
      <w:r w:rsidRPr="009571E5">
        <w:rPr>
          <w:rFonts w:eastAsia="Times New Roman" w:cs="Times New Roman"/>
          <w:b w:val="0"/>
          <w:color w:val="000000"/>
          <w:sz w:val="20"/>
          <w:szCs w:val="20"/>
          <w:lang w:eastAsia="id-ID"/>
        </w:rPr>
        <w:t>Spatial z-value distribution before the 2010 earthquake (7.1 SR) wi</w:t>
      </w:r>
      <w:r w:rsidR="0048476D">
        <w:rPr>
          <w:rFonts w:eastAsia="Times New Roman" w:cs="Times New Roman"/>
          <w:b w:val="0"/>
          <w:color w:val="000000"/>
          <w:sz w:val="20"/>
          <w:szCs w:val="20"/>
          <w:lang w:eastAsia="id-ID"/>
        </w:rPr>
        <w:t xml:space="preserve">th an </w:t>
      </w:r>
      <w:proofErr w:type="spellStart"/>
      <w:r w:rsidR="0048476D">
        <w:rPr>
          <w:rFonts w:eastAsia="Times New Roman" w:cs="Times New Roman"/>
          <w:b w:val="0"/>
          <w:color w:val="000000"/>
          <w:sz w:val="20"/>
          <w:szCs w:val="20"/>
          <w:lang w:eastAsia="id-ID"/>
        </w:rPr>
        <w:t>iwl</w:t>
      </w:r>
      <w:proofErr w:type="spellEnd"/>
      <w:r w:rsidR="0048476D">
        <w:rPr>
          <w:rFonts w:eastAsia="Times New Roman" w:cs="Times New Roman"/>
          <w:b w:val="0"/>
          <w:color w:val="000000"/>
          <w:sz w:val="20"/>
          <w:szCs w:val="20"/>
          <w:lang w:eastAsia="id-ID"/>
        </w:rPr>
        <w:t xml:space="preserve"> of 1.5 year</w:t>
      </w:r>
      <w:r w:rsidR="0048476D">
        <w:rPr>
          <w:rFonts w:eastAsia="Times New Roman" w:cs="Times New Roman"/>
          <w:b w:val="0"/>
          <w:color w:val="000000"/>
          <w:sz w:val="20"/>
          <w:szCs w:val="20"/>
          <w:lang w:val="id-ID" w:eastAsia="id-ID"/>
        </w:rPr>
        <w:t>s (a) cut at</w:t>
      </w:r>
      <w:r w:rsidR="0048476D">
        <w:rPr>
          <w:rFonts w:eastAsia="Times New Roman" w:cs="Times New Roman"/>
          <w:b w:val="0"/>
          <w:color w:val="000000"/>
          <w:sz w:val="20"/>
          <w:szCs w:val="20"/>
          <w:lang w:eastAsia="id-ID"/>
        </w:rPr>
        <w:t xml:space="preserve"> 2004.2 </w:t>
      </w:r>
      <w:r w:rsidR="0048476D">
        <w:rPr>
          <w:rFonts w:eastAsia="Times New Roman" w:cs="Times New Roman"/>
          <w:b w:val="0"/>
          <w:color w:val="000000"/>
          <w:sz w:val="20"/>
          <w:szCs w:val="20"/>
          <w:lang w:val="id-ID" w:eastAsia="id-ID"/>
        </w:rPr>
        <w:t>(b) cut at</w:t>
      </w:r>
      <w:r w:rsidR="0048476D">
        <w:rPr>
          <w:rFonts w:eastAsia="Times New Roman" w:cs="Times New Roman"/>
          <w:b w:val="0"/>
          <w:color w:val="000000"/>
          <w:sz w:val="20"/>
          <w:szCs w:val="20"/>
          <w:lang w:eastAsia="id-ID"/>
        </w:rPr>
        <w:t xml:space="preserve"> 2006,2</w:t>
      </w:r>
      <w:r w:rsidR="0048476D">
        <w:rPr>
          <w:rFonts w:eastAsia="Times New Roman" w:cs="Times New Roman"/>
          <w:b w:val="0"/>
          <w:color w:val="000000"/>
          <w:sz w:val="20"/>
          <w:szCs w:val="20"/>
          <w:lang w:val="id-ID" w:eastAsia="id-ID"/>
        </w:rPr>
        <w:t xml:space="preserve"> (c) cut at</w:t>
      </w:r>
      <w:r w:rsidR="0048476D">
        <w:rPr>
          <w:rFonts w:eastAsia="Times New Roman" w:cs="Times New Roman"/>
          <w:b w:val="0"/>
          <w:color w:val="000000"/>
          <w:sz w:val="20"/>
          <w:szCs w:val="20"/>
          <w:lang w:eastAsia="id-ID"/>
        </w:rPr>
        <w:t xml:space="preserve"> 2008,2</w:t>
      </w:r>
      <w:r w:rsidR="0048476D">
        <w:rPr>
          <w:rFonts w:eastAsia="Times New Roman" w:cs="Times New Roman"/>
          <w:b w:val="0"/>
          <w:color w:val="000000"/>
          <w:sz w:val="20"/>
          <w:szCs w:val="20"/>
          <w:lang w:val="id-ID" w:eastAsia="id-ID"/>
        </w:rPr>
        <w:t xml:space="preserve"> (d) cut at</w:t>
      </w:r>
      <w:r w:rsidRPr="009571E5">
        <w:rPr>
          <w:rFonts w:eastAsia="Times New Roman" w:cs="Times New Roman"/>
          <w:b w:val="0"/>
          <w:color w:val="000000"/>
          <w:sz w:val="20"/>
          <w:szCs w:val="20"/>
          <w:lang w:eastAsia="id-ID"/>
        </w:rPr>
        <w:t xml:space="preserve"> 2010,2</w:t>
      </w:r>
    </w:p>
    <w:p w:rsidR="008E026E" w:rsidRPr="009571E5" w:rsidRDefault="008E026E" w:rsidP="008E026E">
      <w:pPr>
        <w:spacing w:before="240" w:after="0" w:line="240" w:lineRule="auto"/>
        <w:ind w:firstLine="440"/>
        <w:jc w:val="both"/>
        <w:rPr>
          <w:rFonts w:eastAsia="Times New Roman" w:cs="Times New Roman"/>
          <w:sz w:val="20"/>
          <w:szCs w:val="20"/>
          <w:lang w:eastAsia="id-ID"/>
        </w:rPr>
      </w:pPr>
      <w:r w:rsidRPr="009571E5">
        <w:rPr>
          <w:rFonts w:eastAsia="Times New Roman" w:cs="Times New Roman"/>
          <w:color w:val="000000"/>
          <w:sz w:val="20"/>
          <w:szCs w:val="20"/>
          <w:lang w:eastAsia="id-ID"/>
        </w:rPr>
        <w:t>The z-value distribution in the area before the 2010 ea</w:t>
      </w:r>
      <w:r w:rsidR="00E85E5A">
        <w:rPr>
          <w:rFonts w:eastAsia="Times New Roman" w:cs="Times New Roman"/>
          <w:color w:val="000000"/>
          <w:sz w:val="20"/>
          <w:szCs w:val="20"/>
          <w:lang w:eastAsia="id-ID"/>
        </w:rPr>
        <w:t>rthquake</w:t>
      </w:r>
      <w:r w:rsidRPr="009571E5">
        <w:rPr>
          <w:rFonts w:eastAsia="Times New Roman" w:cs="Times New Roman"/>
          <w:color w:val="000000"/>
          <w:sz w:val="20"/>
          <w:szCs w:val="20"/>
          <w:lang w:eastAsia="id-ID"/>
        </w:rPr>
        <w:t xml:space="preserve"> is shown in multiple time slices start</w:t>
      </w:r>
      <w:r w:rsidR="00E85E5A">
        <w:rPr>
          <w:rFonts w:eastAsia="Times New Roman" w:cs="Times New Roman"/>
          <w:color w:val="000000"/>
          <w:sz w:val="20"/>
          <w:szCs w:val="20"/>
          <w:lang w:eastAsia="id-ID"/>
        </w:rPr>
        <w:t xml:space="preserve">ing at the cut at 2004.2 </w:t>
      </w:r>
      <w:r w:rsidR="00E85E5A">
        <w:rPr>
          <w:rFonts w:eastAsia="Times New Roman" w:cs="Times New Roman"/>
          <w:color w:val="000000"/>
          <w:sz w:val="20"/>
          <w:szCs w:val="20"/>
          <w:lang w:val="id-ID" w:eastAsia="id-ID"/>
        </w:rPr>
        <w:t>using</w:t>
      </w:r>
      <w:r w:rsidRPr="009571E5">
        <w:rPr>
          <w:rFonts w:eastAsia="Times New Roman" w:cs="Times New Roman"/>
          <w:color w:val="000000"/>
          <w:sz w:val="20"/>
          <w:szCs w:val="20"/>
          <w:lang w:eastAsia="id-ID"/>
        </w:rPr>
        <w:t xml:space="preserve"> </w:t>
      </w:r>
      <w:proofErr w:type="spellStart"/>
      <w:r w:rsidRPr="009571E5">
        <w:rPr>
          <w:rFonts w:eastAsia="Times New Roman" w:cs="Times New Roman"/>
          <w:color w:val="000000"/>
          <w:sz w:val="20"/>
          <w:szCs w:val="20"/>
          <w:lang w:eastAsia="id-ID"/>
        </w:rPr>
        <w:t>iwl</w:t>
      </w:r>
      <w:proofErr w:type="spellEnd"/>
      <w:r w:rsidRPr="009571E5">
        <w:rPr>
          <w:rFonts w:eastAsia="Times New Roman" w:cs="Times New Roman"/>
          <w:color w:val="000000"/>
          <w:sz w:val="20"/>
          <w:szCs w:val="20"/>
          <w:lang w:eastAsia="id-ID"/>
        </w:rPr>
        <w:t xml:space="preserve"> of 1.5 years. Based on Figure 6 after the 2004 and 2005 earthquakes around the study area there was a decrease in seismic activity. As shown in Figure 6, the 2010 earthquake in northern Sumatra was preceded by a seismic quiescence </w:t>
      </w:r>
      <w:proofErr w:type="gramStart"/>
      <w:r w:rsidRPr="009571E5">
        <w:rPr>
          <w:rFonts w:eastAsia="Times New Roman" w:cs="Times New Roman"/>
          <w:color w:val="000000"/>
          <w:sz w:val="20"/>
          <w:szCs w:val="20"/>
          <w:lang w:eastAsia="id-ID"/>
        </w:rPr>
        <w:t>phenomenon</w:t>
      </w:r>
      <w:r w:rsidR="002D6B87">
        <w:rPr>
          <w:rFonts w:eastAsia="Times New Roman" w:cs="Times New Roman"/>
          <w:color w:val="000000"/>
          <w:sz w:val="20"/>
          <w:szCs w:val="20"/>
          <w:lang w:val="id-ID" w:eastAsia="id-ID"/>
        </w:rPr>
        <w:t>,</w:t>
      </w:r>
      <w:proofErr w:type="gramEnd"/>
      <w:r w:rsidRPr="009571E5">
        <w:rPr>
          <w:rFonts w:eastAsia="Times New Roman" w:cs="Times New Roman"/>
          <w:color w:val="000000"/>
          <w:sz w:val="20"/>
          <w:szCs w:val="20"/>
          <w:lang w:eastAsia="id-ID"/>
        </w:rPr>
        <w:t xml:space="preserve"> </w:t>
      </w:r>
      <w:r w:rsidR="002D6B87">
        <w:rPr>
          <w:rFonts w:eastAsia="Times New Roman" w:cs="Times New Roman"/>
          <w:color w:val="000000"/>
          <w:sz w:val="20"/>
          <w:szCs w:val="20"/>
          <w:lang w:val="id-ID" w:eastAsia="id-ID"/>
        </w:rPr>
        <w:t>this can be seen in the</w:t>
      </w:r>
      <w:r w:rsidRPr="009571E5">
        <w:rPr>
          <w:rFonts w:eastAsia="Times New Roman" w:cs="Times New Roman"/>
          <w:color w:val="000000"/>
          <w:sz w:val="20"/>
          <w:szCs w:val="20"/>
          <w:lang w:eastAsia="id-ID"/>
        </w:rPr>
        <w:t xml:space="preserve"> decrease in seismic activity around the </w:t>
      </w:r>
      <w:proofErr w:type="spellStart"/>
      <w:r w:rsidRPr="009571E5">
        <w:rPr>
          <w:rFonts w:eastAsia="Times New Roman" w:cs="Times New Roman"/>
          <w:color w:val="000000"/>
          <w:sz w:val="20"/>
          <w:szCs w:val="20"/>
          <w:lang w:eastAsia="id-ID"/>
        </w:rPr>
        <w:t>mainshock</w:t>
      </w:r>
      <w:proofErr w:type="spellEnd"/>
      <w:r w:rsidRPr="009571E5">
        <w:rPr>
          <w:rFonts w:eastAsia="Times New Roman" w:cs="Times New Roman"/>
          <w:color w:val="000000"/>
          <w:sz w:val="20"/>
          <w:szCs w:val="20"/>
          <w:lang w:eastAsia="id-ID"/>
        </w:rPr>
        <w:t>.</w:t>
      </w:r>
    </w:p>
    <w:p w:rsidR="006E6A8F" w:rsidRPr="0048633F" w:rsidRDefault="005658DD" w:rsidP="0048633F">
      <w:pPr>
        <w:pStyle w:val="Caption"/>
        <w:spacing w:after="0"/>
        <w:ind w:firstLine="432"/>
        <w:jc w:val="both"/>
        <w:rPr>
          <w:rFonts w:cs="Times New Roman"/>
          <w:b w:val="0"/>
          <w:color w:val="000000" w:themeColor="text1"/>
          <w:sz w:val="20"/>
          <w:szCs w:val="20"/>
          <w:lang w:val="id-ID"/>
        </w:rPr>
      </w:pPr>
      <w:r>
        <w:rPr>
          <w:rFonts w:eastAsia="Times New Roman" w:cs="Times New Roman"/>
          <w:b w:val="0"/>
          <w:color w:val="000000"/>
          <w:sz w:val="20"/>
          <w:szCs w:val="20"/>
          <w:lang w:eastAsia="id-ID"/>
        </w:rPr>
        <w:t>The</w:t>
      </w:r>
      <w:r w:rsidR="008E026E" w:rsidRPr="009571E5">
        <w:rPr>
          <w:rFonts w:eastAsia="Times New Roman" w:cs="Times New Roman"/>
          <w:b w:val="0"/>
          <w:color w:val="000000"/>
          <w:sz w:val="20"/>
          <w:szCs w:val="20"/>
          <w:lang w:eastAsia="id-ID"/>
        </w:rPr>
        <w:t xml:space="preserve"> distribution of z-value in North Sumatra which has high seismic activity with coordinates 0.6</w:t>
      </w:r>
      <w:r w:rsidR="00F9779F">
        <w:rPr>
          <w:rFonts w:eastAsia="Times New Roman" w:cs="Times New Roman"/>
          <w:b w:val="0"/>
          <w:color w:val="000000"/>
          <w:sz w:val="20"/>
          <w:szCs w:val="20"/>
          <w:lang w:eastAsia="id-ID"/>
        </w:rPr>
        <w:t>°-1.8°</w:t>
      </w:r>
      <w:r w:rsidR="00F9779F">
        <w:rPr>
          <w:rFonts w:eastAsia="Times New Roman" w:cs="Times New Roman"/>
          <w:b w:val="0"/>
          <w:color w:val="000000"/>
          <w:sz w:val="20"/>
          <w:szCs w:val="20"/>
          <w:lang w:val="id-ID" w:eastAsia="id-ID"/>
        </w:rPr>
        <w:t xml:space="preserve"> </w:t>
      </w:r>
      <w:r w:rsidR="008E026E" w:rsidRPr="009571E5">
        <w:rPr>
          <w:rFonts w:eastAsia="Times New Roman" w:cs="Times New Roman"/>
          <w:b w:val="0"/>
          <w:color w:val="000000"/>
          <w:sz w:val="20"/>
          <w:szCs w:val="20"/>
          <w:lang w:eastAsia="id-ID"/>
        </w:rPr>
        <w:t>North Latitude and 96.8</w:t>
      </w:r>
      <w:r w:rsidR="00F9779F">
        <w:rPr>
          <w:rFonts w:eastAsia="Times New Roman" w:cs="Times New Roman"/>
          <w:b w:val="0"/>
          <w:color w:val="000000"/>
          <w:sz w:val="20"/>
          <w:szCs w:val="20"/>
          <w:lang w:eastAsia="id-ID"/>
        </w:rPr>
        <w:t>°</w:t>
      </w:r>
      <w:r w:rsidR="008E026E" w:rsidRPr="009571E5">
        <w:rPr>
          <w:rFonts w:eastAsia="Times New Roman" w:cs="Times New Roman"/>
          <w:b w:val="0"/>
          <w:color w:val="000000"/>
          <w:sz w:val="20"/>
          <w:szCs w:val="20"/>
          <w:lang w:eastAsia="id-ID"/>
        </w:rPr>
        <w:t>-97.6</w:t>
      </w:r>
      <w:r w:rsidR="00F9779F">
        <w:rPr>
          <w:rFonts w:eastAsia="Times New Roman" w:cs="Times New Roman"/>
          <w:b w:val="0"/>
          <w:color w:val="000000"/>
          <w:sz w:val="20"/>
          <w:szCs w:val="20"/>
          <w:lang w:eastAsia="id-ID"/>
        </w:rPr>
        <w:t>°</w:t>
      </w:r>
      <w:r w:rsidR="008E026E" w:rsidRPr="009571E5">
        <w:rPr>
          <w:rFonts w:eastAsia="Times New Roman" w:cs="Times New Roman"/>
          <w:b w:val="0"/>
          <w:color w:val="000000"/>
          <w:sz w:val="20"/>
          <w:szCs w:val="20"/>
          <w:lang w:eastAsia="id-ID"/>
        </w:rPr>
        <w:t xml:space="preserve"> East Longitude can be seen in Figure 7</w:t>
      </w:r>
      <w:r w:rsidR="0048633F">
        <w:rPr>
          <w:rFonts w:eastAsia="Times New Roman" w:cs="Times New Roman"/>
          <w:b w:val="0"/>
          <w:color w:val="000000"/>
          <w:sz w:val="20"/>
          <w:szCs w:val="20"/>
          <w:lang w:val="id-ID" w:eastAsia="id-ID"/>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96"/>
        <w:gridCol w:w="3096"/>
      </w:tblGrid>
      <w:tr w:rsidR="006E6A8F" w:rsidRPr="00401213" w:rsidTr="00E5359E">
        <w:tc>
          <w:tcPr>
            <w:tcW w:w="3096" w:type="dxa"/>
          </w:tcPr>
          <w:p w:rsidR="00EE0097" w:rsidRDefault="00B408F9" w:rsidP="00EE0097">
            <w:pPr>
              <w:spacing w:after="0"/>
              <w:jc w:val="center"/>
              <w:rPr>
                <w:rFonts w:cs="Times New Roman"/>
                <w:sz w:val="20"/>
                <w:szCs w:val="20"/>
                <w:lang w:val="id-ID"/>
              </w:rPr>
            </w:pPr>
            <w:r>
              <w:rPr>
                <w:noProof/>
                <w:color w:val="000000" w:themeColor="text1"/>
                <w:lang w:val="id-ID" w:eastAsia="id-ID"/>
              </w:rPr>
              <w:drawing>
                <wp:inline distT="0" distB="0" distL="0" distR="0" wp14:anchorId="71B8FDB9" wp14:editId="60EA8D6E">
                  <wp:extent cx="1367624" cy="1171137"/>
                  <wp:effectExtent l="0" t="0" r="4445" b="0"/>
                  <wp:docPr id="46" name="Picture 46" descr="D:\2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0.png"/>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369592" cy="1172823"/>
                          </a:xfrm>
                          <a:prstGeom prst="rect">
                            <a:avLst/>
                          </a:prstGeom>
                          <a:noFill/>
                          <a:ln>
                            <a:noFill/>
                          </a:ln>
                        </pic:spPr>
                      </pic:pic>
                    </a:graphicData>
                  </a:graphic>
                </wp:inline>
              </w:drawing>
            </w:r>
            <w:r w:rsidRPr="00401213">
              <w:rPr>
                <w:rFonts w:cs="Times New Roman"/>
                <w:sz w:val="20"/>
                <w:szCs w:val="20"/>
                <w:lang w:val="id-ID"/>
              </w:rPr>
              <w:t xml:space="preserve"> </w:t>
            </w:r>
          </w:p>
          <w:p w:rsidR="006E6A8F" w:rsidRPr="00401213" w:rsidRDefault="000845A4" w:rsidP="00EE0097">
            <w:pPr>
              <w:spacing w:after="0" w:line="240" w:lineRule="auto"/>
              <w:jc w:val="center"/>
              <w:rPr>
                <w:rFonts w:cs="Times New Roman"/>
                <w:sz w:val="20"/>
                <w:szCs w:val="20"/>
                <w:lang w:val="id-ID"/>
              </w:rPr>
            </w:pPr>
            <w:r w:rsidRPr="00401213">
              <w:rPr>
                <w:rFonts w:cs="Times New Roman"/>
                <w:sz w:val="20"/>
                <w:szCs w:val="20"/>
                <w:lang w:val="id-ID"/>
              </w:rPr>
              <w:t>(a)</w:t>
            </w:r>
          </w:p>
        </w:tc>
        <w:tc>
          <w:tcPr>
            <w:tcW w:w="3096" w:type="dxa"/>
          </w:tcPr>
          <w:p w:rsidR="00EE0097" w:rsidRDefault="00B408F9" w:rsidP="00EE0097">
            <w:pPr>
              <w:spacing w:after="0"/>
              <w:jc w:val="center"/>
              <w:rPr>
                <w:rFonts w:cs="Times New Roman"/>
                <w:sz w:val="20"/>
                <w:szCs w:val="20"/>
                <w:lang w:val="id-ID"/>
              </w:rPr>
            </w:pPr>
            <w:r>
              <w:rPr>
                <w:noProof/>
                <w:color w:val="000000" w:themeColor="text1"/>
                <w:lang w:val="id-ID" w:eastAsia="id-ID"/>
              </w:rPr>
              <w:drawing>
                <wp:inline distT="0" distB="0" distL="0" distR="0" wp14:anchorId="21408C1B" wp14:editId="444BA4CD">
                  <wp:extent cx="1335820" cy="1153523"/>
                  <wp:effectExtent l="0" t="0" r="0" b="8890"/>
                  <wp:docPr id="48" name="Picture 48" descr="D:\2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2.png"/>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1337804" cy="1155236"/>
                          </a:xfrm>
                          <a:prstGeom prst="rect">
                            <a:avLst/>
                          </a:prstGeom>
                          <a:noFill/>
                          <a:ln>
                            <a:noFill/>
                          </a:ln>
                        </pic:spPr>
                      </pic:pic>
                    </a:graphicData>
                  </a:graphic>
                </wp:inline>
              </w:drawing>
            </w:r>
            <w:r w:rsidRPr="00401213">
              <w:rPr>
                <w:rFonts w:cs="Times New Roman"/>
                <w:sz w:val="20"/>
                <w:szCs w:val="20"/>
                <w:lang w:val="id-ID"/>
              </w:rPr>
              <w:t xml:space="preserve"> </w:t>
            </w:r>
          </w:p>
          <w:p w:rsidR="006E6A8F" w:rsidRPr="00401213" w:rsidRDefault="000845A4" w:rsidP="00EE0097">
            <w:pPr>
              <w:spacing w:after="0"/>
              <w:jc w:val="center"/>
              <w:rPr>
                <w:rFonts w:cs="Times New Roman"/>
                <w:sz w:val="20"/>
                <w:szCs w:val="20"/>
                <w:lang w:val="id-ID"/>
              </w:rPr>
            </w:pPr>
            <w:r w:rsidRPr="00401213">
              <w:rPr>
                <w:rFonts w:cs="Times New Roman"/>
                <w:sz w:val="20"/>
                <w:szCs w:val="20"/>
                <w:lang w:val="id-ID"/>
              </w:rPr>
              <w:t>(b)</w:t>
            </w:r>
          </w:p>
        </w:tc>
        <w:tc>
          <w:tcPr>
            <w:tcW w:w="3096" w:type="dxa"/>
          </w:tcPr>
          <w:p w:rsidR="00EE0097" w:rsidRDefault="00B408F9" w:rsidP="00EE0097">
            <w:pPr>
              <w:spacing w:after="0"/>
              <w:jc w:val="center"/>
              <w:rPr>
                <w:rFonts w:cs="Times New Roman"/>
                <w:sz w:val="20"/>
                <w:szCs w:val="20"/>
                <w:lang w:val="id-ID"/>
              </w:rPr>
            </w:pPr>
            <w:r>
              <w:rPr>
                <w:noProof/>
                <w:color w:val="000000" w:themeColor="text1"/>
                <w:lang w:val="id-ID" w:eastAsia="id-ID"/>
              </w:rPr>
              <w:drawing>
                <wp:inline distT="0" distB="0" distL="0" distR="0" wp14:anchorId="24FE20C5" wp14:editId="443BE64E">
                  <wp:extent cx="1327868" cy="1127946"/>
                  <wp:effectExtent l="0" t="0" r="5715" b="0"/>
                  <wp:docPr id="49" name="Picture 49" descr="D:\20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44.png"/>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329493" cy="1129326"/>
                          </a:xfrm>
                          <a:prstGeom prst="rect">
                            <a:avLst/>
                          </a:prstGeom>
                          <a:noFill/>
                          <a:ln>
                            <a:noFill/>
                          </a:ln>
                        </pic:spPr>
                      </pic:pic>
                    </a:graphicData>
                  </a:graphic>
                </wp:inline>
              </w:drawing>
            </w:r>
            <w:r w:rsidRPr="00401213">
              <w:rPr>
                <w:rFonts w:cs="Times New Roman"/>
                <w:sz w:val="20"/>
                <w:szCs w:val="20"/>
                <w:lang w:val="id-ID"/>
              </w:rPr>
              <w:t xml:space="preserve"> </w:t>
            </w:r>
          </w:p>
          <w:p w:rsidR="006E6A8F" w:rsidRPr="00401213" w:rsidRDefault="000845A4" w:rsidP="00EE0097">
            <w:pPr>
              <w:spacing w:after="0"/>
              <w:jc w:val="center"/>
              <w:rPr>
                <w:rFonts w:cs="Times New Roman"/>
                <w:sz w:val="20"/>
                <w:szCs w:val="20"/>
                <w:lang w:val="id-ID" w:eastAsia="id-ID"/>
              </w:rPr>
            </w:pPr>
            <w:r w:rsidRPr="00401213">
              <w:rPr>
                <w:rFonts w:cs="Times New Roman"/>
                <w:sz w:val="20"/>
                <w:szCs w:val="20"/>
                <w:lang w:val="id-ID"/>
              </w:rPr>
              <w:t>(c)</w:t>
            </w:r>
          </w:p>
        </w:tc>
      </w:tr>
      <w:tr w:rsidR="006E6A8F" w:rsidRPr="00401213" w:rsidTr="00E5359E">
        <w:trPr>
          <w:trHeight w:val="2264"/>
        </w:trPr>
        <w:tc>
          <w:tcPr>
            <w:tcW w:w="3096" w:type="dxa"/>
          </w:tcPr>
          <w:p w:rsidR="00E5359E" w:rsidRDefault="00B408F9" w:rsidP="00EE0097">
            <w:pPr>
              <w:spacing w:after="0"/>
              <w:jc w:val="center"/>
              <w:rPr>
                <w:rFonts w:cs="Times New Roman"/>
                <w:sz w:val="20"/>
                <w:szCs w:val="20"/>
                <w:lang w:val="id-ID"/>
              </w:rPr>
            </w:pPr>
            <w:r>
              <w:rPr>
                <w:noProof/>
                <w:color w:val="000000" w:themeColor="text1"/>
                <w:lang w:val="id-ID" w:eastAsia="id-ID"/>
              </w:rPr>
              <w:drawing>
                <wp:inline distT="0" distB="0" distL="0" distR="0" wp14:anchorId="7F7E45EC" wp14:editId="2A4D7A1A">
                  <wp:extent cx="1419311" cy="1208599"/>
                  <wp:effectExtent l="0" t="0" r="0" b="0"/>
                  <wp:docPr id="50" name="Picture 50" descr="D:\20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66.png"/>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1427206" cy="1215322"/>
                          </a:xfrm>
                          <a:prstGeom prst="rect">
                            <a:avLst/>
                          </a:prstGeom>
                          <a:noFill/>
                          <a:ln>
                            <a:noFill/>
                          </a:ln>
                        </pic:spPr>
                      </pic:pic>
                    </a:graphicData>
                  </a:graphic>
                </wp:inline>
              </w:drawing>
            </w:r>
            <w:r w:rsidRPr="00401213">
              <w:rPr>
                <w:rFonts w:cs="Times New Roman"/>
                <w:sz w:val="20"/>
                <w:szCs w:val="20"/>
                <w:lang w:val="id-ID"/>
              </w:rPr>
              <w:t xml:space="preserve"> </w:t>
            </w:r>
          </w:p>
          <w:p w:rsidR="006E6A8F" w:rsidRPr="00401213" w:rsidRDefault="000845A4" w:rsidP="00EE0097">
            <w:pPr>
              <w:spacing w:after="0"/>
              <w:jc w:val="center"/>
              <w:rPr>
                <w:rFonts w:cs="Times New Roman"/>
                <w:sz w:val="20"/>
                <w:szCs w:val="20"/>
                <w:lang w:val="id-ID"/>
              </w:rPr>
            </w:pPr>
            <w:r w:rsidRPr="00401213">
              <w:rPr>
                <w:rFonts w:cs="Times New Roman"/>
                <w:sz w:val="20"/>
                <w:szCs w:val="20"/>
                <w:lang w:val="id-ID"/>
              </w:rPr>
              <w:t>(d)</w:t>
            </w:r>
          </w:p>
        </w:tc>
        <w:tc>
          <w:tcPr>
            <w:tcW w:w="3096" w:type="dxa"/>
          </w:tcPr>
          <w:p w:rsidR="00E5359E" w:rsidRDefault="00B408F9" w:rsidP="00EE0097">
            <w:pPr>
              <w:spacing w:after="0"/>
              <w:jc w:val="center"/>
              <w:rPr>
                <w:rFonts w:cs="Times New Roman"/>
                <w:sz w:val="20"/>
                <w:szCs w:val="20"/>
                <w:lang w:val="id-ID"/>
              </w:rPr>
            </w:pPr>
            <w:r>
              <w:rPr>
                <w:noProof/>
                <w:color w:val="000000" w:themeColor="text1"/>
                <w:lang w:val="id-ID" w:eastAsia="id-ID"/>
              </w:rPr>
              <w:drawing>
                <wp:inline distT="0" distB="0" distL="0" distR="0" wp14:anchorId="79520B96" wp14:editId="5B937905">
                  <wp:extent cx="1430813" cy="1208598"/>
                  <wp:effectExtent l="0" t="0" r="0" b="0"/>
                  <wp:docPr id="61" name="Picture 61" descr="D:\20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88.png"/>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1431839" cy="1209465"/>
                          </a:xfrm>
                          <a:prstGeom prst="rect">
                            <a:avLst/>
                          </a:prstGeom>
                          <a:noFill/>
                          <a:ln>
                            <a:noFill/>
                          </a:ln>
                        </pic:spPr>
                      </pic:pic>
                    </a:graphicData>
                  </a:graphic>
                </wp:inline>
              </w:drawing>
            </w:r>
            <w:r w:rsidRPr="00401213">
              <w:rPr>
                <w:rFonts w:cs="Times New Roman"/>
                <w:sz w:val="20"/>
                <w:szCs w:val="20"/>
                <w:lang w:val="id-ID"/>
              </w:rPr>
              <w:t xml:space="preserve"> </w:t>
            </w:r>
          </w:p>
          <w:p w:rsidR="006E6A8F" w:rsidRPr="00401213" w:rsidRDefault="000845A4" w:rsidP="00EE0097">
            <w:pPr>
              <w:spacing w:after="0"/>
              <w:jc w:val="center"/>
              <w:rPr>
                <w:rFonts w:cs="Times New Roman"/>
                <w:sz w:val="20"/>
                <w:szCs w:val="20"/>
                <w:lang w:val="id-ID"/>
              </w:rPr>
            </w:pPr>
            <w:r w:rsidRPr="00401213">
              <w:rPr>
                <w:rFonts w:cs="Times New Roman"/>
                <w:sz w:val="20"/>
                <w:szCs w:val="20"/>
                <w:lang w:val="id-ID"/>
              </w:rPr>
              <w:t>(e)</w:t>
            </w:r>
          </w:p>
        </w:tc>
        <w:tc>
          <w:tcPr>
            <w:tcW w:w="3096" w:type="dxa"/>
          </w:tcPr>
          <w:p w:rsidR="00EE0097" w:rsidRDefault="00B408F9" w:rsidP="00EE0097">
            <w:pPr>
              <w:keepNext/>
              <w:spacing w:after="0"/>
              <w:jc w:val="center"/>
              <w:rPr>
                <w:rFonts w:cs="Times New Roman"/>
                <w:sz w:val="20"/>
                <w:szCs w:val="20"/>
                <w:lang w:val="id-ID"/>
              </w:rPr>
            </w:pPr>
            <w:r>
              <w:rPr>
                <w:noProof/>
                <w:color w:val="000000" w:themeColor="text1"/>
                <w:lang w:val="id-ID" w:eastAsia="id-ID"/>
              </w:rPr>
              <w:drawing>
                <wp:inline distT="0" distB="0" distL="0" distR="0" wp14:anchorId="439694A6" wp14:editId="02D18A5C">
                  <wp:extent cx="1423283" cy="1215117"/>
                  <wp:effectExtent l="0" t="0" r="5715" b="4445"/>
                  <wp:docPr id="62" name="Picture 62" descr="D:\20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200.png"/>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433238" cy="1223616"/>
                          </a:xfrm>
                          <a:prstGeom prst="rect">
                            <a:avLst/>
                          </a:prstGeom>
                          <a:noFill/>
                          <a:ln>
                            <a:noFill/>
                          </a:ln>
                        </pic:spPr>
                      </pic:pic>
                    </a:graphicData>
                  </a:graphic>
                </wp:inline>
              </w:drawing>
            </w:r>
            <w:r w:rsidR="000845A4" w:rsidRPr="00401213">
              <w:rPr>
                <w:rFonts w:cs="Times New Roman"/>
                <w:sz w:val="20"/>
                <w:szCs w:val="20"/>
                <w:lang w:val="id-ID"/>
              </w:rPr>
              <w:t xml:space="preserve"> </w:t>
            </w:r>
          </w:p>
          <w:p w:rsidR="006E6A8F" w:rsidRPr="00401213" w:rsidRDefault="000845A4" w:rsidP="00EE0097">
            <w:pPr>
              <w:keepNext/>
              <w:spacing w:after="0"/>
              <w:jc w:val="center"/>
              <w:rPr>
                <w:rFonts w:cs="Times New Roman"/>
                <w:sz w:val="20"/>
                <w:szCs w:val="20"/>
              </w:rPr>
            </w:pPr>
            <w:r w:rsidRPr="00401213">
              <w:rPr>
                <w:rFonts w:cs="Times New Roman"/>
                <w:sz w:val="20"/>
                <w:szCs w:val="20"/>
                <w:lang w:val="id-ID"/>
              </w:rPr>
              <w:t>(f)</w:t>
            </w:r>
          </w:p>
        </w:tc>
      </w:tr>
    </w:tbl>
    <w:p w:rsidR="0048633F" w:rsidRPr="0048633F" w:rsidRDefault="0048633F" w:rsidP="0048633F">
      <w:pPr>
        <w:pStyle w:val="Caption"/>
        <w:ind w:left="1728" w:hanging="1290"/>
        <w:jc w:val="both"/>
        <w:rPr>
          <w:rFonts w:cs="Times New Roman"/>
          <w:b w:val="0"/>
          <w:color w:val="000000" w:themeColor="text1"/>
          <w:sz w:val="20"/>
          <w:szCs w:val="20"/>
          <w:lang w:val="id-ID"/>
        </w:rPr>
      </w:pPr>
      <w:r>
        <w:rPr>
          <w:rFonts w:cs="Times New Roman"/>
          <w:color w:val="000000" w:themeColor="text1"/>
          <w:sz w:val="20"/>
          <w:szCs w:val="20"/>
          <w:lang w:val="id-ID"/>
        </w:rPr>
        <w:t>Figure</w:t>
      </w:r>
      <w:r w:rsidR="00775485" w:rsidRPr="00775485">
        <w:rPr>
          <w:rFonts w:cs="Times New Roman"/>
          <w:color w:val="000000" w:themeColor="text1"/>
          <w:sz w:val="20"/>
          <w:szCs w:val="20"/>
          <w:lang w:val="id-ID"/>
        </w:rPr>
        <w:t xml:space="preserve"> </w:t>
      </w:r>
      <w:r w:rsidR="000845A4" w:rsidRPr="00775485">
        <w:rPr>
          <w:rFonts w:cs="Times New Roman"/>
          <w:color w:val="000000" w:themeColor="text1"/>
          <w:sz w:val="20"/>
          <w:szCs w:val="20"/>
        </w:rPr>
        <w:fldChar w:fldCharType="begin"/>
      </w:r>
      <w:r w:rsidR="000845A4" w:rsidRPr="00775485">
        <w:rPr>
          <w:rFonts w:cs="Times New Roman"/>
          <w:color w:val="000000" w:themeColor="text1"/>
          <w:sz w:val="20"/>
          <w:szCs w:val="20"/>
        </w:rPr>
        <w:instrText xml:space="preserve"> SEQ Bagan \* ARABIC </w:instrText>
      </w:r>
      <w:r w:rsidR="000845A4" w:rsidRPr="00775485">
        <w:rPr>
          <w:rFonts w:cs="Times New Roman"/>
          <w:color w:val="000000" w:themeColor="text1"/>
          <w:sz w:val="20"/>
          <w:szCs w:val="20"/>
        </w:rPr>
        <w:fldChar w:fldCharType="separate"/>
      </w:r>
      <w:r w:rsidR="00A00AFE">
        <w:rPr>
          <w:rFonts w:cs="Times New Roman"/>
          <w:noProof/>
          <w:color w:val="000000" w:themeColor="text1"/>
          <w:sz w:val="20"/>
          <w:szCs w:val="20"/>
        </w:rPr>
        <w:t>7</w:t>
      </w:r>
      <w:r w:rsidR="000845A4" w:rsidRPr="00775485">
        <w:rPr>
          <w:rFonts w:cs="Times New Roman"/>
          <w:color w:val="000000" w:themeColor="text1"/>
          <w:sz w:val="20"/>
          <w:szCs w:val="20"/>
        </w:rPr>
        <w:fldChar w:fldCharType="end"/>
      </w:r>
      <w:r w:rsidR="000845A4" w:rsidRPr="00401213">
        <w:rPr>
          <w:rFonts w:cs="Times New Roman"/>
          <w:sz w:val="20"/>
          <w:szCs w:val="20"/>
          <w:lang w:val="id-ID"/>
        </w:rPr>
        <w:t xml:space="preserve">. </w:t>
      </w:r>
      <w:r w:rsidR="00775485">
        <w:rPr>
          <w:rFonts w:cs="Times New Roman"/>
          <w:sz w:val="20"/>
          <w:szCs w:val="20"/>
          <w:lang w:val="id-ID"/>
        </w:rPr>
        <w:tab/>
      </w:r>
      <w:r w:rsidRPr="009571E5">
        <w:rPr>
          <w:rFonts w:eastAsia="Times New Roman" w:cs="Times New Roman"/>
          <w:b w:val="0"/>
          <w:color w:val="000000"/>
          <w:sz w:val="20"/>
          <w:szCs w:val="20"/>
          <w:lang w:eastAsia="id-ID"/>
        </w:rPr>
        <w:t xml:space="preserve">Spatial distribution of z-value in the area of ​​activity high seismicity with </w:t>
      </w:r>
      <w:proofErr w:type="spellStart"/>
      <w:r w:rsidRPr="009571E5">
        <w:rPr>
          <w:rFonts w:eastAsia="Times New Roman" w:cs="Times New Roman"/>
          <w:b w:val="0"/>
          <w:color w:val="000000"/>
          <w:sz w:val="20"/>
          <w:szCs w:val="20"/>
          <w:lang w:eastAsia="id-ID"/>
        </w:rPr>
        <w:t>iwl</w:t>
      </w:r>
      <w:proofErr w:type="spellEnd"/>
      <w:r w:rsidR="0048476D">
        <w:rPr>
          <w:rFonts w:eastAsia="Times New Roman" w:cs="Times New Roman"/>
          <w:b w:val="0"/>
          <w:color w:val="000000"/>
          <w:sz w:val="20"/>
          <w:szCs w:val="20"/>
          <w:lang w:eastAsia="id-ID"/>
        </w:rPr>
        <w:t xml:space="preserve"> 1.5 years</w:t>
      </w:r>
      <w:r w:rsidR="0048476D">
        <w:rPr>
          <w:rFonts w:eastAsia="Times New Roman" w:cs="Times New Roman"/>
          <w:b w:val="0"/>
          <w:color w:val="000000"/>
          <w:sz w:val="20"/>
          <w:szCs w:val="20"/>
          <w:lang w:val="id-ID" w:eastAsia="id-ID"/>
        </w:rPr>
        <w:t xml:space="preserve"> (a) cut at</w:t>
      </w:r>
      <w:r w:rsidR="0048476D">
        <w:rPr>
          <w:rFonts w:eastAsia="Times New Roman" w:cs="Times New Roman"/>
          <w:b w:val="0"/>
          <w:color w:val="000000"/>
          <w:sz w:val="20"/>
          <w:szCs w:val="20"/>
          <w:lang w:eastAsia="id-ID"/>
        </w:rPr>
        <w:t xml:space="preserve"> 2010 </w:t>
      </w:r>
      <w:r w:rsidR="0048476D">
        <w:rPr>
          <w:rFonts w:eastAsia="Times New Roman" w:cs="Times New Roman"/>
          <w:b w:val="0"/>
          <w:color w:val="000000"/>
          <w:sz w:val="20"/>
          <w:szCs w:val="20"/>
          <w:lang w:val="id-ID" w:eastAsia="id-ID"/>
        </w:rPr>
        <w:t>(b) cut at</w:t>
      </w:r>
      <w:r w:rsidR="0048476D">
        <w:rPr>
          <w:rFonts w:eastAsia="Times New Roman" w:cs="Times New Roman"/>
          <w:b w:val="0"/>
          <w:color w:val="000000"/>
          <w:sz w:val="20"/>
          <w:szCs w:val="20"/>
          <w:lang w:eastAsia="id-ID"/>
        </w:rPr>
        <w:t xml:space="preserve"> 2012 </w:t>
      </w:r>
      <w:r w:rsidR="0048476D">
        <w:rPr>
          <w:rFonts w:eastAsia="Times New Roman" w:cs="Times New Roman"/>
          <w:b w:val="0"/>
          <w:color w:val="000000"/>
          <w:sz w:val="20"/>
          <w:szCs w:val="20"/>
          <w:lang w:val="id-ID" w:eastAsia="id-ID"/>
        </w:rPr>
        <w:t>(c) cut at</w:t>
      </w:r>
      <w:r w:rsidR="0048476D">
        <w:rPr>
          <w:rFonts w:eastAsia="Times New Roman" w:cs="Times New Roman"/>
          <w:b w:val="0"/>
          <w:color w:val="000000"/>
          <w:sz w:val="20"/>
          <w:szCs w:val="20"/>
          <w:lang w:eastAsia="id-ID"/>
        </w:rPr>
        <w:t xml:space="preserve"> 2014</w:t>
      </w:r>
      <w:r w:rsidR="0048476D">
        <w:rPr>
          <w:rFonts w:eastAsia="Times New Roman" w:cs="Times New Roman"/>
          <w:b w:val="0"/>
          <w:color w:val="000000"/>
          <w:sz w:val="20"/>
          <w:szCs w:val="20"/>
          <w:lang w:val="id-ID" w:eastAsia="id-ID"/>
        </w:rPr>
        <w:t xml:space="preserve"> (d) cut at</w:t>
      </w:r>
      <w:r w:rsidR="0048476D">
        <w:rPr>
          <w:rFonts w:eastAsia="Times New Roman" w:cs="Times New Roman"/>
          <w:b w:val="0"/>
          <w:color w:val="000000"/>
          <w:sz w:val="20"/>
          <w:szCs w:val="20"/>
          <w:lang w:eastAsia="id-ID"/>
        </w:rPr>
        <w:t xml:space="preserve"> 2016 </w:t>
      </w:r>
      <w:r w:rsidR="0048476D">
        <w:rPr>
          <w:rFonts w:eastAsia="Times New Roman" w:cs="Times New Roman"/>
          <w:b w:val="0"/>
          <w:color w:val="000000"/>
          <w:sz w:val="20"/>
          <w:szCs w:val="20"/>
          <w:lang w:val="id-ID" w:eastAsia="id-ID"/>
        </w:rPr>
        <w:t>(e) cut at</w:t>
      </w:r>
      <w:r w:rsidR="0048476D">
        <w:rPr>
          <w:rFonts w:eastAsia="Times New Roman" w:cs="Times New Roman"/>
          <w:b w:val="0"/>
          <w:color w:val="000000"/>
          <w:sz w:val="20"/>
          <w:szCs w:val="20"/>
          <w:lang w:eastAsia="id-ID"/>
        </w:rPr>
        <w:t xml:space="preserve"> 2018 </w:t>
      </w:r>
      <w:r w:rsidR="0048476D">
        <w:rPr>
          <w:rFonts w:eastAsia="Times New Roman" w:cs="Times New Roman"/>
          <w:b w:val="0"/>
          <w:color w:val="000000"/>
          <w:sz w:val="20"/>
          <w:szCs w:val="20"/>
          <w:lang w:val="id-ID" w:eastAsia="id-ID"/>
        </w:rPr>
        <w:t>(f) cut at</w:t>
      </w:r>
      <w:r w:rsidRPr="009571E5">
        <w:rPr>
          <w:rFonts w:eastAsia="Times New Roman" w:cs="Times New Roman"/>
          <w:b w:val="0"/>
          <w:color w:val="000000"/>
          <w:sz w:val="20"/>
          <w:szCs w:val="20"/>
          <w:lang w:eastAsia="id-ID"/>
        </w:rPr>
        <w:t xml:space="preserve"> 2020</w:t>
      </w:r>
    </w:p>
    <w:p w:rsidR="0048633F" w:rsidRPr="009571E5" w:rsidRDefault="0048633F" w:rsidP="0048633F">
      <w:pPr>
        <w:spacing w:before="240" w:after="0" w:line="240" w:lineRule="auto"/>
        <w:ind w:firstLine="440"/>
        <w:jc w:val="both"/>
        <w:rPr>
          <w:rFonts w:eastAsia="Times New Roman" w:cs="Times New Roman"/>
          <w:sz w:val="20"/>
          <w:szCs w:val="20"/>
          <w:lang w:eastAsia="id-ID"/>
        </w:rPr>
      </w:pPr>
      <w:proofErr w:type="gramStart"/>
      <w:r w:rsidRPr="009571E5">
        <w:rPr>
          <w:rFonts w:eastAsia="Times New Roman" w:cs="Times New Roman"/>
          <w:color w:val="000000"/>
          <w:sz w:val="20"/>
          <w:szCs w:val="20"/>
          <w:lang w:eastAsia="id-ID"/>
        </w:rPr>
        <w:t>Distribution of z-value in areas with high seismic activity are</w:t>
      </w:r>
      <w:proofErr w:type="gramEnd"/>
      <w:r w:rsidRPr="009571E5">
        <w:rPr>
          <w:rFonts w:eastAsia="Times New Roman" w:cs="Times New Roman"/>
          <w:color w:val="000000"/>
          <w:sz w:val="20"/>
          <w:szCs w:val="20"/>
          <w:lang w:eastAsia="id-ID"/>
        </w:rPr>
        <w:t xml:space="preserve"> shown in multiple time sl</w:t>
      </w:r>
      <w:r w:rsidR="00F9779F">
        <w:rPr>
          <w:rFonts w:eastAsia="Times New Roman" w:cs="Times New Roman"/>
          <w:color w:val="000000"/>
          <w:sz w:val="20"/>
          <w:szCs w:val="20"/>
          <w:lang w:eastAsia="id-ID"/>
        </w:rPr>
        <w:t xml:space="preserve">ices starting at the </w:t>
      </w:r>
      <w:r w:rsidR="00F9779F">
        <w:rPr>
          <w:rFonts w:eastAsia="Times New Roman" w:cs="Times New Roman"/>
          <w:color w:val="000000"/>
          <w:sz w:val="20"/>
          <w:szCs w:val="20"/>
          <w:lang w:val="id-ID" w:eastAsia="id-ID"/>
        </w:rPr>
        <w:t xml:space="preserve">cut at </w:t>
      </w:r>
      <w:r w:rsidR="00F9779F">
        <w:rPr>
          <w:rFonts w:eastAsia="Times New Roman" w:cs="Times New Roman"/>
          <w:color w:val="000000"/>
          <w:sz w:val="20"/>
          <w:szCs w:val="20"/>
          <w:lang w:eastAsia="id-ID"/>
        </w:rPr>
        <w:t xml:space="preserve">2010 </w:t>
      </w:r>
      <w:r w:rsidR="00F9779F">
        <w:rPr>
          <w:rFonts w:eastAsia="Times New Roman" w:cs="Times New Roman"/>
          <w:color w:val="000000"/>
          <w:sz w:val="20"/>
          <w:szCs w:val="20"/>
          <w:lang w:val="id-ID" w:eastAsia="id-ID"/>
        </w:rPr>
        <w:t>using</w:t>
      </w:r>
      <w:r w:rsidRPr="009571E5">
        <w:rPr>
          <w:rFonts w:eastAsia="Times New Roman" w:cs="Times New Roman"/>
          <w:color w:val="000000"/>
          <w:sz w:val="20"/>
          <w:szCs w:val="20"/>
          <w:lang w:eastAsia="id-ID"/>
        </w:rPr>
        <w:t xml:space="preserve"> </w:t>
      </w:r>
      <w:proofErr w:type="spellStart"/>
      <w:r w:rsidRPr="009571E5">
        <w:rPr>
          <w:rFonts w:eastAsia="Times New Roman" w:cs="Times New Roman"/>
          <w:color w:val="000000"/>
          <w:sz w:val="20"/>
          <w:szCs w:val="20"/>
          <w:lang w:eastAsia="id-ID"/>
        </w:rPr>
        <w:t>iwl</w:t>
      </w:r>
      <w:proofErr w:type="spellEnd"/>
      <w:r w:rsidRPr="009571E5">
        <w:rPr>
          <w:rFonts w:eastAsia="Times New Roman" w:cs="Times New Roman"/>
          <w:color w:val="000000"/>
          <w:sz w:val="20"/>
          <w:szCs w:val="20"/>
          <w:lang w:eastAsia="id-ID"/>
        </w:rPr>
        <w:t xml:space="preserve"> of 1.5 years. B</w:t>
      </w:r>
      <w:r w:rsidR="00F9779F">
        <w:rPr>
          <w:rFonts w:eastAsia="Times New Roman" w:cs="Times New Roman"/>
          <w:color w:val="000000"/>
          <w:sz w:val="20"/>
          <w:szCs w:val="20"/>
          <w:lang w:eastAsia="id-ID"/>
        </w:rPr>
        <w:t>ased on Figure 7</w:t>
      </w:r>
      <w:r w:rsidRPr="009571E5">
        <w:rPr>
          <w:rFonts w:eastAsia="Times New Roman" w:cs="Times New Roman"/>
          <w:color w:val="000000"/>
          <w:sz w:val="20"/>
          <w:szCs w:val="20"/>
          <w:lang w:eastAsia="id-ID"/>
        </w:rPr>
        <w:t xml:space="preserve"> at the beginning of 2020 there was a phenomenon of a decrease in seismic activity. This can be observed from the spatial distribution of z-</w:t>
      </w:r>
      <w:proofErr w:type="gramStart"/>
      <w:r w:rsidRPr="009571E5">
        <w:rPr>
          <w:rFonts w:eastAsia="Times New Roman" w:cs="Times New Roman"/>
          <w:color w:val="000000"/>
          <w:sz w:val="20"/>
          <w:szCs w:val="20"/>
          <w:lang w:eastAsia="id-ID"/>
        </w:rPr>
        <w:t>values,</w:t>
      </w:r>
      <w:proofErr w:type="gramEnd"/>
      <w:r w:rsidRPr="009571E5">
        <w:rPr>
          <w:rFonts w:eastAsia="Times New Roman" w:cs="Times New Roman"/>
          <w:color w:val="000000"/>
          <w:sz w:val="20"/>
          <w:szCs w:val="20"/>
          <w:lang w:eastAsia="id-ID"/>
        </w:rPr>
        <w:t xml:space="preserve"> it appears that there is a decrease in seismic activity a few years before the beginning of 2021.</w:t>
      </w:r>
    </w:p>
    <w:p w:rsidR="006E6A8F" w:rsidRPr="0048633F" w:rsidRDefault="008C01C8" w:rsidP="0048633F">
      <w:pPr>
        <w:spacing w:after="0"/>
        <w:ind w:firstLine="432"/>
        <w:jc w:val="both"/>
        <w:rPr>
          <w:rFonts w:cs="Times New Roman"/>
          <w:color w:val="000000" w:themeColor="text1"/>
          <w:sz w:val="20"/>
          <w:szCs w:val="20"/>
          <w:lang w:val="id-ID"/>
        </w:rPr>
      </w:pPr>
      <w:r>
        <w:rPr>
          <w:rFonts w:eastAsia="Times New Roman" w:cs="Times New Roman"/>
          <w:color w:val="000000"/>
          <w:sz w:val="20"/>
          <w:szCs w:val="20"/>
          <w:lang w:val="id-ID" w:eastAsia="id-ID"/>
        </w:rPr>
        <w:t>The</w:t>
      </w:r>
      <w:r w:rsidR="0048633F" w:rsidRPr="009571E5">
        <w:rPr>
          <w:rFonts w:eastAsia="Times New Roman" w:cs="Times New Roman"/>
          <w:color w:val="000000"/>
          <w:sz w:val="20"/>
          <w:szCs w:val="20"/>
          <w:lang w:eastAsia="id-ID"/>
        </w:rPr>
        <w:t xml:space="preserve"> distribution of z-values ​​in the North Sumatra region which has low seismic activity with coordinates 3.6</w:t>
      </w:r>
      <w:r w:rsidR="00F9779F">
        <w:rPr>
          <w:rFonts w:eastAsia="Times New Roman" w:cs="Times New Roman"/>
          <w:color w:val="000000"/>
          <w:sz w:val="20"/>
          <w:szCs w:val="20"/>
          <w:lang w:eastAsia="id-ID"/>
        </w:rPr>
        <w:t>°</w:t>
      </w:r>
      <w:r w:rsidR="0048633F" w:rsidRPr="009571E5">
        <w:rPr>
          <w:rFonts w:eastAsia="Times New Roman" w:cs="Times New Roman"/>
          <w:color w:val="000000"/>
          <w:sz w:val="20"/>
          <w:szCs w:val="20"/>
          <w:lang w:eastAsia="id-ID"/>
        </w:rPr>
        <w:t>-4.8</w:t>
      </w:r>
      <w:r w:rsidR="00F9779F">
        <w:rPr>
          <w:rFonts w:eastAsia="Times New Roman" w:cs="Times New Roman"/>
          <w:color w:val="000000"/>
          <w:sz w:val="20"/>
          <w:szCs w:val="20"/>
          <w:lang w:eastAsia="id-ID"/>
        </w:rPr>
        <w:t>° North Latitude and 97</w:t>
      </w:r>
      <w:r w:rsidR="0048633F" w:rsidRPr="009571E5">
        <w:rPr>
          <w:rFonts w:eastAsia="Times New Roman" w:cs="Times New Roman"/>
          <w:color w:val="000000"/>
          <w:sz w:val="20"/>
          <w:szCs w:val="20"/>
          <w:lang w:eastAsia="id-ID"/>
        </w:rPr>
        <w:t>,8</w:t>
      </w:r>
      <w:r w:rsidR="00F9779F">
        <w:rPr>
          <w:rFonts w:eastAsia="Times New Roman" w:cs="Times New Roman"/>
          <w:color w:val="000000"/>
          <w:sz w:val="20"/>
          <w:szCs w:val="20"/>
          <w:lang w:eastAsia="id-ID"/>
        </w:rPr>
        <w:t>°</w:t>
      </w:r>
      <w:r w:rsidR="0048633F" w:rsidRPr="009571E5">
        <w:rPr>
          <w:rFonts w:eastAsia="Times New Roman" w:cs="Times New Roman"/>
          <w:color w:val="000000"/>
          <w:sz w:val="20"/>
          <w:szCs w:val="20"/>
          <w:lang w:eastAsia="id-ID"/>
        </w:rPr>
        <w:t>-98.6</w:t>
      </w:r>
      <w:r w:rsidR="00F9779F">
        <w:rPr>
          <w:rFonts w:eastAsia="Times New Roman" w:cs="Times New Roman"/>
          <w:color w:val="000000"/>
          <w:sz w:val="20"/>
          <w:szCs w:val="20"/>
          <w:lang w:eastAsia="id-ID"/>
        </w:rPr>
        <w:t>°</w:t>
      </w:r>
      <w:r w:rsidR="0048633F" w:rsidRPr="009571E5">
        <w:rPr>
          <w:rFonts w:eastAsia="Times New Roman" w:cs="Times New Roman"/>
          <w:color w:val="000000"/>
          <w:sz w:val="20"/>
          <w:szCs w:val="20"/>
          <w:lang w:eastAsia="id-ID"/>
        </w:rPr>
        <w:t xml:space="preserve"> East</w:t>
      </w:r>
      <w:r w:rsidR="00133588">
        <w:rPr>
          <w:rFonts w:eastAsia="Times New Roman" w:cs="Times New Roman"/>
          <w:color w:val="000000"/>
          <w:sz w:val="20"/>
          <w:szCs w:val="20"/>
          <w:lang w:eastAsia="id-ID"/>
        </w:rPr>
        <w:t xml:space="preserve"> Longitude </w:t>
      </w:r>
      <w:r w:rsidR="00133588">
        <w:rPr>
          <w:rFonts w:eastAsia="Times New Roman" w:cs="Times New Roman"/>
          <w:color w:val="000000"/>
          <w:sz w:val="20"/>
          <w:szCs w:val="20"/>
          <w:lang w:val="id-ID" w:eastAsia="id-ID"/>
        </w:rPr>
        <w:t>can be seen in Figure</w:t>
      </w:r>
      <w:r w:rsidR="0048633F" w:rsidRPr="009571E5">
        <w:rPr>
          <w:rFonts w:eastAsia="Times New Roman" w:cs="Times New Roman"/>
          <w:color w:val="000000"/>
          <w:sz w:val="20"/>
          <w:szCs w:val="20"/>
          <w:lang w:eastAsia="id-ID"/>
        </w:rPr>
        <w:t xml:space="preserve"> 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3078"/>
      </w:tblGrid>
      <w:tr w:rsidR="00B408F9" w:rsidRPr="00401213" w:rsidTr="00EE0097">
        <w:trPr>
          <w:trHeight w:val="2276"/>
          <w:jc w:val="center"/>
        </w:trPr>
        <w:tc>
          <w:tcPr>
            <w:tcW w:w="3096" w:type="dxa"/>
          </w:tcPr>
          <w:p w:rsidR="00EE0097" w:rsidRDefault="00B70003" w:rsidP="00EE0097">
            <w:pPr>
              <w:spacing w:after="0"/>
              <w:jc w:val="center"/>
              <w:rPr>
                <w:rFonts w:cs="Times New Roman"/>
                <w:sz w:val="20"/>
                <w:szCs w:val="20"/>
                <w:lang w:val="id-ID" w:eastAsia="id-ID"/>
              </w:rPr>
            </w:pPr>
            <w:r>
              <w:rPr>
                <w:noProof/>
                <w:color w:val="000000" w:themeColor="text1"/>
                <w:lang w:val="id-ID" w:eastAsia="id-ID"/>
              </w:rPr>
              <w:drawing>
                <wp:inline distT="0" distB="0" distL="0" distR="0" wp14:anchorId="2E3706EB" wp14:editId="10112450">
                  <wp:extent cx="1487090" cy="1272208"/>
                  <wp:effectExtent l="0" t="0" r="0" b="4445"/>
                  <wp:docPr id="76" name="Picture 76" descr="D:\20144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20144444.png"/>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1486575" cy="1271767"/>
                          </a:xfrm>
                          <a:prstGeom prst="rect">
                            <a:avLst/>
                          </a:prstGeom>
                          <a:noFill/>
                          <a:ln>
                            <a:noFill/>
                          </a:ln>
                        </pic:spPr>
                      </pic:pic>
                    </a:graphicData>
                  </a:graphic>
                </wp:inline>
              </w:drawing>
            </w:r>
            <w:r w:rsidRPr="00401213">
              <w:rPr>
                <w:rFonts w:cs="Times New Roman"/>
                <w:sz w:val="20"/>
                <w:szCs w:val="20"/>
                <w:lang w:val="id-ID" w:eastAsia="id-ID"/>
              </w:rPr>
              <w:t xml:space="preserve"> </w:t>
            </w:r>
          </w:p>
          <w:p w:rsidR="00B408F9" w:rsidRPr="00401213" w:rsidRDefault="00133588" w:rsidP="00EE0097">
            <w:pPr>
              <w:spacing w:after="0"/>
              <w:jc w:val="center"/>
              <w:rPr>
                <w:rFonts w:cs="Times New Roman"/>
                <w:sz w:val="20"/>
                <w:szCs w:val="20"/>
                <w:lang w:val="id-ID" w:eastAsia="id-ID"/>
              </w:rPr>
            </w:pPr>
            <w:r>
              <w:rPr>
                <w:rFonts w:cs="Times New Roman"/>
                <w:sz w:val="20"/>
                <w:szCs w:val="20"/>
                <w:lang w:val="id-ID" w:eastAsia="id-ID"/>
              </w:rPr>
              <w:t>(a)</w:t>
            </w:r>
          </w:p>
        </w:tc>
        <w:tc>
          <w:tcPr>
            <w:tcW w:w="3078" w:type="dxa"/>
          </w:tcPr>
          <w:p w:rsidR="00EE0097" w:rsidRDefault="00B70003" w:rsidP="00EE0097">
            <w:pPr>
              <w:spacing w:after="0"/>
              <w:jc w:val="center"/>
              <w:rPr>
                <w:rFonts w:cs="Times New Roman"/>
                <w:sz w:val="20"/>
                <w:szCs w:val="20"/>
                <w:lang w:val="id-ID" w:eastAsia="id-ID"/>
              </w:rPr>
            </w:pPr>
            <w:r>
              <w:rPr>
                <w:noProof/>
                <w:color w:val="000000" w:themeColor="text1"/>
                <w:lang w:val="id-ID" w:eastAsia="id-ID"/>
              </w:rPr>
              <w:drawing>
                <wp:inline distT="0" distB="0" distL="0" distR="0" wp14:anchorId="7CAADAB7" wp14:editId="41958D86">
                  <wp:extent cx="1524018" cy="1272208"/>
                  <wp:effectExtent l="0" t="0" r="0" b="4445"/>
                  <wp:docPr id="77" name="Picture 77" descr="D:\20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201666.png"/>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1527381" cy="1275015"/>
                          </a:xfrm>
                          <a:prstGeom prst="rect">
                            <a:avLst/>
                          </a:prstGeom>
                          <a:noFill/>
                          <a:ln>
                            <a:noFill/>
                          </a:ln>
                        </pic:spPr>
                      </pic:pic>
                    </a:graphicData>
                  </a:graphic>
                </wp:inline>
              </w:drawing>
            </w:r>
            <w:r w:rsidRPr="00401213">
              <w:rPr>
                <w:rFonts w:cs="Times New Roman"/>
                <w:sz w:val="20"/>
                <w:szCs w:val="20"/>
                <w:lang w:val="id-ID" w:eastAsia="id-ID"/>
              </w:rPr>
              <w:t xml:space="preserve"> </w:t>
            </w:r>
          </w:p>
          <w:p w:rsidR="00B408F9" w:rsidRPr="00401213" w:rsidRDefault="00133588" w:rsidP="00EE0097">
            <w:pPr>
              <w:spacing w:after="0"/>
              <w:jc w:val="center"/>
              <w:rPr>
                <w:rFonts w:cs="Times New Roman"/>
                <w:sz w:val="20"/>
                <w:szCs w:val="20"/>
                <w:lang w:val="id-ID" w:eastAsia="id-ID"/>
              </w:rPr>
            </w:pPr>
            <w:r>
              <w:rPr>
                <w:rFonts w:cs="Times New Roman"/>
                <w:sz w:val="20"/>
                <w:szCs w:val="20"/>
                <w:lang w:val="id-ID" w:eastAsia="id-ID"/>
              </w:rPr>
              <w:t>(b)</w:t>
            </w:r>
          </w:p>
        </w:tc>
      </w:tr>
      <w:tr w:rsidR="00B408F9" w:rsidRPr="00401213" w:rsidTr="00EE0097">
        <w:trPr>
          <w:trHeight w:val="2124"/>
          <w:jc w:val="center"/>
        </w:trPr>
        <w:tc>
          <w:tcPr>
            <w:tcW w:w="3096" w:type="dxa"/>
          </w:tcPr>
          <w:p w:rsidR="00EE0097" w:rsidRDefault="00B70003" w:rsidP="00EE0097">
            <w:pPr>
              <w:spacing w:after="0"/>
              <w:jc w:val="center"/>
              <w:rPr>
                <w:rFonts w:cs="Times New Roman"/>
                <w:sz w:val="20"/>
                <w:szCs w:val="20"/>
                <w:lang w:val="id-ID" w:eastAsia="id-ID"/>
              </w:rPr>
            </w:pPr>
            <w:r>
              <w:rPr>
                <w:noProof/>
                <w:color w:val="000000" w:themeColor="text1"/>
                <w:lang w:val="id-ID" w:eastAsia="id-ID"/>
              </w:rPr>
              <w:drawing>
                <wp:inline distT="0" distB="0" distL="0" distR="0" wp14:anchorId="6ECBC3AA" wp14:editId="1A1E53E3">
                  <wp:extent cx="1421129" cy="1224000"/>
                  <wp:effectExtent l="0" t="0" r="8255" b="0"/>
                  <wp:docPr id="78" name="Picture 78" descr="D:\20188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2018888.png"/>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421129" cy="1224000"/>
                          </a:xfrm>
                          <a:prstGeom prst="rect">
                            <a:avLst/>
                          </a:prstGeom>
                          <a:noFill/>
                          <a:ln>
                            <a:noFill/>
                          </a:ln>
                        </pic:spPr>
                      </pic:pic>
                    </a:graphicData>
                  </a:graphic>
                </wp:inline>
              </w:drawing>
            </w:r>
            <w:r w:rsidRPr="00401213">
              <w:rPr>
                <w:rFonts w:cs="Times New Roman"/>
                <w:sz w:val="20"/>
                <w:szCs w:val="20"/>
                <w:lang w:val="id-ID" w:eastAsia="id-ID"/>
              </w:rPr>
              <w:t xml:space="preserve"> </w:t>
            </w:r>
          </w:p>
          <w:p w:rsidR="00B408F9" w:rsidRPr="00401213" w:rsidRDefault="00133588" w:rsidP="00EE0097">
            <w:pPr>
              <w:spacing w:after="0"/>
              <w:jc w:val="center"/>
              <w:rPr>
                <w:rFonts w:cs="Times New Roman"/>
                <w:sz w:val="20"/>
                <w:szCs w:val="20"/>
                <w:lang w:val="id-ID" w:eastAsia="id-ID"/>
              </w:rPr>
            </w:pPr>
            <w:r>
              <w:rPr>
                <w:rFonts w:cs="Times New Roman"/>
                <w:sz w:val="20"/>
                <w:szCs w:val="20"/>
                <w:lang w:val="id-ID" w:eastAsia="id-ID"/>
              </w:rPr>
              <w:t>(c)</w:t>
            </w:r>
          </w:p>
        </w:tc>
        <w:tc>
          <w:tcPr>
            <w:tcW w:w="3078" w:type="dxa"/>
          </w:tcPr>
          <w:p w:rsidR="00EE0097" w:rsidRDefault="00B70003" w:rsidP="00EE0097">
            <w:pPr>
              <w:spacing w:after="0"/>
              <w:jc w:val="center"/>
              <w:rPr>
                <w:rFonts w:cs="Times New Roman"/>
                <w:sz w:val="20"/>
                <w:szCs w:val="20"/>
                <w:lang w:val="id-ID" w:eastAsia="id-ID"/>
              </w:rPr>
            </w:pPr>
            <w:r>
              <w:rPr>
                <w:noProof/>
                <w:color w:val="000000" w:themeColor="text1"/>
                <w:lang w:val="id-ID" w:eastAsia="id-ID"/>
              </w:rPr>
              <w:drawing>
                <wp:inline distT="0" distB="0" distL="0" distR="0" wp14:anchorId="1884DA26" wp14:editId="3BB19D80">
                  <wp:extent cx="1437512" cy="1224000"/>
                  <wp:effectExtent l="0" t="0" r="0" b="0"/>
                  <wp:docPr id="79" name="Picture 79" descr="D:\2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20000.png"/>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1437512" cy="1224000"/>
                          </a:xfrm>
                          <a:prstGeom prst="rect">
                            <a:avLst/>
                          </a:prstGeom>
                          <a:noFill/>
                          <a:ln>
                            <a:noFill/>
                          </a:ln>
                        </pic:spPr>
                      </pic:pic>
                    </a:graphicData>
                  </a:graphic>
                </wp:inline>
              </w:drawing>
            </w:r>
            <w:r w:rsidRPr="00401213">
              <w:rPr>
                <w:rFonts w:cs="Times New Roman"/>
                <w:sz w:val="20"/>
                <w:szCs w:val="20"/>
                <w:lang w:val="id-ID" w:eastAsia="id-ID"/>
              </w:rPr>
              <w:t xml:space="preserve"> </w:t>
            </w:r>
          </w:p>
          <w:p w:rsidR="00B408F9" w:rsidRPr="00401213" w:rsidRDefault="00133588" w:rsidP="00EE0097">
            <w:pPr>
              <w:spacing w:after="0"/>
              <w:jc w:val="center"/>
              <w:rPr>
                <w:rFonts w:cs="Times New Roman"/>
                <w:sz w:val="20"/>
                <w:szCs w:val="20"/>
                <w:lang w:val="id-ID" w:eastAsia="id-ID"/>
              </w:rPr>
            </w:pPr>
            <w:r>
              <w:rPr>
                <w:rFonts w:cs="Times New Roman"/>
                <w:sz w:val="20"/>
                <w:szCs w:val="20"/>
                <w:lang w:val="id-ID" w:eastAsia="id-ID"/>
              </w:rPr>
              <w:t>(d)</w:t>
            </w:r>
          </w:p>
        </w:tc>
      </w:tr>
    </w:tbl>
    <w:p w:rsidR="0048633F" w:rsidRPr="0048633F" w:rsidRDefault="0048633F" w:rsidP="0048633F">
      <w:pPr>
        <w:pStyle w:val="Caption"/>
        <w:ind w:left="1728" w:hanging="1296"/>
        <w:jc w:val="both"/>
        <w:rPr>
          <w:rFonts w:cs="Times New Roman"/>
          <w:color w:val="000000" w:themeColor="text1"/>
          <w:sz w:val="20"/>
          <w:szCs w:val="20"/>
          <w:lang w:val="id-ID"/>
        </w:rPr>
      </w:pPr>
      <w:r>
        <w:rPr>
          <w:rFonts w:cs="Times New Roman"/>
          <w:color w:val="000000" w:themeColor="text1"/>
          <w:sz w:val="20"/>
          <w:szCs w:val="20"/>
          <w:lang w:val="id-ID"/>
        </w:rPr>
        <w:t>Figure</w:t>
      </w:r>
      <w:r w:rsidR="000845A4" w:rsidRPr="00401213">
        <w:rPr>
          <w:rFonts w:cs="Times New Roman"/>
          <w:color w:val="000000" w:themeColor="text1"/>
          <w:sz w:val="20"/>
          <w:szCs w:val="20"/>
        </w:rPr>
        <w:t xml:space="preserve"> </w:t>
      </w:r>
      <w:r w:rsidR="000845A4" w:rsidRPr="00401213">
        <w:rPr>
          <w:rFonts w:cs="Times New Roman"/>
          <w:color w:val="000000" w:themeColor="text1"/>
          <w:sz w:val="20"/>
          <w:szCs w:val="20"/>
        </w:rPr>
        <w:fldChar w:fldCharType="begin"/>
      </w:r>
      <w:r w:rsidR="000845A4" w:rsidRPr="00401213">
        <w:rPr>
          <w:rFonts w:cs="Times New Roman"/>
          <w:color w:val="000000" w:themeColor="text1"/>
          <w:sz w:val="20"/>
          <w:szCs w:val="20"/>
        </w:rPr>
        <w:instrText xml:space="preserve"> SEQ Bagan \* ARABIC </w:instrText>
      </w:r>
      <w:r w:rsidR="000845A4" w:rsidRPr="00401213">
        <w:rPr>
          <w:rFonts w:cs="Times New Roman"/>
          <w:color w:val="000000" w:themeColor="text1"/>
          <w:sz w:val="20"/>
          <w:szCs w:val="20"/>
        </w:rPr>
        <w:fldChar w:fldCharType="separate"/>
      </w:r>
      <w:r w:rsidR="00A00AFE">
        <w:rPr>
          <w:rFonts w:cs="Times New Roman"/>
          <w:noProof/>
          <w:color w:val="000000" w:themeColor="text1"/>
          <w:sz w:val="20"/>
          <w:szCs w:val="20"/>
        </w:rPr>
        <w:t>8</w:t>
      </w:r>
      <w:r w:rsidR="000845A4" w:rsidRPr="00401213">
        <w:rPr>
          <w:rFonts w:cs="Times New Roman"/>
          <w:color w:val="000000" w:themeColor="text1"/>
          <w:sz w:val="20"/>
          <w:szCs w:val="20"/>
        </w:rPr>
        <w:fldChar w:fldCharType="end"/>
      </w:r>
      <w:r w:rsidR="00775485">
        <w:rPr>
          <w:rFonts w:cs="Times New Roman"/>
          <w:color w:val="000000" w:themeColor="text1"/>
          <w:sz w:val="20"/>
          <w:szCs w:val="20"/>
          <w:lang w:val="id-ID"/>
        </w:rPr>
        <w:t>.</w:t>
      </w:r>
      <w:r w:rsidR="00775485">
        <w:rPr>
          <w:rFonts w:cs="Times New Roman"/>
          <w:color w:val="000000" w:themeColor="text1"/>
          <w:sz w:val="20"/>
          <w:szCs w:val="20"/>
          <w:lang w:val="id-ID"/>
        </w:rPr>
        <w:tab/>
      </w:r>
      <w:r w:rsidRPr="009571E5">
        <w:rPr>
          <w:rFonts w:eastAsia="Times New Roman" w:cs="Times New Roman"/>
          <w:b w:val="0"/>
          <w:color w:val="000000"/>
          <w:sz w:val="20"/>
          <w:szCs w:val="20"/>
          <w:lang w:eastAsia="id-ID"/>
        </w:rPr>
        <w:t>Spatial distribution of z-value in areas of high seismic activity wit</w:t>
      </w:r>
      <w:r w:rsidR="0048476D">
        <w:rPr>
          <w:rFonts w:eastAsia="Times New Roman" w:cs="Times New Roman"/>
          <w:b w:val="0"/>
          <w:color w:val="000000"/>
          <w:sz w:val="20"/>
          <w:szCs w:val="20"/>
          <w:lang w:eastAsia="id-ID"/>
        </w:rPr>
        <w:t xml:space="preserve">h an </w:t>
      </w:r>
      <w:proofErr w:type="spellStart"/>
      <w:r w:rsidR="0048476D">
        <w:rPr>
          <w:rFonts w:eastAsia="Times New Roman" w:cs="Times New Roman"/>
          <w:b w:val="0"/>
          <w:color w:val="000000"/>
          <w:sz w:val="20"/>
          <w:szCs w:val="20"/>
          <w:lang w:eastAsia="id-ID"/>
        </w:rPr>
        <w:t>iwl</w:t>
      </w:r>
      <w:proofErr w:type="spellEnd"/>
      <w:r w:rsidR="0048476D">
        <w:rPr>
          <w:rFonts w:eastAsia="Times New Roman" w:cs="Times New Roman"/>
          <w:b w:val="0"/>
          <w:color w:val="000000"/>
          <w:sz w:val="20"/>
          <w:szCs w:val="20"/>
          <w:lang w:eastAsia="id-ID"/>
        </w:rPr>
        <w:t xml:space="preserve"> of 1.5 yea</w:t>
      </w:r>
      <w:r w:rsidR="0048476D">
        <w:rPr>
          <w:rFonts w:eastAsia="Times New Roman" w:cs="Times New Roman"/>
          <w:b w:val="0"/>
          <w:color w:val="000000"/>
          <w:sz w:val="20"/>
          <w:szCs w:val="20"/>
          <w:lang w:val="id-ID" w:eastAsia="id-ID"/>
        </w:rPr>
        <w:t>rs (a) cut at</w:t>
      </w:r>
      <w:r w:rsidR="0048476D">
        <w:rPr>
          <w:rFonts w:eastAsia="Times New Roman" w:cs="Times New Roman"/>
          <w:b w:val="0"/>
          <w:color w:val="000000"/>
          <w:sz w:val="20"/>
          <w:szCs w:val="20"/>
          <w:lang w:eastAsia="id-ID"/>
        </w:rPr>
        <w:t xml:space="preserve"> 2014</w:t>
      </w:r>
      <w:r w:rsidR="0048476D">
        <w:rPr>
          <w:rFonts w:eastAsia="Times New Roman" w:cs="Times New Roman"/>
          <w:b w:val="0"/>
          <w:color w:val="000000"/>
          <w:sz w:val="20"/>
          <w:szCs w:val="20"/>
          <w:lang w:val="id-ID" w:eastAsia="id-ID"/>
        </w:rPr>
        <w:t xml:space="preserve"> (b) cut at</w:t>
      </w:r>
      <w:r w:rsidR="0048476D">
        <w:rPr>
          <w:rFonts w:eastAsia="Times New Roman" w:cs="Times New Roman"/>
          <w:b w:val="0"/>
          <w:color w:val="000000"/>
          <w:sz w:val="20"/>
          <w:szCs w:val="20"/>
          <w:lang w:eastAsia="id-ID"/>
        </w:rPr>
        <w:t xml:space="preserve"> 2016</w:t>
      </w:r>
      <w:r w:rsidR="0048476D">
        <w:rPr>
          <w:rFonts w:eastAsia="Times New Roman" w:cs="Times New Roman"/>
          <w:b w:val="0"/>
          <w:color w:val="000000"/>
          <w:sz w:val="20"/>
          <w:szCs w:val="20"/>
          <w:lang w:val="id-ID" w:eastAsia="id-ID"/>
        </w:rPr>
        <w:t xml:space="preserve"> (c) cut at</w:t>
      </w:r>
      <w:r w:rsidR="0048476D">
        <w:rPr>
          <w:rFonts w:eastAsia="Times New Roman" w:cs="Times New Roman"/>
          <w:b w:val="0"/>
          <w:color w:val="000000"/>
          <w:sz w:val="20"/>
          <w:szCs w:val="20"/>
          <w:lang w:eastAsia="id-ID"/>
        </w:rPr>
        <w:t xml:space="preserve"> 2018 </w:t>
      </w:r>
      <w:r w:rsidR="0048476D">
        <w:rPr>
          <w:rFonts w:eastAsia="Times New Roman" w:cs="Times New Roman"/>
          <w:b w:val="0"/>
          <w:color w:val="000000"/>
          <w:sz w:val="20"/>
          <w:szCs w:val="20"/>
          <w:lang w:val="id-ID" w:eastAsia="id-ID"/>
        </w:rPr>
        <w:t>(d) cut at</w:t>
      </w:r>
      <w:r w:rsidRPr="009571E5">
        <w:rPr>
          <w:rFonts w:eastAsia="Times New Roman" w:cs="Times New Roman"/>
          <w:b w:val="0"/>
          <w:color w:val="000000"/>
          <w:sz w:val="20"/>
          <w:szCs w:val="20"/>
          <w:lang w:eastAsia="id-ID"/>
        </w:rPr>
        <w:t xml:space="preserve"> 2020.</w:t>
      </w:r>
    </w:p>
    <w:p w:rsidR="0048633F" w:rsidRDefault="00F9779F" w:rsidP="0048633F">
      <w:pPr>
        <w:spacing w:after="0" w:line="240" w:lineRule="auto"/>
        <w:ind w:firstLine="432"/>
        <w:jc w:val="both"/>
        <w:rPr>
          <w:rFonts w:eastAsia="Times New Roman" w:cs="Times New Roman"/>
          <w:color w:val="000000"/>
          <w:sz w:val="20"/>
          <w:szCs w:val="20"/>
          <w:lang w:val="id-ID" w:eastAsia="id-ID"/>
        </w:rPr>
      </w:pPr>
      <w:r>
        <w:rPr>
          <w:rFonts w:eastAsia="Times New Roman" w:cs="Times New Roman"/>
          <w:color w:val="000000"/>
          <w:sz w:val="20"/>
          <w:szCs w:val="20"/>
          <w:lang w:eastAsia="id-ID"/>
        </w:rPr>
        <w:lastRenderedPageBreak/>
        <w:t>The distribution of z-value</w:t>
      </w:r>
      <w:r w:rsidR="0048633F" w:rsidRPr="009571E5">
        <w:rPr>
          <w:rFonts w:eastAsia="Times New Roman" w:cs="Times New Roman"/>
          <w:color w:val="000000"/>
          <w:sz w:val="20"/>
          <w:szCs w:val="20"/>
          <w:lang w:eastAsia="id-ID"/>
        </w:rPr>
        <w:t xml:space="preserve"> ​​in areas with low seismic activity is shown in several time slices starting at the</w:t>
      </w:r>
      <w:r>
        <w:rPr>
          <w:rFonts w:eastAsia="Times New Roman" w:cs="Times New Roman"/>
          <w:color w:val="000000"/>
          <w:sz w:val="20"/>
          <w:szCs w:val="20"/>
          <w:lang w:val="id-ID" w:eastAsia="id-ID"/>
        </w:rPr>
        <w:t xml:space="preserve"> cut at</w:t>
      </w:r>
      <w:r>
        <w:rPr>
          <w:rFonts w:eastAsia="Times New Roman" w:cs="Times New Roman"/>
          <w:color w:val="000000"/>
          <w:sz w:val="20"/>
          <w:szCs w:val="20"/>
          <w:lang w:eastAsia="id-ID"/>
        </w:rPr>
        <w:t xml:space="preserve"> 2010 </w:t>
      </w:r>
      <w:r>
        <w:rPr>
          <w:rFonts w:eastAsia="Times New Roman" w:cs="Times New Roman"/>
          <w:color w:val="000000"/>
          <w:sz w:val="20"/>
          <w:szCs w:val="20"/>
          <w:lang w:val="id-ID" w:eastAsia="id-ID"/>
        </w:rPr>
        <w:t>using</w:t>
      </w:r>
      <w:r w:rsidR="0048633F" w:rsidRPr="009571E5">
        <w:rPr>
          <w:rFonts w:eastAsia="Times New Roman" w:cs="Times New Roman"/>
          <w:color w:val="000000"/>
          <w:sz w:val="20"/>
          <w:szCs w:val="20"/>
          <w:lang w:eastAsia="id-ID"/>
        </w:rPr>
        <w:t xml:space="preserve"> </w:t>
      </w:r>
      <w:proofErr w:type="spellStart"/>
      <w:r w:rsidR="0048633F" w:rsidRPr="009571E5">
        <w:rPr>
          <w:rFonts w:eastAsia="Times New Roman" w:cs="Times New Roman"/>
          <w:color w:val="000000"/>
          <w:sz w:val="20"/>
          <w:szCs w:val="20"/>
          <w:lang w:eastAsia="id-ID"/>
        </w:rPr>
        <w:t>iwl</w:t>
      </w:r>
      <w:proofErr w:type="spellEnd"/>
      <w:r w:rsidR="0048633F" w:rsidRPr="009571E5">
        <w:rPr>
          <w:rFonts w:eastAsia="Times New Roman" w:cs="Times New Roman"/>
          <w:color w:val="000000"/>
          <w:sz w:val="20"/>
          <w:szCs w:val="20"/>
          <w:lang w:eastAsia="id-ID"/>
        </w:rPr>
        <w:t xml:space="preserve"> o</w:t>
      </w:r>
      <w:r w:rsidR="00DA603D">
        <w:rPr>
          <w:rFonts w:eastAsia="Times New Roman" w:cs="Times New Roman"/>
          <w:color w:val="000000"/>
          <w:sz w:val="20"/>
          <w:szCs w:val="20"/>
          <w:lang w:eastAsia="id-ID"/>
        </w:rPr>
        <w:t>f 1.5 years. Based on Figure 8</w:t>
      </w:r>
      <w:r w:rsidR="00DA603D">
        <w:rPr>
          <w:rFonts w:eastAsia="Times New Roman" w:cs="Times New Roman"/>
          <w:color w:val="000000"/>
          <w:sz w:val="20"/>
          <w:szCs w:val="20"/>
          <w:lang w:val="id-ID" w:eastAsia="id-ID"/>
        </w:rPr>
        <w:t xml:space="preserve"> </w:t>
      </w:r>
      <w:r w:rsidR="0048633F" w:rsidRPr="009571E5">
        <w:rPr>
          <w:rFonts w:eastAsia="Times New Roman" w:cs="Times New Roman"/>
          <w:color w:val="000000"/>
          <w:sz w:val="20"/>
          <w:szCs w:val="20"/>
          <w:lang w:eastAsia="id-ID"/>
        </w:rPr>
        <w:t>the spatial distribution of z-values ​​in the northern Sumatra region shows an increase in</w:t>
      </w:r>
      <w:r>
        <w:rPr>
          <w:rFonts w:eastAsia="Times New Roman" w:cs="Times New Roman"/>
          <w:color w:val="000000"/>
          <w:sz w:val="20"/>
          <w:szCs w:val="20"/>
          <w:lang w:eastAsia="id-ID"/>
        </w:rPr>
        <w:t xml:space="preserve"> seismic activity starting </w:t>
      </w:r>
      <w:r>
        <w:rPr>
          <w:rFonts w:eastAsia="Times New Roman" w:cs="Times New Roman"/>
          <w:color w:val="000000"/>
          <w:sz w:val="20"/>
          <w:szCs w:val="20"/>
          <w:lang w:val="id-ID" w:eastAsia="id-ID"/>
        </w:rPr>
        <w:t>six</w:t>
      </w:r>
      <w:r w:rsidR="0048633F" w:rsidRPr="009571E5">
        <w:rPr>
          <w:rFonts w:eastAsia="Times New Roman" w:cs="Times New Roman"/>
          <w:color w:val="000000"/>
          <w:sz w:val="20"/>
          <w:szCs w:val="20"/>
          <w:lang w:eastAsia="id-ID"/>
        </w:rPr>
        <w:t xml:space="preserve"> years before the beginning of 2021.</w:t>
      </w:r>
    </w:p>
    <w:p w:rsidR="00B70003" w:rsidRPr="0048633F" w:rsidRDefault="0048633F" w:rsidP="0048633F">
      <w:pPr>
        <w:spacing w:after="0" w:line="240" w:lineRule="auto"/>
        <w:ind w:firstLine="432"/>
        <w:jc w:val="both"/>
        <w:rPr>
          <w:rFonts w:eastAsia="Times New Roman" w:cs="Times New Roman"/>
          <w:sz w:val="20"/>
          <w:szCs w:val="20"/>
          <w:lang w:eastAsia="id-ID"/>
        </w:rPr>
      </w:pPr>
      <w:r w:rsidRPr="009571E5">
        <w:rPr>
          <w:rFonts w:eastAsia="Times New Roman" w:cs="Times New Roman"/>
          <w:color w:val="000000"/>
          <w:sz w:val="20"/>
          <w:szCs w:val="20"/>
          <w:lang w:eastAsia="id-ID"/>
        </w:rPr>
        <w:t xml:space="preserve">The distribution of z-value </w:t>
      </w:r>
      <w:r w:rsidR="00F9779F">
        <w:rPr>
          <w:rFonts w:eastAsia="Times New Roman" w:cs="Times New Roman"/>
          <w:color w:val="000000"/>
          <w:sz w:val="20"/>
          <w:szCs w:val="20"/>
          <w:lang w:eastAsia="id-ID"/>
        </w:rPr>
        <w:t xml:space="preserve">in the northern Sumatra region </w:t>
      </w:r>
      <w:r w:rsidR="00F9779F">
        <w:rPr>
          <w:rFonts w:eastAsia="Times New Roman" w:cs="Times New Roman"/>
          <w:color w:val="000000"/>
          <w:sz w:val="20"/>
          <w:szCs w:val="20"/>
          <w:lang w:val="id-ID" w:eastAsia="id-ID"/>
        </w:rPr>
        <w:t>in early</w:t>
      </w:r>
      <w:r w:rsidRPr="009571E5">
        <w:rPr>
          <w:rFonts w:eastAsia="Times New Roman" w:cs="Times New Roman"/>
          <w:color w:val="000000"/>
          <w:sz w:val="20"/>
          <w:szCs w:val="20"/>
          <w:lang w:eastAsia="id-ID"/>
        </w:rPr>
        <w:t xml:space="preserve"> 2021 can be seen in Figure 9</w:t>
      </w:r>
      <w:r>
        <w:rPr>
          <w:rFonts w:cs="Times New Roman"/>
          <w:color w:val="000000" w:themeColor="text1"/>
          <w:sz w:val="20"/>
          <w:szCs w:val="20"/>
          <w:lang w:val="id-ID"/>
        </w:rPr>
        <w: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9"/>
        <w:gridCol w:w="3582"/>
      </w:tblGrid>
      <w:tr w:rsidR="00B70003" w:rsidTr="00E5359E">
        <w:trPr>
          <w:trHeight w:val="2405"/>
        </w:trPr>
        <w:tc>
          <w:tcPr>
            <w:tcW w:w="3789" w:type="dxa"/>
          </w:tcPr>
          <w:p w:rsidR="00B70003" w:rsidRDefault="00B70003" w:rsidP="00B70003">
            <w:pPr>
              <w:spacing w:after="0"/>
              <w:jc w:val="center"/>
              <w:rPr>
                <w:rFonts w:cs="Times New Roman"/>
                <w:color w:val="000000" w:themeColor="text1"/>
                <w:sz w:val="20"/>
                <w:szCs w:val="20"/>
                <w:lang w:val="id-ID" w:eastAsia="id-ID"/>
              </w:rPr>
            </w:pPr>
            <w:r>
              <w:rPr>
                <w:noProof/>
                <w:color w:val="000000" w:themeColor="text1"/>
                <w:lang w:val="id-ID" w:eastAsia="id-ID"/>
              </w:rPr>
              <w:drawing>
                <wp:inline distT="0" distB="0" distL="0" distR="0" wp14:anchorId="44654A49" wp14:editId="7CDFB186">
                  <wp:extent cx="1574359" cy="1320566"/>
                  <wp:effectExtent l="0" t="0" r="6985" b="0"/>
                  <wp:docPr id="28" name="Picture 28" descr="D:\data usgs\2020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usgs\2020 - Copy.png"/>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578624" cy="1324143"/>
                          </a:xfrm>
                          <a:prstGeom prst="rect">
                            <a:avLst/>
                          </a:prstGeom>
                          <a:noFill/>
                          <a:ln>
                            <a:noFill/>
                          </a:ln>
                        </pic:spPr>
                      </pic:pic>
                    </a:graphicData>
                  </a:graphic>
                </wp:inline>
              </w:drawing>
            </w:r>
          </w:p>
          <w:p w:rsidR="00B70003" w:rsidRDefault="00B70003" w:rsidP="00EE0097">
            <w:pPr>
              <w:spacing w:after="0"/>
              <w:jc w:val="center"/>
              <w:rPr>
                <w:rFonts w:cs="Times New Roman"/>
                <w:color w:val="000000" w:themeColor="text1"/>
                <w:sz w:val="20"/>
                <w:szCs w:val="20"/>
                <w:lang w:val="id-ID"/>
              </w:rPr>
            </w:pPr>
            <w:r>
              <w:rPr>
                <w:rFonts w:cs="Times New Roman"/>
                <w:color w:val="000000" w:themeColor="text1"/>
                <w:sz w:val="20"/>
                <w:szCs w:val="20"/>
                <w:lang w:val="id-ID"/>
              </w:rPr>
              <w:t>(a)</w:t>
            </w:r>
          </w:p>
        </w:tc>
        <w:tc>
          <w:tcPr>
            <w:tcW w:w="3582" w:type="dxa"/>
          </w:tcPr>
          <w:p w:rsidR="00B70003" w:rsidRDefault="00B70003" w:rsidP="00B70003">
            <w:pPr>
              <w:spacing w:after="0"/>
              <w:jc w:val="center"/>
              <w:rPr>
                <w:rFonts w:cs="Times New Roman"/>
                <w:color w:val="000000" w:themeColor="text1"/>
                <w:sz w:val="20"/>
                <w:szCs w:val="20"/>
                <w:lang w:val="id-ID"/>
              </w:rPr>
            </w:pPr>
            <w:r>
              <w:rPr>
                <w:noProof/>
                <w:color w:val="000000" w:themeColor="text1"/>
                <w:lang w:val="id-ID" w:eastAsia="id-ID"/>
              </w:rPr>
              <w:drawing>
                <wp:inline distT="0" distB="0" distL="0" distR="0" wp14:anchorId="2CAA6E2C" wp14:editId="215157A4">
                  <wp:extent cx="1567227" cy="1319916"/>
                  <wp:effectExtent l="0" t="0" r="0" b="0"/>
                  <wp:docPr id="35" name="Picture 35" descr="D:\data usgs\2018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 usgs\2018 - Copy.png"/>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1568950" cy="1321367"/>
                          </a:xfrm>
                          <a:prstGeom prst="rect">
                            <a:avLst/>
                          </a:prstGeom>
                          <a:noFill/>
                          <a:ln>
                            <a:noFill/>
                          </a:ln>
                        </pic:spPr>
                      </pic:pic>
                    </a:graphicData>
                  </a:graphic>
                </wp:inline>
              </w:drawing>
            </w:r>
          </w:p>
          <w:p w:rsidR="00B70003" w:rsidRDefault="00B70003" w:rsidP="00B70003">
            <w:pPr>
              <w:spacing w:after="0"/>
              <w:jc w:val="center"/>
              <w:rPr>
                <w:rFonts w:cs="Times New Roman"/>
                <w:color w:val="000000" w:themeColor="text1"/>
                <w:sz w:val="20"/>
                <w:szCs w:val="20"/>
                <w:lang w:val="id-ID"/>
              </w:rPr>
            </w:pPr>
            <w:r>
              <w:rPr>
                <w:rFonts w:cs="Times New Roman"/>
                <w:color w:val="000000" w:themeColor="text1"/>
                <w:sz w:val="20"/>
                <w:szCs w:val="20"/>
                <w:lang w:val="id-ID"/>
              </w:rPr>
              <w:t>(b)</w:t>
            </w:r>
          </w:p>
        </w:tc>
      </w:tr>
      <w:tr w:rsidR="00B70003" w:rsidTr="00E5359E">
        <w:trPr>
          <w:trHeight w:val="2396"/>
        </w:trPr>
        <w:tc>
          <w:tcPr>
            <w:tcW w:w="3789" w:type="dxa"/>
          </w:tcPr>
          <w:p w:rsidR="00B70003" w:rsidRDefault="00B70003" w:rsidP="00B70003">
            <w:pPr>
              <w:spacing w:after="0"/>
              <w:jc w:val="center"/>
              <w:rPr>
                <w:rFonts w:cs="Times New Roman"/>
                <w:color w:val="000000" w:themeColor="text1"/>
                <w:sz w:val="20"/>
                <w:szCs w:val="20"/>
                <w:lang w:val="id-ID"/>
              </w:rPr>
            </w:pPr>
            <w:r>
              <w:rPr>
                <w:noProof/>
                <w:color w:val="000000" w:themeColor="text1"/>
                <w:lang w:val="id-ID" w:eastAsia="id-ID"/>
              </w:rPr>
              <w:drawing>
                <wp:inline distT="0" distB="0" distL="0" distR="0" wp14:anchorId="4C3E7A7D" wp14:editId="13EDE754">
                  <wp:extent cx="1566407" cy="1305704"/>
                  <wp:effectExtent l="0" t="0" r="0" b="8890"/>
                  <wp:docPr id="37" name="Picture 37" descr="D:\data usgs\201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usgs\2016 - Copy.png"/>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578437" cy="1315732"/>
                          </a:xfrm>
                          <a:prstGeom prst="rect">
                            <a:avLst/>
                          </a:prstGeom>
                          <a:noFill/>
                          <a:ln>
                            <a:noFill/>
                          </a:ln>
                        </pic:spPr>
                      </pic:pic>
                    </a:graphicData>
                  </a:graphic>
                </wp:inline>
              </w:drawing>
            </w:r>
          </w:p>
          <w:p w:rsidR="00B70003" w:rsidRDefault="00B70003" w:rsidP="00E5359E">
            <w:pPr>
              <w:spacing w:after="0"/>
              <w:jc w:val="center"/>
              <w:rPr>
                <w:rFonts w:cs="Times New Roman"/>
                <w:color w:val="000000" w:themeColor="text1"/>
                <w:sz w:val="20"/>
                <w:szCs w:val="20"/>
                <w:lang w:val="id-ID"/>
              </w:rPr>
            </w:pPr>
            <w:r>
              <w:rPr>
                <w:rFonts w:cs="Times New Roman"/>
                <w:color w:val="000000" w:themeColor="text1"/>
                <w:sz w:val="20"/>
                <w:szCs w:val="20"/>
                <w:lang w:val="id-ID"/>
              </w:rPr>
              <w:t>(c)</w:t>
            </w:r>
          </w:p>
        </w:tc>
        <w:tc>
          <w:tcPr>
            <w:tcW w:w="3582" w:type="dxa"/>
          </w:tcPr>
          <w:p w:rsidR="00B70003" w:rsidRDefault="00B70003" w:rsidP="00B70003">
            <w:pPr>
              <w:spacing w:after="0"/>
              <w:jc w:val="center"/>
              <w:rPr>
                <w:rFonts w:cs="Times New Roman"/>
                <w:color w:val="000000" w:themeColor="text1"/>
                <w:sz w:val="20"/>
                <w:szCs w:val="20"/>
                <w:lang w:val="id-ID"/>
              </w:rPr>
            </w:pPr>
            <w:r>
              <w:rPr>
                <w:noProof/>
                <w:color w:val="000000" w:themeColor="text1"/>
                <w:lang w:val="id-ID" w:eastAsia="id-ID"/>
              </w:rPr>
              <w:drawing>
                <wp:inline distT="0" distB="0" distL="0" distR="0" wp14:anchorId="28D033CB" wp14:editId="565FC803">
                  <wp:extent cx="1566407" cy="1305703"/>
                  <wp:effectExtent l="0" t="0" r="0" b="8890"/>
                  <wp:docPr id="47" name="Picture 47" descr="D:\data usgs\2016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usgs\2016 - Copy.png"/>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1571141" cy="1309649"/>
                          </a:xfrm>
                          <a:prstGeom prst="rect">
                            <a:avLst/>
                          </a:prstGeom>
                          <a:noFill/>
                          <a:ln>
                            <a:noFill/>
                          </a:ln>
                        </pic:spPr>
                      </pic:pic>
                    </a:graphicData>
                  </a:graphic>
                </wp:inline>
              </w:drawing>
            </w:r>
          </w:p>
          <w:p w:rsidR="00B70003" w:rsidRDefault="00B70003" w:rsidP="00E5359E">
            <w:pPr>
              <w:spacing w:after="0"/>
              <w:jc w:val="center"/>
              <w:rPr>
                <w:rFonts w:cs="Times New Roman"/>
                <w:color w:val="000000" w:themeColor="text1"/>
                <w:sz w:val="20"/>
                <w:szCs w:val="20"/>
                <w:lang w:val="id-ID"/>
              </w:rPr>
            </w:pPr>
            <w:r>
              <w:rPr>
                <w:rFonts w:cs="Times New Roman"/>
                <w:color w:val="000000" w:themeColor="text1"/>
                <w:sz w:val="20"/>
                <w:szCs w:val="20"/>
                <w:lang w:val="id-ID"/>
              </w:rPr>
              <w:t>(d)</w:t>
            </w:r>
          </w:p>
        </w:tc>
      </w:tr>
    </w:tbl>
    <w:p w:rsidR="0048633F" w:rsidRDefault="0048633F" w:rsidP="0048633F">
      <w:pPr>
        <w:pStyle w:val="Caption"/>
        <w:ind w:left="1728" w:hanging="1296"/>
        <w:jc w:val="both"/>
        <w:rPr>
          <w:rFonts w:cs="Times New Roman"/>
          <w:b w:val="0"/>
          <w:color w:val="000000" w:themeColor="text1"/>
          <w:sz w:val="20"/>
          <w:szCs w:val="20"/>
          <w:lang w:val="id-ID"/>
        </w:rPr>
      </w:pPr>
      <w:r>
        <w:rPr>
          <w:rFonts w:cs="Times New Roman"/>
          <w:color w:val="000000" w:themeColor="text1"/>
          <w:sz w:val="20"/>
          <w:szCs w:val="20"/>
          <w:lang w:val="id-ID"/>
        </w:rPr>
        <w:t>Figure</w:t>
      </w:r>
      <w:r w:rsidR="00B70003" w:rsidRPr="00401213">
        <w:rPr>
          <w:rFonts w:cs="Times New Roman"/>
          <w:color w:val="000000" w:themeColor="text1"/>
          <w:sz w:val="20"/>
          <w:szCs w:val="20"/>
        </w:rPr>
        <w:t xml:space="preserve"> </w:t>
      </w:r>
      <w:r w:rsidR="00B70003" w:rsidRPr="00401213">
        <w:rPr>
          <w:rFonts w:cs="Times New Roman"/>
          <w:color w:val="000000" w:themeColor="text1"/>
          <w:sz w:val="20"/>
          <w:szCs w:val="20"/>
        </w:rPr>
        <w:fldChar w:fldCharType="begin"/>
      </w:r>
      <w:r w:rsidR="00B70003" w:rsidRPr="00401213">
        <w:rPr>
          <w:rFonts w:cs="Times New Roman"/>
          <w:color w:val="000000" w:themeColor="text1"/>
          <w:sz w:val="20"/>
          <w:szCs w:val="20"/>
        </w:rPr>
        <w:instrText xml:space="preserve"> SEQ Bagan \* ARABIC </w:instrText>
      </w:r>
      <w:r w:rsidR="00B70003" w:rsidRPr="00401213">
        <w:rPr>
          <w:rFonts w:cs="Times New Roman"/>
          <w:color w:val="000000" w:themeColor="text1"/>
          <w:sz w:val="20"/>
          <w:szCs w:val="20"/>
        </w:rPr>
        <w:fldChar w:fldCharType="separate"/>
      </w:r>
      <w:r w:rsidR="00A00AFE">
        <w:rPr>
          <w:rFonts w:cs="Times New Roman"/>
          <w:noProof/>
          <w:color w:val="000000" w:themeColor="text1"/>
          <w:sz w:val="20"/>
          <w:szCs w:val="20"/>
        </w:rPr>
        <w:t>9</w:t>
      </w:r>
      <w:r w:rsidR="00B70003" w:rsidRPr="00401213">
        <w:rPr>
          <w:rFonts w:cs="Times New Roman"/>
          <w:color w:val="000000" w:themeColor="text1"/>
          <w:sz w:val="20"/>
          <w:szCs w:val="20"/>
        </w:rPr>
        <w:fldChar w:fldCharType="end"/>
      </w:r>
      <w:r w:rsidR="00B70003">
        <w:rPr>
          <w:rFonts w:cs="Times New Roman"/>
          <w:b w:val="0"/>
          <w:color w:val="000000" w:themeColor="text1"/>
          <w:sz w:val="20"/>
          <w:szCs w:val="20"/>
          <w:lang w:val="id-ID"/>
        </w:rPr>
        <w:t xml:space="preserve">. </w:t>
      </w:r>
      <w:r w:rsidR="00B70003">
        <w:rPr>
          <w:rFonts w:cs="Times New Roman"/>
          <w:b w:val="0"/>
          <w:color w:val="000000" w:themeColor="text1"/>
          <w:sz w:val="20"/>
          <w:szCs w:val="20"/>
          <w:lang w:val="id-ID"/>
        </w:rPr>
        <w:tab/>
      </w:r>
      <w:r w:rsidR="00B70003">
        <w:rPr>
          <w:rFonts w:cs="Times New Roman"/>
          <w:b w:val="0"/>
          <w:color w:val="000000" w:themeColor="text1"/>
          <w:sz w:val="20"/>
          <w:szCs w:val="20"/>
          <w:lang w:val="id-ID"/>
        </w:rPr>
        <w:tab/>
      </w:r>
      <w:r w:rsidRPr="009571E5">
        <w:rPr>
          <w:rFonts w:eastAsia="Times New Roman" w:cs="Times New Roman"/>
          <w:b w:val="0"/>
          <w:color w:val="000000"/>
          <w:sz w:val="20"/>
          <w:szCs w:val="20"/>
          <w:lang w:eastAsia="id-ID"/>
        </w:rPr>
        <w:t xml:space="preserve">The z-value distribution of the northern Sumatran region at the beginning of </w:t>
      </w:r>
      <w:r w:rsidR="0048476D">
        <w:rPr>
          <w:rFonts w:eastAsia="Times New Roman" w:cs="Times New Roman"/>
          <w:b w:val="0"/>
          <w:color w:val="000000"/>
          <w:sz w:val="20"/>
          <w:szCs w:val="20"/>
          <w:lang w:eastAsia="id-ID"/>
        </w:rPr>
        <w:t xml:space="preserve">the beginning of 2021 </w:t>
      </w:r>
      <w:r w:rsidR="0048476D">
        <w:rPr>
          <w:rFonts w:eastAsia="Times New Roman" w:cs="Times New Roman"/>
          <w:b w:val="0"/>
          <w:color w:val="000000"/>
          <w:sz w:val="20"/>
          <w:szCs w:val="20"/>
          <w:lang w:val="id-ID" w:eastAsia="id-ID"/>
        </w:rPr>
        <w:t>(a) cut at</w:t>
      </w:r>
      <w:r w:rsidR="0048476D">
        <w:rPr>
          <w:rFonts w:eastAsia="Times New Roman" w:cs="Times New Roman"/>
          <w:b w:val="0"/>
          <w:color w:val="000000"/>
          <w:sz w:val="20"/>
          <w:szCs w:val="20"/>
          <w:lang w:eastAsia="id-ID"/>
        </w:rPr>
        <w:t xml:space="preserve"> 2020</w:t>
      </w:r>
      <w:r w:rsidR="0048476D">
        <w:rPr>
          <w:rFonts w:eastAsia="Times New Roman" w:cs="Times New Roman"/>
          <w:b w:val="0"/>
          <w:color w:val="000000"/>
          <w:sz w:val="20"/>
          <w:szCs w:val="20"/>
          <w:lang w:val="id-ID" w:eastAsia="id-ID"/>
        </w:rPr>
        <w:t xml:space="preserve"> (b) cut at</w:t>
      </w:r>
      <w:r w:rsidR="0048476D">
        <w:rPr>
          <w:rFonts w:eastAsia="Times New Roman" w:cs="Times New Roman"/>
          <w:b w:val="0"/>
          <w:color w:val="000000"/>
          <w:sz w:val="20"/>
          <w:szCs w:val="20"/>
          <w:lang w:eastAsia="id-ID"/>
        </w:rPr>
        <w:t xml:space="preserve"> </w:t>
      </w:r>
      <w:r w:rsidR="0048476D">
        <w:rPr>
          <w:rFonts w:eastAsia="Times New Roman" w:cs="Times New Roman"/>
          <w:b w:val="0"/>
          <w:color w:val="000000"/>
          <w:sz w:val="20"/>
          <w:szCs w:val="20"/>
          <w:lang w:val="id-ID" w:eastAsia="id-ID"/>
        </w:rPr>
        <w:t xml:space="preserve">2018 (c) cut at </w:t>
      </w:r>
      <w:r w:rsidR="0048476D">
        <w:rPr>
          <w:rFonts w:eastAsia="Times New Roman" w:cs="Times New Roman"/>
          <w:b w:val="0"/>
          <w:color w:val="000000"/>
          <w:sz w:val="20"/>
          <w:szCs w:val="20"/>
          <w:lang w:eastAsia="id-ID"/>
        </w:rPr>
        <w:t>2016</w:t>
      </w:r>
      <w:r w:rsidR="0048476D">
        <w:rPr>
          <w:rFonts w:eastAsia="Times New Roman" w:cs="Times New Roman"/>
          <w:b w:val="0"/>
          <w:color w:val="000000"/>
          <w:sz w:val="20"/>
          <w:szCs w:val="20"/>
          <w:lang w:val="id-ID" w:eastAsia="id-ID"/>
        </w:rPr>
        <w:t xml:space="preserve"> (d) cut at</w:t>
      </w:r>
      <w:r w:rsidRPr="009571E5">
        <w:rPr>
          <w:rFonts w:eastAsia="Times New Roman" w:cs="Times New Roman"/>
          <w:b w:val="0"/>
          <w:color w:val="000000"/>
          <w:sz w:val="20"/>
          <w:szCs w:val="20"/>
          <w:lang w:eastAsia="id-ID"/>
        </w:rPr>
        <w:t xml:space="preserve"> 2014</w:t>
      </w:r>
    </w:p>
    <w:p w:rsidR="0048633F" w:rsidRDefault="0048633F" w:rsidP="0048633F">
      <w:pPr>
        <w:spacing w:before="20" w:after="0" w:line="240" w:lineRule="auto"/>
        <w:ind w:firstLine="420"/>
        <w:jc w:val="both"/>
        <w:rPr>
          <w:rFonts w:eastAsia="Times New Roman" w:cs="Times New Roman"/>
          <w:color w:val="000000"/>
          <w:sz w:val="20"/>
          <w:szCs w:val="20"/>
          <w:lang w:val="id-ID" w:eastAsia="id-ID"/>
        </w:rPr>
      </w:pPr>
      <w:r>
        <w:rPr>
          <w:rFonts w:eastAsia="Times New Roman" w:cs="Times New Roman"/>
          <w:color w:val="000000"/>
          <w:sz w:val="20"/>
          <w:szCs w:val="20"/>
          <w:lang w:eastAsia="id-ID"/>
        </w:rPr>
        <w:t xml:space="preserve">The </w:t>
      </w:r>
      <w:r w:rsidRPr="009571E5">
        <w:rPr>
          <w:rFonts w:eastAsia="Times New Roman" w:cs="Times New Roman"/>
          <w:color w:val="000000"/>
          <w:sz w:val="20"/>
          <w:szCs w:val="20"/>
          <w:lang w:eastAsia="id-ID"/>
        </w:rPr>
        <w:t>distribution of z-value in the northern Sumatra region at the beginning of early 2021 is shown in several time slices</w:t>
      </w:r>
      <w:r w:rsidR="00F9779F">
        <w:rPr>
          <w:rFonts w:eastAsia="Times New Roman" w:cs="Times New Roman"/>
          <w:color w:val="000000"/>
          <w:sz w:val="20"/>
          <w:szCs w:val="20"/>
          <w:lang w:eastAsia="id-ID"/>
        </w:rPr>
        <w:t xml:space="preserve"> starting at cut at 2020 </w:t>
      </w:r>
      <w:r w:rsidR="00F9779F">
        <w:rPr>
          <w:rFonts w:eastAsia="Times New Roman" w:cs="Times New Roman"/>
          <w:color w:val="000000"/>
          <w:sz w:val="20"/>
          <w:szCs w:val="20"/>
          <w:lang w:val="id-ID" w:eastAsia="id-ID"/>
        </w:rPr>
        <w:t>using</w:t>
      </w:r>
      <w:r w:rsidRPr="009571E5">
        <w:rPr>
          <w:rFonts w:eastAsia="Times New Roman" w:cs="Times New Roman"/>
          <w:color w:val="000000"/>
          <w:sz w:val="20"/>
          <w:szCs w:val="20"/>
          <w:lang w:eastAsia="id-ID"/>
        </w:rPr>
        <w:t xml:space="preserve"> </w:t>
      </w:r>
      <w:proofErr w:type="spellStart"/>
      <w:r w:rsidRPr="009571E5">
        <w:rPr>
          <w:rFonts w:eastAsia="Times New Roman" w:cs="Times New Roman"/>
          <w:color w:val="000000"/>
          <w:sz w:val="20"/>
          <w:szCs w:val="20"/>
          <w:lang w:eastAsia="id-ID"/>
        </w:rPr>
        <w:t>iwl</w:t>
      </w:r>
      <w:proofErr w:type="spellEnd"/>
      <w:r w:rsidRPr="009571E5">
        <w:rPr>
          <w:rFonts w:eastAsia="Times New Roman" w:cs="Times New Roman"/>
          <w:color w:val="000000"/>
          <w:sz w:val="20"/>
          <w:szCs w:val="20"/>
          <w:lang w:eastAsia="id-ID"/>
        </w:rPr>
        <w:t xml:space="preserve"> of 1.5 years. Based on Fi</w:t>
      </w:r>
      <w:r w:rsidR="00DA603D">
        <w:rPr>
          <w:rFonts w:eastAsia="Times New Roman" w:cs="Times New Roman"/>
          <w:color w:val="000000"/>
          <w:sz w:val="20"/>
          <w:szCs w:val="20"/>
          <w:lang w:eastAsia="id-ID"/>
        </w:rPr>
        <w:t>gure 9</w:t>
      </w:r>
      <w:r w:rsidR="00F9779F">
        <w:rPr>
          <w:rFonts w:eastAsia="Times New Roman" w:cs="Times New Roman"/>
          <w:color w:val="000000"/>
          <w:sz w:val="20"/>
          <w:szCs w:val="20"/>
          <w:lang w:eastAsia="id-ID"/>
        </w:rPr>
        <w:t xml:space="preserve"> in the northern</w:t>
      </w:r>
      <w:r w:rsidR="00F9779F">
        <w:rPr>
          <w:rFonts w:eastAsia="Times New Roman" w:cs="Times New Roman"/>
          <w:color w:val="000000"/>
          <w:sz w:val="20"/>
          <w:szCs w:val="20"/>
          <w:lang w:val="id-ID" w:eastAsia="id-ID"/>
        </w:rPr>
        <w:t xml:space="preserve"> </w:t>
      </w:r>
      <w:r w:rsidRPr="009571E5">
        <w:rPr>
          <w:rFonts w:eastAsia="Times New Roman" w:cs="Times New Roman"/>
          <w:color w:val="000000"/>
          <w:sz w:val="20"/>
          <w:szCs w:val="20"/>
          <w:lang w:eastAsia="id-ID"/>
        </w:rPr>
        <w:t>Sumatra at the beginning of early 2021 there was a seismic quiescence phenomenon in several areas of northern Sumatra. The decline in seismic activity in</w:t>
      </w:r>
      <w:r w:rsidR="00EC69C7">
        <w:rPr>
          <w:rFonts w:eastAsia="Times New Roman" w:cs="Times New Roman"/>
          <w:color w:val="000000"/>
          <w:sz w:val="20"/>
          <w:szCs w:val="20"/>
          <w:lang w:eastAsia="id-ID"/>
        </w:rPr>
        <w:t xml:space="preserve"> the years leading up to a </w:t>
      </w:r>
      <w:r w:rsidR="00EC69C7">
        <w:rPr>
          <w:rFonts w:eastAsia="Times New Roman" w:cs="Times New Roman"/>
          <w:color w:val="000000"/>
          <w:sz w:val="20"/>
          <w:szCs w:val="20"/>
          <w:lang w:val="id-ID" w:eastAsia="id-ID"/>
        </w:rPr>
        <w:t>large</w:t>
      </w:r>
      <w:r w:rsidRPr="009571E5">
        <w:rPr>
          <w:rFonts w:eastAsia="Times New Roman" w:cs="Times New Roman"/>
          <w:color w:val="000000"/>
          <w:sz w:val="20"/>
          <w:szCs w:val="20"/>
          <w:lang w:eastAsia="id-ID"/>
        </w:rPr>
        <w:t xml:space="preserve"> earthquake should be suspected as a precursor to a medium-scale earthquake.</w:t>
      </w:r>
    </w:p>
    <w:p w:rsidR="0048633F" w:rsidRPr="009571E5" w:rsidRDefault="0048633F" w:rsidP="0048633F">
      <w:pPr>
        <w:spacing w:before="20" w:after="0" w:line="240" w:lineRule="auto"/>
        <w:ind w:firstLine="420"/>
        <w:jc w:val="both"/>
        <w:rPr>
          <w:rFonts w:eastAsia="Times New Roman" w:cs="Times New Roman"/>
          <w:sz w:val="20"/>
          <w:szCs w:val="20"/>
          <w:lang w:val="id-ID" w:eastAsia="id-ID"/>
        </w:rPr>
      </w:pPr>
      <w:r w:rsidRPr="009571E5">
        <w:rPr>
          <w:rFonts w:eastAsia="Times New Roman" w:cs="Times New Roman"/>
          <w:color w:val="000000"/>
          <w:sz w:val="20"/>
          <w:szCs w:val="20"/>
          <w:lang w:eastAsia="id-ID"/>
        </w:rPr>
        <w:t xml:space="preserve">Areas where there is a phenomenon of a decrease in seismic activity are marked with a positive z-value. This indicates the accumulation of energy in the region. When energy is accumulated, the stress on the rock has not exceeded the rock's elastic capacity. </w:t>
      </w:r>
      <w:proofErr w:type="gramStart"/>
      <w:r w:rsidRPr="009571E5">
        <w:rPr>
          <w:rFonts w:eastAsia="Times New Roman" w:cs="Times New Roman"/>
          <w:color w:val="000000"/>
          <w:sz w:val="20"/>
          <w:szCs w:val="20"/>
          <w:lang w:eastAsia="id-ID"/>
        </w:rPr>
        <w:t xml:space="preserve">So that the accumulated energy </w:t>
      </w:r>
      <w:proofErr w:type="spellStart"/>
      <w:r w:rsidRPr="009571E5">
        <w:rPr>
          <w:rFonts w:eastAsia="Times New Roman" w:cs="Times New Roman"/>
          <w:color w:val="000000"/>
          <w:sz w:val="20"/>
          <w:szCs w:val="20"/>
          <w:lang w:eastAsia="id-ID"/>
        </w:rPr>
        <w:t>can not</w:t>
      </w:r>
      <w:proofErr w:type="spellEnd"/>
      <w:r w:rsidRPr="009571E5">
        <w:rPr>
          <w:rFonts w:eastAsia="Times New Roman" w:cs="Times New Roman"/>
          <w:color w:val="000000"/>
          <w:sz w:val="20"/>
          <w:szCs w:val="20"/>
          <w:lang w:eastAsia="id-ID"/>
        </w:rPr>
        <w:t xml:space="preserve"> be released.</w:t>
      </w:r>
      <w:proofErr w:type="gramEnd"/>
      <w:r w:rsidRPr="009571E5">
        <w:rPr>
          <w:rFonts w:eastAsia="Times New Roman" w:cs="Times New Roman"/>
          <w:color w:val="000000"/>
          <w:sz w:val="20"/>
          <w:szCs w:val="20"/>
          <w:lang w:eastAsia="id-ID"/>
        </w:rPr>
        <w:t xml:space="preserve"> Areas experiencing increased seismic activity are marked with a negative z-value. This indicates the release of energy in the region. When experiencing increased seismic activity, the stress on the rock exceeds the maximum bearing capacity of the rock and the energy within the earth is released slowly. Areas that experience a full increase in seismic activity, this indicates a sudden release of large amounts of energy with a large-scale magnitude</w:t>
      </w:r>
      <w:r>
        <w:rPr>
          <w:rFonts w:eastAsia="Times New Roman" w:cs="Times New Roman"/>
          <w:color w:val="000000"/>
          <w:sz w:val="20"/>
          <w:szCs w:val="20"/>
          <w:lang w:val="id-ID" w:eastAsia="id-ID"/>
        </w:rPr>
        <w:t>.</w:t>
      </w:r>
    </w:p>
    <w:p w:rsidR="0048633F" w:rsidRDefault="00EC69C7" w:rsidP="00B25C76">
      <w:pPr>
        <w:spacing w:line="240" w:lineRule="auto"/>
        <w:ind w:firstLine="360"/>
        <w:jc w:val="both"/>
        <w:rPr>
          <w:sz w:val="20"/>
          <w:szCs w:val="20"/>
          <w:lang w:val="id-ID"/>
        </w:rPr>
      </w:pPr>
      <w:r>
        <w:rPr>
          <w:rFonts w:eastAsia="Times New Roman" w:cs="Times New Roman"/>
          <w:color w:val="000000"/>
          <w:sz w:val="20"/>
          <w:szCs w:val="20"/>
          <w:lang w:val="id-ID" w:eastAsia="id-ID"/>
        </w:rPr>
        <w:t>S</w:t>
      </w:r>
      <w:proofErr w:type="spellStart"/>
      <w:r w:rsidR="0048633F" w:rsidRPr="009571E5">
        <w:rPr>
          <w:rFonts w:eastAsia="Times New Roman" w:cs="Times New Roman"/>
          <w:color w:val="000000"/>
          <w:sz w:val="20"/>
          <w:szCs w:val="20"/>
          <w:lang w:eastAsia="id-ID"/>
        </w:rPr>
        <w:t>eismic</w:t>
      </w:r>
      <w:proofErr w:type="spellEnd"/>
      <w:r w:rsidR="0048633F" w:rsidRPr="009571E5">
        <w:rPr>
          <w:rFonts w:eastAsia="Times New Roman" w:cs="Times New Roman"/>
          <w:color w:val="000000"/>
          <w:sz w:val="20"/>
          <w:szCs w:val="20"/>
          <w:lang w:eastAsia="id-ID"/>
        </w:rPr>
        <w:t xml:space="preserve"> rate </w:t>
      </w:r>
      <w:r>
        <w:rPr>
          <w:rFonts w:eastAsia="Times New Roman" w:cs="Times New Roman"/>
          <w:color w:val="000000"/>
          <w:sz w:val="20"/>
          <w:szCs w:val="20"/>
          <w:lang w:val="id-ID" w:eastAsia="id-ID"/>
        </w:rPr>
        <w:t xml:space="preserve">changes </w:t>
      </w:r>
      <w:r w:rsidR="0048633F" w:rsidRPr="009571E5">
        <w:rPr>
          <w:rFonts w:eastAsia="Times New Roman" w:cs="Times New Roman"/>
          <w:color w:val="000000"/>
          <w:sz w:val="20"/>
          <w:szCs w:val="20"/>
          <w:lang w:eastAsia="id-ID"/>
        </w:rPr>
        <w:t>are changes in the number of earthquakes or energy in the seismically active region per unit time. Based on the re</w:t>
      </w:r>
      <w:r>
        <w:rPr>
          <w:rFonts w:eastAsia="Times New Roman" w:cs="Times New Roman"/>
          <w:color w:val="000000"/>
          <w:sz w:val="20"/>
          <w:szCs w:val="20"/>
          <w:lang w:eastAsia="id-ID"/>
        </w:rPr>
        <w:t xml:space="preserve">sults obtained, </w:t>
      </w:r>
      <w:r>
        <w:rPr>
          <w:rFonts w:eastAsia="Times New Roman" w:cs="Times New Roman"/>
          <w:color w:val="000000"/>
          <w:sz w:val="20"/>
          <w:szCs w:val="20"/>
          <w:lang w:val="id-ID" w:eastAsia="id-ID"/>
        </w:rPr>
        <w:t>s</w:t>
      </w:r>
      <w:proofErr w:type="spellStart"/>
      <w:r w:rsidR="0048633F" w:rsidRPr="009571E5">
        <w:rPr>
          <w:rFonts w:eastAsia="Times New Roman" w:cs="Times New Roman"/>
          <w:color w:val="000000"/>
          <w:sz w:val="20"/>
          <w:szCs w:val="20"/>
          <w:lang w:eastAsia="id-ID"/>
        </w:rPr>
        <w:t>eismic</w:t>
      </w:r>
      <w:proofErr w:type="spellEnd"/>
      <w:r w:rsidR="0048633F" w:rsidRPr="009571E5">
        <w:rPr>
          <w:rFonts w:eastAsia="Times New Roman" w:cs="Times New Roman"/>
          <w:color w:val="000000"/>
          <w:sz w:val="20"/>
          <w:szCs w:val="20"/>
          <w:lang w:eastAsia="id-ID"/>
        </w:rPr>
        <w:t xml:space="preserve"> rate</w:t>
      </w:r>
      <w:r>
        <w:rPr>
          <w:rFonts w:eastAsia="Times New Roman" w:cs="Times New Roman"/>
          <w:color w:val="000000"/>
          <w:sz w:val="20"/>
          <w:szCs w:val="20"/>
          <w:lang w:val="id-ID" w:eastAsia="id-ID"/>
        </w:rPr>
        <w:t xml:space="preserve"> changes</w:t>
      </w:r>
      <w:r w:rsidR="0048633F" w:rsidRPr="009571E5">
        <w:rPr>
          <w:rFonts w:eastAsia="Times New Roman" w:cs="Times New Roman"/>
          <w:color w:val="000000"/>
          <w:sz w:val="20"/>
          <w:szCs w:val="20"/>
          <w:lang w:eastAsia="id-ID"/>
        </w:rPr>
        <w:t xml:space="preserve"> are seen at the time of an earthquake and after an earthquake. Prior to the earthquake, a decrease in seismic activity will be seen in the years before the earthquake. After an earthquake, an increase in seismic activity will be </w:t>
      </w:r>
      <w:proofErr w:type="gramStart"/>
      <w:r w:rsidR="0048633F" w:rsidRPr="009571E5">
        <w:rPr>
          <w:rFonts w:eastAsia="Times New Roman" w:cs="Times New Roman"/>
          <w:color w:val="000000"/>
          <w:sz w:val="20"/>
          <w:szCs w:val="20"/>
          <w:lang w:eastAsia="id-ID"/>
        </w:rPr>
        <w:t>seen,</w:t>
      </w:r>
      <w:proofErr w:type="gramEnd"/>
      <w:r w:rsidR="005658DD">
        <w:rPr>
          <w:rFonts w:eastAsia="Times New Roman" w:cs="Times New Roman"/>
          <w:color w:val="000000"/>
          <w:sz w:val="20"/>
          <w:szCs w:val="20"/>
          <w:lang w:eastAsia="id-ID"/>
        </w:rPr>
        <w:t xml:space="preserve"> this is because the</w:t>
      </w:r>
      <w:r w:rsidR="0048633F" w:rsidRPr="009571E5">
        <w:rPr>
          <w:rFonts w:eastAsia="Times New Roman" w:cs="Times New Roman"/>
          <w:color w:val="000000"/>
          <w:sz w:val="20"/>
          <w:szCs w:val="20"/>
          <w:lang w:eastAsia="id-ID"/>
        </w:rPr>
        <w:t xml:space="preserve"> energy has been released in the form of an earthquake. The amount of energy released can be seen in the strength of the earthquake magnitude.</w:t>
      </w:r>
    </w:p>
    <w:p w:rsidR="006E6A8F" w:rsidRDefault="00FF5955">
      <w:pPr>
        <w:pStyle w:val="Heading1"/>
        <w:numPr>
          <w:ilvl w:val="0"/>
          <w:numId w:val="5"/>
        </w:numPr>
        <w:spacing w:before="240" w:after="240" w:line="276" w:lineRule="auto"/>
        <w:ind w:left="0" w:firstLine="0"/>
        <w:jc w:val="left"/>
        <w:rPr>
          <w:bCs/>
          <w:sz w:val="21"/>
          <w:lang w:val="id-ID"/>
        </w:rPr>
      </w:pPr>
      <w:sdt>
        <w:sdtPr>
          <w:rPr>
            <w:bCs/>
            <w:sz w:val="21"/>
            <w:lang w:val="id-ID"/>
          </w:rPr>
          <w:id w:val="92756880"/>
          <w:text/>
        </w:sdtPr>
        <w:sdtEndPr/>
        <w:sdtContent>
          <w:r w:rsidR="000845A4">
            <w:rPr>
              <w:bCs/>
              <w:sz w:val="21"/>
            </w:rPr>
            <w:t>CONCLUSION</w:t>
          </w:r>
        </w:sdtContent>
      </w:sdt>
    </w:p>
    <w:p w:rsidR="00E5359E" w:rsidRPr="008F1BAA" w:rsidRDefault="0048633F" w:rsidP="008F1BAA">
      <w:pPr>
        <w:spacing w:after="0" w:line="240" w:lineRule="auto"/>
        <w:ind w:firstLine="432"/>
        <w:jc w:val="both"/>
        <w:rPr>
          <w:rFonts w:eastAsia="Times New Roman" w:cs="Times New Roman"/>
          <w:color w:val="000000"/>
          <w:sz w:val="20"/>
          <w:szCs w:val="20"/>
          <w:lang w:val="id-ID" w:eastAsia="id-ID"/>
        </w:rPr>
      </w:pPr>
      <w:r w:rsidRPr="009571E5">
        <w:rPr>
          <w:rFonts w:eastAsia="Times New Roman" w:cs="Times New Roman"/>
          <w:color w:val="000000"/>
          <w:sz w:val="20"/>
          <w:szCs w:val="20"/>
          <w:lang w:eastAsia="id-ID"/>
        </w:rPr>
        <w:t xml:space="preserve">Based on the research that has </w:t>
      </w:r>
      <w:r w:rsidR="00EC69C7">
        <w:rPr>
          <w:rFonts w:eastAsia="Times New Roman" w:cs="Times New Roman"/>
          <w:color w:val="000000"/>
          <w:sz w:val="20"/>
          <w:szCs w:val="20"/>
          <w:lang w:eastAsia="id-ID"/>
        </w:rPr>
        <w:t>been done, the northern</w:t>
      </w:r>
      <w:r w:rsidR="00EC69C7">
        <w:rPr>
          <w:rFonts w:eastAsia="Times New Roman" w:cs="Times New Roman"/>
          <w:color w:val="000000"/>
          <w:sz w:val="20"/>
          <w:szCs w:val="20"/>
          <w:lang w:val="id-ID" w:eastAsia="id-ID"/>
        </w:rPr>
        <w:t xml:space="preserve"> </w:t>
      </w:r>
      <w:r w:rsidRPr="009571E5">
        <w:rPr>
          <w:rFonts w:eastAsia="Times New Roman" w:cs="Times New Roman"/>
          <w:color w:val="000000"/>
          <w:sz w:val="20"/>
          <w:szCs w:val="20"/>
          <w:lang w:eastAsia="id-ID"/>
        </w:rPr>
        <w:t>Sumatra in 1990-2021, has a high level of seismic activity. This is indicated by the number of earthquakes that occur in the area. In determining the spatial distribution of z-value for the period</w:t>
      </w:r>
      <w:r w:rsidR="00EC69C7">
        <w:rPr>
          <w:rFonts w:eastAsia="Times New Roman" w:cs="Times New Roman"/>
          <w:color w:val="000000"/>
          <w:sz w:val="20"/>
          <w:szCs w:val="20"/>
          <w:lang w:eastAsia="id-ID"/>
        </w:rPr>
        <w:t xml:space="preserve"> 1990-2021, the northern Sumatra has three </w:t>
      </w:r>
      <w:r w:rsidR="00EC69C7">
        <w:rPr>
          <w:rFonts w:eastAsia="Times New Roman" w:cs="Times New Roman"/>
          <w:color w:val="000000"/>
          <w:sz w:val="20"/>
          <w:szCs w:val="20"/>
          <w:lang w:val="id-ID" w:eastAsia="id-ID"/>
        </w:rPr>
        <w:t>large</w:t>
      </w:r>
      <w:r w:rsidRPr="009571E5">
        <w:rPr>
          <w:rFonts w:eastAsia="Times New Roman" w:cs="Times New Roman"/>
          <w:color w:val="000000"/>
          <w:sz w:val="20"/>
          <w:szCs w:val="20"/>
          <w:lang w:eastAsia="id-ID"/>
        </w:rPr>
        <w:t xml:space="preserve"> earthquake events and areas with high and low seismicity levels. From the results of the study, the three epicenter zones of the 2004, 2005 and 2010 </w:t>
      </w:r>
      <w:r w:rsidR="00EC69C7">
        <w:rPr>
          <w:rFonts w:eastAsia="Times New Roman" w:cs="Times New Roman"/>
          <w:color w:val="000000"/>
          <w:sz w:val="20"/>
          <w:szCs w:val="20"/>
          <w:lang w:eastAsia="id-ID"/>
        </w:rPr>
        <w:t xml:space="preserve">earthquakes, before a </w:t>
      </w:r>
      <w:r w:rsidR="00EC69C7">
        <w:rPr>
          <w:rFonts w:eastAsia="Times New Roman" w:cs="Times New Roman"/>
          <w:color w:val="000000"/>
          <w:sz w:val="20"/>
          <w:szCs w:val="20"/>
          <w:lang w:val="id-ID" w:eastAsia="id-ID"/>
        </w:rPr>
        <w:t>large</w:t>
      </w:r>
      <w:r w:rsidRPr="009571E5">
        <w:rPr>
          <w:rFonts w:eastAsia="Times New Roman" w:cs="Times New Roman"/>
          <w:color w:val="000000"/>
          <w:sz w:val="20"/>
          <w:szCs w:val="20"/>
          <w:lang w:eastAsia="id-ID"/>
        </w:rPr>
        <w:t xml:space="preserve"> earthquake occurred, were preceded by a seismic quiescence phenomenon. Then there is a seismic quies</w:t>
      </w:r>
      <w:r w:rsidR="008F1BAA">
        <w:rPr>
          <w:rFonts w:eastAsia="Times New Roman" w:cs="Times New Roman"/>
          <w:color w:val="000000"/>
          <w:sz w:val="20"/>
          <w:szCs w:val="20"/>
          <w:lang w:eastAsia="id-ID"/>
        </w:rPr>
        <w:t xml:space="preserve">cence phenomenon for about </w:t>
      </w:r>
      <w:r w:rsidR="008F1BAA">
        <w:rPr>
          <w:rFonts w:eastAsia="Times New Roman" w:cs="Times New Roman"/>
          <w:color w:val="000000"/>
          <w:sz w:val="20"/>
          <w:szCs w:val="20"/>
          <w:lang w:val="id-ID" w:eastAsia="id-ID"/>
        </w:rPr>
        <w:t>few</w:t>
      </w:r>
      <w:r w:rsidRPr="009571E5">
        <w:rPr>
          <w:rFonts w:eastAsia="Times New Roman" w:cs="Times New Roman"/>
          <w:color w:val="000000"/>
          <w:sz w:val="20"/>
          <w:szCs w:val="20"/>
          <w:lang w:eastAsia="id-ID"/>
        </w:rPr>
        <w:t xml:space="preserve"> years in early 2021 in an area that has high seismic activity. Meanwhile, in zones that have low seismic activity, </w:t>
      </w:r>
      <w:r w:rsidR="008F1BAA">
        <w:rPr>
          <w:rFonts w:eastAsia="Times New Roman" w:cs="Times New Roman"/>
          <w:color w:val="000000"/>
          <w:sz w:val="20"/>
          <w:szCs w:val="20"/>
          <w:lang w:val="id-ID" w:eastAsia="id-ID"/>
        </w:rPr>
        <w:t>the increase seismic activity</w:t>
      </w:r>
      <w:r w:rsidR="008F1BAA">
        <w:rPr>
          <w:rFonts w:eastAsia="Times New Roman" w:cs="Times New Roman"/>
          <w:color w:val="000000"/>
          <w:sz w:val="20"/>
          <w:szCs w:val="20"/>
          <w:lang w:eastAsia="id-ID"/>
        </w:rPr>
        <w:t xml:space="preserve"> appears s</w:t>
      </w:r>
      <w:r w:rsidR="008F1BAA">
        <w:rPr>
          <w:rFonts w:eastAsia="Times New Roman" w:cs="Times New Roman"/>
          <w:color w:val="000000"/>
          <w:sz w:val="20"/>
          <w:szCs w:val="20"/>
          <w:lang w:val="id-ID" w:eastAsia="id-ID"/>
        </w:rPr>
        <w:t>ix</w:t>
      </w:r>
      <w:r w:rsidR="008F1BAA" w:rsidRPr="009571E5">
        <w:rPr>
          <w:rFonts w:eastAsia="Times New Roman" w:cs="Times New Roman"/>
          <w:color w:val="000000"/>
          <w:sz w:val="20"/>
          <w:szCs w:val="20"/>
          <w:lang w:eastAsia="id-ID"/>
        </w:rPr>
        <w:t xml:space="preserve"> years before t</w:t>
      </w:r>
      <w:r w:rsidR="008F1BAA">
        <w:rPr>
          <w:rFonts w:eastAsia="Times New Roman" w:cs="Times New Roman"/>
          <w:color w:val="000000"/>
          <w:sz w:val="20"/>
          <w:szCs w:val="20"/>
          <w:lang w:eastAsia="id-ID"/>
        </w:rPr>
        <w:t>he beginning of 2021</w:t>
      </w:r>
      <w:r w:rsidRPr="009571E5">
        <w:rPr>
          <w:rFonts w:eastAsia="Times New Roman" w:cs="Times New Roman"/>
          <w:color w:val="000000"/>
          <w:sz w:val="20"/>
          <w:szCs w:val="20"/>
          <w:lang w:eastAsia="id-ID"/>
        </w:rPr>
        <w:t>. General view of distribution</w:t>
      </w:r>
      <w:r w:rsidRPr="009571E5">
        <w:rPr>
          <w:rFonts w:eastAsia="Times New Roman" w:cs="Times New Roman"/>
          <w:i/>
          <w:iCs/>
          <w:color w:val="000000"/>
          <w:sz w:val="20"/>
          <w:szCs w:val="20"/>
          <w:lang w:eastAsia="id-ID"/>
        </w:rPr>
        <w:t xml:space="preserve"> </w:t>
      </w:r>
      <w:r w:rsidRPr="009571E5">
        <w:rPr>
          <w:rFonts w:eastAsia="Times New Roman" w:cs="Times New Roman"/>
          <w:color w:val="000000"/>
          <w:sz w:val="20"/>
          <w:szCs w:val="20"/>
          <w:lang w:eastAsia="id-ID"/>
        </w:rPr>
        <w:t>z-value for the northern part of Sumatra in early 2021, there was a decrease in seismic activity in several areas of northern Sumatra which should be suspected as one of the precursors of earthquakes in the future. Based on the anal</w:t>
      </w:r>
      <w:r w:rsidR="00EC69C7">
        <w:rPr>
          <w:rFonts w:eastAsia="Times New Roman" w:cs="Times New Roman"/>
          <w:color w:val="000000"/>
          <w:sz w:val="20"/>
          <w:szCs w:val="20"/>
          <w:lang w:eastAsia="id-ID"/>
        </w:rPr>
        <w:t xml:space="preserve">ysis </w:t>
      </w:r>
      <w:r w:rsidR="00EC69C7">
        <w:rPr>
          <w:rFonts w:eastAsia="Times New Roman" w:cs="Times New Roman"/>
          <w:color w:val="000000"/>
          <w:sz w:val="20"/>
          <w:szCs w:val="20"/>
          <w:lang w:val="id-ID" w:eastAsia="id-ID"/>
        </w:rPr>
        <w:t>of</w:t>
      </w:r>
      <w:r w:rsidR="00EC69C7">
        <w:rPr>
          <w:rFonts w:eastAsia="Times New Roman" w:cs="Times New Roman"/>
          <w:color w:val="000000"/>
          <w:sz w:val="20"/>
          <w:szCs w:val="20"/>
          <w:lang w:eastAsia="id-ID"/>
        </w:rPr>
        <w:t xml:space="preserve"> seismic rate</w:t>
      </w:r>
      <w:r w:rsidR="00EC69C7">
        <w:rPr>
          <w:rFonts w:eastAsia="Times New Roman" w:cs="Times New Roman"/>
          <w:color w:val="000000"/>
          <w:sz w:val="20"/>
          <w:szCs w:val="20"/>
          <w:lang w:val="id-ID" w:eastAsia="id-ID"/>
        </w:rPr>
        <w:t xml:space="preserve"> </w:t>
      </w:r>
      <w:r w:rsidR="00EC69C7">
        <w:rPr>
          <w:rFonts w:eastAsia="Times New Roman" w:cs="Times New Roman"/>
          <w:color w:val="000000"/>
          <w:sz w:val="20"/>
          <w:szCs w:val="20"/>
          <w:lang w:val="id-ID" w:eastAsia="id-ID"/>
        </w:rPr>
        <w:lastRenderedPageBreak/>
        <w:t>changes</w:t>
      </w:r>
      <w:r w:rsidRPr="009571E5">
        <w:rPr>
          <w:rFonts w:eastAsia="Times New Roman" w:cs="Times New Roman"/>
          <w:color w:val="000000"/>
          <w:sz w:val="20"/>
          <w:szCs w:val="20"/>
          <w:lang w:eastAsia="id-ID"/>
        </w:rPr>
        <w:t>, there is a seismic quiescence phenomenon several years b</w:t>
      </w:r>
      <w:r w:rsidR="00EC69C7">
        <w:rPr>
          <w:rFonts w:eastAsia="Times New Roman" w:cs="Times New Roman"/>
          <w:color w:val="000000"/>
          <w:sz w:val="20"/>
          <w:szCs w:val="20"/>
          <w:lang w:eastAsia="id-ID"/>
        </w:rPr>
        <w:t>efore the occurrence of a large</w:t>
      </w:r>
      <w:r w:rsidR="00EC69C7">
        <w:rPr>
          <w:rFonts w:eastAsia="Times New Roman" w:cs="Times New Roman"/>
          <w:color w:val="000000"/>
          <w:sz w:val="20"/>
          <w:szCs w:val="20"/>
          <w:lang w:val="id-ID" w:eastAsia="id-ID"/>
        </w:rPr>
        <w:t xml:space="preserve"> or </w:t>
      </w:r>
      <w:r w:rsidRPr="009571E5">
        <w:rPr>
          <w:rFonts w:eastAsia="Times New Roman" w:cs="Times New Roman"/>
          <w:color w:val="000000"/>
          <w:sz w:val="20"/>
          <w:szCs w:val="20"/>
          <w:lang w:eastAsia="id-ID"/>
        </w:rPr>
        <w:t>significant earthquake. Meanwhile, areas where earthquakes have occurred will experience an increase in seismic activity.</w:t>
      </w:r>
    </w:p>
    <w:sdt>
      <w:sdtPr>
        <w:id w:val="92756881"/>
        <w:text/>
      </w:sdtPr>
      <w:sdtEndPr/>
      <w:sdtContent>
        <w:p w:rsidR="006E6A8F" w:rsidRDefault="000845A4">
          <w:pPr>
            <w:pStyle w:val="Acknowledgement"/>
          </w:pPr>
          <w:r>
            <w:rPr>
              <w:lang w:val="en-US"/>
            </w:rPr>
            <w:t>REFERENCES</w:t>
          </w:r>
        </w:p>
      </w:sdtContent>
    </w:sdt>
    <w:p w:rsidR="006E6A8F" w:rsidRDefault="005C40B2" w:rsidP="001057FE">
      <w:pPr>
        <w:pStyle w:val="IJASEITReferenceItem"/>
        <w:spacing w:after="0" w:line="240" w:lineRule="auto"/>
        <w:ind w:left="431" w:hanging="431"/>
        <w:rPr>
          <w:sz w:val="20"/>
          <w:szCs w:val="20"/>
        </w:rPr>
      </w:pPr>
      <w:r>
        <w:rPr>
          <w:sz w:val="20"/>
          <w:szCs w:val="20"/>
          <w:lang w:val="id-ID"/>
        </w:rPr>
        <w:t xml:space="preserve">Sunarjo, M. T. 2012. </w:t>
      </w:r>
      <w:r w:rsidR="009B4ADB">
        <w:rPr>
          <w:sz w:val="20"/>
          <w:szCs w:val="20"/>
          <w:lang w:val="id-ID"/>
        </w:rPr>
        <w:t>“</w:t>
      </w:r>
      <w:r>
        <w:rPr>
          <w:sz w:val="20"/>
          <w:szCs w:val="20"/>
          <w:lang w:val="id-ID"/>
        </w:rPr>
        <w:t>Gempabumi Edisi Populer</w:t>
      </w:r>
      <w:r w:rsidR="009B4ADB">
        <w:rPr>
          <w:sz w:val="20"/>
          <w:szCs w:val="20"/>
          <w:lang w:val="id-ID"/>
        </w:rPr>
        <w:t>”</w:t>
      </w:r>
      <w:r>
        <w:rPr>
          <w:sz w:val="20"/>
          <w:szCs w:val="20"/>
          <w:lang w:val="id-ID"/>
        </w:rPr>
        <w:t>. Jakarta : Badan Meteorologi Klimatologi dan Geofisika</w:t>
      </w:r>
    </w:p>
    <w:p w:rsidR="006E6A8F" w:rsidRDefault="002303E3" w:rsidP="001057FE">
      <w:pPr>
        <w:pStyle w:val="IJASEITReferenceItem"/>
        <w:spacing w:after="0" w:line="240" w:lineRule="auto"/>
        <w:ind w:left="431" w:hanging="431"/>
        <w:rPr>
          <w:sz w:val="20"/>
          <w:szCs w:val="20"/>
        </w:rPr>
      </w:pPr>
      <w:r>
        <w:rPr>
          <w:sz w:val="20"/>
          <w:szCs w:val="20"/>
          <w:lang w:val="id-ID"/>
        </w:rPr>
        <w:t xml:space="preserve">Linda, N. I. 2019. </w:t>
      </w:r>
      <w:r w:rsidR="009B4ADB">
        <w:rPr>
          <w:sz w:val="20"/>
          <w:szCs w:val="20"/>
          <w:lang w:val="id-ID"/>
        </w:rPr>
        <w:t>“</w:t>
      </w:r>
      <w:r>
        <w:rPr>
          <w:sz w:val="20"/>
          <w:szCs w:val="20"/>
          <w:lang w:val="id-ID"/>
        </w:rPr>
        <w:t>Analisis D</w:t>
      </w:r>
      <w:r w:rsidR="005C40B2">
        <w:rPr>
          <w:sz w:val="20"/>
          <w:szCs w:val="20"/>
          <w:lang w:val="id-ID"/>
        </w:rPr>
        <w:t>istribusi Spasial dan Temporal Seismotektonik Berdasarkan Nilai B-Value Dengan Menggunakan Metode Likelihood Di Pulau Jawa</w:t>
      </w:r>
      <w:r w:rsidR="009B4ADB">
        <w:rPr>
          <w:sz w:val="20"/>
          <w:szCs w:val="20"/>
          <w:lang w:val="id-ID"/>
        </w:rPr>
        <w:t>”</w:t>
      </w:r>
      <w:r w:rsidR="005C40B2">
        <w:rPr>
          <w:sz w:val="20"/>
          <w:szCs w:val="20"/>
          <w:lang w:val="id-ID"/>
        </w:rPr>
        <w:t>. Jurnal Sains dan Pendidikan Fisika Jilid 15, Nomor 1, 16-31.</w:t>
      </w:r>
    </w:p>
    <w:p w:rsidR="006E6A8F" w:rsidRDefault="005C40B2" w:rsidP="001057FE">
      <w:pPr>
        <w:pStyle w:val="IJASEITReferenceItem"/>
        <w:spacing w:after="0" w:line="240" w:lineRule="auto"/>
        <w:ind w:left="431" w:hanging="431"/>
        <w:rPr>
          <w:sz w:val="20"/>
          <w:szCs w:val="20"/>
        </w:rPr>
      </w:pPr>
      <w:r>
        <w:rPr>
          <w:sz w:val="20"/>
          <w:szCs w:val="20"/>
          <w:lang w:val="id-ID"/>
        </w:rPr>
        <w:t xml:space="preserve">Lowrie, W. 2007. </w:t>
      </w:r>
      <w:r w:rsidRPr="009B4ADB">
        <w:rPr>
          <w:i/>
          <w:sz w:val="20"/>
          <w:szCs w:val="20"/>
          <w:lang w:val="id-ID"/>
        </w:rPr>
        <w:t>Fundamental Geophysics</w:t>
      </w:r>
      <w:r>
        <w:rPr>
          <w:sz w:val="20"/>
          <w:szCs w:val="20"/>
          <w:lang w:val="id-ID"/>
        </w:rPr>
        <w:t>. New York : Cambridge : University Press</w:t>
      </w:r>
    </w:p>
    <w:p w:rsidR="006E6A8F" w:rsidRDefault="00CF7E64" w:rsidP="001057FE">
      <w:pPr>
        <w:pStyle w:val="IJASEITReferenceItem"/>
        <w:spacing w:after="0" w:line="240" w:lineRule="auto"/>
        <w:ind w:left="431" w:hanging="431"/>
        <w:rPr>
          <w:sz w:val="20"/>
          <w:szCs w:val="20"/>
        </w:rPr>
      </w:pPr>
      <w:r>
        <w:rPr>
          <w:sz w:val="20"/>
          <w:szCs w:val="20"/>
          <w:lang w:val="id-ID"/>
        </w:rPr>
        <w:t>S. Syafriani, “IOP Conference Series: Materials Science and Engineering 3</w:t>
      </w:r>
      <w:r w:rsidR="002303E3">
        <w:rPr>
          <w:sz w:val="20"/>
          <w:szCs w:val="20"/>
          <w:lang w:val="id-ID"/>
        </w:rPr>
        <w:t>35.” An Investigation of Seismic</w:t>
      </w:r>
      <w:r>
        <w:rPr>
          <w:sz w:val="20"/>
          <w:szCs w:val="20"/>
          <w:lang w:val="id-ID"/>
        </w:rPr>
        <w:t>ity for the West Sumatera Region Indonesia, p.2, 2018.</w:t>
      </w:r>
    </w:p>
    <w:p w:rsidR="006E6A8F" w:rsidRDefault="005C40B2" w:rsidP="001057FE">
      <w:pPr>
        <w:pStyle w:val="IJASEITReferenceItem"/>
        <w:spacing w:after="0" w:line="240" w:lineRule="auto"/>
        <w:ind w:left="431" w:hanging="431"/>
        <w:rPr>
          <w:sz w:val="20"/>
          <w:szCs w:val="20"/>
          <w:lang w:val="en-AU"/>
        </w:rPr>
      </w:pPr>
      <w:r>
        <w:rPr>
          <w:sz w:val="20"/>
          <w:szCs w:val="20"/>
          <w:lang w:val="id-ID"/>
        </w:rPr>
        <w:t xml:space="preserve">Nugroho Budi W, J. N. 2017. </w:t>
      </w:r>
      <w:r w:rsidR="009B4ADB">
        <w:rPr>
          <w:sz w:val="20"/>
          <w:szCs w:val="20"/>
          <w:lang w:val="id-ID"/>
        </w:rPr>
        <w:t>“</w:t>
      </w:r>
      <w:r>
        <w:rPr>
          <w:sz w:val="20"/>
          <w:szCs w:val="20"/>
          <w:lang w:val="id-ID"/>
        </w:rPr>
        <w:t>Analisis Seismisit</w:t>
      </w:r>
      <w:r w:rsidR="00BF7121">
        <w:rPr>
          <w:sz w:val="20"/>
          <w:szCs w:val="20"/>
          <w:lang w:val="id-ID"/>
        </w:rPr>
        <w:t>as Dan Ene</w:t>
      </w:r>
      <w:r>
        <w:rPr>
          <w:sz w:val="20"/>
          <w:szCs w:val="20"/>
          <w:lang w:val="id-ID"/>
        </w:rPr>
        <w:t>r</w:t>
      </w:r>
      <w:r w:rsidR="00BF7121">
        <w:rPr>
          <w:sz w:val="20"/>
          <w:szCs w:val="20"/>
          <w:lang w:val="id-ID"/>
        </w:rPr>
        <w:t>g</w:t>
      </w:r>
      <w:r>
        <w:rPr>
          <w:sz w:val="20"/>
          <w:szCs w:val="20"/>
          <w:lang w:val="id-ID"/>
        </w:rPr>
        <w:t>i Gempabumi di Kawasan Jalur Sesar Opak-Oyo Yogyakarta</w:t>
      </w:r>
      <w:r w:rsidR="009B4ADB">
        <w:rPr>
          <w:sz w:val="20"/>
          <w:szCs w:val="20"/>
          <w:lang w:val="id-ID"/>
        </w:rPr>
        <w:t>”</w:t>
      </w:r>
      <w:r>
        <w:rPr>
          <w:sz w:val="20"/>
          <w:szCs w:val="20"/>
          <w:lang w:val="id-ID"/>
        </w:rPr>
        <w:t>. J. Sains Dasar.</w:t>
      </w:r>
    </w:p>
    <w:p w:rsidR="006E6A8F" w:rsidRPr="008469D2" w:rsidRDefault="000845A4" w:rsidP="001057FE">
      <w:pPr>
        <w:pStyle w:val="IJASEITReferenceItem"/>
        <w:spacing w:after="0" w:line="240" w:lineRule="auto"/>
        <w:ind w:left="431" w:hanging="431"/>
        <w:rPr>
          <w:sz w:val="20"/>
          <w:szCs w:val="20"/>
          <w:lang w:val="en-AU"/>
        </w:rPr>
      </w:pPr>
      <w:r>
        <w:rPr>
          <w:sz w:val="20"/>
          <w:szCs w:val="20"/>
        </w:rPr>
        <w:t xml:space="preserve"> </w:t>
      </w:r>
      <w:r w:rsidR="00BD5BAE">
        <w:rPr>
          <w:sz w:val="20"/>
          <w:szCs w:val="20"/>
          <w:lang w:val="id-ID"/>
        </w:rPr>
        <w:t>Gutenberg, B., and Rich</w:t>
      </w:r>
      <w:r w:rsidR="002303E3">
        <w:rPr>
          <w:sz w:val="20"/>
          <w:szCs w:val="20"/>
          <w:lang w:val="id-ID"/>
        </w:rPr>
        <w:t xml:space="preserve">ter, D. C. (1942). </w:t>
      </w:r>
      <w:r w:rsidR="002303E3" w:rsidRPr="009B4ADB">
        <w:rPr>
          <w:i/>
          <w:sz w:val="20"/>
          <w:szCs w:val="20"/>
          <w:lang w:val="id-ID"/>
        </w:rPr>
        <w:t>Earthquake Ma</w:t>
      </w:r>
      <w:r w:rsidR="006B5C1C">
        <w:rPr>
          <w:i/>
          <w:sz w:val="20"/>
          <w:szCs w:val="20"/>
          <w:lang w:val="id-ID"/>
        </w:rPr>
        <w:t>gnitude</w:t>
      </w:r>
      <w:r w:rsidR="00BD5BAE" w:rsidRPr="009B4ADB">
        <w:rPr>
          <w:i/>
          <w:sz w:val="20"/>
          <w:szCs w:val="20"/>
          <w:lang w:val="id-ID"/>
        </w:rPr>
        <w:t>, Intensity, Energy, and Acceleration</w:t>
      </w:r>
      <w:r w:rsidR="00BD5BAE">
        <w:rPr>
          <w:sz w:val="20"/>
          <w:szCs w:val="20"/>
          <w:lang w:val="id-ID"/>
        </w:rPr>
        <w:t>. Bulletin of the Seismological Society of America, 32(3), 163-191.</w:t>
      </w:r>
    </w:p>
    <w:p w:rsidR="008469D2" w:rsidRPr="008469D2" w:rsidRDefault="008469D2" w:rsidP="008469D2">
      <w:pPr>
        <w:pStyle w:val="IJASEITReferenceItem"/>
        <w:spacing w:after="0" w:line="240" w:lineRule="auto"/>
        <w:ind w:left="431" w:hanging="431"/>
        <w:rPr>
          <w:sz w:val="20"/>
          <w:szCs w:val="20"/>
          <w:lang w:val="en-AU"/>
        </w:rPr>
      </w:pPr>
      <w:r>
        <w:rPr>
          <w:sz w:val="20"/>
          <w:szCs w:val="20"/>
          <w:lang w:val="id-ID"/>
        </w:rPr>
        <w:t xml:space="preserve">Jihan Nia Shohaya, U. C. 2013. </w:t>
      </w:r>
      <w:r w:rsidR="009B4ADB">
        <w:rPr>
          <w:sz w:val="20"/>
          <w:szCs w:val="20"/>
          <w:lang w:val="id-ID"/>
        </w:rPr>
        <w:t>“</w:t>
      </w:r>
      <w:r w:rsidRPr="008469D2">
        <w:rPr>
          <w:noProof/>
          <w:sz w:val="20"/>
          <w:szCs w:val="20"/>
        </w:rPr>
        <w:t>Survey dan Analisis Seismisitas Wilayah Jawa Timur Berdasarkan Data Gempa Bumi P</w:t>
      </w:r>
      <w:r w:rsidR="0026097F">
        <w:rPr>
          <w:noProof/>
          <w:sz w:val="20"/>
          <w:szCs w:val="20"/>
          <w:lang w:val="id-ID"/>
        </w:rPr>
        <w:t>e</w:t>
      </w:r>
      <w:r w:rsidRPr="008469D2">
        <w:rPr>
          <w:noProof/>
          <w:sz w:val="20"/>
          <w:szCs w:val="20"/>
        </w:rPr>
        <w:t>riode 1999-2013 Sebagai Upaya Mitigasi Bencana Gempa Bumi</w:t>
      </w:r>
      <w:r w:rsidR="009B4ADB">
        <w:rPr>
          <w:noProof/>
          <w:sz w:val="20"/>
          <w:szCs w:val="20"/>
          <w:lang w:val="id-ID"/>
        </w:rPr>
        <w:t>”</w:t>
      </w:r>
      <w:r>
        <w:rPr>
          <w:noProof/>
          <w:sz w:val="20"/>
          <w:szCs w:val="20"/>
          <w:lang w:val="id-ID"/>
        </w:rPr>
        <w:t xml:space="preserve">. </w:t>
      </w:r>
      <w:r>
        <w:rPr>
          <w:i/>
          <w:noProof/>
          <w:sz w:val="20"/>
          <w:szCs w:val="20"/>
          <w:lang w:val="id-ID"/>
        </w:rPr>
        <w:t>Jurnal Penelitian Fisika dan Aplikasinya (JPFA).</w:t>
      </w:r>
    </w:p>
    <w:p w:rsidR="006E6A8F" w:rsidRDefault="001057FE" w:rsidP="001057FE">
      <w:pPr>
        <w:pStyle w:val="IJASEITReferenceItem"/>
        <w:spacing w:after="0" w:line="240" w:lineRule="auto"/>
        <w:ind w:left="431" w:hanging="431"/>
        <w:rPr>
          <w:sz w:val="20"/>
          <w:szCs w:val="20"/>
          <w:lang w:val="en-AU"/>
        </w:rPr>
      </w:pPr>
      <w:r>
        <w:rPr>
          <w:sz w:val="20"/>
          <w:szCs w:val="20"/>
          <w:lang w:val="id-ID"/>
        </w:rPr>
        <w:t xml:space="preserve">Ramadhan Priadi, J. A. 2017. </w:t>
      </w:r>
      <w:r w:rsidR="009B4ADB">
        <w:rPr>
          <w:sz w:val="20"/>
          <w:szCs w:val="20"/>
          <w:lang w:val="id-ID"/>
        </w:rPr>
        <w:t>“</w:t>
      </w:r>
      <w:r>
        <w:rPr>
          <w:sz w:val="20"/>
          <w:szCs w:val="20"/>
          <w:lang w:val="id-ID"/>
        </w:rPr>
        <w:t>Penentuan Nilai B-value Untuk Identifikasi Kerentanan Batuan Dengan Mempertimbangkan Nilai Slowness Pada Wilayah Pidie Jaya</w:t>
      </w:r>
      <w:r w:rsidR="009B4ADB">
        <w:rPr>
          <w:sz w:val="20"/>
          <w:szCs w:val="20"/>
          <w:lang w:val="id-ID"/>
        </w:rPr>
        <w:t>”</w:t>
      </w:r>
      <w:r>
        <w:rPr>
          <w:sz w:val="20"/>
          <w:szCs w:val="20"/>
          <w:lang w:val="id-ID"/>
        </w:rPr>
        <w:t>. Jurnal Fisika.</w:t>
      </w:r>
    </w:p>
    <w:p w:rsidR="006E6A8F" w:rsidRDefault="005A1A2A" w:rsidP="001057FE">
      <w:pPr>
        <w:pStyle w:val="IJASEITReferenceItem"/>
        <w:spacing w:after="0" w:line="240" w:lineRule="auto"/>
        <w:ind w:left="431" w:hanging="431"/>
        <w:rPr>
          <w:sz w:val="20"/>
          <w:szCs w:val="20"/>
          <w:lang w:val="en-AU"/>
        </w:rPr>
      </w:pPr>
      <w:r>
        <w:rPr>
          <w:iCs/>
          <w:sz w:val="20"/>
          <w:szCs w:val="20"/>
          <w:lang w:val="id-ID"/>
        </w:rPr>
        <w:t xml:space="preserve">Naryanto, H. S. 2008. </w:t>
      </w:r>
      <w:r w:rsidR="009B4ADB">
        <w:rPr>
          <w:iCs/>
          <w:sz w:val="20"/>
          <w:szCs w:val="20"/>
          <w:lang w:val="id-ID"/>
        </w:rPr>
        <w:t>“</w:t>
      </w:r>
      <w:r>
        <w:rPr>
          <w:iCs/>
          <w:sz w:val="20"/>
          <w:szCs w:val="20"/>
          <w:lang w:val="id-ID"/>
        </w:rPr>
        <w:t>Analisis potensi Kegempaan dan Tsunami di Kawasan Pantai Barat Lampung Kaitannya Dengan Mitigasi dan Penataan Kawasan</w:t>
      </w:r>
      <w:r w:rsidR="009B4ADB">
        <w:rPr>
          <w:iCs/>
          <w:sz w:val="20"/>
          <w:szCs w:val="20"/>
          <w:lang w:val="id-ID"/>
        </w:rPr>
        <w:t>”</w:t>
      </w:r>
      <w:r>
        <w:rPr>
          <w:iCs/>
          <w:sz w:val="20"/>
          <w:szCs w:val="20"/>
          <w:lang w:val="id-ID"/>
        </w:rPr>
        <w:t>. Jurnal Sains dan Teknologi Indonesia.</w:t>
      </w:r>
    </w:p>
    <w:p w:rsidR="006E6A8F" w:rsidRDefault="00BD5BAE" w:rsidP="001057FE">
      <w:pPr>
        <w:pStyle w:val="IJASEITReferenceItem"/>
        <w:spacing w:after="0" w:line="240" w:lineRule="auto"/>
        <w:ind w:left="431" w:hanging="431"/>
        <w:rPr>
          <w:sz w:val="20"/>
          <w:szCs w:val="20"/>
          <w:lang w:val="en-AU"/>
        </w:rPr>
      </w:pPr>
      <w:r>
        <w:rPr>
          <w:sz w:val="20"/>
          <w:szCs w:val="20"/>
          <w:lang w:val="id-ID"/>
        </w:rPr>
        <w:t xml:space="preserve">Andrean V. H. Simanjuntak, O. 2017. </w:t>
      </w:r>
      <w:r w:rsidR="009B4ADB">
        <w:rPr>
          <w:sz w:val="20"/>
          <w:szCs w:val="20"/>
          <w:lang w:val="id-ID"/>
        </w:rPr>
        <w:t>“</w:t>
      </w:r>
      <w:r>
        <w:rPr>
          <w:sz w:val="20"/>
          <w:szCs w:val="20"/>
          <w:lang w:val="id-ID"/>
        </w:rPr>
        <w:t>Perbandingan E</w:t>
      </w:r>
      <w:r w:rsidR="002303E3">
        <w:rPr>
          <w:sz w:val="20"/>
          <w:szCs w:val="20"/>
          <w:lang w:val="id-ID"/>
        </w:rPr>
        <w:t>nergi Gempa Bumi Utara dan Susul</w:t>
      </w:r>
      <w:r>
        <w:rPr>
          <w:sz w:val="20"/>
          <w:szCs w:val="20"/>
          <w:lang w:val="id-ID"/>
        </w:rPr>
        <w:t>an</w:t>
      </w:r>
      <w:r w:rsidR="009B4ADB">
        <w:rPr>
          <w:sz w:val="20"/>
          <w:szCs w:val="20"/>
          <w:lang w:val="id-ID"/>
        </w:rPr>
        <w:t>”</w:t>
      </w:r>
      <w:r>
        <w:rPr>
          <w:sz w:val="20"/>
          <w:szCs w:val="20"/>
          <w:lang w:val="id-ID"/>
        </w:rPr>
        <w:t>. Jurnal Fisika FLUX.</w:t>
      </w:r>
    </w:p>
    <w:p w:rsidR="006E6A8F" w:rsidRDefault="005C40B2" w:rsidP="001057FE">
      <w:pPr>
        <w:pStyle w:val="IJASEITReferenceItem"/>
        <w:spacing w:after="0" w:line="240" w:lineRule="auto"/>
        <w:ind w:left="431" w:hanging="431"/>
        <w:rPr>
          <w:sz w:val="20"/>
          <w:szCs w:val="20"/>
        </w:rPr>
      </w:pPr>
      <w:r>
        <w:rPr>
          <w:sz w:val="20"/>
          <w:szCs w:val="20"/>
          <w:lang w:val="id-ID"/>
        </w:rPr>
        <w:t xml:space="preserve">BMKG. 2010. </w:t>
      </w:r>
      <w:r w:rsidR="009B4ADB">
        <w:rPr>
          <w:sz w:val="20"/>
          <w:szCs w:val="20"/>
          <w:lang w:val="id-ID"/>
        </w:rPr>
        <w:t>“</w:t>
      </w:r>
      <w:r>
        <w:rPr>
          <w:sz w:val="20"/>
          <w:szCs w:val="20"/>
          <w:lang w:val="id-ID"/>
        </w:rPr>
        <w:t>Katalog Gempabumi Signifikan dan Merusak 1821-2009</w:t>
      </w:r>
      <w:r w:rsidR="009B4ADB">
        <w:rPr>
          <w:sz w:val="20"/>
          <w:szCs w:val="20"/>
          <w:lang w:val="id-ID"/>
        </w:rPr>
        <w:t>”</w:t>
      </w:r>
      <w:r>
        <w:rPr>
          <w:sz w:val="20"/>
          <w:szCs w:val="20"/>
          <w:lang w:val="id-ID"/>
        </w:rPr>
        <w:t>. Jakarta : Sub Bidang Mitigasi Gempabumi dan Tsunami.</w:t>
      </w:r>
    </w:p>
    <w:p w:rsidR="006E6A8F" w:rsidRDefault="00BD5BAE" w:rsidP="001057FE">
      <w:pPr>
        <w:pStyle w:val="IJASEITReferenceItem"/>
        <w:spacing w:after="0" w:line="240" w:lineRule="auto"/>
        <w:ind w:left="431" w:hanging="431"/>
        <w:rPr>
          <w:sz w:val="20"/>
          <w:szCs w:val="20"/>
        </w:rPr>
      </w:pPr>
      <w:r>
        <w:rPr>
          <w:sz w:val="20"/>
          <w:szCs w:val="20"/>
          <w:lang w:val="id-ID"/>
        </w:rPr>
        <w:t xml:space="preserve">Puslitbang BMKG. 2010. </w:t>
      </w:r>
      <w:r w:rsidR="009B4ADB">
        <w:rPr>
          <w:sz w:val="20"/>
          <w:szCs w:val="20"/>
          <w:lang w:val="id-ID"/>
        </w:rPr>
        <w:t>“</w:t>
      </w:r>
      <w:r>
        <w:rPr>
          <w:sz w:val="20"/>
          <w:szCs w:val="20"/>
          <w:lang w:val="id-ID"/>
        </w:rPr>
        <w:t>Integrasi Pengamatan Parameter Geofisika Dalam Usaha Prediktabilitas Gempabu</w:t>
      </w:r>
      <w:r w:rsidR="002303E3">
        <w:rPr>
          <w:sz w:val="20"/>
          <w:szCs w:val="20"/>
          <w:lang w:val="id-ID"/>
        </w:rPr>
        <w:t>mi</w:t>
      </w:r>
      <w:r w:rsidR="009B4ADB">
        <w:rPr>
          <w:sz w:val="20"/>
          <w:szCs w:val="20"/>
          <w:lang w:val="id-ID"/>
        </w:rPr>
        <w:t>”</w:t>
      </w:r>
      <w:r w:rsidR="002303E3">
        <w:rPr>
          <w:sz w:val="20"/>
          <w:szCs w:val="20"/>
          <w:lang w:val="id-ID"/>
        </w:rPr>
        <w:t>. Laporan Akhir, Program Inten</w:t>
      </w:r>
      <w:r>
        <w:rPr>
          <w:sz w:val="20"/>
          <w:szCs w:val="20"/>
          <w:lang w:val="id-ID"/>
        </w:rPr>
        <w:t>sif Kementerian Negara Riset dan Teknologi Tahun 2010.</w:t>
      </w:r>
    </w:p>
    <w:p w:rsidR="005C40B2" w:rsidRPr="005C40B2" w:rsidRDefault="005C40B2" w:rsidP="001057FE">
      <w:pPr>
        <w:pStyle w:val="IJASEITReferenceItem"/>
        <w:spacing w:after="0" w:line="240" w:lineRule="auto"/>
        <w:rPr>
          <w:sz w:val="20"/>
          <w:szCs w:val="20"/>
        </w:rPr>
      </w:pPr>
      <w:r>
        <w:rPr>
          <w:sz w:val="20"/>
          <w:szCs w:val="20"/>
          <w:lang w:val="id-ID"/>
        </w:rPr>
        <w:t xml:space="preserve">Bambang Sunardi, S. D. 2013. </w:t>
      </w:r>
      <w:r w:rsidR="009B4ADB">
        <w:rPr>
          <w:sz w:val="20"/>
          <w:szCs w:val="20"/>
          <w:lang w:val="id-ID"/>
        </w:rPr>
        <w:t>“</w:t>
      </w:r>
      <w:r>
        <w:rPr>
          <w:sz w:val="20"/>
          <w:szCs w:val="20"/>
          <w:lang w:val="id-ID"/>
        </w:rPr>
        <w:t>Analisis P</w:t>
      </w:r>
      <w:r w:rsidR="00BF7121">
        <w:rPr>
          <w:sz w:val="20"/>
          <w:szCs w:val="20"/>
          <w:lang w:val="id-ID"/>
        </w:rPr>
        <w:t>e</w:t>
      </w:r>
      <w:r>
        <w:rPr>
          <w:sz w:val="20"/>
          <w:szCs w:val="20"/>
          <w:lang w:val="id-ID"/>
        </w:rPr>
        <w:t>riodesitas dan Perubahan Tingkat Kegempaan Wilayah Jawa Barat Berbasis Statistik.</w:t>
      </w:r>
      <w:r w:rsidR="009B4ADB">
        <w:rPr>
          <w:sz w:val="20"/>
          <w:szCs w:val="20"/>
          <w:lang w:val="id-ID"/>
        </w:rPr>
        <w:t>”</w:t>
      </w:r>
      <w:r>
        <w:rPr>
          <w:sz w:val="20"/>
          <w:szCs w:val="20"/>
          <w:lang w:val="id-ID"/>
        </w:rPr>
        <w:t xml:space="preserve"> Meteorological Climatological and Geophysical Agency.</w:t>
      </w:r>
    </w:p>
    <w:p w:rsidR="005C40B2" w:rsidRPr="005C40B2" w:rsidRDefault="005C40B2" w:rsidP="001057FE">
      <w:pPr>
        <w:pStyle w:val="IJASEITReferenceItem"/>
        <w:spacing w:after="0" w:line="240" w:lineRule="auto"/>
        <w:rPr>
          <w:sz w:val="20"/>
          <w:szCs w:val="20"/>
        </w:rPr>
      </w:pPr>
      <w:r>
        <w:rPr>
          <w:sz w:val="20"/>
          <w:szCs w:val="20"/>
          <w:lang w:val="id-ID"/>
        </w:rPr>
        <w:t xml:space="preserve">Ardiansyah, S. 2014. </w:t>
      </w:r>
      <w:r w:rsidR="009B4ADB">
        <w:rPr>
          <w:sz w:val="20"/>
          <w:szCs w:val="20"/>
          <w:lang w:val="id-ID"/>
        </w:rPr>
        <w:t>“</w:t>
      </w:r>
      <w:r>
        <w:rPr>
          <w:sz w:val="20"/>
          <w:szCs w:val="20"/>
          <w:lang w:val="id-ID"/>
        </w:rPr>
        <w:t>Siklus dan Model Perkiraan Kejadian Gempabumi di Daerah Bengkulu</w:t>
      </w:r>
      <w:r w:rsidR="009B4ADB">
        <w:rPr>
          <w:sz w:val="20"/>
          <w:szCs w:val="20"/>
          <w:lang w:val="id-ID"/>
        </w:rPr>
        <w:t>”</w:t>
      </w:r>
      <w:r>
        <w:rPr>
          <w:sz w:val="20"/>
          <w:szCs w:val="20"/>
          <w:lang w:val="id-ID"/>
        </w:rPr>
        <w:t>. Jurnal Fisika dan Aplikasinya.</w:t>
      </w:r>
    </w:p>
    <w:p w:rsidR="005C40B2" w:rsidRPr="001057FE" w:rsidRDefault="00BF7121" w:rsidP="001057FE">
      <w:pPr>
        <w:pStyle w:val="IJASEITReferenceItem"/>
        <w:spacing w:after="0" w:line="240" w:lineRule="auto"/>
        <w:rPr>
          <w:sz w:val="20"/>
          <w:szCs w:val="20"/>
        </w:rPr>
      </w:pPr>
      <w:r>
        <w:rPr>
          <w:sz w:val="20"/>
          <w:szCs w:val="20"/>
          <w:lang w:val="id-ID"/>
        </w:rPr>
        <w:t>Katsumata</w:t>
      </w:r>
      <w:r w:rsidR="005C40B2">
        <w:rPr>
          <w:sz w:val="20"/>
          <w:szCs w:val="20"/>
          <w:lang w:val="id-ID"/>
        </w:rPr>
        <w:t xml:space="preserve">, K. 2011. </w:t>
      </w:r>
      <w:r w:rsidR="005C40B2" w:rsidRPr="009B4ADB">
        <w:rPr>
          <w:i/>
          <w:sz w:val="20"/>
          <w:szCs w:val="20"/>
          <w:lang w:val="id-ID"/>
        </w:rPr>
        <w:t>A Long-Term Seismic Quiescence Started</w:t>
      </w:r>
      <w:r w:rsidR="0061769D" w:rsidRPr="009B4ADB">
        <w:rPr>
          <w:i/>
          <w:sz w:val="20"/>
          <w:szCs w:val="20"/>
          <w:lang w:val="id-ID"/>
        </w:rPr>
        <w:t xml:space="preserve"> 23 Years Before The 2011 of</w:t>
      </w:r>
      <w:r w:rsidR="005C40B2" w:rsidRPr="009B4ADB">
        <w:rPr>
          <w:i/>
          <w:sz w:val="20"/>
          <w:szCs w:val="20"/>
          <w:lang w:val="id-ID"/>
        </w:rPr>
        <w:t xml:space="preserve"> Pacific of Tohoku Ear</w:t>
      </w:r>
      <w:r w:rsidR="002303E3" w:rsidRPr="009B4ADB">
        <w:rPr>
          <w:i/>
          <w:sz w:val="20"/>
          <w:szCs w:val="20"/>
          <w:lang w:val="id-ID"/>
        </w:rPr>
        <w:t>t</w:t>
      </w:r>
      <w:r w:rsidR="005C40B2" w:rsidRPr="009B4ADB">
        <w:rPr>
          <w:i/>
          <w:sz w:val="20"/>
          <w:szCs w:val="20"/>
          <w:lang w:val="id-ID"/>
        </w:rPr>
        <w:t>hquake ( M=9.0).</w:t>
      </w:r>
      <w:r w:rsidR="005C40B2">
        <w:rPr>
          <w:sz w:val="20"/>
          <w:szCs w:val="20"/>
          <w:lang w:val="id-ID"/>
        </w:rPr>
        <w:t xml:space="preserve"> Earth Planets Space 63(7), 709-712.</w:t>
      </w:r>
    </w:p>
    <w:p w:rsidR="001057FE" w:rsidRPr="005C40B2" w:rsidRDefault="009B4ADB" w:rsidP="001057FE">
      <w:pPr>
        <w:pStyle w:val="IJASEITReferenceItem"/>
        <w:spacing w:after="0" w:line="240" w:lineRule="auto"/>
        <w:rPr>
          <w:sz w:val="20"/>
          <w:szCs w:val="20"/>
        </w:rPr>
      </w:pPr>
      <w:r>
        <w:rPr>
          <w:sz w:val="20"/>
          <w:szCs w:val="20"/>
          <w:lang w:val="id-ID"/>
        </w:rPr>
        <w:t xml:space="preserve">Wiemer &amp; Wyss, dkk. 2001. </w:t>
      </w:r>
      <w:r w:rsidRPr="009B4ADB">
        <w:rPr>
          <w:i/>
          <w:sz w:val="20"/>
          <w:szCs w:val="20"/>
          <w:lang w:val="id-ID"/>
        </w:rPr>
        <w:t>ZMAP a</w:t>
      </w:r>
      <w:r w:rsidR="001057FE" w:rsidRPr="009B4ADB">
        <w:rPr>
          <w:i/>
          <w:sz w:val="20"/>
          <w:szCs w:val="20"/>
          <w:lang w:val="id-ID"/>
        </w:rPr>
        <w:t xml:space="preserve"> Tools For Analyses Of Seismicity Patterns, Typical Application and Uses : A Cookbook.</w:t>
      </w:r>
    </w:p>
    <w:p w:rsidR="00BD5BAE" w:rsidRPr="00BD5BAE" w:rsidRDefault="00BD5BAE" w:rsidP="001057FE">
      <w:pPr>
        <w:pStyle w:val="IJASEITReferenceItem"/>
        <w:spacing w:line="240" w:lineRule="auto"/>
        <w:rPr>
          <w:sz w:val="20"/>
          <w:szCs w:val="20"/>
        </w:rPr>
      </w:pPr>
      <w:r>
        <w:rPr>
          <w:sz w:val="20"/>
          <w:szCs w:val="20"/>
          <w:lang w:val="id-ID"/>
        </w:rPr>
        <w:t xml:space="preserve">Wiemer, S. 2001. </w:t>
      </w:r>
      <w:r w:rsidRPr="009B4ADB">
        <w:rPr>
          <w:i/>
          <w:sz w:val="20"/>
          <w:szCs w:val="20"/>
          <w:lang w:val="id-ID"/>
        </w:rPr>
        <w:t>A Software Package to Analyze Seismicity: ZMAP</w:t>
      </w:r>
      <w:r>
        <w:rPr>
          <w:sz w:val="20"/>
          <w:szCs w:val="20"/>
          <w:lang w:val="id-ID"/>
        </w:rPr>
        <w:t>. Seismological Research Letters, Vol. 72, 373-382.</w:t>
      </w:r>
    </w:p>
    <w:sectPr w:rsidR="00BD5BAE" w:rsidRPr="00BD5BAE">
      <w:type w:val="continuous"/>
      <w:pgSz w:w="11907" w:h="16840"/>
      <w:pgMar w:top="1701" w:right="1134" w:bottom="1418" w:left="1701" w:header="720" w:footer="720" w:gutter="0"/>
      <w:cols w:space="42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5955" w:rsidRDefault="00FF5955">
      <w:pPr>
        <w:spacing w:line="240" w:lineRule="auto"/>
      </w:pPr>
      <w:r>
        <w:separator/>
      </w:r>
    </w:p>
  </w:endnote>
  <w:endnote w:type="continuationSeparator" w:id="0">
    <w:p w:rsidR="00FF5955" w:rsidRDefault="00FF59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9E8" w:rsidRDefault="006619E8">
    <w:pPr>
      <w:pStyle w:val="Footer"/>
      <w:tabs>
        <w:tab w:val="clear" w:pos="4680"/>
        <w:tab w:val="clear" w:pos="9360"/>
        <w:tab w:val="right" w:pos="9072"/>
      </w:tabs>
    </w:pPr>
  </w:p>
  <w:p w:rsidR="006619E8" w:rsidRDefault="00FF5955">
    <w:pPr>
      <w:pStyle w:val="Footer"/>
      <w:tabs>
        <w:tab w:val="clear" w:pos="4680"/>
        <w:tab w:val="clear" w:pos="9360"/>
        <w:tab w:val="center" w:pos="4962"/>
        <w:tab w:val="right" w:pos="9072"/>
      </w:tabs>
    </w:pPr>
    <w:sdt>
      <w:sdtPr>
        <w:id w:val="306525156"/>
      </w:sdtPr>
      <w:sdtEndPr>
        <w:rPr>
          <w:color w:val="808080" w:themeColor="background1" w:themeShade="80"/>
          <w:spacing w:val="60"/>
        </w:rPr>
      </w:sdtEndPr>
      <w:sdtContent>
        <w:r w:rsidR="006619E8">
          <w:rPr>
            <w:sz w:val="20"/>
            <w:szCs w:val="18"/>
          </w:rPr>
          <w:t xml:space="preserve">                                                                                                                </w:t>
        </w:r>
        <w:r w:rsidR="006619E8">
          <w:rPr>
            <w:sz w:val="20"/>
            <w:szCs w:val="18"/>
          </w:rPr>
          <w:tab/>
          <w:t xml:space="preserve">  </w:t>
        </w:r>
        <w:r w:rsidR="006619E8">
          <w:rPr>
            <w:b/>
            <w:bCs/>
          </w:rPr>
          <w:t xml:space="preserve"> </w:t>
        </w:r>
        <w:sdt>
          <w:sdtPr>
            <w:id w:val="173159058"/>
            <w:text/>
          </w:sdtPr>
          <w:sdtEndPr/>
          <w:sdtContent>
            <w:r w:rsidR="006619E8">
              <w:rPr>
                <w:i/>
                <w:iCs/>
                <w:sz w:val="20"/>
                <w:szCs w:val="18"/>
              </w:rPr>
              <w:t>Pillar of Physics</w:t>
            </w:r>
            <w:r w:rsidR="006619E8">
              <w:rPr>
                <w:sz w:val="20"/>
                <w:szCs w:val="18"/>
              </w:rPr>
              <w:t>, page.</w:t>
            </w:r>
          </w:sdtContent>
        </w:sdt>
        <w:r w:rsidR="006619E8">
          <w:fldChar w:fldCharType="begin"/>
        </w:r>
        <w:r w:rsidR="006619E8">
          <w:instrText xml:space="preserve"> PAGE   \* MERGEFORMAT </w:instrText>
        </w:r>
        <w:r w:rsidR="006619E8">
          <w:fldChar w:fldCharType="separate"/>
        </w:r>
        <w:r w:rsidR="00DF2B59" w:rsidRPr="00DF2B59">
          <w:rPr>
            <w:b/>
            <w:bCs/>
            <w:noProof/>
          </w:rPr>
          <w:t>8</w:t>
        </w:r>
        <w:r w:rsidR="006619E8">
          <w:rPr>
            <w:b/>
            <w:bCs/>
          </w:rPr>
          <w:fldChar w:fldCharType="end"/>
        </w:r>
        <w:r w:rsidR="006619E8">
          <w:rPr>
            <w:b/>
            <w:bCs/>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6668291"/>
    </w:sdtPr>
    <w:sdtEndPr/>
    <w:sdtContent>
      <w:p w:rsidR="006619E8" w:rsidRDefault="006619E8">
        <w:pPr>
          <w:pStyle w:val="Footer"/>
          <w:tabs>
            <w:tab w:val="right" w:pos="9072"/>
          </w:tabs>
        </w:pPr>
        <w:r>
          <w:tab/>
        </w:r>
        <w:r>
          <w:tab/>
        </w:r>
        <w:sdt>
          <w:sdtPr>
            <w:id w:val="-655679134"/>
            <w:text/>
          </w:sdtPr>
          <w:sdtEndPr/>
          <w:sdtContent>
            <w:r>
              <w:rPr>
                <w:i/>
                <w:iCs/>
                <w:sz w:val="20"/>
                <w:szCs w:val="18"/>
              </w:rPr>
              <w:t>Pillar of Physics</w:t>
            </w:r>
            <w:r>
              <w:rPr>
                <w:sz w:val="20"/>
                <w:szCs w:val="18"/>
              </w:rPr>
              <w:t>, page.</w:t>
            </w:r>
          </w:sdtContent>
        </w:sdt>
        <w:r>
          <w:t xml:space="preserve">  </w:t>
        </w:r>
        <w:r>
          <w:rPr>
            <w:b/>
            <w:bCs/>
          </w:rPr>
          <w:fldChar w:fldCharType="begin"/>
        </w:r>
        <w:r>
          <w:rPr>
            <w:b/>
            <w:bCs/>
          </w:rPr>
          <w:instrText xml:space="preserve"> PAGE   \* MERGEFORMAT </w:instrText>
        </w:r>
        <w:r>
          <w:rPr>
            <w:b/>
            <w:bCs/>
          </w:rPr>
          <w:fldChar w:fldCharType="separate"/>
        </w:r>
        <w:r w:rsidR="00DF2B59">
          <w:rPr>
            <w:b/>
            <w:bCs/>
            <w:noProof/>
          </w:rPr>
          <w:t>7</w:t>
        </w:r>
        <w:r>
          <w:rPr>
            <w:b/>
            <w:bCs/>
          </w:rPr>
          <w:fldChar w:fldCharType="end"/>
        </w:r>
        <w:r>
          <w:t xml:space="preserve">|  </w:t>
        </w:r>
      </w:p>
    </w:sdtContent>
  </w:sdt>
  <w:p w:rsidR="006619E8" w:rsidRDefault="006619E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73309"/>
    </w:sdtPr>
    <w:sdtEndPr/>
    <w:sdtContent>
      <w:p w:rsidR="006619E8" w:rsidRDefault="006619E8">
        <w:pPr>
          <w:pStyle w:val="Footer"/>
          <w:tabs>
            <w:tab w:val="right" w:pos="9072"/>
          </w:tabs>
        </w:pPr>
      </w:p>
      <w:p w:rsidR="006619E8" w:rsidRDefault="006619E8">
        <w:pPr>
          <w:pStyle w:val="Footer"/>
          <w:tabs>
            <w:tab w:val="right" w:pos="9072"/>
          </w:tabs>
        </w:pPr>
        <w:r>
          <w:rPr>
            <w:color w:val="000000" w:themeColor="text1"/>
            <w:sz w:val="20"/>
          </w:rPr>
          <w:t>Submitted: .xxx Accepted: xxx Published: .xxx</w:t>
        </w:r>
        <w:r>
          <w:rPr>
            <w:sz w:val="20"/>
            <w:szCs w:val="18"/>
          </w:rPr>
          <w:t xml:space="preserve"> </w:t>
        </w:r>
        <w:r>
          <w:tab/>
        </w:r>
        <w:r>
          <w:tab/>
        </w:r>
        <w:sdt>
          <w:sdtPr>
            <w:id w:val="-1044060715"/>
            <w:text/>
          </w:sdtPr>
          <w:sdtEndPr/>
          <w:sdtContent>
            <w:r>
              <w:rPr>
                <w:i/>
                <w:iCs/>
                <w:sz w:val="20"/>
                <w:szCs w:val="18"/>
              </w:rPr>
              <w:t>Pillar of Physics</w:t>
            </w:r>
            <w:r>
              <w:rPr>
                <w:sz w:val="20"/>
                <w:szCs w:val="18"/>
              </w:rPr>
              <w:t>, page.</w:t>
            </w:r>
          </w:sdtContent>
        </w:sdt>
        <w:r>
          <w:t xml:space="preserve"> | </w:t>
        </w:r>
        <w:r>
          <w:fldChar w:fldCharType="begin"/>
        </w:r>
        <w:r>
          <w:instrText xml:space="preserve"> PAGE   \* MERGEFORMAT </w:instrText>
        </w:r>
        <w:r>
          <w:fldChar w:fldCharType="separate"/>
        </w:r>
        <w:r w:rsidR="00DF2B59">
          <w:rPr>
            <w:noProof/>
          </w:rPr>
          <w:t>1</w:t>
        </w:r>
        <w:r>
          <w:fldChar w:fldCharType="end"/>
        </w:r>
        <w:r>
          <w:t xml:space="preserve"> </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5955" w:rsidRDefault="00FF5955">
      <w:pPr>
        <w:spacing w:after="0"/>
      </w:pPr>
      <w:r>
        <w:separator/>
      </w:r>
    </w:p>
  </w:footnote>
  <w:footnote w:type="continuationSeparator" w:id="0">
    <w:p w:rsidR="00FF5955" w:rsidRDefault="00FF595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9E8" w:rsidRDefault="006619E8">
    <w:pPr>
      <w:pStyle w:val="Header"/>
      <w:rPr>
        <w:sz w:val="20"/>
        <w:szCs w:val="18"/>
      </w:rPr>
    </w:pPr>
    <w:r>
      <w:rPr>
        <w:sz w:val="20"/>
        <w:szCs w:val="18"/>
      </w:rPr>
      <w:ptab w:relativeTo="margin" w:alignment="center" w:leader="none"/>
    </w:r>
    <w:r>
      <w:rPr>
        <w:sz w:val="20"/>
        <w:szCs w:val="18"/>
      </w:rPr>
      <w:ptab w:relativeTo="margin" w:alignment="right" w:leader="none"/>
    </w:r>
    <w:r w:rsidR="00133588">
      <w:rPr>
        <w:sz w:val="20"/>
        <w:szCs w:val="18"/>
        <w:lang w:val="id-ID"/>
      </w:rPr>
      <w:t>V fikrotu</w:t>
    </w:r>
    <w:r>
      <w:rPr>
        <w:sz w:val="20"/>
        <w:szCs w:val="18"/>
      </w:rPr>
      <w:t>, et 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9E8" w:rsidRDefault="006619E8">
    <w:pPr>
      <w:pStyle w:val="Header"/>
      <w:rPr>
        <w:sz w:val="20"/>
        <w:szCs w:val="18"/>
      </w:rPr>
    </w:pPr>
    <w:r>
      <w:rPr>
        <w:sz w:val="20"/>
        <w:szCs w:val="18"/>
      </w:rPr>
      <w:ptab w:relativeTo="margin" w:alignment="center" w:leader="none"/>
    </w:r>
    <w:r>
      <w:rPr>
        <w:sz w:val="20"/>
        <w:szCs w:val="18"/>
      </w:rPr>
      <w:ptab w:relativeTo="margin" w:alignment="right" w:leader="none"/>
    </w:r>
    <w:r>
      <w:rPr>
        <w:sz w:val="20"/>
        <w:szCs w:val="18"/>
      </w:rPr>
      <w:t>First Author, et al</w:t>
    </w:r>
  </w:p>
  <w:p w:rsidR="006619E8" w:rsidRDefault="006619E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19E8" w:rsidRDefault="006619E8">
    <w:pPr>
      <w:pStyle w:val="Header"/>
      <w:rPr>
        <w:rFonts w:asciiTheme="majorBidi" w:hAnsiTheme="majorBidi" w:cstheme="majorBidi"/>
        <w:sz w:val="22"/>
        <w:szCs w:val="20"/>
      </w:rPr>
    </w:pPr>
    <w:r>
      <w:rPr>
        <w:noProof/>
        <w:lang w:val="id-ID" w:eastAsia="id-ID"/>
      </w:rPr>
      <mc:AlternateContent>
        <mc:Choice Requires="wps">
          <w:drawing>
            <wp:anchor distT="0" distB="0" distL="114300" distR="114300" simplePos="0" relativeHeight="251659264" behindDoc="0" locked="0" layoutInCell="1" allowOverlap="1">
              <wp:simplePos x="0" y="0"/>
              <wp:positionH relativeFrom="column">
                <wp:posOffset>1237615</wp:posOffset>
              </wp:positionH>
              <wp:positionV relativeFrom="paragraph">
                <wp:posOffset>819150</wp:posOffset>
              </wp:positionV>
              <wp:extent cx="3359150" cy="473710"/>
              <wp:effectExtent l="0" t="0" r="0" b="0"/>
              <wp:wrapNone/>
              <wp:docPr id="1" name="Rectangles 5"/>
              <wp:cNvGraphicFramePr/>
              <a:graphic xmlns:a="http://schemas.openxmlformats.org/drawingml/2006/main">
                <a:graphicData uri="http://schemas.microsoft.com/office/word/2010/wordprocessingShape">
                  <wps:wsp>
                    <wps:cNvSpPr/>
                    <wps:spPr>
                      <a:xfrm>
                        <a:off x="0" y="0"/>
                        <a:ext cx="3305175" cy="723900"/>
                      </a:xfrm>
                      <a:prstGeom prst="rect">
                        <a:avLst/>
                      </a:prstGeom>
                      <a:solidFill>
                        <a:srgbClr val="FFFFFF">
                          <a:alpha val="0"/>
                        </a:srgbClr>
                      </a:solidFill>
                      <a:ln>
                        <a:noFill/>
                      </a:ln>
                      <a:effectLst/>
                    </wps:spPr>
                    <wps:txbx>
                      <w:txbxContent>
                        <w:p w:rsidR="006619E8" w:rsidRDefault="006619E8">
                          <w:pPr>
                            <w:spacing w:after="0" w:line="240" w:lineRule="auto"/>
                            <w:jc w:val="center"/>
                            <w:rPr>
                              <w:rFonts w:asciiTheme="majorBidi" w:hAnsiTheme="majorBidi" w:cstheme="majorBidi"/>
                              <w:b/>
                              <w:color w:val="FFFFFF" w:themeColor="background1"/>
                              <w:sz w:val="20"/>
                              <w:szCs w:val="24"/>
                            </w:rPr>
                          </w:pPr>
                          <w:r>
                            <w:rPr>
                              <w:rFonts w:asciiTheme="majorBidi" w:hAnsiTheme="majorBidi" w:cstheme="majorBidi"/>
                              <w:b/>
                              <w:color w:val="FFFFFF" w:themeColor="background1"/>
                              <w:sz w:val="20"/>
                              <w:szCs w:val="24"/>
                            </w:rPr>
                            <w:t>Vol. xx (</w:t>
                          </w:r>
                          <w:proofErr w:type="spellStart"/>
                          <w:r>
                            <w:rPr>
                              <w:rFonts w:asciiTheme="majorBidi" w:hAnsiTheme="majorBidi" w:cstheme="majorBidi"/>
                              <w:b/>
                              <w:color w:val="FFFFFF" w:themeColor="background1"/>
                              <w:sz w:val="20"/>
                              <w:szCs w:val="24"/>
                            </w:rPr>
                            <w:t>Nomor</w:t>
                          </w:r>
                          <w:proofErr w:type="spellEnd"/>
                          <w:r>
                            <w:rPr>
                              <w:rFonts w:asciiTheme="majorBidi" w:hAnsiTheme="majorBidi" w:cstheme="majorBidi"/>
                              <w:b/>
                              <w:color w:val="FFFFFF" w:themeColor="background1"/>
                              <w:sz w:val="20"/>
                              <w:szCs w:val="24"/>
                            </w:rPr>
                            <w:t>), Year, page.</w:t>
                          </w:r>
                        </w:p>
                        <w:p w:rsidR="006619E8" w:rsidRDefault="006619E8">
                          <w:pPr>
                            <w:spacing w:after="0" w:line="240" w:lineRule="auto"/>
                            <w:jc w:val="center"/>
                            <w:rPr>
                              <w:rFonts w:asciiTheme="majorBidi" w:hAnsiTheme="majorBidi" w:cstheme="majorBidi"/>
                              <w:b/>
                              <w:color w:val="FFFFFF" w:themeColor="background1"/>
                              <w:sz w:val="20"/>
                              <w:szCs w:val="24"/>
                            </w:rPr>
                          </w:pPr>
                          <w:proofErr w:type="gramStart"/>
                          <w:r>
                            <w:rPr>
                              <w:rFonts w:asciiTheme="majorBidi" w:hAnsiTheme="majorBidi" w:cstheme="majorBidi"/>
                              <w:b/>
                              <w:color w:val="FFFFFF" w:themeColor="background1"/>
                              <w:sz w:val="20"/>
                              <w:szCs w:val="24"/>
                            </w:rPr>
                            <w:t>DOI :</w:t>
                          </w:r>
                          <w:proofErr w:type="gramEnd"/>
                        </w:p>
                      </w:txbxContent>
                    </wps:txbx>
                    <wps:bodyPr upright="1"/>
                  </wps:wsp>
                </a:graphicData>
              </a:graphic>
            </wp:anchor>
          </w:drawing>
        </mc:Choice>
        <mc:Fallback>
          <w:pict>
            <v:rect id="Rectangles 5" o:spid="_x0000_s1026" style="position:absolute;margin-left:97.45pt;margin-top:64.5pt;width:264.5pt;height:37.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" stroked="f">
              <v:fill opacity="0"/>
              <v:textbox>
                <w:txbxContent>
                  <w:p w:rsidR="00883DA3" w:rsidRDefault="00883DA3">
                    <w:pPr>
                      <w:spacing w:after="0" w:line="240" w:lineRule="auto"/>
                      <w:jc w:val="center"/>
                      <w:rPr>
                        <w:rFonts w:asciiTheme="majorBidi" w:hAnsiTheme="majorBidi" w:cstheme="majorBidi"/>
                        <w:b/>
                        <w:color w:val="FFFFFF" w:themeColor="background1"/>
                        <w:sz w:val="20"/>
                        <w:szCs w:val="24"/>
                      </w:rPr>
                    </w:pPr>
                    <w:r>
                      <w:rPr>
                        <w:rFonts w:asciiTheme="majorBidi" w:hAnsiTheme="majorBidi" w:cstheme="majorBidi"/>
                        <w:b/>
                        <w:color w:val="FFFFFF" w:themeColor="background1"/>
                        <w:sz w:val="20"/>
                        <w:szCs w:val="24"/>
                      </w:rPr>
                      <w:t>Vol. xx (</w:t>
                    </w:r>
                    <w:proofErr w:type="spellStart"/>
                    <w:r>
                      <w:rPr>
                        <w:rFonts w:asciiTheme="majorBidi" w:hAnsiTheme="majorBidi" w:cstheme="majorBidi"/>
                        <w:b/>
                        <w:color w:val="FFFFFF" w:themeColor="background1"/>
                        <w:sz w:val="20"/>
                        <w:szCs w:val="24"/>
                      </w:rPr>
                      <w:t>Nomor</w:t>
                    </w:r>
                    <w:proofErr w:type="spellEnd"/>
                    <w:r>
                      <w:rPr>
                        <w:rFonts w:asciiTheme="majorBidi" w:hAnsiTheme="majorBidi" w:cstheme="majorBidi"/>
                        <w:b/>
                        <w:color w:val="FFFFFF" w:themeColor="background1"/>
                        <w:sz w:val="20"/>
                        <w:szCs w:val="24"/>
                      </w:rPr>
                      <w:t>), Year, page.</w:t>
                    </w:r>
                  </w:p>
                  <w:p w:rsidR="00883DA3" w:rsidRDefault="00883DA3">
                    <w:pPr>
                      <w:spacing w:after="0" w:line="240" w:lineRule="auto"/>
                      <w:jc w:val="center"/>
                      <w:rPr>
                        <w:rFonts w:asciiTheme="majorBidi" w:hAnsiTheme="majorBidi" w:cstheme="majorBidi"/>
                        <w:b/>
                        <w:color w:val="FFFFFF" w:themeColor="background1"/>
                        <w:sz w:val="20"/>
                        <w:szCs w:val="24"/>
                      </w:rPr>
                    </w:pPr>
                    <w:proofErr w:type="gramStart"/>
                    <w:r>
                      <w:rPr>
                        <w:rFonts w:asciiTheme="majorBidi" w:hAnsiTheme="majorBidi" w:cstheme="majorBidi"/>
                        <w:b/>
                        <w:color w:val="FFFFFF" w:themeColor="background1"/>
                        <w:sz w:val="20"/>
                        <w:szCs w:val="24"/>
                      </w:rPr>
                      <w:t>DOI :</w:t>
                    </w:r>
                    <w:proofErr w:type="gramEnd"/>
                  </w:p>
                </w:txbxContent>
              </v:textbox>
            </v:rect>
          </w:pict>
        </mc:Fallback>
      </mc:AlternateContent>
    </w:r>
    <w:r>
      <w:rPr>
        <w:rFonts w:asciiTheme="majorBidi" w:hAnsiTheme="majorBidi" w:cstheme="majorBidi"/>
        <w:noProof/>
        <w:sz w:val="22"/>
        <w:szCs w:val="20"/>
        <w:lang w:val="id-ID" w:eastAsia="id-ID"/>
      </w:rPr>
      <w:drawing>
        <wp:inline distT="0" distB="0" distL="0" distR="0">
          <wp:extent cx="5772150" cy="131445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srcRect/>
                  <a:stretch>
                    <a:fillRect/>
                  </a:stretch>
                </pic:blipFill>
                <pic:spPr>
                  <a:xfrm>
                    <a:off x="0" y="0"/>
                    <a:ext cx="5772150" cy="131445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E2E4D"/>
    <w:multiLevelType w:val="multilevel"/>
    <w:tmpl w:val="023E2E4D"/>
    <w:lvl w:ilvl="0">
      <w:start w:val="1"/>
      <w:numFmt w:val="upperRoman"/>
      <w:pStyle w:val="IJASEITHeading1"/>
      <w:lvlText w:val="%1."/>
      <w:lvlJc w:val="left"/>
      <w:pPr>
        <w:tabs>
          <w:tab w:val="left" w:pos="288"/>
        </w:tabs>
        <w:ind w:left="288" w:hanging="288"/>
      </w:pPr>
      <w:rPr>
        <w:rFonts w:ascii="Times New Roman" w:eastAsia="Arial Unicode MS" w:hAnsi="Times New Roman" w:cs="Times New Roman" w:hint="default"/>
        <w:b w:val="0"/>
        <w:bCs w:val="0"/>
        <w:i w:val="0"/>
        <w:iCs w:val="0"/>
        <w:caps/>
        <w:strike w:val="0"/>
        <w:dstrike w:val="0"/>
        <w:vanish w:val="0"/>
        <w:color w:val="000000"/>
        <w:spacing w:val="0"/>
        <w:kern w:val="0"/>
        <w:position w:val="0"/>
        <w:sz w:val="20"/>
        <w:szCs w:val="20"/>
        <w:u w:val="none"/>
        <w:vertAlign w:val="baseli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1">
    <w:nsid w:val="12E20F84"/>
    <w:multiLevelType w:val="hybridMultilevel"/>
    <w:tmpl w:val="F8D465AA"/>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2B5505B0"/>
    <w:multiLevelType w:val="hybridMultilevel"/>
    <w:tmpl w:val="BFBAE4B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B855861"/>
    <w:multiLevelType w:val="multilevel"/>
    <w:tmpl w:val="2B855861"/>
    <w:lvl w:ilvl="0">
      <w:start w:val="1"/>
      <w:numFmt w:val="decimal"/>
      <w:pStyle w:val="IJASEITReferenceItem"/>
      <w:lvlText w:val="[%1]"/>
      <w:lvlJc w:val="left"/>
      <w:pPr>
        <w:tabs>
          <w:tab w:val="left" w:pos="432"/>
        </w:tabs>
        <w:ind w:left="432" w:hanging="432"/>
      </w:pPr>
      <w:rPr>
        <w:rFonts w:hint="default"/>
      </w:rPr>
    </w:lvl>
    <w:lvl w:ilvl="1">
      <w:start w:val="1"/>
      <w:numFmt w:val="decimal"/>
      <w:lvlText w:val="%1.%2)"/>
      <w:lvlJc w:val="left"/>
      <w:pPr>
        <w:tabs>
          <w:tab w:val="left" w:pos="936"/>
        </w:tabs>
        <w:ind w:left="936" w:hanging="720"/>
      </w:pPr>
      <w:rPr>
        <w:rFonts w:hint="default"/>
      </w:rPr>
    </w:lvl>
    <w:lvl w:ilvl="2">
      <w:start w:val="1"/>
      <w:numFmt w:val="decimal"/>
      <w:lvlText w:val="%3)"/>
      <w:lvlJc w:val="left"/>
      <w:pPr>
        <w:tabs>
          <w:tab w:val="left" w:pos="360"/>
        </w:tabs>
        <w:ind w:left="360" w:hanging="36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abstractNum w:abstractNumId="4">
    <w:nsid w:val="3586453B"/>
    <w:multiLevelType w:val="singleLevel"/>
    <w:tmpl w:val="775A1B58"/>
    <w:lvl w:ilvl="0">
      <w:start w:val="1"/>
      <w:numFmt w:val="upperLetter"/>
      <w:suff w:val="space"/>
      <w:lvlText w:val="%1."/>
      <w:lvlJc w:val="left"/>
      <w:rPr>
        <w:b w:val="0"/>
        <w:i w:val="0"/>
      </w:rPr>
    </w:lvl>
  </w:abstractNum>
  <w:abstractNum w:abstractNumId="5">
    <w:nsid w:val="3D330B5B"/>
    <w:multiLevelType w:val="hybridMultilevel"/>
    <w:tmpl w:val="A268D978"/>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418FB10B"/>
    <w:multiLevelType w:val="singleLevel"/>
    <w:tmpl w:val="418FB10B"/>
    <w:lvl w:ilvl="0">
      <w:start w:val="1"/>
      <w:numFmt w:val="upperRoman"/>
      <w:lvlText w:val="%1."/>
      <w:lvlJc w:val="left"/>
      <w:pPr>
        <w:tabs>
          <w:tab w:val="left" w:pos="425"/>
        </w:tabs>
        <w:ind w:left="425" w:hanging="425"/>
      </w:pPr>
      <w:rPr>
        <w:rFonts w:hint="default"/>
      </w:rPr>
    </w:lvl>
  </w:abstractNum>
  <w:abstractNum w:abstractNumId="7">
    <w:nsid w:val="50232215"/>
    <w:multiLevelType w:val="multilevel"/>
    <w:tmpl w:val="50232215"/>
    <w:lvl w:ilvl="0">
      <w:start w:val="1"/>
      <w:numFmt w:val="upperLetter"/>
      <w:pStyle w:val="IJASEITHeading2"/>
      <w:lvlText w:val="%1."/>
      <w:lvlJc w:val="left"/>
      <w:pPr>
        <w:tabs>
          <w:tab w:val="left"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rPr>
    </w:lvl>
    <w:lvl w:ilvl="1">
      <w:start w:val="1"/>
      <w:numFmt w:val="upperLetter"/>
      <w:lvlText w:val="%2."/>
      <w:lvlJc w:val="left"/>
      <w:pPr>
        <w:tabs>
          <w:tab w:val="left" w:pos="288"/>
        </w:tabs>
        <w:ind w:left="288" w:hanging="288"/>
      </w:pPr>
      <w:rPr>
        <w:rFonts w:ascii="Times New Roman" w:hAnsi="Times New Roman" w:hint="default"/>
        <w:b w:val="0"/>
        <w:i w:val="0"/>
        <w:sz w:val="2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8">
    <w:nsid w:val="52AE04BE"/>
    <w:multiLevelType w:val="singleLevel"/>
    <w:tmpl w:val="52AE04BE"/>
    <w:lvl w:ilvl="0">
      <w:start w:val="1"/>
      <w:numFmt w:val="upperLetter"/>
      <w:suff w:val="space"/>
      <w:lvlText w:val="%1."/>
      <w:lvlJc w:val="left"/>
    </w:lvl>
  </w:abstractNum>
  <w:abstractNum w:abstractNumId="9">
    <w:nsid w:val="6A7F4B21"/>
    <w:multiLevelType w:val="multilevel"/>
    <w:tmpl w:val="6A7F4B21"/>
    <w:lvl w:ilvl="0">
      <w:start w:val="1"/>
      <w:numFmt w:val="decimal"/>
      <w:pStyle w:val="IJASEITHeading3"/>
      <w:suff w:val="nothing"/>
      <w:lvlText w:val="%1)  "/>
      <w:lvlJc w:val="left"/>
      <w:pPr>
        <w:ind w:left="0" w:firstLine="0"/>
      </w:pPr>
      <w:rPr>
        <w:rFonts w:hint="default"/>
      </w:rPr>
    </w:lvl>
    <w:lvl w:ilvl="1">
      <w:start w:val="1"/>
      <w:numFmt w:val="decimal"/>
      <w:lvlText w:val="%1.%2)"/>
      <w:lvlJc w:val="left"/>
      <w:pPr>
        <w:tabs>
          <w:tab w:val="left" w:pos="936"/>
        </w:tabs>
        <w:ind w:left="936" w:hanging="720"/>
      </w:pPr>
      <w:rPr>
        <w:rFonts w:hint="default"/>
      </w:rPr>
    </w:lvl>
    <w:lvl w:ilvl="2">
      <w:start w:val="1"/>
      <w:numFmt w:val="decimal"/>
      <w:lvlText w:val="%1.%2)%3."/>
      <w:lvlJc w:val="left"/>
      <w:pPr>
        <w:tabs>
          <w:tab w:val="left" w:pos="936"/>
        </w:tabs>
        <w:ind w:left="936" w:hanging="720"/>
      </w:pPr>
      <w:rPr>
        <w:rFonts w:hint="default"/>
      </w:rPr>
    </w:lvl>
    <w:lvl w:ilvl="3">
      <w:start w:val="1"/>
      <w:numFmt w:val="decimal"/>
      <w:lvlText w:val="%1.%2)%3.%4."/>
      <w:lvlJc w:val="left"/>
      <w:pPr>
        <w:tabs>
          <w:tab w:val="left" w:pos="1296"/>
        </w:tabs>
        <w:ind w:left="1296" w:hanging="1080"/>
      </w:pPr>
      <w:rPr>
        <w:rFonts w:hint="default"/>
      </w:rPr>
    </w:lvl>
    <w:lvl w:ilvl="4">
      <w:start w:val="1"/>
      <w:numFmt w:val="decimal"/>
      <w:lvlText w:val="%1.%2)%3.%4.%5."/>
      <w:lvlJc w:val="left"/>
      <w:pPr>
        <w:tabs>
          <w:tab w:val="left" w:pos="1296"/>
        </w:tabs>
        <w:ind w:left="1296" w:hanging="1080"/>
      </w:pPr>
      <w:rPr>
        <w:rFonts w:hint="default"/>
      </w:rPr>
    </w:lvl>
    <w:lvl w:ilvl="5">
      <w:start w:val="1"/>
      <w:numFmt w:val="decimal"/>
      <w:lvlText w:val="%1.%2)%3.%4.%5.%6."/>
      <w:lvlJc w:val="left"/>
      <w:pPr>
        <w:tabs>
          <w:tab w:val="left" w:pos="1656"/>
        </w:tabs>
        <w:ind w:left="1656" w:hanging="1440"/>
      </w:pPr>
      <w:rPr>
        <w:rFonts w:hint="default"/>
      </w:rPr>
    </w:lvl>
    <w:lvl w:ilvl="6">
      <w:start w:val="1"/>
      <w:numFmt w:val="decimal"/>
      <w:lvlText w:val="%1.%2)%3.%4.%5.%6.%7."/>
      <w:lvlJc w:val="left"/>
      <w:pPr>
        <w:tabs>
          <w:tab w:val="left" w:pos="1656"/>
        </w:tabs>
        <w:ind w:left="1656" w:hanging="1440"/>
      </w:pPr>
      <w:rPr>
        <w:rFonts w:hint="default"/>
      </w:rPr>
    </w:lvl>
    <w:lvl w:ilvl="7">
      <w:start w:val="1"/>
      <w:numFmt w:val="decimal"/>
      <w:lvlText w:val="%1.%2)%3.%4.%5.%6.%7.%8."/>
      <w:lvlJc w:val="left"/>
      <w:pPr>
        <w:tabs>
          <w:tab w:val="left" w:pos="2016"/>
        </w:tabs>
        <w:ind w:left="2016" w:hanging="1800"/>
      </w:pPr>
      <w:rPr>
        <w:rFonts w:hint="default"/>
      </w:rPr>
    </w:lvl>
    <w:lvl w:ilvl="8">
      <w:start w:val="1"/>
      <w:numFmt w:val="decimal"/>
      <w:lvlText w:val="%1.%2)%3.%4.%5.%6.%7.%8.%9."/>
      <w:lvlJc w:val="left"/>
      <w:pPr>
        <w:tabs>
          <w:tab w:val="left" w:pos="2016"/>
        </w:tabs>
        <w:ind w:left="2016" w:hanging="1800"/>
      </w:pPr>
      <w:rPr>
        <w:rFonts w:hint="default"/>
      </w:rPr>
    </w:lvl>
  </w:abstractNum>
  <w:num w:numId="1">
    <w:abstractNumId w:val="7"/>
  </w:num>
  <w:num w:numId="2">
    <w:abstractNumId w:val="9"/>
  </w:num>
  <w:num w:numId="3">
    <w:abstractNumId w:val="0"/>
  </w:num>
  <w:num w:numId="4">
    <w:abstractNumId w:val="3"/>
  </w:num>
  <w:num w:numId="5">
    <w:abstractNumId w:val="6"/>
  </w:num>
  <w:num w:numId="6">
    <w:abstractNumId w:val="4"/>
  </w:num>
  <w:num w:numId="7">
    <w:abstractNumId w:val="8"/>
  </w:num>
  <w:num w:numId="8">
    <w:abstractNumId w:val="2"/>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ocumentProtection w:edit="forms" w:enforcement="0"/>
  <w:defaultTabStop w:val="432"/>
  <w:evenAndOddHeaders/>
  <w:drawingGridHorizontalSpacing w:val="120"/>
  <w:doNotShadeFormData/>
  <w:characterSpacingControl w:val="doNotCompress"/>
  <w:footnotePr>
    <w:footnote w:id="-1"/>
    <w:footnote w:id="0"/>
  </w:footnotePr>
  <w:endnotePr>
    <w:endnote w:id="-1"/>
    <w:endnote w:id="0"/>
  </w:endnotePr>
  <w:compat>
    <w:doNotExpandShiftReturn/>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110161"/>
    <w:rsid w:val="000027D0"/>
    <w:rsid w:val="00005BBA"/>
    <w:rsid w:val="000166A7"/>
    <w:rsid w:val="00016E50"/>
    <w:rsid w:val="00020576"/>
    <w:rsid w:val="00021EEC"/>
    <w:rsid w:val="00032AD8"/>
    <w:rsid w:val="00046D78"/>
    <w:rsid w:val="00060C52"/>
    <w:rsid w:val="00077BD5"/>
    <w:rsid w:val="00081C04"/>
    <w:rsid w:val="000845A4"/>
    <w:rsid w:val="000D1C56"/>
    <w:rsid w:val="000D3948"/>
    <w:rsid w:val="000D5016"/>
    <w:rsid w:val="00102993"/>
    <w:rsid w:val="001037F9"/>
    <w:rsid w:val="00103EAB"/>
    <w:rsid w:val="001057FE"/>
    <w:rsid w:val="00120385"/>
    <w:rsid w:val="001311AB"/>
    <w:rsid w:val="00133588"/>
    <w:rsid w:val="00155D69"/>
    <w:rsid w:val="00161B29"/>
    <w:rsid w:val="001651AC"/>
    <w:rsid w:val="00193480"/>
    <w:rsid w:val="00196D5F"/>
    <w:rsid w:val="001B69DE"/>
    <w:rsid w:val="001B72FC"/>
    <w:rsid w:val="001C77BB"/>
    <w:rsid w:val="001D0BDB"/>
    <w:rsid w:val="001D1208"/>
    <w:rsid w:val="001F5849"/>
    <w:rsid w:val="00217801"/>
    <w:rsid w:val="0022500A"/>
    <w:rsid w:val="00226691"/>
    <w:rsid w:val="002303E3"/>
    <w:rsid w:val="0023132B"/>
    <w:rsid w:val="0026097F"/>
    <w:rsid w:val="002801EF"/>
    <w:rsid w:val="00286C42"/>
    <w:rsid w:val="002A6A5F"/>
    <w:rsid w:val="002B668B"/>
    <w:rsid w:val="002C00E3"/>
    <w:rsid w:val="002C233F"/>
    <w:rsid w:val="002D6B87"/>
    <w:rsid w:val="002E06CA"/>
    <w:rsid w:val="002F4E04"/>
    <w:rsid w:val="003050BC"/>
    <w:rsid w:val="00306606"/>
    <w:rsid w:val="003134F5"/>
    <w:rsid w:val="0031439F"/>
    <w:rsid w:val="00316A02"/>
    <w:rsid w:val="00337E4C"/>
    <w:rsid w:val="00350969"/>
    <w:rsid w:val="00355633"/>
    <w:rsid w:val="0036138E"/>
    <w:rsid w:val="003655BE"/>
    <w:rsid w:val="0036665F"/>
    <w:rsid w:val="00367B1F"/>
    <w:rsid w:val="00372984"/>
    <w:rsid w:val="00381EC3"/>
    <w:rsid w:val="003B321A"/>
    <w:rsid w:val="003B398F"/>
    <w:rsid w:val="003C4F98"/>
    <w:rsid w:val="003D3336"/>
    <w:rsid w:val="003E084D"/>
    <w:rsid w:val="004000AB"/>
    <w:rsid w:val="00401213"/>
    <w:rsid w:val="00407754"/>
    <w:rsid w:val="00411F62"/>
    <w:rsid w:val="00416CA0"/>
    <w:rsid w:val="00427CFA"/>
    <w:rsid w:val="004318B1"/>
    <w:rsid w:val="0044169F"/>
    <w:rsid w:val="0045269A"/>
    <w:rsid w:val="0045488F"/>
    <w:rsid w:val="00454C13"/>
    <w:rsid w:val="004710CA"/>
    <w:rsid w:val="00472E61"/>
    <w:rsid w:val="0048476D"/>
    <w:rsid w:val="00484C84"/>
    <w:rsid w:val="0048633F"/>
    <w:rsid w:val="004B3441"/>
    <w:rsid w:val="004B7C0A"/>
    <w:rsid w:val="004C3AA9"/>
    <w:rsid w:val="004C5EC9"/>
    <w:rsid w:val="004E0AFB"/>
    <w:rsid w:val="004F4E6F"/>
    <w:rsid w:val="005315F1"/>
    <w:rsid w:val="00546F34"/>
    <w:rsid w:val="00550381"/>
    <w:rsid w:val="005512BD"/>
    <w:rsid w:val="00562752"/>
    <w:rsid w:val="005658DD"/>
    <w:rsid w:val="005720DC"/>
    <w:rsid w:val="00581444"/>
    <w:rsid w:val="0058289E"/>
    <w:rsid w:val="00591328"/>
    <w:rsid w:val="00591836"/>
    <w:rsid w:val="00596043"/>
    <w:rsid w:val="0059688A"/>
    <w:rsid w:val="005979AD"/>
    <w:rsid w:val="005A1A2A"/>
    <w:rsid w:val="005B1205"/>
    <w:rsid w:val="005B54B9"/>
    <w:rsid w:val="005B70B9"/>
    <w:rsid w:val="005C40B2"/>
    <w:rsid w:val="005D0D36"/>
    <w:rsid w:val="005D14DC"/>
    <w:rsid w:val="005D20C7"/>
    <w:rsid w:val="005D660D"/>
    <w:rsid w:val="005D6B18"/>
    <w:rsid w:val="005F3472"/>
    <w:rsid w:val="006062A3"/>
    <w:rsid w:val="00611308"/>
    <w:rsid w:val="0061769D"/>
    <w:rsid w:val="00623F3B"/>
    <w:rsid w:val="00637600"/>
    <w:rsid w:val="0064474F"/>
    <w:rsid w:val="00655639"/>
    <w:rsid w:val="006619E8"/>
    <w:rsid w:val="00674C5F"/>
    <w:rsid w:val="006863B6"/>
    <w:rsid w:val="00690914"/>
    <w:rsid w:val="00691A8F"/>
    <w:rsid w:val="006B5C1C"/>
    <w:rsid w:val="006B6116"/>
    <w:rsid w:val="006B72C7"/>
    <w:rsid w:val="006C1851"/>
    <w:rsid w:val="006D488F"/>
    <w:rsid w:val="006D4EF6"/>
    <w:rsid w:val="006E6A8F"/>
    <w:rsid w:val="006F6A31"/>
    <w:rsid w:val="0070410A"/>
    <w:rsid w:val="00715FB6"/>
    <w:rsid w:val="00734360"/>
    <w:rsid w:val="007357DA"/>
    <w:rsid w:val="00737085"/>
    <w:rsid w:val="00757B4D"/>
    <w:rsid w:val="007637AA"/>
    <w:rsid w:val="00764AEB"/>
    <w:rsid w:val="0077064E"/>
    <w:rsid w:val="0077297E"/>
    <w:rsid w:val="0077349B"/>
    <w:rsid w:val="00775485"/>
    <w:rsid w:val="007B0B75"/>
    <w:rsid w:val="007D707D"/>
    <w:rsid w:val="007D7A77"/>
    <w:rsid w:val="007E617B"/>
    <w:rsid w:val="007F4B47"/>
    <w:rsid w:val="00806FEB"/>
    <w:rsid w:val="00811D36"/>
    <w:rsid w:val="00816A24"/>
    <w:rsid w:val="00840E9E"/>
    <w:rsid w:val="008469D2"/>
    <w:rsid w:val="008517F5"/>
    <w:rsid w:val="008721D4"/>
    <w:rsid w:val="00875117"/>
    <w:rsid w:val="00880AAB"/>
    <w:rsid w:val="00883DA3"/>
    <w:rsid w:val="00884FD4"/>
    <w:rsid w:val="00886608"/>
    <w:rsid w:val="008A023A"/>
    <w:rsid w:val="008B6F50"/>
    <w:rsid w:val="008C01C8"/>
    <w:rsid w:val="008C340D"/>
    <w:rsid w:val="008C68A0"/>
    <w:rsid w:val="008D36C3"/>
    <w:rsid w:val="008E026E"/>
    <w:rsid w:val="008E4B8E"/>
    <w:rsid w:val="008E5AC6"/>
    <w:rsid w:val="008F0849"/>
    <w:rsid w:val="008F1BAA"/>
    <w:rsid w:val="008F3DFE"/>
    <w:rsid w:val="009000DA"/>
    <w:rsid w:val="009222F7"/>
    <w:rsid w:val="009238CE"/>
    <w:rsid w:val="00927D49"/>
    <w:rsid w:val="0093311E"/>
    <w:rsid w:val="00933BB2"/>
    <w:rsid w:val="00937473"/>
    <w:rsid w:val="00941430"/>
    <w:rsid w:val="00971526"/>
    <w:rsid w:val="00982987"/>
    <w:rsid w:val="009847A8"/>
    <w:rsid w:val="009945CC"/>
    <w:rsid w:val="009A0CDE"/>
    <w:rsid w:val="009B26A9"/>
    <w:rsid w:val="009B4ADB"/>
    <w:rsid w:val="009D518E"/>
    <w:rsid w:val="009E5F32"/>
    <w:rsid w:val="00A00AFE"/>
    <w:rsid w:val="00A25612"/>
    <w:rsid w:val="00A30155"/>
    <w:rsid w:val="00A3386C"/>
    <w:rsid w:val="00A55390"/>
    <w:rsid w:val="00A61A2C"/>
    <w:rsid w:val="00A632E0"/>
    <w:rsid w:val="00A6602C"/>
    <w:rsid w:val="00A83A53"/>
    <w:rsid w:val="00AA3238"/>
    <w:rsid w:val="00AA4A63"/>
    <w:rsid w:val="00AE255C"/>
    <w:rsid w:val="00AE3778"/>
    <w:rsid w:val="00AE3C44"/>
    <w:rsid w:val="00B075AD"/>
    <w:rsid w:val="00B11968"/>
    <w:rsid w:val="00B25C76"/>
    <w:rsid w:val="00B37629"/>
    <w:rsid w:val="00B408F9"/>
    <w:rsid w:val="00B70003"/>
    <w:rsid w:val="00B70DC2"/>
    <w:rsid w:val="00B752F9"/>
    <w:rsid w:val="00B97096"/>
    <w:rsid w:val="00BC57CF"/>
    <w:rsid w:val="00BD0CB3"/>
    <w:rsid w:val="00BD3204"/>
    <w:rsid w:val="00BD4209"/>
    <w:rsid w:val="00BD5BAE"/>
    <w:rsid w:val="00BF3116"/>
    <w:rsid w:val="00BF7121"/>
    <w:rsid w:val="00C0005D"/>
    <w:rsid w:val="00C1236D"/>
    <w:rsid w:val="00C20DF9"/>
    <w:rsid w:val="00C452C6"/>
    <w:rsid w:val="00C50466"/>
    <w:rsid w:val="00C52883"/>
    <w:rsid w:val="00C62685"/>
    <w:rsid w:val="00C738E8"/>
    <w:rsid w:val="00C82EFC"/>
    <w:rsid w:val="00C90601"/>
    <w:rsid w:val="00C91544"/>
    <w:rsid w:val="00C94C40"/>
    <w:rsid w:val="00C96E1A"/>
    <w:rsid w:val="00CA6D67"/>
    <w:rsid w:val="00CB1FE9"/>
    <w:rsid w:val="00CB6AAA"/>
    <w:rsid w:val="00CB6DC0"/>
    <w:rsid w:val="00CC1257"/>
    <w:rsid w:val="00CC7A71"/>
    <w:rsid w:val="00CF7E64"/>
    <w:rsid w:val="00D10D92"/>
    <w:rsid w:val="00D10FA6"/>
    <w:rsid w:val="00D17193"/>
    <w:rsid w:val="00D17F7D"/>
    <w:rsid w:val="00D4523F"/>
    <w:rsid w:val="00D4729F"/>
    <w:rsid w:val="00D62BA9"/>
    <w:rsid w:val="00D82CCE"/>
    <w:rsid w:val="00D94520"/>
    <w:rsid w:val="00DA43A7"/>
    <w:rsid w:val="00DA603D"/>
    <w:rsid w:val="00DA73F3"/>
    <w:rsid w:val="00DC671F"/>
    <w:rsid w:val="00DC7C41"/>
    <w:rsid w:val="00DD1BCD"/>
    <w:rsid w:val="00DD38B2"/>
    <w:rsid w:val="00DF0DB4"/>
    <w:rsid w:val="00DF2B59"/>
    <w:rsid w:val="00E00E6B"/>
    <w:rsid w:val="00E0185E"/>
    <w:rsid w:val="00E161F6"/>
    <w:rsid w:val="00E16B7E"/>
    <w:rsid w:val="00E17DDC"/>
    <w:rsid w:val="00E2568D"/>
    <w:rsid w:val="00E25855"/>
    <w:rsid w:val="00E26EA5"/>
    <w:rsid w:val="00E32F62"/>
    <w:rsid w:val="00E36AA2"/>
    <w:rsid w:val="00E44E6D"/>
    <w:rsid w:val="00E528FC"/>
    <w:rsid w:val="00E52E8F"/>
    <w:rsid w:val="00E5359E"/>
    <w:rsid w:val="00E57238"/>
    <w:rsid w:val="00E64AF6"/>
    <w:rsid w:val="00E85E5A"/>
    <w:rsid w:val="00E94F08"/>
    <w:rsid w:val="00EA297C"/>
    <w:rsid w:val="00EB1B80"/>
    <w:rsid w:val="00EB4337"/>
    <w:rsid w:val="00EB5B8D"/>
    <w:rsid w:val="00EC5F28"/>
    <w:rsid w:val="00EC69C7"/>
    <w:rsid w:val="00EC6F59"/>
    <w:rsid w:val="00ED77D1"/>
    <w:rsid w:val="00EE0097"/>
    <w:rsid w:val="00EE2024"/>
    <w:rsid w:val="00EE4F09"/>
    <w:rsid w:val="00F071F0"/>
    <w:rsid w:val="00F232C1"/>
    <w:rsid w:val="00F33767"/>
    <w:rsid w:val="00F479E9"/>
    <w:rsid w:val="00F51D8A"/>
    <w:rsid w:val="00F749E9"/>
    <w:rsid w:val="00F87AFD"/>
    <w:rsid w:val="00F904B2"/>
    <w:rsid w:val="00F9779F"/>
    <w:rsid w:val="00FA3237"/>
    <w:rsid w:val="00FB2352"/>
    <w:rsid w:val="00FC2F43"/>
    <w:rsid w:val="00FC38AF"/>
    <w:rsid w:val="00FE4D75"/>
    <w:rsid w:val="00FE6100"/>
    <w:rsid w:val="00FF5955"/>
    <w:rsid w:val="050C78A8"/>
    <w:rsid w:val="05BA4FB0"/>
    <w:rsid w:val="09CC087A"/>
    <w:rsid w:val="1D810588"/>
    <w:rsid w:val="1EB31103"/>
    <w:rsid w:val="25D250F2"/>
    <w:rsid w:val="3667109D"/>
    <w:rsid w:val="376C7693"/>
    <w:rsid w:val="37753A04"/>
    <w:rsid w:val="3D4947B1"/>
    <w:rsid w:val="3F695FC1"/>
    <w:rsid w:val="3FEE5CAF"/>
    <w:rsid w:val="467B4466"/>
    <w:rsid w:val="59547D99"/>
    <w:rsid w:val="5D110161"/>
    <w:rsid w:val="5DEA0E01"/>
    <w:rsid w:val="67CB63B5"/>
    <w:rsid w:val="69835E7F"/>
    <w:rsid w:val="6EA81433"/>
    <w:rsid w:val="72605A36"/>
    <w:rsid w:val="73D210EF"/>
    <w:rsid w:val="74157395"/>
    <w:rsid w:val="7BF413AD"/>
    <w:rsid w:val="7C3B4C2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semiHidden="0" w:qFormat="1"/>
    <w:lsdException w:name="footnote reference" w:qFormat="1"/>
    <w:lsdException w:name="endnote reference" w:semiHidden="0"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semiHidden="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HAnsi" w:cstheme="minorBidi"/>
      <w:sz w:val="24"/>
      <w:szCs w:val="22"/>
      <w:lang w:val="en-US" w:eastAsia="en-US"/>
    </w:rPr>
  </w:style>
  <w:style w:type="paragraph" w:styleId="Heading1">
    <w:name w:val="heading 1"/>
    <w:basedOn w:val="Normal"/>
    <w:next w:val="Normal"/>
    <w:link w:val="Heading1Char"/>
    <w:uiPriority w:val="9"/>
    <w:qFormat/>
    <w:pPr>
      <w:keepNext/>
      <w:keepLines/>
      <w:spacing w:after="0" w:line="240" w:lineRule="auto"/>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99"/>
    <w:unhideWhenUsed/>
    <w:qFormat/>
    <w:pPr>
      <w:spacing w:after="200" w:line="240" w:lineRule="auto"/>
    </w:pPr>
    <w:rPr>
      <w:b/>
      <w:bCs/>
      <w:color w:val="5B9BD5" w:themeColor="accent1"/>
      <w:sz w:val="18"/>
      <w:szCs w:val="18"/>
    </w:rPr>
  </w:style>
  <w:style w:type="character" w:styleId="EndnoteReference">
    <w:name w:val="endnote reference"/>
    <w:basedOn w:val="DefaultParagraphFont"/>
    <w:uiPriority w:val="99"/>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qFormat/>
    <w:rPr>
      <w:color w:val="808080"/>
    </w:rPr>
  </w:style>
  <w:style w:type="character" w:customStyle="1" w:styleId="JUDUL">
    <w:name w:val="JUDUL"/>
    <w:basedOn w:val="DefaultParagraphFont"/>
    <w:uiPriority w:val="1"/>
    <w:qFormat/>
  </w:style>
  <w:style w:type="character" w:customStyle="1" w:styleId="Heading1Char">
    <w:name w:val="Heading 1 Char"/>
    <w:basedOn w:val="DefaultParagraphFont"/>
    <w:link w:val="Heading1"/>
    <w:uiPriority w:val="9"/>
    <w:qFormat/>
    <w:rPr>
      <w:rFonts w:eastAsiaTheme="majorEastAsia" w:cstheme="majorBidi"/>
      <w:b/>
      <w:szCs w:val="32"/>
    </w:rPr>
  </w:style>
  <w:style w:type="paragraph" w:styleId="NoSpacing">
    <w:name w:val="No Spacing"/>
    <w:link w:val="NoSpacingChar"/>
    <w:uiPriority w:val="1"/>
    <w:qFormat/>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qFormat/>
    <w:rPr>
      <w:rFonts w:asciiTheme="minorHAnsi" w:eastAsiaTheme="minorEastAsia" w:hAnsiTheme="minorHAnsi"/>
      <w:sz w:val="22"/>
    </w:rPr>
  </w:style>
  <w:style w:type="paragraph" w:customStyle="1" w:styleId="Abstract">
    <w:name w:val="Abstract"/>
    <w:basedOn w:val="Normal"/>
    <w:link w:val="AbstractChar"/>
    <w:qFormat/>
    <w:pPr>
      <w:spacing w:after="0" w:line="240" w:lineRule="auto"/>
      <w:ind w:firstLine="709"/>
      <w:jc w:val="both"/>
    </w:pPr>
    <w:rPr>
      <w:i/>
      <w:sz w:val="20"/>
    </w:rPr>
  </w:style>
  <w:style w:type="paragraph" w:customStyle="1" w:styleId="textnormal">
    <w:name w:val="text normal"/>
    <w:basedOn w:val="Normal"/>
    <w:link w:val="textnormalChar"/>
    <w:qFormat/>
    <w:pPr>
      <w:spacing w:after="0" w:line="240" w:lineRule="auto"/>
      <w:jc w:val="both"/>
    </w:pPr>
  </w:style>
  <w:style w:type="character" w:customStyle="1" w:styleId="AbstractChar">
    <w:name w:val="Abstract Char"/>
    <w:basedOn w:val="DefaultParagraphFont"/>
    <w:link w:val="Abstract"/>
    <w:qFormat/>
    <w:rPr>
      <w:i/>
      <w:sz w:val="20"/>
    </w:rPr>
  </w:style>
  <w:style w:type="paragraph" w:styleId="ListParagraph">
    <w:name w:val="List Paragraph"/>
    <w:basedOn w:val="Normal"/>
    <w:uiPriority w:val="34"/>
    <w:qFormat/>
    <w:pPr>
      <w:ind w:left="720"/>
      <w:contextualSpacing/>
    </w:pPr>
  </w:style>
  <w:style w:type="character" w:customStyle="1" w:styleId="textnormalChar">
    <w:name w:val="text normal Char"/>
    <w:basedOn w:val="DefaultParagraphFont"/>
    <w:link w:val="textnormal"/>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Style1">
    <w:name w:val="Style1"/>
    <w:basedOn w:val="DefaultParagraphFont"/>
    <w:uiPriority w:val="1"/>
    <w:qFormat/>
    <w:rPr>
      <w:rFonts w:ascii="Times New Roman" w:hAnsi="Times New Roman"/>
      <w:i/>
      <w:sz w:val="22"/>
    </w:rPr>
  </w:style>
  <w:style w:type="character" w:customStyle="1" w:styleId="Style2">
    <w:name w:val="Style2"/>
    <w:basedOn w:val="DefaultParagraphFont"/>
    <w:uiPriority w:val="1"/>
    <w:qFormat/>
    <w:rPr>
      <w:sz w:val="2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4E79" w:themeColor="accent1" w:themeShade="80"/>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262626" w:themeColor="text1" w:themeTint="D9"/>
      <w:sz w:val="21"/>
      <w:szCs w:val="21"/>
    </w:rPr>
  </w:style>
  <w:style w:type="paragraph" w:customStyle="1" w:styleId="Acknowledgement">
    <w:name w:val="Acknowledgement"/>
    <w:basedOn w:val="Heading1"/>
    <w:qFormat/>
    <w:pPr>
      <w:spacing w:before="240" w:after="240" w:line="276" w:lineRule="auto"/>
      <w:jc w:val="left"/>
    </w:pPr>
    <w:rPr>
      <w:bCs/>
      <w:sz w:val="21"/>
      <w:lang w:val="id-ID"/>
    </w:rPr>
  </w:style>
  <w:style w:type="paragraph" w:customStyle="1" w:styleId="Reference">
    <w:name w:val="Reference"/>
    <w:qFormat/>
    <w:pPr>
      <w:tabs>
        <w:tab w:val="left" w:pos="709"/>
      </w:tabs>
      <w:ind w:left="567" w:hanging="567"/>
      <w:jc w:val="both"/>
    </w:pPr>
    <w:rPr>
      <w:rFonts w:ascii="Times" w:eastAsia="Times New Roman" w:hAnsi="Times"/>
      <w:color w:val="000000"/>
      <w:sz w:val="22"/>
      <w:szCs w:val="22"/>
      <w:lang w:val="en-GB" w:eastAsia="en-US"/>
    </w:rPr>
  </w:style>
  <w:style w:type="character" w:customStyle="1" w:styleId="FootnoteTextChar">
    <w:name w:val="Footnote Text Char"/>
    <w:basedOn w:val="DefaultParagraphFont"/>
    <w:link w:val="FootnoteText"/>
    <w:uiPriority w:val="99"/>
    <w:semiHidden/>
    <w:qFormat/>
    <w:rPr>
      <w:sz w:val="20"/>
      <w:szCs w:val="20"/>
    </w:rPr>
  </w:style>
  <w:style w:type="character" w:customStyle="1" w:styleId="EndnoteTextChar">
    <w:name w:val="Endnote Text Char"/>
    <w:basedOn w:val="DefaultParagraphFont"/>
    <w:link w:val="EndnoteText"/>
    <w:uiPriority w:val="99"/>
    <w:semiHidden/>
    <w:qFormat/>
    <w:rPr>
      <w:sz w:val="20"/>
      <w:szCs w:val="20"/>
    </w:rPr>
  </w:style>
  <w:style w:type="paragraph" w:customStyle="1" w:styleId="IJASEITParagraph">
    <w:name w:val="IJASEIT Paragraph"/>
    <w:basedOn w:val="Normal"/>
    <w:qFormat/>
    <w:pPr>
      <w:adjustRightInd w:val="0"/>
      <w:snapToGrid w:val="0"/>
      <w:ind w:firstLine="216"/>
      <w:jc w:val="both"/>
    </w:pPr>
    <w:rPr>
      <w:sz w:val="20"/>
    </w:rPr>
  </w:style>
  <w:style w:type="paragraph" w:customStyle="1" w:styleId="IJASEITHeading2">
    <w:name w:val="IJASEIT Heading 2"/>
    <w:basedOn w:val="Normal"/>
    <w:next w:val="IJASEITParagraph"/>
    <w:qFormat/>
    <w:pPr>
      <w:numPr>
        <w:numId w:val="1"/>
      </w:numPr>
      <w:adjustRightInd w:val="0"/>
      <w:snapToGrid w:val="0"/>
      <w:spacing w:before="150" w:after="60"/>
      <w:ind w:left="289" w:hanging="289"/>
    </w:pPr>
    <w:rPr>
      <w:i/>
      <w:sz w:val="20"/>
    </w:rPr>
  </w:style>
  <w:style w:type="paragraph" w:customStyle="1" w:styleId="IJASEITHeading3">
    <w:name w:val="IJASEIT Heading 3"/>
    <w:basedOn w:val="Normal"/>
    <w:next w:val="IJASEITParagraph"/>
    <w:qFormat/>
    <w:pPr>
      <w:numPr>
        <w:numId w:val="2"/>
      </w:numPr>
      <w:adjustRightInd w:val="0"/>
      <w:snapToGrid w:val="0"/>
      <w:spacing w:before="120" w:after="60"/>
      <w:ind w:firstLine="216"/>
      <w:jc w:val="both"/>
    </w:pPr>
    <w:rPr>
      <w:i/>
      <w:sz w:val="20"/>
    </w:rPr>
  </w:style>
  <w:style w:type="paragraph" w:customStyle="1" w:styleId="IJASEITFigureCaptionSingle-Line">
    <w:name w:val="IJASEIT Figure Caption Single-Line"/>
    <w:basedOn w:val="IJASEITTitle"/>
    <w:next w:val="IJASEITParagraph"/>
    <w:qFormat/>
    <w:pPr>
      <w:spacing w:before="0"/>
    </w:pPr>
    <w:rPr>
      <w:sz w:val="16"/>
    </w:rPr>
  </w:style>
  <w:style w:type="paragraph" w:customStyle="1" w:styleId="IJASEITTitle">
    <w:name w:val="IJASEIT Title"/>
    <w:basedOn w:val="Normal"/>
    <w:next w:val="IJASEITAuthorName"/>
    <w:qFormat/>
    <w:pPr>
      <w:adjustRightInd w:val="0"/>
      <w:snapToGrid w:val="0"/>
      <w:spacing w:before="2560"/>
      <w:jc w:val="center"/>
    </w:pPr>
    <w:rPr>
      <w:sz w:val="36"/>
    </w:rPr>
  </w:style>
  <w:style w:type="paragraph" w:customStyle="1" w:styleId="IJASEITAuthorName">
    <w:name w:val="IJASEIT Author Name"/>
    <w:basedOn w:val="Normal"/>
    <w:next w:val="Normal"/>
    <w:qFormat/>
    <w:pPr>
      <w:adjustRightInd w:val="0"/>
      <w:snapToGrid w:val="0"/>
      <w:spacing w:before="120" w:after="120"/>
      <w:jc w:val="center"/>
    </w:pPr>
    <w:rPr>
      <w:rFonts w:eastAsia="Times New Roman"/>
      <w:lang w:val="en-GB" w:eastAsia="en-GB"/>
    </w:rPr>
  </w:style>
  <w:style w:type="paragraph" w:customStyle="1" w:styleId="IJASEITHeading1">
    <w:name w:val="IJASEIT Heading 1"/>
    <w:basedOn w:val="Normal"/>
    <w:next w:val="IJASEITParagraph"/>
    <w:qFormat/>
    <w:pPr>
      <w:numPr>
        <w:numId w:val="3"/>
      </w:numPr>
      <w:adjustRightInd w:val="0"/>
      <w:snapToGrid w:val="0"/>
      <w:spacing w:before="240" w:after="80"/>
      <w:ind w:left="289" w:hanging="289"/>
      <w:jc w:val="center"/>
    </w:pPr>
    <w:rPr>
      <w:smallCaps/>
      <w:sz w:val="20"/>
    </w:rPr>
  </w:style>
  <w:style w:type="paragraph" w:customStyle="1" w:styleId="IJASEITReferenceItem">
    <w:name w:val="IJASEIT Reference Item"/>
    <w:basedOn w:val="Normal"/>
    <w:qFormat/>
    <w:pPr>
      <w:numPr>
        <w:numId w:val="4"/>
      </w:numPr>
      <w:adjustRightInd w:val="0"/>
      <w:snapToGrid w:val="0"/>
      <w:jc w:val="both"/>
    </w:pPr>
    <w:rPr>
      <w:sz w:val="16"/>
    </w:rPr>
  </w:style>
  <w:style w:type="character" w:customStyle="1" w:styleId="markedcontent">
    <w:name w:val="markedcontent"/>
    <w:qFormat/>
  </w:style>
  <w:style w:type="character" w:customStyle="1" w:styleId="15">
    <w:name w:val="15"/>
    <w:basedOn w:val="DefaultParagraphFont"/>
    <w:qFormat/>
    <w:rsid w:val="00C0005D"/>
    <w:rPr>
      <w:rFonts w:ascii="Times New Roman" w:hAnsi="Times New Roman" w:cs="Times New Roman" w:hint="default"/>
    </w:rPr>
  </w:style>
  <w:style w:type="paragraph" w:customStyle="1" w:styleId="Paragraph">
    <w:name w:val="Paragraph"/>
    <w:basedOn w:val="Normal"/>
    <w:rsid w:val="00020576"/>
    <w:pPr>
      <w:spacing w:after="0" w:line="240" w:lineRule="auto"/>
      <w:jc w:val="both"/>
    </w:pPr>
    <w:rPr>
      <w:rFonts w:eastAsia="MS Mincho" w:cs="Times New Roman"/>
      <w:szCs w:val="24"/>
      <w:lang w:val="id-ID" w:eastAsia="id-ID"/>
    </w:rPr>
  </w:style>
  <w:style w:type="character" w:customStyle="1" w:styleId="a">
    <w:name w:val="a"/>
    <w:basedOn w:val="DefaultParagraphFont"/>
    <w:rsid w:val="005D14DC"/>
  </w:style>
  <w:style w:type="paragraph" w:styleId="Bibliography">
    <w:name w:val="Bibliography"/>
    <w:basedOn w:val="Normal"/>
    <w:next w:val="Normal"/>
    <w:uiPriority w:val="37"/>
    <w:unhideWhenUsed/>
    <w:rsid w:val="00BD5BAE"/>
  </w:style>
  <w:style w:type="paragraph" w:styleId="NormalWeb">
    <w:name w:val="Normal (Web)"/>
    <w:basedOn w:val="Normal"/>
    <w:uiPriority w:val="99"/>
    <w:semiHidden/>
    <w:unhideWhenUsed/>
    <w:rsid w:val="008E026E"/>
    <w:pPr>
      <w:spacing w:before="100" w:beforeAutospacing="1" w:after="100" w:afterAutospacing="1" w:line="240" w:lineRule="auto"/>
    </w:pPr>
    <w:rPr>
      <w:rFonts w:eastAsia="Times New Roman" w:cs="Times New Roman"/>
      <w:szCs w:val="24"/>
      <w:lang w:val="id-ID" w:eastAsia="id-ID"/>
    </w:rPr>
  </w:style>
  <w:style w:type="character" w:customStyle="1" w:styleId="viiyi">
    <w:name w:val="viiyi"/>
    <w:basedOn w:val="DefaultParagraphFont"/>
    <w:rsid w:val="004318B1"/>
  </w:style>
  <w:style w:type="character" w:customStyle="1" w:styleId="jlqj4b">
    <w:name w:val="jlqj4b"/>
    <w:basedOn w:val="DefaultParagraphFont"/>
    <w:rsid w:val="004318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semiHidden="0" w:qFormat="1"/>
    <w:lsdException w:name="footer" w:semiHidden="0" w:qFormat="1"/>
    <w:lsdException w:name="caption" w:semiHidden="0" w:qFormat="1"/>
    <w:lsdException w:name="footnote reference" w:qFormat="1"/>
    <w:lsdException w:name="endnote reference" w:semiHidden="0" w:qFormat="1"/>
    <w:lsdException w:name="endnote text"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qFormat="1"/>
    <w:lsdException w:name="Placeholder Text" w:semiHidden="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eastAsiaTheme="minorHAnsi" w:cstheme="minorBidi"/>
      <w:sz w:val="24"/>
      <w:szCs w:val="22"/>
      <w:lang w:val="en-US" w:eastAsia="en-US"/>
    </w:rPr>
  </w:style>
  <w:style w:type="paragraph" w:styleId="Heading1">
    <w:name w:val="heading 1"/>
    <w:basedOn w:val="Normal"/>
    <w:next w:val="Normal"/>
    <w:link w:val="Heading1Char"/>
    <w:uiPriority w:val="9"/>
    <w:qFormat/>
    <w:pPr>
      <w:keepNext/>
      <w:keepLines/>
      <w:spacing w:after="0" w:line="240" w:lineRule="auto"/>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4E79" w:themeColor="accent1" w:themeShade="80"/>
      <w:szCs w:val="24"/>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Caption">
    <w:name w:val="caption"/>
    <w:basedOn w:val="Normal"/>
    <w:next w:val="Normal"/>
    <w:uiPriority w:val="99"/>
    <w:unhideWhenUsed/>
    <w:qFormat/>
    <w:pPr>
      <w:spacing w:after="200" w:line="240" w:lineRule="auto"/>
    </w:pPr>
    <w:rPr>
      <w:b/>
      <w:bCs/>
      <w:color w:val="5B9BD5" w:themeColor="accent1"/>
      <w:sz w:val="18"/>
      <w:szCs w:val="18"/>
    </w:rPr>
  </w:style>
  <w:style w:type="character" w:styleId="EndnoteReference">
    <w:name w:val="endnote reference"/>
    <w:basedOn w:val="DefaultParagraphFont"/>
    <w:uiPriority w:val="99"/>
    <w:unhideWhenUsed/>
    <w:qFormat/>
    <w:rPr>
      <w:vertAlign w:val="superscript"/>
    </w:rPr>
  </w:style>
  <w:style w:type="paragraph" w:styleId="EndnoteText">
    <w:name w:val="endnote text"/>
    <w:basedOn w:val="Normal"/>
    <w:link w:val="EndnoteTextChar"/>
    <w:uiPriority w:val="99"/>
    <w:semiHidden/>
    <w:unhideWhenUsed/>
    <w:qFormat/>
    <w:pPr>
      <w:spacing w:after="0" w:line="240" w:lineRule="auto"/>
    </w:pPr>
    <w:rPr>
      <w:sz w:val="20"/>
      <w:szCs w:val="20"/>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pPr>
      <w:spacing w:after="0" w:line="240" w:lineRule="auto"/>
    </w:pPr>
    <w:rPr>
      <w:sz w:val="20"/>
      <w:szCs w:val="20"/>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table" w:styleId="TableGrid">
    <w:name w:val="Table Grid"/>
    <w:basedOn w:val="TableNormal"/>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qFormat/>
    <w:rPr>
      <w:color w:val="808080"/>
    </w:rPr>
  </w:style>
  <w:style w:type="character" w:customStyle="1" w:styleId="JUDUL">
    <w:name w:val="JUDUL"/>
    <w:basedOn w:val="DefaultParagraphFont"/>
    <w:uiPriority w:val="1"/>
    <w:qFormat/>
  </w:style>
  <w:style w:type="character" w:customStyle="1" w:styleId="Heading1Char">
    <w:name w:val="Heading 1 Char"/>
    <w:basedOn w:val="DefaultParagraphFont"/>
    <w:link w:val="Heading1"/>
    <w:uiPriority w:val="9"/>
    <w:qFormat/>
    <w:rPr>
      <w:rFonts w:eastAsiaTheme="majorEastAsia" w:cstheme="majorBidi"/>
      <w:b/>
      <w:szCs w:val="32"/>
    </w:rPr>
  </w:style>
  <w:style w:type="paragraph" w:styleId="NoSpacing">
    <w:name w:val="No Spacing"/>
    <w:link w:val="NoSpacingChar"/>
    <w:uiPriority w:val="1"/>
    <w:qFormat/>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qFormat/>
    <w:rPr>
      <w:rFonts w:asciiTheme="minorHAnsi" w:eastAsiaTheme="minorEastAsia" w:hAnsiTheme="minorHAnsi"/>
      <w:sz w:val="22"/>
    </w:rPr>
  </w:style>
  <w:style w:type="paragraph" w:customStyle="1" w:styleId="Abstract">
    <w:name w:val="Abstract"/>
    <w:basedOn w:val="Normal"/>
    <w:link w:val="AbstractChar"/>
    <w:qFormat/>
    <w:pPr>
      <w:spacing w:after="0" w:line="240" w:lineRule="auto"/>
      <w:ind w:firstLine="709"/>
      <w:jc w:val="both"/>
    </w:pPr>
    <w:rPr>
      <w:i/>
      <w:sz w:val="20"/>
    </w:rPr>
  </w:style>
  <w:style w:type="paragraph" w:customStyle="1" w:styleId="textnormal">
    <w:name w:val="text normal"/>
    <w:basedOn w:val="Normal"/>
    <w:link w:val="textnormalChar"/>
    <w:qFormat/>
    <w:pPr>
      <w:spacing w:after="0" w:line="240" w:lineRule="auto"/>
      <w:jc w:val="both"/>
    </w:pPr>
  </w:style>
  <w:style w:type="character" w:customStyle="1" w:styleId="AbstractChar">
    <w:name w:val="Abstract Char"/>
    <w:basedOn w:val="DefaultParagraphFont"/>
    <w:link w:val="Abstract"/>
    <w:qFormat/>
    <w:rPr>
      <w:i/>
      <w:sz w:val="20"/>
    </w:rPr>
  </w:style>
  <w:style w:type="paragraph" w:styleId="ListParagraph">
    <w:name w:val="List Paragraph"/>
    <w:basedOn w:val="Normal"/>
    <w:uiPriority w:val="34"/>
    <w:qFormat/>
    <w:pPr>
      <w:ind w:left="720"/>
      <w:contextualSpacing/>
    </w:pPr>
  </w:style>
  <w:style w:type="character" w:customStyle="1" w:styleId="textnormalChar">
    <w:name w:val="text normal Char"/>
    <w:basedOn w:val="DefaultParagraphFont"/>
    <w:link w:val="textnormal"/>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Style1">
    <w:name w:val="Style1"/>
    <w:basedOn w:val="DefaultParagraphFont"/>
    <w:uiPriority w:val="1"/>
    <w:qFormat/>
    <w:rPr>
      <w:rFonts w:ascii="Times New Roman" w:hAnsi="Times New Roman"/>
      <w:i/>
      <w:sz w:val="22"/>
    </w:rPr>
  </w:style>
  <w:style w:type="character" w:customStyle="1" w:styleId="Style2">
    <w:name w:val="Style2"/>
    <w:basedOn w:val="DefaultParagraphFont"/>
    <w:uiPriority w:val="1"/>
    <w:qFormat/>
    <w:rPr>
      <w:sz w:val="20"/>
    </w:rPr>
  </w:style>
  <w:style w:type="character" w:customStyle="1" w:styleId="Heading2Char">
    <w:name w:val="Heading 2 Char"/>
    <w:basedOn w:val="DefaultParagraphFont"/>
    <w:link w:val="Heading2"/>
    <w:uiPriority w:val="9"/>
    <w:qFormat/>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qFormat/>
    <w:rPr>
      <w:rFonts w:asciiTheme="majorHAnsi" w:eastAsiaTheme="majorEastAsia" w:hAnsiTheme="majorHAnsi" w:cstheme="majorBidi"/>
      <w:color w:val="1F4E79" w:themeColor="accent1" w:themeShade="80"/>
      <w:szCs w:val="24"/>
    </w:rPr>
  </w:style>
  <w:style w:type="character" w:customStyle="1" w:styleId="Heading4Char">
    <w:name w:val="Heading 4 Char"/>
    <w:basedOn w:val="DefaultParagraphFont"/>
    <w:link w:val="Heading4"/>
    <w:uiPriority w:val="9"/>
    <w:semiHidden/>
    <w:qFormat/>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qFormat/>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qFormat/>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qFormat/>
    <w:rPr>
      <w:rFonts w:asciiTheme="majorHAnsi" w:eastAsiaTheme="majorEastAsia" w:hAnsiTheme="majorHAnsi" w:cstheme="majorBidi"/>
      <w:i/>
      <w:iCs/>
      <w:color w:val="262626" w:themeColor="text1" w:themeTint="D9"/>
      <w:sz w:val="21"/>
      <w:szCs w:val="21"/>
    </w:rPr>
  </w:style>
  <w:style w:type="paragraph" w:customStyle="1" w:styleId="Acknowledgement">
    <w:name w:val="Acknowledgement"/>
    <w:basedOn w:val="Heading1"/>
    <w:qFormat/>
    <w:pPr>
      <w:spacing w:before="240" w:after="240" w:line="276" w:lineRule="auto"/>
      <w:jc w:val="left"/>
    </w:pPr>
    <w:rPr>
      <w:bCs/>
      <w:sz w:val="21"/>
      <w:lang w:val="id-ID"/>
    </w:rPr>
  </w:style>
  <w:style w:type="paragraph" w:customStyle="1" w:styleId="Reference">
    <w:name w:val="Reference"/>
    <w:qFormat/>
    <w:pPr>
      <w:tabs>
        <w:tab w:val="left" w:pos="709"/>
      </w:tabs>
      <w:ind w:left="567" w:hanging="567"/>
      <w:jc w:val="both"/>
    </w:pPr>
    <w:rPr>
      <w:rFonts w:ascii="Times" w:eastAsia="Times New Roman" w:hAnsi="Times"/>
      <w:color w:val="000000"/>
      <w:sz w:val="22"/>
      <w:szCs w:val="22"/>
      <w:lang w:val="en-GB" w:eastAsia="en-US"/>
    </w:rPr>
  </w:style>
  <w:style w:type="character" w:customStyle="1" w:styleId="FootnoteTextChar">
    <w:name w:val="Footnote Text Char"/>
    <w:basedOn w:val="DefaultParagraphFont"/>
    <w:link w:val="FootnoteText"/>
    <w:uiPriority w:val="99"/>
    <w:semiHidden/>
    <w:qFormat/>
    <w:rPr>
      <w:sz w:val="20"/>
      <w:szCs w:val="20"/>
    </w:rPr>
  </w:style>
  <w:style w:type="character" w:customStyle="1" w:styleId="EndnoteTextChar">
    <w:name w:val="Endnote Text Char"/>
    <w:basedOn w:val="DefaultParagraphFont"/>
    <w:link w:val="EndnoteText"/>
    <w:uiPriority w:val="99"/>
    <w:semiHidden/>
    <w:qFormat/>
    <w:rPr>
      <w:sz w:val="20"/>
      <w:szCs w:val="20"/>
    </w:rPr>
  </w:style>
  <w:style w:type="paragraph" w:customStyle="1" w:styleId="IJASEITParagraph">
    <w:name w:val="IJASEIT Paragraph"/>
    <w:basedOn w:val="Normal"/>
    <w:qFormat/>
    <w:pPr>
      <w:adjustRightInd w:val="0"/>
      <w:snapToGrid w:val="0"/>
      <w:ind w:firstLine="216"/>
      <w:jc w:val="both"/>
    </w:pPr>
    <w:rPr>
      <w:sz w:val="20"/>
    </w:rPr>
  </w:style>
  <w:style w:type="paragraph" w:customStyle="1" w:styleId="IJASEITHeading2">
    <w:name w:val="IJASEIT Heading 2"/>
    <w:basedOn w:val="Normal"/>
    <w:next w:val="IJASEITParagraph"/>
    <w:qFormat/>
    <w:pPr>
      <w:numPr>
        <w:numId w:val="1"/>
      </w:numPr>
      <w:adjustRightInd w:val="0"/>
      <w:snapToGrid w:val="0"/>
      <w:spacing w:before="150" w:after="60"/>
      <w:ind w:left="289" w:hanging="289"/>
    </w:pPr>
    <w:rPr>
      <w:i/>
      <w:sz w:val="20"/>
    </w:rPr>
  </w:style>
  <w:style w:type="paragraph" w:customStyle="1" w:styleId="IJASEITHeading3">
    <w:name w:val="IJASEIT Heading 3"/>
    <w:basedOn w:val="Normal"/>
    <w:next w:val="IJASEITParagraph"/>
    <w:qFormat/>
    <w:pPr>
      <w:numPr>
        <w:numId w:val="2"/>
      </w:numPr>
      <w:adjustRightInd w:val="0"/>
      <w:snapToGrid w:val="0"/>
      <w:spacing w:before="120" w:after="60"/>
      <w:ind w:firstLine="216"/>
      <w:jc w:val="both"/>
    </w:pPr>
    <w:rPr>
      <w:i/>
      <w:sz w:val="20"/>
    </w:rPr>
  </w:style>
  <w:style w:type="paragraph" w:customStyle="1" w:styleId="IJASEITFigureCaptionSingle-Line">
    <w:name w:val="IJASEIT Figure Caption Single-Line"/>
    <w:basedOn w:val="IJASEITTitle"/>
    <w:next w:val="IJASEITParagraph"/>
    <w:qFormat/>
    <w:pPr>
      <w:spacing w:before="0"/>
    </w:pPr>
    <w:rPr>
      <w:sz w:val="16"/>
    </w:rPr>
  </w:style>
  <w:style w:type="paragraph" w:customStyle="1" w:styleId="IJASEITTitle">
    <w:name w:val="IJASEIT Title"/>
    <w:basedOn w:val="Normal"/>
    <w:next w:val="IJASEITAuthorName"/>
    <w:qFormat/>
    <w:pPr>
      <w:adjustRightInd w:val="0"/>
      <w:snapToGrid w:val="0"/>
      <w:spacing w:before="2560"/>
      <w:jc w:val="center"/>
    </w:pPr>
    <w:rPr>
      <w:sz w:val="36"/>
    </w:rPr>
  </w:style>
  <w:style w:type="paragraph" w:customStyle="1" w:styleId="IJASEITAuthorName">
    <w:name w:val="IJASEIT Author Name"/>
    <w:basedOn w:val="Normal"/>
    <w:next w:val="Normal"/>
    <w:qFormat/>
    <w:pPr>
      <w:adjustRightInd w:val="0"/>
      <w:snapToGrid w:val="0"/>
      <w:spacing w:before="120" w:after="120"/>
      <w:jc w:val="center"/>
    </w:pPr>
    <w:rPr>
      <w:rFonts w:eastAsia="Times New Roman"/>
      <w:lang w:val="en-GB" w:eastAsia="en-GB"/>
    </w:rPr>
  </w:style>
  <w:style w:type="paragraph" w:customStyle="1" w:styleId="IJASEITHeading1">
    <w:name w:val="IJASEIT Heading 1"/>
    <w:basedOn w:val="Normal"/>
    <w:next w:val="IJASEITParagraph"/>
    <w:qFormat/>
    <w:pPr>
      <w:numPr>
        <w:numId w:val="3"/>
      </w:numPr>
      <w:adjustRightInd w:val="0"/>
      <w:snapToGrid w:val="0"/>
      <w:spacing w:before="240" w:after="80"/>
      <w:ind w:left="289" w:hanging="289"/>
      <w:jc w:val="center"/>
    </w:pPr>
    <w:rPr>
      <w:smallCaps/>
      <w:sz w:val="20"/>
    </w:rPr>
  </w:style>
  <w:style w:type="paragraph" w:customStyle="1" w:styleId="IJASEITReferenceItem">
    <w:name w:val="IJASEIT Reference Item"/>
    <w:basedOn w:val="Normal"/>
    <w:qFormat/>
    <w:pPr>
      <w:numPr>
        <w:numId w:val="4"/>
      </w:numPr>
      <w:adjustRightInd w:val="0"/>
      <w:snapToGrid w:val="0"/>
      <w:jc w:val="both"/>
    </w:pPr>
    <w:rPr>
      <w:sz w:val="16"/>
    </w:rPr>
  </w:style>
  <w:style w:type="character" w:customStyle="1" w:styleId="markedcontent">
    <w:name w:val="markedcontent"/>
    <w:qFormat/>
  </w:style>
  <w:style w:type="character" w:customStyle="1" w:styleId="15">
    <w:name w:val="15"/>
    <w:basedOn w:val="DefaultParagraphFont"/>
    <w:qFormat/>
    <w:rsid w:val="00C0005D"/>
    <w:rPr>
      <w:rFonts w:ascii="Times New Roman" w:hAnsi="Times New Roman" w:cs="Times New Roman" w:hint="default"/>
    </w:rPr>
  </w:style>
  <w:style w:type="paragraph" w:customStyle="1" w:styleId="Paragraph">
    <w:name w:val="Paragraph"/>
    <w:basedOn w:val="Normal"/>
    <w:rsid w:val="00020576"/>
    <w:pPr>
      <w:spacing w:after="0" w:line="240" w:lineRule="auto"/>
      <w:jc w:val="both"/>
    </w:pPr>
    <w:rPr>
      <w:rFonts w:eastAsia="MS Mincho" w:cs="Times New Roman"/>
      <w:szCs w:val="24"/>
      <w:lang w:val="id-ID" w:eastAsia="id-ID"/>
    </w:rPr>
  </w:style>
  <w:style w:type="character" w:customStyle="1" w:styleId="a">
    <w:name w:val="a"/>
    <w:basedOn w:val="DefaultParagraphFont"/>
    <w:rsid w:val="005D14DC"/>
  </w:style>
  <w:style w:type="paragraph" w:styleId="Bibliography">
    <w:name w:val="Bibliography"/>
    <w:basedOn w:val="Normal"/>
    <w:next w:val="Normal"/>
    <w:uiPriority w:val="37"/>
    <w:unhideWhenUsed/>
    <w:rsid w:val="00BD5BAE"/>
  </w:style>
  <w:style w:type="paragraph" w:styleId="NormalWeb">
    <w:name w:val="Normal (Web)"/>
    <w:basedOn w:val="Normal"/>
    <w:uiPriority w:val="99"/>
    <w:semiHidden/>
    <w:unhideWhenUsed/>
    <w:rsid w:val="008E026E"/>
    <w:pPr>
      <w:spacing w:before="100" w:beforeAutospacing="1" w:after="100" w:afterAutospacing="1" w:line="240" w:lineRule="auto"/>
    </w:pPr>
    <w:rPr>
      <w:rFonts w:eastAsia="Times New Roman" w:cs="Times New Roman"/>
      <w:szCs w:val="24"/>
      <w:lang w:val="id-ID" w:eastAsia="id-ID"/>
    </w:rPr>
  </w:style>
  <w:style w:type="character" w:customStyle="1" w:styleId="viiyi">
    <w:name w:val="viiyi"/>
    <w:basedOn w:val="DefaultParagraphFont"/>
    <w:rsid w:val="004318B1"/>
  </w:style>
  <w:style w:type="character" w:customStyle="1" w:styleId="jlqj4b">
    <w:name w:val="jlqj4b"/>
    <w:basedOn w:val="DefaultParagraphFont"/>
    <w:rsid w:val="004318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002074">
      <w:bodyDiv w:val="1"/>
      <w:marLeft w:val="0"/>
      <w:marRight w:val="0"/>
      <w:marTop w:val="0"/>
      <w:marBottom w:val="0"/>
      <w:divBdr>
        <w:top w:val="none" w:sz="0" w:space="0" w:color="auto"/>
        <w:left w:val="none" w:sz="0" w:space="0" w:color="auto"/>
        <w:bottom w:val="none" w:sz="0" w:space="0" w:color="auto"/>
        <w:right w:val="none" w:sz="0" w:space="0" w:color="auto"/>
      </w:divBdr>
      <w:divsChild>
        <w:div w:id="758411203">
          <w:marLeft w:val="0"/>
          <w:marRight w:val="0"/>
          <w:marTop w:val="0"/>
          <w:marBottom w:val="0"/>
          <w:divBdr>
            <w:top w:val="none" w:sz="0" w:space="0" w:color="auto"/>
            <w:left w:val="none" w:sz="0" w:space="0" w:color="auto"/>
            <w:bottom w:val="none" w:sz="0" w:space="0" w:color="auto"/>
            <w:right w:val="none" w:sz="0" w:space="0" w:color="auto"/>
          </w:divBdr>
        </w:div>
        <w:div w:id="635795167">
          <w:marLeft w:val="0"/>
          <w:marRight w:val="0"/>
          <w:marTop w:val="0"/>
          <w:marBottom w:val="0"/>
          <w:divBdr>
            <w:top w:val="none" w:sz="0" w:space="0" w:color="auto"/>
            <w:left w:val="none" w:sz="0" w:space="0" w:color="auto"/>
            <w:bottom w:val="none" w:sz="0" w:space="0" w:color="auto"/>
            <w:right w:val="none" w:sz="0" w:space="0" w:color="auto"/>
          </w:divBdr>
        </w:div>
        <w:div w:id="2138327899">
          <w:marLeft w:val="0"/>
          <w:marRight w:val="0"/>
          <w:marTop w:val="0"/>
          <w:marBottom w:val="0"/>
          <w:divBdr>
            <w:top w:val="none" w:sz="0" w:space="0" w:color="auto"/>
            <w:left w:val="none" w:sz="0" w:space="0" w:color="auto"/>
            <w:bottom w:val="none" w:sz="0" w:space="0" w:color="auto"/>
            <w:right w:val="none" w:sz="0" w:space="0" w:color="auto"/>
          </w:divBdr>
        </w:div>
        <w:div w:id="1852645674">
          <w:marLeft w:val="0"/>
          <w:marRight w:val="0"/>
          <w:marTop w:val="0"/>
          <w:marBottom w:val="0"/>
          <w:divBdr>
            <w:top w:val="none" w:sz="0" w:space="0" w:color="auto"/>
            <w:left w:val="none" w:sz="0" w:space="0" w:color="auto"/>
            <w:bottom w:val="none" w:sz="0" w:space="0" w:color="auto"/>
            <w:right w:val="none" w:sz="0" w:space="0" w:color="auto"/>
          </w:divBdr>
        </w:div>
        <w:div w:id="1663922281">
          <w:marLeft w:val="0"/>
          <w:marRight w:val="0"/>
          <w:marTop w:val="0"/>
          <w:marBottom w:val="0"/>
          <w:divBdr>
            <w:top w:val="none" w:sz="0" w:space="0" w:color="auto"/>
            <w:left w:val="none" w:sz="0" w:space="0" w:color="auto"/>
            <w:bottom w:val="none" w:sz="0" w:space="0" w:color="auto"/>
            <w:right w:val="none" w:sz="0" w:space="0" w:color="auto"/>
          </w:divBdr>
        </w:div>
        <w:div w:id="350108256">
          <w:marLeft w:val="0"/>
          <w:marRight w:val="0"/>
          <w:marTop w:val="0"/>
          <w:marBottom w:val="0"/>
          <w:divBdr>
            <w:top w:val="none" w:sz="0" w:space="0" w:color="auto"/>
            <w:left w:val="none" w:sz="0" w:space="0" w:color="auto"/>
            <w:bottom w:val="none" w:sz="0" w:space="0" w:color="auto"/>
            <w:right w:val="none" w:sz="0" w:space="0" w:color="auto"/>
          </w:divBdr>
        </w:div>
        <w:div w:id="176694844">
          <w:marLeft w:val="0"/>
          <w:marRight w:val="0"/>
          <w:marTop w:val="0"/>
          <w:marBottom w:val="0"/>
          <w:divBdr>
            <w:top w:val="none" w:sz="0" w:space="0" w:color="auto"/>
            <w:left w:val="none" w:sz="0" w:space="0" w:color="auto"/>
            <w:bottom w:val="none" w:sz="0" w:space="0" w:color="auto"/>
            <w:right w:val="none" w:sz="0" w:space="0" w:color="auto"/>
          </w:divBdr>
        </w:div>
        <w:div w:id="1878273665">
          <w:marLeft w:val="0"/>
          <w:marRight w:val="0"/>
          <w:marTop w:val="0"/>
          <w:marBottom w:val="0"/>
          <w:divBdr>
            <w:top w:val="none" w:sz="0" w:space="0" w:color="auto"/>
            <w:left w:val="none" w:sz="0" w:space="0" w:color="auto"/>
            <w:bottom w:val="none" w:sz="0" w:space="0" w:color="auto"/>
            <w:right w:val="none" w:sz="0" w:space="0" w:color="auto"/>
          </w:divBdr>
        </w:div>
        <w:div w:id="823743563">
          <w:marLeft w:val="0"/>
          <w:marRight w:val="0"/>
          <w:marTop w:val="0"/>
          <w:marBottom w:val="0"/>
          <w:divBdr>
            <w:top w:val="none" w:sz="0" w:space="0" w:color="auto"/>
            <w:left w:val="none" w:sz="0" w:space="0" w:color="auto"/>
            <w:bottom w:val="none" w:sz="0" w:space="0" w:color="auto"/>
            <w:right w:val="none" w:sz="0" w:space="0" w:color="auto"/>
          </w:divBdr>
        </w:div>
        <w:div w:id="1423913952">
          <w:marLeft w:val="0"/>
          <w:marRight w:val="0"/>
          <w:marTop w:val="0"/>
          <w:marBottom w:val="0"/>
          <w:divBdr>
            <w:top w:val="none" w:sz="0" w:space="0" w:color="auto"/>
            <w:left w:val="none" w:sz="0" w:space="0" w:color="auto"/>
            <w:bottom w:val="none" w:sz="0" w:space="0" w:color="auto"/>
            <w:right w:val="none" w:sz="0" w:space="0" w:color="auto"/>
          </w:divBdr>
        </w:div>
        <w:div w:id="1087192329">
          <w:marLeft w:val="0"/>
          <w:marRight w:val="0"/>
          <w:marTop w:val="0"/>
          <w:marBottom w:val="0"/>
          <w:divBdr>
            <w:top w:val="none" w:sz="0" w:space="0" w:color="auto"/>
            <w:left w:val="none" w:sz="0" w:space="0" w:color="auto"/>
            <w:bottom w:val="none" w:sz="0" w:space="0" w:color="auto"/>
            <w:right w:val="none" w:sz="0" w:space="0" w:color="auto"/>
          </w:divBdr>
        </w:div>
        <w:div w:id="612369509">
          <w:marLeft w:val="0"/>
          <w:marRight w:val="0"/>
          <w:marTop w:val="0"/>
          <w:marBottom w:val="0"/>
          <w:divBdr>
            <w:top w:val="none" w:sz="0" w:space="0" w:color="auto"/>
            <w:left w:val="none" w:sz="0" w:space="0" w:color="auto"/>
            <w:bottom w:val="none" w:sz="0" w:space="0" w:color="auto"/>
            <w:right w:val="none" w:sz="0" w:space="0" w:color="auto"/>
          </w:divBdr>
        </w:div>
        <w:div w:id="503668894">
          <w:marLeft w:val="0"/>
          <w:marRight w:val="0"/>
          <w:marTop w:val="0"/>
          <w:marBottom w:val="0"/>
          <w:divBdr>
            <w:top w:val="none" w:sz="0" w:space="0" w:color="auto"/>
            <w:left w:val="none" w:sz="0" w:space="0" w:color="auto"/>
            <w:bottom w:val="none" w:sz="0" w:space="0" w:color="auto"/>
            <w:right w:val="none" w:sz="0" w:space="0" w:color="auto"/>
          </w:divBdr>
        </w:div>
      </w:divsChild>
    </w:div>
    <w:div w:id="154301412">
      <w:bodyDiv w:val="1"/>
      <w:marLeft w:val="0"/>
      <w:marRight w:val="0"/>
      <w:marTop w:val="0"/>
      <w:marBottom w:val="0"/>
      <w:divBdr>
        <w:top w:val="none" w:sz="0" w:space="0" w:color="auto"/>
        <w:left w:val="none" w:sz="0" w:space="0" w:color="auto"/>
        <w:bottom w:val="none" w:sz="0" w:space="0" w:color="auto"/>
        <w:right w:val="none" w:sz="0" w:space="0" w:color="auto"/>
      </w:divBdr>
    </w:div>
    <w:div w:id="230431224">
      <w:bodyDiv w:val="1"/>
      <w:marLeft w:val="0"/>
      <w:marRight w:val="0"/>
      <w:marTop w:val="0"/>
      <w:marBottom w:val="0"/>
      <w:divBdr>
        <w:top w:val="none" w:sz="0" w:space="0" w:color="auto"/>
        <w:left w:val="none" w:sz="0" w:space="0" w:color="auto"/>
        <w:bottom w:val="none" w:sz="0" w:space="0" w:color="auto"/>
        <w:right w:val="none" w:sz="0" w:space="0" w:color="auto"/>
      </w:divBdr>
    </w:div>
    <w:div w:id="360710667">
      <w:bodyDiv w:val="1"/>
      <w:marLeft w:val="0"/>
      <w:marRight w:val="0"/>
      <w:marTop w:val="0"/>
      <w:marBottom w:val="0"/>
      <w:divBdr>
        <w:top w:val="none" w:sz="0" w:space="0" w:color="auto"/>
        <w:left w:val="none" w:sz="0" w:space="0" w:color="auto"/>
        <w:bottom w:val="none" w:sz="0" w:space="0" w:color="auto"/>
        <w:right w:val="none" w:sz="0" w:space="0" w:color="auto"/>
      </w:divBdr>
    </w:div>
    <w:div w:id="373193180">
      <w:bodyDiv w:val="1"/>
      <w:marLeft w:val="0"/>
      <w:marRight w:val="0"/>
      <w:marTop w:val="0"/>
      <w:marBottom w:val="0"/>
      <w:divBdr>
        <w:top w:val="none" w:sz="0" w:space="0" w:color="auto"/>
        <w:left w:val="none" w:sz="0" w:space="0" w:color="auto"/>
        <w:bottom w:val="none" w:sz="0" w:space="0" w:color="auto"/>
        <w:right w:val="none" w:sz="0" w:space="0" w:color="auto"/>
      </w:divBdr>
    </w:div>
    <w:div w:id="420494302">
      <w:bodyDiv w:val="1"/>
      <w:marLeft w:val="0"/>
      <w:marRight w:val="0"/>
      <w:marTop w:val="0"/>
      <w:marBottom w:val="0"/>
      <w:divBdr>
        <w:top w:val="none" w:sz="0" w:space="0" w:color="auto"/>
        <w:left w:val="none" w:sz="0" w:space="0" w:color="auto"/>
        <w:bottom w:val="none" w:sz="0" w:space="0" w:color="auto"/>
        <w:right w:val="none" w:sz="0" w:space="0" w:color="auto"/>
      </w:divBdr>
    </w:div>
    <w:div w:id="425230161">
      <w:bodyDiv w:val="1"/>
      <w:marLeft w:val="0"/>
      <w:marRight w:val="0"/>
      <w:marTop w:val="0"/>
      <w:marBottom w:val="0"/>
      <w:divBdr>
        <w:top w:val="none" w:sz="0" w:space="0" w:color="auto"/>
        <w:left w:val="none" w:sz="0" w:space="0" w:color="auto"/>
        <w:bottom w:val="none" w:sz="0" w:space="0" w:color="auto"/>
        <w:right w:val="none" w:sz="0" w:space="0" w:color="auto"/>
      </w:divBdr>
    </w:div>
    <w:div w:id="686908297">
      <w:bodyDiv w:val="1"/>
      <w:marLeft w:val="0"/>
      <w:marRight w:val="0"/>
      <w:marTop w:val="0"/>
      <w:marBottom w:val="0"/>
      <w:divBdr>
        <w:top w:val="none" w:sz="0" w:space="0" w:color="auto"/>
        <w:left w:val="none" w:sz="0" w:space="0" w:color="auto"/>
        <w:bottom w:val="none" w:sz="0" w:space="0" w:color="auto"/>
        <w:right w:val="none" w:sz="0" w:space="0" w:color="auto"/>
      </w:divBdr>
    </w:div>
    <w:div w:id="1117987198">
      <w:bodyDiv w:val="1"/>
      <w:marLeft w:val="0"/>
      <w:marRight w:val="0"/>
      <w:marTop w:val="0"/>
      <w:marBottom w:val="0"/>
      <w:divBdr>
        <w:top w:val="none" w:sz="0" w:space="0" w:color="auto"/>
        <w:left w:val="none" w:sz="0" w:space="0" w:color="auto"/>
        <w:bottom w:val="none" w:sz="0" w:space="0" w:color="auto"/>
        <w:right w:val="none" w:sz="0" w:space="0" w:color="auto"/>
      </w:divBdr>
    </w:div>
    <w:div w:id="1252007351">
      <w:bodyDiv w:val="1"/>
      <w:marLeft w:val="0"/>
      <w:marRight w:val="0"/>
      <w:marTop w:val="0"/>
      <w:marBottom w:val="0"/>
      <w:divBdr>
        <w:top w:val="none" w:sz="0" w:space="0" w:color="auto"/>
        <w:left w:val="none" w:sz="0" w:space="0" w:color="auto"/>
        <w:bottom w:val="none" w:sz="0" w:space="0" w:color="auto"/>
        <w:right w:val="none" w:sz="0" w:space="0" w:color="auto"/>
      </w:divBdr>
    </w:div>
    <w:div w:id="1580603021">
      <w:bodyDiv w:val="1"/>
      <w:marLeft w:val="0"/>
      <w:marRight w:val="0"/>
      <w:marTop w:val="0"/>
      <w:marBottom w:val="0"/>
      <w:divBdr>
        <w:top w:val="none" w:sz="0" w:space="0" w:color="auto"/>
        <w:left w:val="none" w:sz="0" w:space="0" w:color="auto"/>
        <w:bottom w:val="none" w:sz="0" w:space="0" w:color="auto"/>
        <w:right w:val="none" w:sz="0" w:space="0" w:color="auto"/>
      </w:divBdr>
    </w:div>
    <w:div w:id="1611931873">
      <w:bodyDiv w:val="1"/>
      <w:marLeft w:val="0"/>
      <w:marRight w:val="0"/>
      <w:marTop w:val="0"/>
      <w:marBottom w:val="0"/>
      <w:divBdr>
        <w:top w:val="none" w:sz="0" w:space="0" w:color="auto"/>
        <w:left w:val="none" w:sz="0" w:space="0" w:color="auto"/>
        <w:bottom w:val="none" w:sz="0" w:space="0" w:color="auto"/>
        <w:right w:val="none" w:sz="0" w:space="0" w:color="auto"/>
      </w:divBdr>
    </w:div>
    <w:div w:id="1890261799">
      <w:bodyDiv w:val="1"/>
      <w:marLeft w:val="0"/>
      <w:marRight w:val="0"/>
      <w:marTop w:val="0"/>
      <w:marBottom w:val="0"/>
      <w:divBdr>
        <w:top w:val="none" w:sz="0" w:space="0" w:color="auto"/>
        <w:left w:val="none" w:sz="0" w:space="0" w:color="auto"/>
        <w:bottom w:val="none" w:sz="0" w:space="0" w:color="auto"/>
        <w:right w:val="none" w:sz="0" w:space="0" w:color="auto"/>
      </w:divBdr>
    </w:div>
    <w:div w:id="1981183184">
      <w:bodyDiv w:val="1"/>
      <w:marLeft w:val="0"/>
      <w:marRight w:val="0"/>
      <w:marTop w:val="0"/>
      <w:marBottom w:val="0"/>
      <w:divBdr>
        <w:top w:val="none" w:sz="0" w:space="0" w:color="auto"/>
        <w:left w:val="none" w:sz="0" w:space="0" w:color="auto"/>
        <w:bottom w:val="none" w:sz="0" w:space="0" w:color="auto"/>
        <w:right w:val="none" w:sz="0" w:space="0" w:color="auto"/>
      </w:divBdr>
      <w:divsChild>
        <w:div w:id="759370371">
          <w:marLeft w:val="0"/>
          <w:marRight w:val="0"/>
          <w:marTop w:val="0"/>
          <w:marBottom w:val="0"/>
          <w:divBdr>
            <w:top w:val="none" w:sz="0" w:space="0" w:color="auto"/>
            <w:left w:val="none" w:sz="0" w:space="0" w:color="auto"/>
            <w:bottom w:val="none" w:sz="0" w:space="0" w:color="auto"/>
            <w:right w:val="none" w:sz="0" w:space="0" w:color="auto"/>
          </w:divBdr>
        </w:div>
        <w:div w:id="697240943">
          <w:marLeft w:val="0"/>
          <w:marRight w:val="0"/>
          <w:marTop w:val="0"/>
          <w:marBottom w:val="0"/>
          <w:divBdr>
            <w:top w:val="none" w:sz="0" w:space="0" w:color="auto"/>
            <w:left w:val="none" w:sz="0" w:space="0" w:color="auto"/>
            <w:bottom w:val="none" w:sz="0" w:space="0" w:color="auto"/>
            <w:right w:val="none" w:sz="0" w:space="0" w:color="auto"/>
          </w:divBdr>
        </w:div>
        <w:div w:id="1573345356">
          <w:marLeft w:val="0"/>
          <w:marRight w:val="0"/>
          <w:marTop w:val="0"/>
          <w:marBottom w:val="0"/>
          <w:divBdr>
            <w:top w:val="none" w:sz="0" w:space="0" w:color="auto"/>
            <w:left w:val="none" w:sz="0" w:space="0" w:color="auto"/>
            <w:bottom w:val="none" w:sz="0" w:space="0" w:color="auto"/>
            <w:right w:val="none" w:sz="0" w:space="0" w:color="auto"/>
          </w:divBdr>
        </w:div>
        <w:div w:id="199050275">
          <w:marLeft w:val="0"/>
          <w:marRight w:val="0"/>
          <w:marTop w:val="0"/>
          <w:marBottom w:val="0"/>
          <w:divBdr>
            <w:top w:val="none" w:sz="0" w:space="0" w:color="auto"/>
            <w:left w:val="none" w:sz="0" w:space="0" w:color="auto"/>
            <w:bottom w:val="none" w:sz="0" w:space="0" w:color="auto"/>
            <w:right w:val="none" w:sz="0" w:space="0" w:color="auto"/>
          </w:divBdr>
        </w:div>
      </w:divsChild>
    </w:div>
    <w:div w:id="20512184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3" Type="http://schemas.openxmlformats.org/officeDocument/2006/relationships/numbering" Target="numbering.xm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8" Type="http://schemas.openxmlformats.org/officeDocument/2006/relationships/footnotes" Target="footnotes.xml"/><Relationship Id="rId51"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20pillar%20of%20physics%20paper%20for%20A4%20page%20size%20(21032021).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64754DF05D64B73A5EF73C387ED53E0"/>
        <w:category>
          <w:name w:val="General"/>
          <w:gallery w:val="placeholder"/>
        </w:category>
        <w:types>
          <w:type w:val="bbPlcHdr"/>
        </w:types>
        <w:behaviors>
          <w:behavior w:val="content"/>
        </w:behaviors>
        <w:guid w:val="{B166C354-599D-4EF0-91C7-182CA6ABC785}"/>
      </w:docPartPr>
      <w:docPartBody>
        <w:p w:rsidR="00011A77" w:rsidRDefault="00F5019E">
          <w:pPr>
            <w:pStyle w:val="E64754DF05D64B73A5EF73C387ED53E0"/>
          </w:pPr>
          <w:r>
            <w:rPr>
              <w:rStyle w:val="Heading1Char"/>
            </w:rPr>
            <w:t xml:space="preserve">JUDUL ARTIKEL FISIKA/PENDIDIKAN FISIKA JUDUL ARTIKEL FISIKA/PENDIDIKAN FISIKA JUDUL ARTIKEL FISIKA/PENDIDIKAN FISIKA JUDUL ARTIKEL FISIKA/PENDIDIKAN FISIKA </w:t>
          </w:r>
        </w:p>
      </w:docPartBody>
    </w:docPart>
    <w:docPart>
      <w:docPartPr>
        <w:name w:val="0996A8AAB28E4BA59B5B51F55BBD02FA"/>
        <w:category>
          <w:name w:val="General"/>
          <w:gallery w:val="placeholder"/>
        </w:category>
        <w:types>
          <w:type w:val="bbPlcHdr"/>
        </w:types>
        <w:behaviors>
          <w:behavior w:val="content"/>
        </w:behaviors>
        <w:guid w:val="{1001DEFE-EDD8-420C-9FAE-1BF6C3FF455C}"/>
      </w:docPartPr>
      <w:docPartBody>
        <w:p w:rsidR="00011A77" w:rsidRDefault="00F5019E">
          <w:pPr>
            <w:pStyle w:val="0996A8AAB28E4BA59B5B51F55BBD02FA"/>
          </w:pPr>
          <w:r>
            <w:rPr>
              <w:rStyle w:val="PlaceholderText"/>
            </w:rPr>
            <w:t>Penulis Pertama</w:t>
          </w:r>
          <w:r>
            <w:rPr>
              <w:rStyle w:val="PlaceholderText"/>
              <w:vertAlign w:val="superscript"/>
            </w:rPr>
            <w:t>1*</w:t>
          </w:r>
          <w:r>
            <w:rPr>
              <w:rStyle w:val="PlaceholderText"/>
            </w:rPr>
            <w:t>, Penulis Kedua</w:t>
          </w:r>
          <w:r>
            <w:rPr>
              <w:rStyle w:val="PlaceholderText"/>
              <w:vertAlign w:val="superscript"/>
            </w:rPr>
            <w:t>2</w:t>
          </w:r>
          <w:r>
            <w:rPr>
              <w:rStyle w:val="PlaceholderText"/>
            </w:rPr>
            <w:t xml:space="preserve"> dan Penulis Ketiga</w:t>
          </w:r>
          <w:r>
            <w:rPr>
              <w:rStyle w:val="PlaceholderText"/>
              <w:vertAlign w:val="superscript"/>
            </w:rPr>
            <w:t>3</w:t>
          </w:r>
        </w:p>
      </w:docPartBody>
    </w:docPart>
    <w:docPart>
      <w:docPartPr>
        <w:name w:val="644D32E621C846E58F502CF97032B352"/>
        <w:category>
          <w:name w:val="General"/>
          <w:gallery w:val="placeholder"/>
        </w:category>
        <w:types>
          <w:type w:val="bbPlcHdr"/>
        </w:types>
        <w:behaviors>
          <w:behavior w:val="content"/>
        </w:behaviors>
        <w:guid w:val="{8408E0BD-F670-44CA-B606-6B4F4E015A60}"/>
      </w:docPartPr>
      <w:docPartBody>
        <w:p w:rsidR="00011A77" w:rsidRDefault="00F5019E">
          <w:pPr>
            <w:pStyle w:val="644D32E621C846E58F502CF97032B352"/>
          </w:pPr>
          <w:r>
            <w:rPr>
              <w:rStyle w:val="PlaceholderText"/>
              <w:i/>
              <w:iCs/>
              <w:sz w:val="20"/>
              <w:szCs w:val="20"/>
            </w:rPr>
            <w:t>Afiliasi Penulis Pertama, Alamat, Nama Kota dan Kode Pos, Negara</w:t>
          </w:r>
          <w:r>
            <w:rPr>
              <w:rStyle w:val="PlaceholderText"/>
              <w:sz w:val="20"/>
              <w:szCs w:val="20"/>
            </w:rPr>
            <w:t xml:space="preserve"> </w:t>
          </w:r>
        </w:p>
      </w:docPartBody>
    </w:docPart>
    <w:docPart>
      <w:docPartPr>
        <w:name w:val="B21360705A314370A052FE0E453803A2"/>
        <w:category>
          <w:name w:val="General"/>
          <w:gallery w:val="placeholder"/>
        </w:category>
        <w:types>
          <w:type w:val="bbPlcHdr"/>
        </w:types>
        <w:behaviors>
          <w:behavior w:val="content"/>
        </w:behaviors>
        <w:guid w:val="{36CB6791-8263-4077-A281-6D46C5AC5E1F}"/>
      </w:docPartPr>
      <w:docPartBody>
        <w:p w:rsidR="00011A77" w:rsidRDefault="00F5019E">
          <w:pPr>
            <w:pStyle w:val="B21360705A314370A052FE0E453803A2"/>
          </w:pPr>
          <w:r>
            <w:rPr>
              <w:rStyle w:val="PlaceholderText"/>
            </w:rPr>
            <w:t>Click here to enter text.</w:t>
          </w:r>
        </w:p>
      </w:docPartBody>
    </w:docPart>
    <w:docPart>
      <w:docPartPr>
        <w:name w:val="D24136E87B1F4E54B3E0F08A8084A75D"/>
        <w:category>
          <w:name w:val="General"/>
          <w:gallery w:val="placeholder"/>
        </w:category>
        <w:types>
          <w:type w:val="bbPlcHdr"/>
        </w:types>
        <w:behaviors>
          <w:behavior w:val="content"/>
        </w:behaviors>
        <w:guid w:val="{31304A6A-FA80-476F-A256-DF4856DC99E8}"/>
      </w:docPartPr>
      <w:docPartBody>
        <w:p w:rsidR="00011A77" w:rsidRDefault="00F5019E">
          <w:pPr>
            <w:pStyle w:val="D24136E87B1F4E54B3E0F08A8084A75D"/>
          </w:pPr>
          <w:r>
            <w:rPr>
              <w:rStyle w:val="PlaceholderText"/>
              <w:sz w:val="20"/>
              <w:szCs w:val="18"/>
            </w:rPr>
            <w:t>Tuliskan alamat email di sini</w:t>
          </w:r>
        </w:p>
      </w:docPartBody>
    </w:docPart>
    <w:docPart>
      <w:docPartPr>
        <w:name w:val="407296CC0F4248C99DBF27FD04CB6A50"/>
        <w:category>
          <w:name w:val="General"/>
          <w:gallery w:val="placeholder"/>
        </w:category>
        <w:types>
          <w:type w:val="bbPlcHdr"/>
        </w:types>
        <w:behaviors>
          <w:behavior w:val="content"/>
        </w:behaviors>
        <w:guid w:val="{9212BFC1-EA9C-43EB-97B9-3B10E593C05B}"/>
      </w:docPartPr>
      <w:docPartBody>
        <w:p w:rsidR="00011A77" w:rsidRDefault="00F5019E">
          <w:pPr>
            <w:pStyle w:val="407296CC0F4248C99DBF27FD04CB6A50"/>
          </w:pPr>
          <w:r>
            <w:rPr>
              <w:rStyle w:val="PlaceholderText"/>
            </w:rPr>
            <w:t>Click here to enter a date.</w:t>
          </w:r>
        </w:p>
      </w:docPartBody>
    </w:docPart>
    <w:docPart>
      <w:docPartPr>
        <w:name w:val="8048862FE9C243579F0D198EF26E1D4D"/>
        <w:category>
          <w:name w:val="General"/>
          <w:gallery w:val="placeholder"/>
        </w:category>
        <w:types>
          <w:type w:val="bbPlcHdr"/>
        </w:types>
        <w:behaviors>
          <w:behavior w:val="content"/>
        </w:behaviors>
        <w:guid w:val="{9DE9CBB0-7BF3-4FD5-8DA2-1DC637F37C67}"/>
      </w:docPartPr>
      <w:docPartBody>
        <w:p w:rsidR="00011A77" w:rsidRDefault="00F5019E">
          <w:pPr>
            <w:pStyle w:val="8048862FE9C243579F0D198EF26E1D4D"/>
          </w:pPr>
          <w:r>
            <w:rPr>
              <w:rStyle w:val="PlaceholderText"/>
              <w:i/>
              <w:sz w:val="20"/>
              <w:szCs w:val="16"/>
            </w:rPr>
            <w:t xml:space="preserve">Tuliskan abstrak di sini. Abstrak ditulis dalam bahasa Inggris. Umumnya berisi uraian ringkas tentang latar belakang dan tujuan, metodologi, hasil dan kesimpulan. Jumlah maksimum kata yang digunakan adalah 250 kata. Tuliskan di bawah kata kunci atau keywords maximal 5 buah. </w:t>
          </w:r>
        </w:p>
      </w:docPartBody>
    </w:docPart>
    <w:docPart>
      <w:docPartPr>
        <w:name w:val="D329AF25A2BC4A67862774C22A5F4759"/>
        <w:category>
          <w:name w:val="General"/>
          <w:gallery w:val="placeholder"/>
        </w:category>
        <w:types>
          <w:type w:val="bbPlcHdr"/>
        </w:types>
        <w:behaviors>
          <w:behavior w:val="content"/>
        </w:behaviors>
        <w:guid w:val="{F77EC383-6341-469E-9222-A1164A13C4B1}"/>
      </w:docPartPr>
      <w:docPartBody>
        <w:p w:rsidR="00011A77" w:rsidRDefault="00F5019E">
          <w:pPr>
            <w:pStyle w:val="D329AF25A2BC4A67862774C22A5F4759"/>
          </w:pPr>
          <w:r>
            <w:rPr>
              <w:color w:val="808080" w:themeColor="background1" w:themeShade="80"/>
              <w:sz w:val="20"/>
            </w:rPr>
            <w:t>Isikan Keyword</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904" w:rsidRDefault="00D25904">
      <w:pPr>
        <w:spacing w:line="240" w:lineRule="auto"/>
      </w:pPr>
      <w:r>
        <w:separator/>
      </w:r>
    </w:p>
  </w:endnote>
  <w:endnote w:type="continuationSeparator" w:id="0">
    <w:p w:rsidR="00D25904" w:rsidRDefault="00D25904">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libri Light">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904" w:rsidRDefault="00D25904">
      <w:pPr>
        <w:spacing w:after="0"/>
      </w:pPr>
      <w:r>
        <w:separator/>
      </w:r>
    </w:p>
  </w:footnote>
  <w:footnote w:type="continuationSeparator" w:id="0">
    <w:p w:rsidR="00D25904" w:rsidRDefault="00D25904">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03516"/>
    <w:rsid w:val="00011A77"/>
    <w:rsid w:val="00023410"/>
    <w:rsid w:val="000E2FCE"/>
    <w:rsid w:val="00167A45"/>
    <w:rsid w:val="00187364"/>
    <w:rsid w:val="002507E8"/>
    <w:rsid w:val="002917B3"/>
    <w:rsid w:val="002A7336"/>
    <w:rsid w:val="002E0DFD"/>
    <w:rsid w:val="00303516"/>
    <w:rsid w:val="00386544"/>
    <w:rsid w:val="003A19D1"/>
    <w:rsid w:val="00424C2D"/>
    <w:rsid w:val="00431198"/>
    <w:rsid w:val="0044670D"/>
    <w:rsid w:val="005140C9"/>
    <w:rsid w:val="00540D17"/>
    <w:rsid w:val="005544D8"/>
    <w:rsid w:val="0059759A"/>
    <w:rsid w:val="005B0E73"/>
    <w:rsid w:val="00664200"/>
    <w:rsid w:val="006F7A16"/>
    <w:rsid w:val="007C2B03"/>
    <w:rsid w:val="008004A7"/>
    <w:rsid w:val="008973D1"/>
    <w:rsid w:val="008B5E07"/>
    <w:rsid w:val="009C093B"/>
    <w:rsid w:val="009C0D78"/>
    <w:rsid w:val="009D05B6"/>
    <w:rsid w:val="00A34FD0"/>
    <w:rsid w:val="00A7087C"/>
    <w:rsid w:val="00AD1351"/>
    <w:rsid w:val="00B656C8"/>
    <w:rsid w:val="00BB2AD6"/>
    <w:rsid w:val="00C13F47"/>
    <w:rsid w:val="00C219D4"/>
    <w:rsid w:val="00C321D3"/>
    <w:rsid w:val="00C8521B"/>
    <w:rsid w:val="00CB7E30"/>
    <w:rsid w:val="00D2332E"/>
    <w:rsid w:val="00D25904"/>
    <w:rsid w:val="00D36635"/>
    <w:rsid w:val="00D622DD"/>
    <w:rsid w:val="00D705C7"/>
    <w:rsid w:val="00DF767D"/>
    <w:rsid w:val="00E83CC9"/>
    <w:rsid w:val="00F5019E"/>
    <w:rsid w:val="00FB5F83"/>
    <w:rsid w:val="00FB75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Default Paragraph Font" w:uiPriority="1"/>
    <w:lsdException w:name="Placeholder Text"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after="0" w:line="240" w:lineRule="auto"/>
      <w:jc w:val="center"/>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4"/>
      <w:szCs w:val="32"/>
    </w:rPr>
  </w:style>
  <w:style w:type="paragraph" w:customStyle="1" w:styleId="E64754DF05D64B73A5EF73C387ED53E0">
    <w:name w:val="E64754DF05D64B73A5EF73C387ED53E0"/>
    <w:pPr>
      <w:spacing w:after="200" w:line="276" w:lineRule="auto"/>
    </w:pPr>
    <w:rPr>
      <w:sz w:val="22"/>
      <w:szCs w:val="22"/>
      <w:lang w:val="en-US" w:eastAsia="en-US"/>
    </w:rPr>
  </w:style>
  <w:style w:type="character" w:styleId="PlaceholderText">
    <w:name w:val="Placeholder Text"/>
    <w:basedOn w:val="DefaultParagraphFont"/>
    <w:uiPriority w:val="99"/>
    <w:qFormat/>
    <w:rsid w:val="00C13F47"/>
    <w:rPr>
      <w:color w:val="808080"/>
    </w:rPr>
  </w:style>
  <w:style w:type="paragraph" w:customStyle="1" w:styleId="0996A8AAB28E4BA59B5B51F55BBD02FA">
    <w:name w:val="0996A8AAB28E4BA59B5B51F55BBD02FA"/>
    <w:pPr>
      <w:spacing w:after="200" w:line="276" w:lineRule="auto"/>
    </w:pPr>
    <w:rPr>
      <w:sz w:val="22"/>
      <w:szCs w:val="22"/>
      <w:lang w:val="en-US" w:eastAsia="en-US"/>
    </w:rPr>
  </w:style>
  <w:style w:type="paragraph" w:customStyle="1" w:styleId="644D32E621C846E58F502CF97032B352">
    <w:name w:val="644D32E621C846E58F502CF97032B352"/>
    <w:qFormat/>
    <w:pPr>
      <w:spacing w:after="200" w:line="276" w:lineRule="auto"/>
    </w:pPr>
    <w:rPr>
      <w:sz w:val="22"/>
      <w:szCs w:val="22"/>
      <w:lang w:val="en-US" w:eastAsia="en-US"/>
    </w:rPr>
  </w:style>
  <w:style w:type="paragraph" w:customStyle="1" w:styleId="C59164D1A0C548CFA18E20A0C88515DF">
    <w:name w:val="C59164D1A0C548CFA18E20A0C88515DF"/>
    <w:pPr>
      <w:spacing w:after="200" w:line="276" w:lineRule="auto"/>
    </w:pPr>
    <w:rPr>
      <w:sz w:val="22"/>
      <w:szCs w:val="22"/>
      <w:lang w:val="en-US" w:eastAsia="en-US"/>
    </w:rPr>
  </w:style>
  <w:style w:type="paragraph" w:customStyle="1" w:styleId="3ABCCCB5DA8046E9A1D2EE9D0E5D156B">
    <w:name w:val="3ABCCCB5DA8046E9A1D2EE9D0E5D156B"/>
    <w:qFormat/>
    <w:pPr>
      <w:spacing w:after="200" w:line="276" w:lineRule="auto"/>
    </w:pPr>
    <w:rPr>
      <w:sz w:val="22"/>
      <w:szCs w:val="22"/>
      <w:lang w:val="en-US" w:eastAsia="en-US"/>
    </w:rPr>
  </w:style>
  <w:style w:type="paragraph" w:customStyle="1" w:styleId="B21360705A314370A052FE0E453803A2">
    <w:name w:val="B21360705A314370A052FE0E453803A2"/>
    <w:pPr>
      <w:spacing w:after="200" w:line="276" w:lineRule="auto"/>
    </w:pPr>
    <w:rPr>
      <w:sz w:val="22"/>
      <w:szCs w:val="22"/>
      <w:lang w:val="en-US" w:eastAsia="en-US"/>
    </w:rPr>
  </w:style>
  <w:style w:type="paragraph" w:customStyle="1" w:styleId="D24136E87B1F4E54B3E0F08A8084A75D">
    <w:name w:val="D24136E87B1F4E54B3E0F08A8084A75D"/>
    <w:pPr>
      <w:spacing w:after="200" w:line="276" w:lineRule="auto"/>
    </w:pPr>
    <w:rPr>
      <w:sz w:val="22"/>
      <w:szCs w:val="22"/>
      <w:lang w:val="en-US" w:eastAsia="en-US"/>
    </w:rPr>
  </w:style>
  <w:style w:type="paragraph" w:customStyle="1" w:styleId="407296CC0F4248C99DBF27FD04CB6A50">
    <w:name w:val="407296CC0F4248C99DBF27FD04CB6A50"/>
    <w:qFormat/>
    <w:pPr>
      <w:spacing w:after="200" w:line="276" w:lineRule="auto"/>
    </w:pPr>
    <w:rPr>
      <w:sz w:val="22"/>
      <w:szCs w:val="22"/>
      <w:lang w:val="en-US" w:eastAsia="en-US"/>
    </w:rPr>
  </w:style>
  <w:style w:type="paragraph" w:customStyle="1" w:styleId="8048862FE9C243579F0D198EF26E1D4D">
    <w:name w:val="8048862FE9C243579F0D198EF26E1D4D"/>
    <w:pPr>
      <w:spacing w:after="200" w:line="276" w:lineRule="auto"/>
    </w:pPr>
    <w:rPr>
      <w:sz w:val="22"/>
      <w:szCs w:val="22"/>
      <w:lang w:val="en-US" w:eastAsia="en-US"/>
    </w:rPr>
  </w:style>
  <w:style w:type="paragraph" w:customStyle="1" w:styleId="D329AF25A2BC4A67862774C22A5F4759">
    <w:name w:val="D329AF25A2BC4A67862774C22A5F4759"/>
    <w:pPr>
      <w:spacing w:after="200" w:line="276" w:lineRule="auto"/>
    </w:pPr>
    <w:rPr>
      <w:sz w:val="22"/>
      <w:szCs w:val="22"/>
      <w:lang w:val="en-US" w:eastAsia="en-US"/>
    </w:rPr>
  </w:style>
  <w:style w:type="paragraph" w:customStyle="1" w:styleId="6F22A5F012304352B988B87497DC76F8">
    <w:name w:val="6F22A5F012304352B988B87497DC76F8"/>
    <w:pPr>
      <w:spacing w:after="200" w:line="276" w:lineRule="auto"/>
    </w:pPr>
    <w:rPr>
      <w:sz w:val="22"/>
      <w:szCs w:val="22"/>
      <w:lang w:val="en-US" w:eastAsia="en-US"/>
    </w:rPr>
  </w:style>
  <w:style w:type="paragraph" w:customStyle="1" w:styleId="BAD5F584325845ECB1D3C89324E8FE19">
    <w:name w:val="BAD5F584325845ECB1D3C89324E8FE19"/>
    <w:pPr>
      <w:spacing w:after="200" w:line="276" w:lineRule="auto"/>
    </w:pPr>
    <w:rPr>
      <w:sz w:val="22"/>
      <w:szCs w:val="22"/>
      <w:lang w:val="en-US" w:eastAsia="en-US"/>
    </w:rPr>
  </w:style>
  <w:style w:type="paragraph" w:customStyle="1" w:styleId="C69E68A242E146A1B8AA0AC9BD866C03">
    <w:name w:val="C69E68A242E146A1B8AA0AC9BD866C03"/>
    <w:pPr>
      <w:spacing w:after="200" w:line="276" w:lineRule="auto"/>
    </w:pPr>
    <w:rPr>
      <w:sz w:val="22"/>
      <w:szCs w:val="22"/>
      <w:lang w:val="en-US" w:eastAsia="en-US"/>
    </w:rPr>
  </w:style>
  <w:style w:type="paragraph" w:customStyle="1" w:styleId="B2BFE9FB3E0743FEA862D9BF2A5CB2BE">
    <w:name w:val="B2BFE9FB3E0743FEA862D9BF2A5CB2BE"/>
    <w:pPr>
      <w:spacing w:after="200" w:line="276" w:lineRule="auto"/>
    </w:pPr>
    <w:rPr>
      <w:sz w:val="22"/>
      <w:szCs w:val="22"/>
      <w:lang w:val="en-US" w:eastAsia="en-US"/>
    </w:rPr>
  </w:style>
  <w:style w:type="paragraph" w:customStyle="1" w:styleId="ABF127F8330443A1A328650EFC62C2EF">
    <w:name w:val="ABF127F8330443A1A328650EFC62C2EF"/>
    <w:pPr>
      <w:spacing w:after="200" w:line="276" w:lineRule="auto"/>
    </w:pPr>
    <w:rPr>
      <w:sz w:val="22"/>
      <w:szCs w:val="22"/>
      <w:lang w:val="en-US" w:eastAsia="en-US"/>
    </w:rPr>
  </w:style>
  <w:style w:type="paragraph" w:customStyle="1" w:styleId="C69E68A242E146A1B8AA0AC9BD866C031">
    <w:name w:val="C69E68A242E146A1B8AA0AC9BD866C031"/>
    <w:pPr>
      <w:tabs>
        <w:tab w:val="center" w:pos="4680"/>
        <w:tab w:val="right" w:pos="9360"/>
      </w:tabs>
    </w:pPr>
    <w:rPr>
      <w:rFonts w:ascii="Times New Roman" w:eastAsiaTheme="minorHAnsi" w:hAnsi="Times New Roman"/>
      <w:sz w:val="24"/>
      <w:szCs w:val="22"/>
      <w:lang w:val="en-US" w:eastAsia="en-US"/>
    </w:rPr>
  </w:style>
  <w:style w:type="paragraph" w:customStyle="1" w:styleId="B2BFE9FB3E0743FEA862D9BF2A5CB2BE1">
    <w:name w:val="B2BFE9FB3E0743FEA862D9BF2A5CB2BE1"/>
    <w:pPr>
      <w:tabs>
        <w:tab w:val="center" w:pos="4680"/>
        <w:tab w:val="right" w:pos="9360"/>
      </w:tabs>
    </w:pPr>
    <w:rPr>
      <w:rFonts w:ascii="Times New Roman" w:eastAsiaTheme="minorHAnsi" w:hAnsi="Times New Roman"/>
      <w:sz w:val="24"/>
      <w:szCs w:val="22"/>
      <w:lang w:val="en-US" w:eastAsia="en-US"/>
    </w:rPr>
  </w:style>
  <w:style w:type="paragraph" w:customStyle="1" w:styleId="C59164D1A0C548CFA18E20A0C88515DF1">
    <w:name w:val="C59164D1A0C548CFA18E20A0C88515DF1"/>
    <w:pPr>
      <w:spacing w:after="160" w:line="259" w:lineRule="auto"/>
    </w:pPr>
    <w:rPr>
      <w:rFonts w:ascii="Times New Roman" w:eastAsiaTheme="minorHAnsi" w:hAnsi="Times New Roman"/>
      <w:sz w:val="24"/>
      <w:szCs w:val="22"/>
      <w:lang w:val="en-US" w:eastAsia="en-US"/>
    </w:rPr>
  </w:style>
  <w:style w:type="paragraph" w:customStyle="1" w:styleId="C69E68A242E146A1B8AA0AC9BD866C032">
    <w:name w:val="C69E68A242E146A1B8AA0AC9BD866C032"/>
    <w:pPr>
      <w:tabs>
        <w:tab w:val="center" w:pos="4680"/>
        <w:tab w:val="right" w:pos="9360"/>
      </w:tabs>
    </w:pPr>
    <w:rPr>
      <w:rFonts w:ascii="Times New Roman" w:eastAsiaTheme="minorHAnsi" w:hAnsi="Times New Roman"/>
      <w:sz w:val="24"/>
      <w:szCs w:val="22"/>
      <w:lang w:val="en-US" w:eastAsia="en-US"/>
    </w:rPr>
  </w:style>
  <w:style w:type="paragraph" w:customStyle="1" w:styleId="B2BFE9FB3E0743FEA862D9BF2A5CB2BE2">
    <w:name w:val="B2BFE9FB3E0743FEA862D9BF2A5CB2BE2"/>
    <w:pPr>
      <w:tabs>
        <w:tab w:val="center" w:pos="4680"/>
        <w:tab w:val="right" w:pos="9360"/>
      </w:tabs>
    </w:pPr>
    <w:rPr>
      <w:rFonts w:ascii="Times New Roman" w:eastAsiaTheme="minorHAnsi" w:hAnsi="Times New Roman"/>
      <w:sz w:val="24"/>
      <w:szCs w:val="22"/>
      <w:lang w:val="en-US"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Default Paragraph Font" w:uiPriority="1"/>
    <w:lsdException w:name="Placeholder Text" w:semiHidden="0"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next w:val="Normal"/>
    <w:link w:val="Heading1Char"/>
    <w:uiPriority w:val="9"/>
    <w:qFormat/>
    <w:pPr>
      <w:keepNext/>
      <w:keepLines/>
      <w:spacing w:after="0" w:line="240" w:lineRule="auto"/>
      <w:jc w:val="center"/>
      <w:outlineLvl w:val="0"/>
    </w:pPr>
    <w:rPr>
      <w:rFonts w:ascii="Times New Roman" w:eastAsiaTheme="majorEastAsia" w:hAnsi="Times New Roman" w:cstheme="majorBidi"/>
      <w:b/>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Pr>
      <w:rFonts w:ascii="Times New Roman" w:eastAsiaTheme="majorEastAsia" w:hAnsi="Times New Roman" w:cstheme="majorBidi"/>
      <w:b/>
      <w:sz w:val="24"/>
      <w:szCs w:val="32"/>
    </w:rPr>
  </w:style>
  <w:style w:type="paragraph" w:customStyle="1" w:styleId="E64754DF05D64B73A5EF73C387ED53E0">
    <w:name w:val="E64754DF05D64B73A5EF73C387ED53E0"/>
    <w:pPr>
      <w:spacing w:after="200" w:line="276" w:lineRule="auto"/>
    </w:pPr>
    <w:rPr>
      <w:sz w:val="22"/>
      <w:szCs w:val="22"/>
      <w:lang w:val="en-US" w:eastAsia="en-US"/>
    </w:rPr>
  </w:style>
  <w:style w:type="character" w:styleId="PlaceholderText">
    <w:name w:val="Placeholder Text"/>
    <w:basedOn w:val="DefaultParagraphFont"/>
    <w:uiPriority w:val="99"/>
    <w:qFormat/>
    <w:rsid w:val="00C13F47"/>
    <w:rPr>
      <w:color w:val="808080"/>
    </w:rPr>
  </w:style>
  <w:style w:type="paragraph" w:customStyle="1" w:styleId="0996A8AAB28E4BA59B5B51F55BBD02FA">
    <w:name w:val="0996A8AAB28E4BA59B5B51F55BBD02FA"/>
    <w:pPr>
      <w:spacing w:after="200" w:line="276" w:lineRule="auto"/>
    </w:pPr>
    <w:rPr>
      <w:sz w:val="22"/>
      <w:szCs w:val="22"/>
      <w:lang w:val="en-US" w:eastAsia="en-US"/>
    </w:rPr>
  </w:style>
  <w:style w:type="paragraph" w:customStyle="1" w:styleId="644D32E621C846E58F502CF97032B352">
    <w:name w:val="644D32E621C846E58F502CF97032B352"/>
    <w:qFormat/>
    <w:pPr>
      <w:spacing w:after="200" w:line="276" w:lineRule="auto"/>
    </w:pPr>
    <w:rPr>
      <w:sz w:val="22"/>
      <w:szCs w:val="22"/>
      <w:lang w:val="en-US" w:eastAsia="en-US"/>
    </w:rPr>
  </w:style>
  <w:style w:type="paragraph" w:customStyle="1" w:styleId="C59164D1A0C548CFA18E20A0C88515DF">
    <w:name w:val="C59164D1A0C548CFA18E20A0C88515DF"/>
    <w:pPr>
      <w:spacing w:after="200" w:line="276" w:lineRule="auto"/>
    </w:pPr>
    <w:rPr>
      <w:sz w:val="22"/>
      <w:szCs w:val="22"/>
      <w:lang w:val="en-US" w:eastAsia="en-US"/>
    </w:rPr>
  </w:style>
  <w:style w:type="paragraph" w:customStyle="1" w:styleId="3ABCCCB5DA8046E9A1D2EE9D0E5D156B">
    <w:name w:val="3ABCCCB5DA8046E9A1D2EE9D0E5D156B"/>
    <w:qFormat/>
    <w:pPr>
      <w:spacing w:after="200" w:line="276" w:lineRule="auto"/>
    </w:pPr>
    <w:rPr>
      <w:sz w:val="22"/>
      <w:szCs w:val="22"/>
      <w:lang w:val="en-US" w:eastAsia="en-US"/>
    </w:rPr>
  </w:style>
  <w:style w:type="paragraph" w:customStyle="1" w:styleId="B21360705A314370A052FE0E453803A2">
    <w:name w:val="B21360705A314370A052FE0E453803A2"/>
    <w:pPr>
      <w:spacing w:after="200" w:line="276" w:lineRule="auto"/>
    </w:pPr>
    <w:rPr>
      <w:sz w:val="22"/>
      <w:szCs w:val="22"/>
      <w:lang w:val="en-US" w:eastAsia="en-US"/>
    </w:rPr>
  </w:style>
  <w:style w:type="paragraph" w:customStyle="1" w:styleId="D24136E87B1F4E54B3E0F08A8084A75D">
    <w:name w:val="D24136E87B1F4E54B3E0F08A8084A75D"/>
    <w:pPr>
      <w:spacing w:after="200" w:line="276" w:lineRule="auto"/>
    </w:pPr>
    <w:rPr>
      <w:sz w:val="22"/>
      <w:szCs w:val="22"/>
      <w:lang w:val="en-US" w:eastAsia="en-US"/>
    </w:rPr>
  </w:style>
  <w:style w:type="paragraph" w:customStyle="1" w:styleId="407296CC0F4248C99DBF27FD04CB6A50">
    <w:name w:val="407296CC0F4248C99DBF27FD04CB6A50"/>
    <w:qFormat/>
    <w:pPr>
      <w:spacing w:after="200" w:line="276" w:lineRule="auto"/>
    </w:pPr>
    <w:rPr>
      <w:sz w:val="22"/>
      <w:szCs w:val="22"/>
      <w:lang w:val="en-US" w:eastAsia="en-US"/>
    </w:rPr>
  </w:style>
  <w:style w:type="paragraph" w:customStyle="1" w:styleId="8048862FE9C243579F0D198EF26E1D4D">
    <w:name w:val="8048862FE9C243579F0D198EF26E1D4D"/>
    <w:pPr>
      <w:spacing w:after="200" w:line="276" w:lineRule="auto"/>
    </w:pPr>
    <w:rPr>
      <w:sz w:val="22"/>
      <w:szCs w:val="22"/>
      <w:lang w:val="en-US" w:eastAsia="en-US"/>
    </w:rPr>
  </w:style>
  <w:style w:type="paragraph" w:customStyle="1" w:styleId="D329AF25A2BC4A67862774C22A5F4759">
    <w:name w:val="D329AF25A2BC4A67862774C22A5F4759"/>
    <w:pPr>
      <w:spacing w:after="200" w:line="276" w:lineRule="auto"/>
    </w:pPr>
    <w:rPr>
      <w:sz w:val="22"/>
      <w:szCs w:val="22"/>
      <w:lang w:val="en-US" w:eastAsia="en-US"/>
    </w:rPr>
  </w:style>
  <w:style w:type="paragraph" w:customStyle="1" w:styleId="6F22A5F012304352B988B87497DC76F8">
    <w:name w:val="6F22A5F012304352B988B87497DC76F8"/>
    <w:pPr>
      <w:spacing w:after="200" w:line="276" w:lineRule="auto"/>
    </w:pPr>
    <w:rPr>
      <w:sz w:val="22"/>
      <w:szCs w:val="22"/>
      <w:lang w:val="en-US" w:eastAsia="en-US"/>
    </w:rPr>
  </w:style>
  <w:style w:type="paragraph" w:customStyle="1" w:styleId="BAD5F584325845ECB1D3C89324E8FE19">
    <w:name w:val="BAD5F584325845ECB1D3C89324E8FE19"/>
    <w:pPr>
      <w:spacing w:after="200" w:line="276" w:lineRule="auto"/>
    </w:pPr>
    <w:rPr>
      <w:sz w:val="22"/>
      <w:szCs w:val="22"/>
      <w:lang w:val="en-US" w:eastAsia="en-US"/>
    </w:rPr>
  </w:style>
  <w:style w:type="paragraph" w:customStyle="1" w:styleId="C69E68A242E146A1B8AA0AC9BD866C03">
    <w:name w:val="C69E68A242E146A1B8AA0AC9BD866C03"/>
    <w:pPr>
      <w:spacing w:after="200" w:line="276" w:lineRule="auto"/>
    </w:pPr>
    <w:rPr>
      <w:sz w:val="22"/>
      <w:szCs w:val="22"/>
      <w:lang w:val="en-US" w:eastAsia="en-US"/>
    </w:rPr>
  </w:style>
  <w:style w:type="paragraph" w:customStyle="1" w:styleId="B2BFE9FB3E0743FEA862D9BF2A5CB2BE">
    <w:name w:val="B2BFE9FB3E0743FEA862D9BF2A5CB2BE"/>
    <w:pPr>
      <w:spacing w:after="200" w:line="276" w:lineRule="auto"/>
    </w:pPr>
    <w:rPr>
      <w:sz w:val="22"/>
      <w:szCs w:val="22"/>
      <w:lang w:val="en-US" w:eastAsia="en-US"/>
    </w:rPr>
  </w:style>
  <w:style w:type="paragraph" w:customStyle="1" w:styleId="ABF127F8330443A1A328650EFC62C2EF">
    <w:name w:val="ABF127F8330443A1A328650EFC62C2EF"/>
    <w:pPr>
      <w:spacing w:after="200" w:line="276" w:lineRule="auto"/>
    </w:pPr>
    <w:rPr>
      <w:sz w:val="22"/>
      <w:szCs w:val="22"/>
      <w:lang w:val="en-US" w:eastAsia="en-US"/>
    </w:rPr>
  </w:style>
  <w:style w:type="paragraph" w:customStyle="1" w:styleId="C69E68A242E146A1B8AA0AC9BD866C031">
    <w:name w:val="C69E68A242E146A1B8AA0AC9BD866C031"/>
    <w:pPr>
      <w:tabs>
        <w:tab w:val="center" w:pos="4680"/>
        <w:tab w:val="right" w:pos="9360"/>
      </w:tabs>
    </w:pPr>
    <w:rPr>
      <w:rFonts w:ascii="Times New Roman" w:eastAsiaTheme="minorHAnsi" w:hAnsi="Times New Roman"/>
      <w:sz w:val="24"/>
      <w:szCs w:val="22"/>
      <w:lang w:val="en-US" w:eastAsia="en-US"/>
    </w:rPr>
  </w:style>
  <w:style w:type="paragraph" w:customStyle="1" w:styleId="B2BFE9FB3E0743FEA862D9BF2A5CB2BE1">
    <w:name w:val="B2BFE9FB3E0743FEA862D9BF2A5CB2BE1"/>
    <w:pPr>
      <w:tabs>
        <w:tab w:val="center" w:pos="4680"/>
        <w:tab w:val="right" w:pos="9360"/>
      </w:tabs>
    </w:pPr>
    <w:rPr>
      <w:rFonts w:ascii="Times New Roman" w:eastAsiaTheme="minorHAnsi" w:hAnsi="Times New Roman"/>
      <w:sz w:val="24"/>
      <w:szCs w:val="22"/>
      <w:lang w:val="en-US" w:eastAsia="en-US"/>
    </w:rPr>
  </w:style>
  <w:style w:type="paragraph" w:customStyle="1" w:styleId="C59164D1A0C548CFA18E20A0C88515DF1">
    <w:name w:val="C59164D1A0C548CFA18E20A0C88515DF1"/>
    <w:pPr>
      <w:spacing w:after="160" w:line="259" w:lineRule="auto"/>
    </w:pPr>
    <w:rPr>
      <w:rFonts w:ascii="Times New Roman" w:eastAsiaTheme="minorHAnsi" w:hAnsi="Times New Roman"/>
      <w:sz w:val="24"/>
      <w:szCs w:val="22"/>
      <w:lang w:val="en-US" w:eastAsia="en-US"/>
    </w:rPr>
  </w:style>
  <w:style w:type="paragraph" w:customStyle="1" w:styleId="C69E68A242E146A1B8AA0AC9BD866C032">
    <w:name w:val="C69E68A242E146A1B8AA0AC9BD866C032"/>
    <w:pPr>
      <w:tabs>
        <w:tab w:val="center" w:pos="4680"/>
        <w:tab w:val="right" w:pos="9360"/>
      </w:tabs>
    </w:pPr>
    <w:rPr>
      <w:rFonts w:ascii="Times New Roman" w:eastAsiaTheme="minorHAnsi" w:hAnsi="Times New Roman"/>
      <w:sz w:val="24"/>
      <w:szCs w:val="22"/>
      <w:lang w:val="en-US" w:eastAsia="en-US"/>
    </w:rPr>
  </w:style>
  <w:style w:type="paragraph" w:customStyle="1" w:styleId="B2BFE9FB3E0743FEA862D9BF2A5CB2BE2">
    <w:name w:val="B2BFE9FB3E0743FEA862D9BF2A5CB2BE2"/>
    <w:pPr>
      <w:tabs>
        <w:tab w:val="center" w:pos="4680"/>
        <w:tab w:val="right" w:pos="9360"/>
      </w:tabs>
    </w:pPr>
    <w:rPr>
      <w:rFonts w:ascii="Times New Roman" w:eastAsiaTheme="minorHAnsi" w:hAnsi="Times New Roman"/>
      <w:sz w:val="24"/>
      <w:szCs w:val="22"/>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Version="2006">
  <b:Source>
    <b:Tag>Wie01</b:Tag>
    <b:SourceType>JournalArticle</b:SourceType>
    <b:Guid>{0DC033D2-69DF-411D-AFBB-CBE5AE7345EF}</b:Guid>
    <b:Author>
      <b:Author>
        <b:NameList>
          <b:Person>
            <b:Last>Wiemer</b:Last>
            <b:First>Stefan</b:First>
          </b:Person>
        </b:NameList>
      </b:Author>
    </b:Author>
    <b:Title>A Software Package to Analyze Seismicity: ZMAP</b:Title>
    <b:JournalName>Seismological Research Letters, Vol. 72</b:JournalName>
    <b:Year>2001</b:Year>
    <b:Pages>373-382</b:Pages>
    <b:RefOrder>1</b:RefOrder>
  </b:Source>
  <b:Source>
    <b:Tag>Nug17</b:Tag>
    <b:SourceType>JournalArticle</b:SourceType>
    <b:Guid>{0F9FC646-E1DD-4AD4-94C4-60F578DE810F}</b:Guid>
    <b:Title>Analisis Seismisitas Dan Energi Gempabumi di Kawasan Jalur Sesar Opak-Oyo Yogyakarta</b:Title>
    <b:Year>2017</b:Year>
    <b:Author>
      <b:Author>
        <b:NameList>
          <b:Person>
            <b:Last>Nugroho Budi W</b:Last>
            <b:First>Juwita</b:First>
            <b:Middle>N.S</b:Middle>
          </b:Person>
        </b:NameList>
      </b:Author>
    </b:Author>
    <b:JournalName>J. Sains Dasar</b:JournalName>
    <b:RefOrder>2</b:RefOrder>
  </b:Source>
  <b:Source>
    <b:Tag>And17</b:Tag>
    <b:SourceType>JournalArticle</b:SourceType>
    <b:Guid>{3C51029B-BFF3-457D-B37B-0C7B628252D2}</b:Guid>
    <b:Author>
      <b:Author>
        <b:NameList>
          <b:Person>
            <b:Last>Andrean V H Simanjuntak</b:Last>
            <b:First>Olymphia</b:First>
          </b:Person>
        </b:NameList>
      </b:Author>
    </b:Author>
    <b:Title>Perbandingan Energi Gempa Bumi Utama dan Susulan </b:Title>
    <b:JournalName>Jurnal Fsika PLUX</b:JournalName>
    <b:Year>2017</b:Year>
    <b:RefOrder>3</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EBDF71-BAA0-4F34-9A36-E317B1A92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pillar of physics paper for A4 page size (21032021)</Template>
  <TotalTime>21</TotalTime>
  <Pages>8</Pages>
  <Words>3615</Words>
  <Characters>20611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google1570683771</dc:creator>
  <cp:lastModifiedBy>user</cp:lastModifiedBy>
  <cp:revision>8</cp:revision>
  <dcterms:created xsi:type="dcterms:W3CDTF">2021-10-27T01:12:00Z</dcterms:created>
  <dcterms:modified xsi:type="dcterms:W3CDTF">2021-10-27T01:48:00Z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1057-11.2.0.10323</vt:lpwstr>
  </property>
  <property fmtid="{D5CDD505-2E9C-101B-9397-08002B2CF9AE}" pid="3" name="ICV">
    <vt:lpwstr>55489219B89E4BB8AB0FD004D6E0FC20</vt:lpwstr>
  </property>
</Properties>
</file>