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18" w:rsidRPr="00740CBC" w:rsidRDefault="005332B7" w:rsidP="00A60A60">
      <w:pPr>
        <w:autoSpaceDE w:val="0"/>
        <w:autoSpaceDN w:val="0"/>
        <w:adjustRightInd w:val="0"/>
        <w:spacing w:after="0" w:line="240" w:lineRule="auto"/>
        <w:ind w:right="521"/>
        <w:rPr>
          <w:rFonts w:ascii="Times New Roman" w:hAnsi="Times New Roman" w:cs="Times New Roman"/>
          <w:b/>
          <w:color w:val="000000" w:themeColor="text1"/>
          <w:sz w:val="30"/>
          <w:szCs w:val="30"/>
        </w:rPr>
      </w:pPr>
      <w:r w:rsidRPr="00740CBC">
        <w:rPr>
          <w:rFonts w:ascii="Cambria Math" w:hAnsi="Cambria Math" w:cs="Calibri"/>
          <w:b/>
          <w:color w:val="000000"/>
          <w:sz w:val="30"/>
          <w:szCs w:val="30"/>
        </w:rPr>
        <w:t>Peningkatan Kompetensi Guru</w:t>
      </w:r>
      <w:r w:rsidR="00554C0D" w:rsidRPr="00740CBC">
        <w:rPr>
          <w:rFonts w:ascii="Cambria Math" w:hAnsi="Cambria Math" w:cs="Calibri"/>
          <w:b/>
          <w:color w:val="000000"/>
          <w:sz w:val="30"/>
          <w:szCs w:val="30"/>
        </w:rPr>
        <w:t>-guru SMK</w:t>
      </w:r>
      <w:r w:rsidRPr="00740CBC">
        <w:rPr>
          <w:rFonts w:ascii="Cambria Math" w:hAnsi="Cambria Math" w:cs="Calibri"/>
          <w:b/>
          <w:color w:val="000000"/>
          <w:sz w:val="30"/>
          <w:szCs w:val="30"/>
        </w:rPr>
        <w:t xml:space="preserve"> melalui </w:t>
      </w:r>
      <w:r w:rsidR="002C7136" w:rsidRPr="00740CBC">
        <w:rPr>
          <w:rFonts w:ascii="Cambria Math" w:hAnsi="Cambria Math" w:cs="Calibri"/>
          <w:b/>
          <w:color w:val="000000"/>
          <w:sz w:val="30"/>
          <w:szCs w:val="30"/>
          <w:lang w:val="en-US"/>
        </w:rPr>
        <w:t>P</w:t>
      </w:r>
      <w:r w:rsidR="002C7136" w:rsidRPr="00740CBC">
        <w:rPr>
          <w:rFonts w:ascii="Cambria Math" w:hAnsi="Cambria Math" w:cs="Calibri"/>
          <w:b/>
          <w:color w:val="000000"/>
          <w:sz w:val="30"/>
          <w:szCs w:val="30"/>
        </w:rPr>
        <w:t>elatih</w:t>
      </w:r>
      <w:r w:rsidR="00554C0D" w:rsidRPr="00740CBC">
        <w:rPr>
          <w:rFonts w:ascii="Cambria Math" w:hAnsi="Cambria Math" w:cs="Calibri"/>
          <w:b/>
          <w:color w:val="000000"/>
          <w:sz w:val="30"/>
          <w:szCs w:val="30"/>
        </w:rPr>
        <w:t>an</w:t>
      </w:r>
      <w:r w:rsidR="009A1FFF" w:rsidRPr="00740CBC">
        <w:rPr>
          <w:rFonts w:ascii="Cambria Math" w:hAnsi="Cambria Math" w:cs="Calibri"/>
          <w:b/>
          <w:color w:val="000000"/>
          <w:sz w:val="30"/>
          <w:szCs w:val="30"/>
          <w:lang w:val="en-US"/>
        </w:rPr>
        <w:t xml:space="preserve"> </w:t>
      </w:r>
      <w:r w:rsidR="002C7136" w:rsidRPr="00740CBC">
        <w:rPr>
          <w:rFonts w:ascii="Cambria Math" w:hAnsi="Cambria Math" w:cs="Calibri"/>
          <w:b/>
          <w:color w:val="000000"/>
          <w:sz w:val="30"/>
          <w:szCs w:val="30"/>
        </w:rPr>
        <w:t xml:space="preserve">Pembuatan </w:t>
      </w:r>
      <w:r w:rsidR="009A1FFF" w:rsidRPr="00740CBC">
        <w:rPr>
          <w:rFonts w:ascii="Cambria Math" w:hAnsi="Cambria Math" w:cs="Calibri"/>
          <w:b/>
          <w:color w:val="000000"/>
          <w:sz w:val="30"/>
          <w:szCs w:val="30"/>
          <w:lang w:val="en-US"/>
        </w:rPr>
        <w:t xml:space="preserve">Media Pembelajaran </w:t>
      </w:r>
      <w:r w:rsidR="002C7136" w:rsidRPr="00740CBC">
        <w:rPr>
          <w:rFonts w:ascii="Cambria Math" w:hAnsi="Cambria Math" w:cs="Calibri"/>
          <w:b/>
          <w:color w:val="000000"/>
          <w:sz w:val="30"/>
          <w:szCs w:val="30"/>
        </w:rPr>
        <w:t xml:space="preserve">Trainer </w:t>
      </w:r>
      <w:r w:rsidR="009A1FFF" w:rsidRPr="00740CBC">
        <w:rPr>
          <w:rFonts w:ascii="Cambria Math" w:hAnsi="Cambria Math" w:cs="Calibri"/>
          <w:b/>
          <w:color w:val="000000"/>
          <w:sz w:val="30"/>
          <w:szCs w:val="30"/>
          <w:lang w:val="en-US"/>
        </w:rPr>
        <w:t xml:space="preserve">ELektronika Digital Di </w:t>
      </w:r>
      <w:r w:rsidR="00554C0D" w:rsidRPr="00740CBC">
        <w:rPr>
          <w:rFonts w:ascii="Cambria Math" w:hAnsi="Cambria Math" w:cs="Calibri"/>
          <w:b/>
          <w:color w:val="000000"/>
          <w:sz w:val="30"/>
          <w:szCs w:val="30"/>
        </w:rPr>
        <w:t>Kabupaten Pesisir Selatan</w:t>
      </w: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4"/>
          <w:szCs w:val="24"/>
        </w:rPr>
      </w:pPr>
    </w:p>
    <w:p w:rsidR="00CB5618" w:rsidRPr="00740CBC" w:rsidRDefault="009A1FFF" w:rsidP="00CB5618">
      <w:pPr>
        <w:autoSpaceDE w:val="0"/>
        <w:autoSpaceDN w:val="0"/>
        <w:adjustRightInd w:val="0"/>
        <w:spacing w:after="0" w:line="240" w:lineRule="auto"/>
        <w:rPr>
          <w:rFonts w:ascii="Times New Roman" w:hAnsi="Times New Roman" w:cs="Times New Roman"/>
          <w:color w:val="000000" w:themeColor="text1"/>
          <w:sz w:val="24"/>
          <w:szCs w:val="24"/>
          <w:lang w:val="en-US"/>
        </w:rPr>
      </w:pPr>
      <w:r w:rsidRPr="00740CBC">
        <w:rPr>
          <w:rFonts w:ascii="Times New Roman" w:hAnsi="Times New Roman" w:cs="Times New Roman"/>
          <w:color w:val="000000" w:themeColor="text1"/>
          <w:sz w:val="24"/>
          <w:szCs w:val="24"/>
        </w:rPr>
        <w:t>As</w:t>
      </w:r>
      <w:bookmarkStart w:id="0" w:name="_GoBack"/>
      <w:bookmarkEnd w:id="0"/>
      <w:r w:rsidRPr="00740CBC">
        <w:rPr>
          <w:rFonts w:ascii="Times New Roman" w:hAnsi="Times New Roman" w:cs="Times New Roman"/>
          <w:color w:val="000000" w:themeColor="text1"/>
          <w:sz w:val="24"/>
          <w:szCs w:val="24"/>
        </w:rPr>
        <w:t>nil</w:t>
      </w:r>
      <w:r w:rsidRPr="00740CBC">
        <w:rPr>
          <w:rFonts w:ascii="Times New Roman" w:hAnsi="Times New Roman" w:cs="Times New Roman"/>
          <w:color w:val="000000" w:themeColor="text1"/>
          <w:sz w:val="24"/>
          <w:szCs w:val="24"/>
          <w:vertAlign w:val="superscript"/>
        </w:rPr>
        <w:t>1*</w:t>
      </w:r>
      <w:r w:rsidR="00CB5618" w:rsidRPr="00740CBC">
        <w:rPr>
          <w:rFonts w:ascii="Times New Roman" w:hAnsi="Times New Roman" w:cs="Times New Roman"/>
          <w:color w:val="000000" w:themeColor="text1"/>
          <w:sz w:val="24"/>
          <w:szCs w:val="24"/>
        </w:rPr>
        <w:t>,</w:t>
      </w:r>
      <w:r w:rsidRPr="00740CBC">
        <w:rPr>
          <w:rFonts w:ascii="Times New Roman" w:hAnsi="Times New Roman" w:cs="Times New Roman"/>
          <w:color w:val="000000" w:themeColor="text1"/>
          <w:sz w:val="24"/>
          <w:szCs w:val="24"/>
        </w:rPr>
        <w:t xml:space="preserve"> </w:t>
      </w:r>
      <w:r w:rsidRPr="000B64EC">
        <w:rPr>
          <w:rFonts w:ascii="Times New Roman" w:hAnsi="Times New Roman" w:cs="Times New Roman"/>
          <w:color w:val="000000" w:themeColor="text1"/>
          <w:sz w:val="24"/>
          <w:szCs w:val="24"/>
        </w:rPr>
        <w:t>Fivia</w:t>
      </w:r>
      <w:r w:rsidRPr="00740CBC">
        <w:rPr>
          <w:rFonts w:ascii="Times New Roman" w:hAnsi="Times New Roman" w:cs="Times New Roman"/>
          <w:color w:val="000000" w:themeColor="text1"/>
          <w:sz w:val="24"/>
          <w:szCs w:val="24"/>
        </w:rPr>
        <w:t xml:space="preserve"> Eliza, Irma Husnaini</w:t>
      </w: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0"/>
          <w:szCs w:val="20"/>
          <w:lang w:val="en-US"/>
        </w:rPr>
      </w:pPr>
      <w:r w:rsidRPr="00B80E61">
        <w:rPr>
          <w:rFonts w:ascii="Times New Roman" w:hAnsi="Times New Roman" w:cs="Times New Roman"/>
          <w:color w:val="000000" w:themeColor="text1"/>
          <w:sz w:val="20"/>
          <w:szCs w:val="20"/>
          <w:vertAlign w:val="superscript"/>
          <w:lang w:val="en-US"/>
        </w:rPr>
        <w:t>1</w:t>
      </w:r>
      <w:r w:rsidR="009A1FFF">
        <w:rPr>
          <w:rFonts w:ascii="Times New Roman" w:hAnsi="Times New Roman" w:cs="Times New Roman"/>
          <w:color w:val="000000" w:themeColor="text1"/>
          <w:sz w:val="20"/>
          <w:szCs w:val="20"/>
        </w:rPr>
        <w:t>Jurusan Teknik Elektro FT UNP</w:t>
      </w:r>
      <w:r w:rsidR="00054684" w:rsidRPr="00B80E61">
        <w:rPr>
          <w:rFonts w:ascii="Times New Roman" w:hAnsi="Times New Roman" w:cs="Times New Roman"/>
          <w:color w:val="000000" w:themeColor="text1"/>
          <w:sz w:val="20"/>
          <w:szCs w:val="20"/>
          <w:lang w:val="en-US"/>
        </w:rPr>
        <w:t>,</w:t>
      </w:r>
      <w:r w:rsidR="00054684" w:rsidRPr="00B80E61">
        <w:rPr>
          <w:rFonts w:ascii="Times New Roman" w:hAnsi="Times New Roman" w:cs="Times New Roman"/>
          <w:color w:val="000000" w:themeColor="text1"/>
          <w:sz w:val="20"/>
          <w:szCs w:val="20"/>
          <w:vertAlign w:val="superscript"/>
          <w:lang w:val="en-US"/>
        </w:rPr>
        <w:t xml:space="preserve"> </w:t>
      </w:r>
      <w:r w:rsidR="009A1FFF" w:rsidRPr="00B80E61">
        <w:rPr>
          <w:rFonts w:ascii="Times New Roman" w:hAnsi="Times New Roman" w:cs="Times New Roman"/>
          <w:color w:val="000000" w:themeColor="text1"/>
          <w:sz w:val="20"/>
          <w:szCs w:val="20"/>
          <w:vertAlign w:val="superscript"/>
          <w:lang w:val="en-US"/>
        </w:rPr>
        <w:t>1</w:t>
      </w:r>
      <w:r w:rsidR="009A1FFF">
        <w:rPr>
          <w:rFonts w:ascii="Times New Roman" w:hAnsi="Times New Roman" w:cs="Times New Roman"/>
          <w:color w:val="000000" w:themeColor="text1"/>
          <w:sz w:val="20"/>
          <w:szCs w:val="20"/>
        </w:rPr>
        <w:t xml:space="preserve">Jurusan Teknik Elektro FT UNP, </w:t>
      </w:r>
      <w:r w:rsidR="009A1FFF" w:rsidRPr="00B80E61">
        <w:rPr>
          <w:rFonts w:ascii="Times New Roman" w:hAnsi="Times New Roman" w:cs="Times New Roman"/>
          <w:color w:val="000000" w:themeColor="text1"/>
          <w:sz w:val="20"/>
          <w:szCs w:val="20"/>
          <w:vertAlign w:val="superscript"/>
          <w:lang w:val="en-US"/>
        </w:rPr>
        <w:t>1</w:t>
      </w:r>
      <w:r w:rsidR="009A1FFF">
        <w:rPr>
          <w:rFonts w:ascii="Times New Roman" w:hAnsi="Times New Roman" w:cs="Times New Roman"/>
          <w:color w:val="000000" w:themeColor="text1"/>
          <w:sz w:val="20"/>
          <w:szCs w:val="20"/>
        </w:rPr>
        <w:t>Jurusan Teknik Elektro FT UNP</w:t>
      </w:r>
    </w:p>
    <w:p w:rsidR="00CB5618" w:rsidRPr="009A1FFF" w:rsidRDefault="009A1FFF" w:rsidP="00CB5618">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*Corresponding author, </w:t>
      </w:r>
      <w:r w:rsidR="00AC63FA">
        <w:rPr>
          <w:rFonts w:ascii="Times New Roman" w:hAnsi="Times New Roman" w:cs="Times New Roman"/>
          <w:color w:val="000000" w:themeColor="text1"/>
          <w:sz w:val="20"/>
          <w:szCs w:val="20"/>
          <w:lang w:val="en-US"/>
        </w:rPr>
        <w:t>asnil81@ft.unp.ac.id</w:t>
      </w: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0"/>
          <w:szCs w:val="20"/>
          <w:lang w:val="en-US"/>
        </w:rPr>
      </w:pPr>
    </w:p>
    <w:p w:rsidR="00CB5618" w:rsidRPr="00B80E61" w:rsidRDefault="00CB5618" w:rsidP="005332B7">
      <w:pPr>
        <w:pStyle w:val="ListParagraph"/>
        <w:spacing w:after="0" w:line="240" w:lineRule="auto"/>
        <w:ind w:left="0" w:right="805"/>
        <w:contextualSpacing w:val="0"/>
        <w:jc w:val="both"/>
        <w:rPr>
          <w:rFonts w:ascii="Times New Roman" w:hAnsi="Times New Roman" w:cs="Times New Roman"/>
          <w:sz w:val="20"/>
          <w:szCs w:val="20"/>
        </w:rPr>
      </w:pPr>
      <w:r w:rsidRPr="00B80E61">
        <w:rPr>
          <w:rFonts w:ascii="Times New Roman" w:hAnsi="Times New Roman" w:cs="Times New Roman"/>
          <w:b/>
          <w:sz w:val="20"/>
          <w:szCs w:val="20"/>
        </w:rPr>
        <w:t>Abstr</w:t>
      </w:r>
      <w:r w:rsidR="00B83BF3" w:rsidRPr="00B80E61">
        <w:rPr>
          <w:rFonts w:ascii="Times New Roman" w:hAnsi="Times New Roman" w:cs="Times New Roman"/>
          <w:b/>
          <w:sz w:val="20"/>
          <w:szCs w:val="20"/>
          <w:lang w:val="en-US"/>
        </w:rPr>
        <w:t>ak</w:t>
      </w:r>
    </w:p>
    <w:p w:rsidR="00B83BF3" w:rsidRPr="00A33429" w:rsidRDefault="00C331C2" w:rsidP="005332B7">
      <w:pPr>
        <w:spacing w:after="0" w:line="240" w:lineRule="auto"/>
        <w:ind w:right="-2"/>
        <w:jc w:val="both"/>
        <w:rPr>
          <w:rFonts w:ascii="Times New Roman" w:hAnsi="Times New Roman" w:cs="Times New Roman"/>
          <w:color w:val="000000" w:themeColor="text1"/>
          <w:sz w:val="24"/>
          <w:szCs w:val="24"/>
          <w:lang w:val="en-US"/>
        </w:rPr>
      </w:pPr>
      <w:r w:rsidRPr="00A33429">
        <w:rPr>
          <w:rFonts w:ascii="Times New Roman" w:hAnsi="Times New Roman" w:cs="Times New Roman"/>
          <w:sz w:val="24"/>
          <w:szCs w:val="24"/>
        </w:rPr>
        <w:t>P</w:t>
      </w:r>
      <w:r w:rsidR="003F6FDC" w:rsidRPr="00A33429">
        <w:rPr>
          <w:rFonts w:ascii="Times New Roman" w:hAnsi="Times New Roman" w:cs="Times New Roman"/>
          <w:sz w:val="24"/>
          <w:szCs w:val="24"/>
        </w:rPr>
        <w:t xml:space="preserve">eningkatan kompetensi </w:t>
      </w:r>
      <w:r w:rsidRPr="00A33429">
        <w:rPr>
          <w:rFonts w:ascii="Times New Roman" w:hAnsi="Times New Roman" w:cs="Times New Roman"/>
          <w:sz w:val="24"/>
          <w:szCs w:val="24"/>
        </w:rPr>
        <w:t xml:space="preserve">guru </w:t>
      </w:r>
      <w:r w:rsidR="0027576C" w:rsidRPr="00A33429">
        <w:rPr>
          <w:rFonts w:ascii="Times New Roman" w:hAnsi="Times New Roman" w:cs="Times New Roman"/>
          <w:sz w:val="24"/>
          <w:szCs w:val="24"/>
        </w:rPr>
        <w:t>dalam mengelola pembelajaran</w:t>
      </w:r>
      <w:r w:rsidR="003F6FDC" w:rsidRPr="00A33429">
        <w:rPr>
          <w:rFonts w:ascii="Times New Roman" w:hAnsi="Times New Roman" w:cs="Times New Roman"/>
          <w:sz w:val="24"/>
          <w:szCs w:val="24"/>
        </w:rPr>
        <w:t xml:space="preserve"> elektronika digital di </w:t>
      </w:r>
      <w:r w:rsidR="0027576C" w:rsidRPr="00A33429">
        <w:rPr>
          <w:rFonts w:ascii="Times New Roman" w:hAnsi="Times New Roman" w:cs="Times New Roman"/>
          <w:sz w:val="24"/>
          <w:szCs w:val="24"/>
        </w:rPr>
        <w:t>Sekolah Menengah K</w:t>
      </w:r>
      <w:r w:rsidR="003F6FDC" w:rsidRPr="00A33429">
        <w:rPr>
          <w:rFonts w:ascii="Times New Roman" w:hAnsi="Times New Roman" w:cs="Times New Roman"/>
          <w:sz w:val="24"/>
          <w:szCs w:val="24"/>
        </w:rPr>
        <w:t>ejuruan</w:t>
      </w:r>
      <w:r w:rsidR="0027576C" w:rsidRPr="00A33429">
        <w:rPr>
          <w:rFonts w:ascii="Times New Roman" w:hAnsi="Times New Roman" w:cs="Times New Roman"/>
          <w:sz w:val="24"/>
          <w:szCs w:val="24"/>
        </w:rPr>
        <w:t xml:space="preserve"> harus selalu </w:t>
      </w:r>
      <w:r w:rsidR="00D312A7" w:rsidRPr="00A33429">
        <w:rPr>
          <w:rFonts w:ascii="Times New Roman" w:hAnsi="Times New Roman" w:cs="Times New Roman"/>
          <w:sz w:val="24"/>
          <w:szCs w:val="24"/>
        </w:rPr>
        <w:t>dilakukan dan ditingkatkan</w:t>
      </w:r>
      <w:r w:rsidR="003F6FDC" w:rsidRPr="00A33429">
        <w:rPr>
          <w:rFonts w:ascii="Times New Roman" w:hAnsi="Times New Roman" w:cs="Times New Roman"/>
          <w:sz w:val="24"/>
          <w:szCs w:val="24"/>
        </w:rPr>
        <w:t xml:space="preserve">. Kegiatan ini </w:t>
      </w:r>
      <w:r w:rsidR="00D312A7" w:rsidRPr="00A33429">
        <w:rPr>
          <w:rFonts w:ascii="Times New Roman" w:hAnsi="Times New Roman" w:cs="Times New Roman"/>
          <w:sz w:val="24"/>
          <w:szCs w:val="24"/>
        </w:rPr>
        <w:t xml:space="preserve">dapat </w:t>
      </w:r>
      <w:r w:rsidR="003F6FDC" w:rsidRPr="00A33429">
        <w:rPr>
          <w:rFonts w:ascii="Times New Roman" w:hAnsi="Times New Roman" w:cs="Times New Roman"/>
          <w:sz w:val="24"/>
          <w:szCs w:val="24"/>
        </w:rPr>
        <w:t xml:space="preserve">dilakukan </w:t>
      </w:r>
      <w:r w:rsidR="00D312A7" w:rsidRPr="00A33429">
        <w:rPr>
          <w:rFonts w:ascii="Times New Roman" w:hAnsi="Times New Roman" w:cs="Times New Roman"/>
          <w:sz w:val="24"/>
          <w:szCs w:val="24"/>
        </w:rPr>
        <w:t>dengan</w:t>
      </w:r>
      <w:r w:rsidR="003F6FDC" w:rsidRPr="00A33429">
        <w:rPr>
          <w:rFonts w:ascii="Times New Roman" w:hAnsi="Times New Roman" w:cs="Times New Roman"/>
          <w:sz w:val="24"/>
          <w:szCs w:val="24"/>
        </w:rPr>
        <w:t xml:space="preserve"> pelatihan dalam mengembangkan media pembelajaran teknik digital khususnya mengenai gerbang logika. Peserta pelatihan bekerja sama dalam tim untuk menyelesaikan topik yang diberikan yang diawali dengan desain dan simulasi yang kemudian melakukan praktek dalam menyelesaikan media pembelajaran yang ditugaskan. Pada akhir skenario dilakukan evaluasi terhadap pekerjaan yang dilakukan dan evaluasi terhadap jalannya kegiatan pelatihan</w:t>
      </w:r>
      <w:r w:rsidR="00876F17" w:rsidRPr="00A33429">
        <w:rPr>
          <w:rFonts w:ascii="Times New Roman" w:hAnsi="Times New Roman" w:cs="Times New Roman"/>
          <w:color w:val="000000" w:themeColor="text1"/>
          <w:sz w:val="24"/>
          <w:szCs w:val="24"/>
        </w:rPr>
        <w:t>.</w:t>
      </w:r>
      <w:r w:rsidR="00A33429" w:rsidRPr="00A33429">
        <w:rPr>
          <w:rFonts w:ascii="Times New Roman" w:hAnsi="Times New Roman" w:cs="Times New Roman"/>
          <w:color w:val="000000" w:themeColor="text1"/>
          <w:sz w:val="24"/>
          <w:szCs w:val="24"/>
        </w:rPr>
        <w:t xml:space="preserve"> Dari hasil evaluasi diperoleh adanya peningkatan kompetensi guru-guru SMK di Kabupaten Pesisir Selatan dalam penguasaan media pembelajaran, dan dari hasil analisis angket dapat disimpulkan bahwa peserta memberikan respon yang positif terhadap pelaksanaan pelatihan.</w:t>
      </w:r>
    </w:p>
    <w:p w:rsidR="00B83BF3" w:rsidRPr="00B80E61" w:rsidRDefault="00B83BF3" w:rsidP="001F7A29">
      <w:pPr>
        <w:spacing w:after="0" w:line="240" w:lineRule="auto"/>
        <w:ind w:left="720" w:right="-2"/>
        <w:jc w:val="both"/>
        <w:rPr>
          <w:rFonts w:ascii="Times New Roman" w:hAnsi="Times New Roman" w:cs="Times New Roman"/>
          <w:color w:val="000000" w:themeColor="text1"/>
          <w:sz w:val="20"/>
          <w:szCs w:val="20"/>
          <w:lang w:val="en-US"/>
        </w:rPr>
      </w:pPr>
    </w:p>
    <w:p w:rsidR="00B83BF3" w:rsidRPr="00B80E61" w:rsidRDefault="00B83BF3" w:rsidP="005332B7">
      <w:pPr>
        <w:pStyle w:val="ListParagraph"/>
        <w:spacing w:after="0" w:line="240" w:lineRule="auto"/>
        <w:ind w:left="0" w:right="805"/>
        <w:contextualSpacing w:val="0"/>
        <w:jc w:val="both"/>
        <w:rPr>
          <w:rFonts w:ascii="Times New Roman" w:hAnsi="Times New Roman" w:cs="Times New Roman"/>
          <w:sz w:val="20"/>
          <w:szCs w:val="20"/>
        </w:rPr>
      </w:pPr>
      <w:r w:rsidRPr="00B80E61">
        <w:rPr>
          <w:rFonts w:ascii="Times New Roman" w:hAnsi="Times New Roman" w:cs="Times New Roman"/>
          <w:b/>
          <w:sz w:val="20"/>
          <w:szCs w:val="20"/>
        </w:rPr>
        <w:t>Abstr</w:t>
      </w:r>
      <w:r w:rsidRPr="00B80E61">
        <w:rPr>
          <w:rFonts w:ascii="Times New Roman" w:hAnsi="Times New Roman" w:cs="Times New Roman"/>
          <w:b/>
          <w:sz w:val="20"/>
          <w:szCs w:val="20"/>
          <w:lang w:val="en-US"/>
        </w:rPr>
        <w:t>act</w:t>
      </w:r>
    </w:p>
    <w:p w:rsidR="00A33429" w:rsidRPr="00A33429" w:rsidRDefault="00740CBC" w:rsidP="00A3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val="en" w:eastAsia="id-ID"/>
        </w:rPr>
        <w:t>Increasing teacher competence in managing digital electronics learning in Vocational High Schools must always be managed and improved.</w:t>
      </w:r>
      <w:r w:rsidR="00A33429" w:rsidRPr="00740CBC">
        <w:rPr>
          <w:rFonts w:ascii="Times New Roman" w:eastAsia="Times New Roman" w:hAnsi="Times New Roman" w:cs="Times New Roman"/>
          <w:sz w:val="24"/>
          <w:szCs w:val="20"/>
          <w:lang w:val="en" w:eastAsia="id-ID"/>
        </w:rPr>
        <w:t xml:space="preserve"> This activity can be carried out </w:t>
      </w:r>
      <w:r>
        <w:rPr>
          <w:rFonts w:ascii="Times New Roman" w:eastAsia="Times New Roman" w:hAnsi="Times New Roman" w:cs="Times New Roman"/>
          <w:sz w:val="24"/>
          <w:szCs w:val="20"/>
          <w:lang w:val="en" w:eastAsia="id-ID"/>
        </w:rPr>
        <w:t>by</w:t>
      </w:r>
      <w:r w:rsidR="00A33429" w:rsidRPr="00740CBC">
        <w:rPr>
          <w:rFonts w:ascii="Times New Roman" w:eastAsia="Times New Roman" w:hAnsi="Times New Roman" w:cs="Times New Roman"/>
          <w:sz w:val="24"/>
          <w:szCs w:val="20"/>
          <w:lang w:val="en" w:eastAsia="id-ID"/>
        </w:rPr>
        <w:t xml:space="preserve"> training in developing digital engineering learning media, especially regarding logic gates. The trainees work together in teams to complete the given topic, which begins with the design and simulation and then practices in completing assigned instructional media. At the end of the scenario an evaluation of the work carried out and an evaluation of the course of the training activities. From the evaluation results it was found that there was an increase in the competence of vocational teachers in Pesisir Selatan District in mastering learning media, and from the results of the questionnaire </w:t>
      </w:r>
      <w:r>
        <w:rPr>
          <w:rFonts w:ascii="Times New Roman" w:eastAsia="Times New Roman" w:hAnsi="Times New Roman" w:cs="Times New Roman"/>
          <w:sz w:val="24"/>
          <w:szCs w:val="20"/>
          <w:lang w:val="en" w:eastAsia="id-ID"/>
        </w:rPr>
        <w:t>analysis, it</w:t>
      </w:r>
      <w:r w:rsidR="00A33429" w:rsidRPr="00740CBC">
        <w:rPr>
          <w:rFonts w:ascii="Times New Roman" w:eastAsia="Times New Roman" w:hAnsi="Times New Roman" w:cs="Times New Roman"/>
          <w:sz w:val="24"/>
          <w:szCs w:val="20"/>
          <w:lang w:val="en" w:eastAsia="id-ID"/>
        </w:rPr>
        <w:t xml:space="preserve"> was concluded that the participants gave a positive response to the implementation of the training.</w:t>
      </w:r>
    </w:p>
    <w:p w:rsidR="00CB5618" w:rsidRPr="00B80E61" w:rsidRDefault="00CB5618" w:rsidP="00CB5618">
      <w:pPr>
        <w:spacing w:after="0" w:line="240" w:lineRule="auto"/>
        <w:ind w:right="522"/>
        <w:jc w:val="both"/>
        <w:rPr>
          <w:rFonts w:ascii="Times New Roman" w:hAnsi="Times New Roman" w:cs="Times New Roman"/>
          <w:color w:val="000000" w:themeColor="text1"/>
          <w:sz w:val="20"/>
          <w:szCs w:val="20"/>
          <w:lang w:val="en-US"/>
        </w:rPr>
      </w:pPr>
    </w:p>
    <w:p w:rsidR="00CB5618" w:rsidRPr="00740CBC" w:rsidRDefault="00CB5618" w:rsidP="005332B7">
      <w:pPr>
        <w:pStyle w:val="ListParagraph"/>
        <w:tabs>
          <w:tab w:val="left" w:pos="8787"/>
        </w:tabs>
        <w:spacing w:after="0" w:line="240" w:lineRule="auto"/>
        <w:ind w:left="0" w:right="-2"/>
        <w:contextualSpacing w:val="0"/>
        <w:jc w:val="both"/>
        <w:rPr>
          <w:rFonts w:ascii="Times New Roman" w:hAnsi="Times New Roman" w:cs="Times New Roman"/>
          <w:b/>
          <w:sz w:val="20"/>
          <w:szCs w:val="20"/>
        </w:rPr>
      </w:pPr>
      <w:r w:rsidRPr="00740CBC">
        <w:rPr>
          <w:rFonts w:ascii="Times New Roman" w:hAnsi="Times New Roman" w:cs="Times New Roman"/>
          <w:b/>
          <w:sz w:val="20"/>
          <w:szCs w:val="20"/>
          <w:lang w:val="en-US"/>
        </w:rPr>
        <w:t>Keywords</w:t>
      </w:r>
      <w:r w:rsidRPr="00740CBC">
        <w:rPr>
          <w:rFonts w:ascii="Times New Roman" w:hAnsi="Times New Roman" w:cs="Times New Roman"/>
          <w:sz w:val="20"/>
          <w:szCs w:val="20"/>
        </w:rPr>
        <w:t>:</w:t>
      </w:r>
      <w:r w:rsidRPr="00740CBC">
        <w:rPr>
          <w:rFonts w:ascii="Times New Roman" w:hAnsi="Times New Roman" w:cs="Times New Roman"/>
          <w:sz w:val="20"/>
          <w:szCs w:val="20"/>
          <w:lang w:val="en-US"/>
        </w:rPr>
        <w:t xml:space="preserve"> </w:t>
      </w:r>
      <w:r w:rsidR="001D72B0" w:rsidRPr="00740CBC">
        <w:rPr>
          <w:rFonts w:ascii="Times New Roman" w:eastAsia="Times New Roman" w:hAnsi="Times New Roman" w:cs="Times New Roman"/>
          <w:sz w:val="24"/>
          <w:szCs w:val="20"/>
          <w:lang w:val="en" w:eastAsia="id-ID"/>
        </w:rPr>
        <w:t>digital electronics</w:t>
      </w:r>
      <w:r w:rsidR="001D72B0" w:rsidRPr="00740CBC">
        <w:rPr>
          <w:rFonts w:ascii="Times New Roman" w:eastAsia="Times New Roman" w:hAnsi="Times New Roman" w:cs="Times New Roman"/>
          <w:sz w:val="24"/>
          <w:szCs w:val="20"/>
          <w:lang w:eastAsia="id-ID"/>
        </w:rPr>
        <w:t xml:space="preserve">; learning media, </w:t>
      </w:r>
      <w:r w:rsidR="001D72B0" w:rsidRPr="00740CBC">
        <w:rPr>
          <w:rFonts w:ascii="Times New Roman" w:eastAsia="Times New Roman" w:hAnsi="Times New Roman" w:cs="Times New Roman"/>
          <w:sz w:val="24"/>
          <w:szCs w:val="20"/>
          <w:lang w:val="en" w:eastAsia="id-ID"/>
        </w:rPr>
        <w:t>Vocational High Schools</w:t>
      </w:r>
    </w:p>
    <w:p w:rsidR="00CB5618" w:rsidRPr="00B80E61" w:rsidRDefault="00CB5618" w:rsidP="00CB5618">
      <w:pPr>
        <w:spacing w:after="0" w:line="240" w:lineRule="auto"/>
        <w:rPr>
          <w:rFonts w:ascii="Times New Roman" w:hAnsi="Times New Roman" w:cs="Times New Roman"/>
          <w:color w:val="000000" w:themeColor="text1"/>
          <w:sz w:val="20"/>
          <w:szCs w:val="20"/>
          <w:lang w:val="en-US"/>
        </w:rPr>
      </w:pPr>
    </w:p>
    <w:p w:rsidR="00871C18" w:rsidRPr="00740CBC" w:rsidRDefault="00871C18" w:rsidP="00871C18">
      <w:pPr>
        <w:pStyle w:val="TextBody"/>
        <w:ind w:firstLine="0"/>
        <w:rPr>
          <w:rFonts w:eastAsia="SimSun"/>
          <w:lang w:val="id-ID" w:eastAsia="zh-CN"/>
        </w:rPr>
      </w:pPr>
      <w:r w:rsidRPr="00740CBC">
        <w:rPr>
          <w:rFonts w:eastAsia="SimSun"/>
          <w:b/>
          <w:sz w:val="24"/>
          <w:szCs w:val="24"/>
          <w:lang w:eastAsia="zh-CN"/>
        </w:rPr>
        <w:t>PENDAHULUAN</w:t>
      </w:r>
    </w:p>
    <w:p w:rsidR="005332B7" w:rsidRPr="00F17BF0" w:rsidRDefault="008652AA" w:rsidP="005332B7">
      <w:pPr>
        <w:spacing w:after="120" w:line="240" w:lineRule="auto"/>
        <w:ind w:firstLine="567"/>
        <w:jc w:val="both"/>
        <w:rPr>
          <w:rFonts w:ascii="Times New Roman" w:hAnsi="Times New Roman" w:cs="Times New Roman"/>
          <w:sz w:val="24"/>
          <w:szCs w:val="24"/>
        </w:rPr>
      </w:pPr>
      <w:r w:rsidRPr="00740CBC">
        <w:rPr>
          <w:rFonts w:ascii="Times New Roman" w:hAnsi="Times New Roman" w:cs="Times New Roman"/>
          <w:sz w:val="24"/>
        </w:rPr>
        <w:t>Di era</w:t>
      </w:r>
      <w:r w:rsidRPr="00740CBC">
        <w:rPr>
          <w:rFonts w:ascii="Times New Roman" w:hAnsi="Times New Roman" w:cs="Times New Roman"/>
          <w:sz w:val="24"/>
          <w:lang w:val="en-US"/>
        </w:rPr>
        <w:t xml:space="preserve"> digital </w:t>
      </w:r>
      <w:r w:rsidRPr="00740CBC">
        <w:rPr>
          <w:rFonts w:ascii="Times New Roman" w:hAnsi="Times New Roman" w:cs="Times New Roman"/>
          <w:sz w:val="24"/>
        </w:rPr>
        <w:t>saat sekarang ini administrasi</w:t>
      </w:r>
      <w:r w:rsidR="005332B7" w:rsidRPr="00740CBC">
        <w:rPr>
          <w:rFonts w:ascii="Times New Roman" w:hAnsi="Times New Roman" w:cs="Times New Roman"/>
          <w:sz w:val="24"/>
          <w:lang w:val="en-US"/>
        </w:rPr>
        <w:t xml:space="preserve"> kantor, industr</w:t>
      </w:r>
      <w:r w:rsidR="008B7CC5" w:rsidRPr="00740CBC">
        <w:rPr>
          <w:rFonts w:ascii="Times New Roman" w:hAnsi="Times New Roman" w:cs="Times New Roman"/>
          <w:sz w:val="24"/>
        </w:rPr>
        <w:t>i</w:t>
      </w:r>
      <w:r w:rsidR="005332B7" w:rsidRPr="00740CBC">
        <w:rPr>
          <w:rFonts w:ascii="Times New Roman" w:hAnsi="Times New Roman" w:cs="Times New Roman"/>
          <w:sz w:val="24"/>
          <w:lang w:val="en-US"/>
        </w:rPr>
        <w:t>, lembaga pendidikan, organisasi</w:t>
      </w:r>
      <w:r w:rsidRPr="00740CBC">
        <w:rPr>
          <w:rFonts w:ascii="Times New Roman" w:hAnsi="Times New Roman" w:cs="Times New Roman"/>
          <w:sz w:val="24"/>
          <w:lang w:val="en-US"/>
        </w:rPr>
        <w:t xml:space="preserve"> bisnis sudah</w:t>
      </w:r>
      <w:r w:rsidR="005332B7" w:rsidRPr="00740CBC">
        <w:rPr>
          <w:rFonts w:ascii="Times New Roman" w:hAnsi="Times New Roman" w:cs="Times New Roman"/>
          <w:sz w:val="24"/>
          <w:lang w:val="en-US"/>
        </w:rPr>
        <w:t xml:space="preserve"> berbentuk digi</w:t>
      </w:r>
      <w:r w:rsidR="008B7CC5" w:rsidRPr="00740CBC">
        <w:rPr>
          <w:rFonts w:ascii="Times New Roman" w:hAnsi="Times New Roman" w:cs="Times New Roman"/>
          <w:sz w:val="24"/>
          <w:lang w:val="en-US"/>
        </w:rPr>
        <w:t>talisasi. Oleh karena itu sebag</w:t>
      </w:r>
      <w:r w:rsidR="005332B7" w:rsidRPr="00740CBC">
        <w:rPr>
          <w:rFonts w:ascii="Times New Roman" w:hAnsi="Times New Roman" w:cs="Times New Roman"/>
          <w:sz w:val="24"/>
          <w:lang w:val="en-US"/>
        </w:rPr>
        <w:t>ian b</w:t>
      </w:r>
      <w:r w:rsidRPr="00740CBC">
        <w:rPr>
          <w:rFonts w:ascii="Times New Roman" w:hAnsi="Times New Roman" w:cs="Times New Roman"/>
          <w:sz w:val="24"/>
          <w:lang w:val="en-US"/>
        </w:rPr>
        <w:t>esar disiplin ilmu teknik me</w:t>
      </w:r>
      <w:r w:rsidRPr="00740CBC">
        <w:rPr>
          <w:rFonts w:ascii="Times New Roman" w:hAnsi="Times New Roman" w:cs="Times New Roman"/>
          <w:sz w:val="24"/>
        </w:rPr>
        <w:t>njadikan</w:t>
      </w:r>
      <w:r w:rsidR="00F17BF0" w:rsidRPr="00740CBC">
        <w:rPr>
          <w:rFonts w:ascii="Times New Roman" w:hAnsi="Times New Roman" w:cs="Times New Roman"/>
          <w:sz w:val="24"/>
          <w:lang w:val="en-US"/>
        </w:rPr>
        <w:t xml:space="preserve"> elektronika digital me</w:t>
      </w:r>
      <w:r w:rsidR="00F17BF0" w:rsidRPr="00740CBC">
        <w:rPr>
          <w:rFonts w:ascii="Times New Roman" w:hAnsi="Times New Roman" w:cs="Times New Roman"/>
          <w:sz w:val="24"/>
        </w:rPr>
        <w:t>njadi</w:t>
      </w:r>
      <w:r w:rsidR="005332B7" w:rsidRPr="00740CBC">
        <w:rPr>
          <w:rFonts w:ascii="Times New Roman" w:hAnsi="Times New Roman" w:cs="Times New Roman"/>
          <w:sz w:val="24"/>
          <w:lang w:val="en-US"/>
        </w:rPr>
        <w:t xml:space="preserve"> topik wajib dalam kurikulumnya.</w:t>
      </w:r>
      <w:r w:rsidR="005332B7" w:rsidRPr="00F17BF0">
        <w:rPr>
          <w:rFonts w:ascii="Times New Roman" w:hAnsi="Times New Roman" w:cs="Times New Roman"/>
          <w:sz w:val="24"/>
          <w:lang w:val="en-US"/>
        </w:rPr>
        <w:t xml:space="preserve"> Tanpa pengetahuan elektronika digital, seorang </w:t>
      </w:r>
      <w:r w:rsidR="005332B7" w:rsidRPr="00F17BF0">
        <w:rPr>
          <w:rFonts w:ascii="Times New Roman" w:hAnsi="Times New Roman" w:cs="Times New Roman"/>
          <w:i/>
          <w:sz w:val="24"/>
          <w:lang w:val="en-US"/>
        </w:rPr>
        <w:t>engin</w:t>
      </w:r>
      <w:r w:rsidR="00F17BF0" w:rsidRPr="00F17BF0">
        <w:rPr>
          <w:rFonts w:ascii="Times New Roman" w:hAnsi="Times New Roman" w:cs="Times New Roman"/>
          <w:i/>
          <w:sz w:val="24"/>
        </w:rPr>
        <w:t>e</w:t>
      </w:r>
      <w:r w:rsidR="005332B7" w:rsidRPr="00F17BF0">
        <w:rPr>
          <w:rFonts w:ascii="Times New Roman" w:hAnsi="Times New Roman" w:cs="Times New Roman"/>
          <w:i/>
          <w:sz w:val="24"/>
          <w:lang w:val="en-US"/>
        </w:rPr>
        <w:t xml:space="preserve">er  </w:t>
      </w:r>
      <w:r w:rsidR="005332B7" w:rsidRPr="00F17BF0">
        <w:rPr>
          <w:rFonts w:ascii="Times New Roman" w:hAnsi="Times New Roman" w:cs="Times New Roman"/>
          <w:sz w:val="24"/>
          <w:lang w:val="en-US"/>
        </w:rPr>
        <w:t xml:space="preserve">ataupun ilmuwan teknik tidak mungkin </w:t>
      </w:r>
      <w:r>
        <w:rPr>
          <w:rFonts w:ascii="Times New Roman" w:hAnsi="Times New Roman" w:cs="Times New Roman"/>
          <w:sz w:val="24"/>
        </w:rPr>
        <w:t xml:space="preserve">dapat </w:t>
      </w:r>
      <w:r w:rsidR="005332B7" w:rsidRPr="00F17BF0">
        <w:rPr>
          <w:rFonts w:ascii="Times New Roman" w:hAnsi="Times New Roman" w:cs="Times New Roman"/>
          <w:sz w:val="24"/>
          <w:lang w:val="en-US"/>
        </w:rPr>
        <w:t>merancang dan mengemba</w:t>
      </w:r>
      <w:r w:rsidR="00F17BF0">
        <w:rPr>
          <w:rFonts w:ascii="Times New Roman" w:hAnsi="Times New Roman" w:cs="Times New Roman"/>
          <w:sz w:val="24"/>
          <w:lang w:val="en-US"/>
        </w:rPr>
        <w:t>ngkan sebuah s</w:t>
      </w:r>
      <w:r w:rsidR="00F17BF0">
        <w:rPr>
          <w:rFonts w:ascii="Times New Roman" w:hAnsi="Times New Roman" w:cs="Times New Roman"/>
          <w:sz w:val="24"/>
        </w:rPr>
        <w:t>i</w:t>
      </w:r>
      <w:r w:rsidR="005332B7" w:rsidRPr="00F17BF0">
        <w:rPr>
          <w:rFonts w:ascii="Times New Roman" w:hAnsi="Times New Roman" w:cs="Times New Roman"/>
          <w:sz w:val="24"/>
          <w:lang w:val="en-US"/>
        </w:rPr>
        <w:t>stem elektronik ataup</w:t>
      </w:r>
      <w:r w:rsidR="00F17BF0">
        <w:rPr>
          <w:rFonts w:ascii="Times New Roman" w:hAnsi="Times New Roman" w:cs="Times New Roman"/>
          <w:sz w:val="24"/>
          <w:lang w:val="en-US"/>
        </w:rPr>
        <w:t>un pengontrol elektronik</w:t>
      </w:r>
      <w:r w:rsidR="005332B7" w:rsidRPr="00F17BF0">
        <w:rPr>
          <w:rFonts w:ascii="Times New Roman" w:hAnsi="Times New Roman" w:cs="Times New Roman"/>
          <w:sz w:val="24"/>
          <w:lang w:val="en-US"/>
        </w:rPr>
        <w:t xml:space="preserve"> yang dioperasikan dengan sinyal digital, sehingga topik ini adalah tuntutan yang harus dipenuhi pada pendidikan teknik terutama pada abad ke-21</w:t>
      </w:r>
      <w:r w:rsidR="00270077">
        <w:rPr>
          <w:rFonts w:ascii="Times New Roman" w:hAnsi="Times New Roman" w:cs="Times New Roman"/>
          <w:sz w:val="24"/>
          <w:lang w:val="en-US"/>
        </w:rPr>
        <w:fldChar w:fldCharType="begin" w:fldLock="1"/>
      </w:r>
      <w:r w:rsidR="00740CBC">
        <w:rPr>
          <w:rFonts w:ascii="Times New Roman" w:hAnsi="Times New Roman" w:cs="Times New Roman"/>
          <w:sz w:val="24"/>
          <w:lang w:val="en-US"/>
        </w:rPr>
        <w:instrText>ADDIN CSL_CITATION {"citationItems":[{"id":"ITEM-1","itemData":{"author":[{"dropping-particle":"","family":"Attarzadeh, F., Gurkan, D., Benhaddou","given":"D.","non-dropping-particle":"","parse-names":false,"suffix":""}],"id":"ITEM-1","issued":{"date-parts":[["2006"]]},"publisher":"ASEE Gulf-South West Annual Conference. American: American Society for Enggineering Education","publisher-place":"American","title":"Innovative improvments to engineering technology laboratory education to engage, retain and chalange students of the 21 st century.","type":"paper-conference"},"uris":["http://www.mendeley.com/documents/?uuid=01a5c036-7a03-41c8-ab1d-4eb99a50e110"]}],"mendeley":{"formattedCitation":"[1]","plainTextFormattedCitation":"[1]","previouslyFormattedCitation":"(Attarzadeh, F., Gurkan, D., Benhaddou 2006)"},"properties":{"noteIndex":0},"schema":"https://github.com/citation-style-language/schema/raw/master/csl-citation.json"}</w:instrText>
      </w:r>
      <w:r w:rsidR="00270077">
        <w:rPr>
          <w:rFonts w:ascii="Times New Roman" w:hAnsi="Times New Roman" w:cs="Times New Roman"/>
          <w:sz w:val="24"/>
          <w:lang w:val="en-US"/>
        </w:rPr>
        <w:fldChar w:fldCharType="separate"/>
      </w:r>
      <w:r w:rsidR="00740CBC" w:rsidRPr="00740CBC">
        <w:rPr>
          <w:rFonts w:ascii="Times New Roman" w:hAnsi="Times New Roman" w:cs="Times New Roman"/>
          <w:noProof/>
          <w:sz w:val="24"/>
          <w:lang w:val="en-US"/>
        </w:rPr>
        <w:t>[1]</w:t>
      </w:r>
      <w:r w:rsidR="00270077">
        <w:rPr>
          <w:rFonts w:ascii="Times New Roman" w:hAnsi="Times New Roman" w:cs="Times New Roman"/>
          <w:sz w:val="24"/>
          <w:lang w:val="en-US"/>
        </w:rPr>
        <w:fldChar w:fldCharType="end"/>
      </w:r>
      <w:r w:rsidR="00270077">
        <w:rPr>
          <w:rFonts w:ascii="Times New Roman" w:hAnsi="Times New Roman" w:cs="Times New Roman"/>
          <w:sz w:val="24"/>
          <w:lang w:val="en-US"/>
        </w:rPr>
        <w:t>.</w:t>
      </w:r>
      <w:r w:rsidR="005332B7" w:rsidRPr="00F17BF0">
        <w:rPr>
          <w:rFonts w:ascii="Times New Roman" w:hAnsi="Times New Roman" w:cs="Times New Roman"/>
          <w:sz w:val="24"/>
          <w:lang w:val="en-US"/>
        </w:rPr>
        <w:t xml:space="preserve"> Oleh karena itu, topik pembelajaran elektronika digital harus dirancang dan diajarkan sedemikian rupa, sehingga siswa siap untuk menguasai setiap topik yang terkait dengan elektronik digital dengan benar </w:t>
      </w:r>
      <w:r w:rsidR="005332B7" w:rsidRPr="00F17BF0">
        <w:rPr>
          <w:rFonts w:ascii="Times New Roman" w:hAnsi="Times New Roman" w:cs="Times New Roman"/>
          <w:sz w:val="24"/>
          <w:lang w:val="en-US"/>
        </w:rPr>
        <w:fldChar w:fldCharType="begin" w:fldLock="1"/>
      </w:r>
      <w:r w:rsidR="00740CBC">
        <w:rPr>
          <w:rFonts w:ascii="Times New Roman" w:hAnsi="Times New Roman" w:cs="Times New Roman"/>
          <w:sz w:val="24"/>
          <w:lang w:val="en-US"/>
        </w:rPr>
        <w:instrText>ADDIN CSL_CITATION {"citationItems":[{"id":"ITEM-1","itemData":{"author":[{"dropping-particle":"","family":"Choi, S., Saedifarad","given":"M","non-dropping-particle":"","parse-names":false,"suffix":""}],"container-title":"IEEE Transaction on Education","id":"ITEM-1","issue":"2","issued":{"date-parts":[["2012"]]},"page":"263-270","title":"An educational laboratory for digital control and rapid prototyping of power electronic circuits.","type":"article-journal","volume":"55"},"uris":["http://www.mendeley.com/documents/?uuid=058b5f85-b7a7-4cd8-8a5e-b37beb60864b"]}],"mendeley":{"formattedCitation":"[2]","plainTextFormattedCitation":"[2]","previouslyFormattedCitation":"(Choi, S., Saedifarad 2012)"},"properties":{"noteIndex":0},"schema":"https://github.com/citation-style-language/schema/raw/master/csl-citation.json"}</w:instrText>
      </w:r>
      <w:r w:rsidR="005332B7" w:rsidRPr="00F17BF0">
        <w:rPr>
          <w:rFonts w:ascii="Times New Roman" w:hAnsi="Times New Roman" w:cs="Times New Roman"/>
          <w:sz w:val="24"/>
          <w:lang w:val="en-US"/>
        </w:rPr>
        <w:fldChar w:fldCharType="separate"/>
      </w:r>
      <w:r w:rsidR="00740CBC" w:rsidRPr="00740CBC">
        <w:rPr>
          <w:rFonts w:ascii="Times New Roman" w:hAnsi="Times New Roman" w:cs="Times New Roman"/>
          <w:noProof/>
          <w:sz w:val="24"/>
          <w:lang w:val="en-US"/>
        </w:rPr>
        <w:t>[2]</w:t>
      </w:r>
      <w:r w:rsidR="005332B7" w:rsidRPr="00F17BF0">
        <w:rPr>
          <w:rFonts w:ascii="Times New Roman" w:hAnsi="Times New Roman" w:cs="Times New Roman"/>
          <w:sz w:val="24"/>
          <w:lang w:val="en-US"/>
        </w:rPr>
        <w:fldChar w:fldCharType="end"/>
      </w:r>
      <w:r w:rsidR="005332B7" w:rsidRPr="00F17BF0">
        <w:rPr>
          <w:rFonts w:ascii="Times New Roman" w:hAnsi="Times New Roman" w:cs="Times New Roman"/>
          <w:sz w:val="24"/>
          <w:lang w:val="en-US"/>
        </w:rPr>
        <w:t>.</w:t>
      </w:r>
      <w:r w:rsidR="005332B7" w:rsidRPr="00F17BF0">
        <w:rPr>
          <w:rFonts w:ascii="Times New Roman" w:hAnsi="Times New Roman" w:cs="Times New Roman"/>
          <w:color w:val="FF0000"/>
          <w:sz w:val="24"/>
          <w:lang w:val="en-US"/>
        </w:rPr>
        <w:t xml:space="preserve">  </w:t>
      </w:r>
      <w:r w:rsidR="005332B7" w:rsidRPr="00F17BF0">
        <w:rPr>
          <w:rFonts w:ascii="Times New Roman" w:hAnsi="Times New Roman" w:cs="Times New Roman"/>
          <w:sz w:val="24"/>
          <w:lang w:val="en-US"/>
        </w:rPr>
        <w:t>Karena pembelajaran tradisional</w:t>
      </w:r>
      <w:r>
        <w:rPr>
          <w:rFonts w:ascii="Times New Roman" w:hAnsi="Times New Roman" w:cs="Times New Roman"/>
          <w:sz w:val="24"/>
        </w:rPr>
        <w:t>/ konvensional</w:t>
      </w:r>
      <w:r w:rsidR="005332B7" w:rsidRPr="00F17BF0">
        <w:rPr>
          <w:rFonts w:ascii="Times New Roman" w:hAnsi="Times New Roman" w:cs="Times New Roman"/>
          <w:sz w:val="24"/>
          <w:lang w:val="en-US"/>
        </w:rPr>
        <w:t xml:space="preserve"> yang biasa digunakan </w:t>
      </w:r>
      <w:r>
        <w:rPr>
          <w:rFonts w:ascii="Times New Roman" w:hAnsi="Times New Roman" w:cs="Times New Roman"/>
          <w:sz w:val="24"/>
        </w:rPr>
        <w:t xml:space="preserve">seperti proses pembelajaran </w:t>
      </w:r>
      <w:r w:rsidR="005332B7" w:rsidRPr="00F17BF0">
        <w:rPr>
          <w:rFonts w:ascii="Times New Roman" w:hAnsi="Times New Roman" w:cs="Times New Roman"/>
          <w:sz w:val="24"/>
          <w:lang w:val="en-US"/>
        </w:rPr>
        <w:t xml:space="preserve">dengan media papan tulis dan </w:t>
      </w:r>
      <w:r w:rsidR="005332B7" w:rsidRPr="008652AA">
        <w:rPr>
          <w:rFonts w:ascii="Times New Roman" w:hAnsi="Times New Roman" w:cs="Times New Roman"/>
          <w:i/>
          <w:sz w:val="24"/>
          <w:lang w:val="en-US"/>
        </w:rPr>
        <w:t>power</w:t>
      </w:r>
      <w:r w:rsidR="005332B7" w:rsidRPr="00F17BF0">
        <w:rPr>
          <w:rFonts w:ascii="Times New Roman" w:hAnsi="Times New Roman" w:cs="Times New Roman"/>
          <w:sz w:val="24"/>
          <w:lang w:val="en-US"/>
        </w:rPr>
        <w:t xml:space="preserve"> </w:t>
      </w:r>
      <w:r w:rsidR="005332B7" w:rsidRPr="008652AA">
        <w:rPr>
          <w:rFonts w:ascii="Times New Roman" w:hAnsi="Times New Roman" w:cs="Times New Roman"/>
          <w:i/>
          <w:sz w:val="24"/>
          <w:lang w:val="en-US"/>
        </w:rPr>
        <w:t>point</w:t>
      </w:r>
      <w:r w:rsidR="005332B7" w:rsidRPr="00F17BF0">
        <w:rPr>
          <w:rFonts w:ascii="Times New Roman" w:hAnsi="Times New Roman" w:cs="Times New Roman"/>
          <w:sz w:val="24"/>
          <w:lang w:val="en-US"/>
        </w:rPr>
        <w:t xml:space="preserve"> hanya akan membuat siswa belajar pasif sehingga tidak menimbulkan minat yang tinggi dari siswa </w:t>
      </w:r>
      <w:r w:rsidR="005332B7" w:rsidRPr="00F17BF0">
        <w:rPr>
          <w:rFonts w:ascii="Times New Roman" w:hAnsi="Times New Roman" w:cs="Times New Roman"/>
          <w:sz w:val="24"/>
          <w:lang w:val="en-US"/>
        </w:rPr>
        <w:fldChar w:fldCharType="begin" w:fldLock="1"/>
      </w:r>
      <w:r w:rsidR="00740CBC">
        <w:rPr>
          <w:rFonts w:ascii="Times New Roman" w:hAnsi="Times New Roman" w:cs="Times New Roman"/>
          <w:sz w:val="24"/>
          <w:lang w:val="en-US"/>
        </w:rPr>
        <w:instrText>ADDIN CSL_CITATION {"citationItems":[{"id":"ITEM-1","itemData":{"DOI":"10.20448/804.2.2.148.152","author":[{"dropping-particle":"","family":"Wang","given":"Zhonghua","non-dropping-particle":"","parse-names":false,"suffix":""},{"dropping-particle":"","family":"Hu","given":"Shijie","non-dropping-particle":"","parse-names":false,"suffix":""}],"container-title":"American Journal of Education and Learning","id":"ITEM-1","issue":"2","issued":{"date-parts":[["2017"]]},"page":"148-152","title":"Teaching Reform on Digital Circuit and Logic Design Course","type":"article-journal","volume":"2"},"uris":["http://www.mendeley.com/documents/?uuid=f0a733fb-4526-4b2d-bec8-92c7d90b6418"]}],"mendeley":{"formattedCitation":"[3]","plainTextFormattedCitation":"[3]","previouslyFormattedCitation":"(Wang and Hu 2017)"},"properties":{"noteIndex":0},"schema":"https://github.com/citation-style-language/schema/raw/master/csl-citation.json"}</w:instrText>
      </w:r>
      <w:r w:rsidR="005332B7" w:rsidRPr="00F17BF0">
        <w:rPr>
          <w:rFonts w:ascii="Times New Roman" w:hAnsi="Times New Roman" w:cs="Times New Roman"/>
          <w:sz w:val="24"/>
          <w:lang w:val="en-US"/>
        </w:rPr>
        <w:fldChar w:fldCharType="separate"/>
      </w:r>
      <w:r w:rsidR="00740CBC" w:rsidRPr="00740CBC">
        <w:rPr>
          <w:rFonts w:ascii="Times New Roman" w:hAnsi="Times New Roman" w:cs="Times New Roman"/>
          <w:noProof/>
          <w:sz w:val="24"/>
          <w:lang w:val="en-US"/>
        </w:rPr>
        <w:t>[3]</w:t>
      </w:r>
      <w:r w:rsidR="005332B7" w:rsidRPr="00F17BF0">
        <w:rPr>
          <w:rFonts w:ascii="Times New Roman" w:hAnsi="Times New Roman" w:cs="Times New Roman"/>
          <w:sz w:val="24"/>
          <w:lang w:val="en-US"/>
        </w:rPr>
        <w:fldChar w:fldCharType="end"/>
      </w:r>
      <w:r w:rsidR="00F17BF0">
        <w:rPr>
          <w:rFonts w:ascii="Times New Roman" w:hAnsi="Times New Roman" w:cs="Times New Roman"/>
          <w:sz w:val="24"/>
        </w:rPr>
        <w:t xml:space="preserve">. </w:t>
      </w:r>
      <w:r w:rsidR="00F17BF0" w:rsidRPr="00F17BF0">
        <w:rPr>
          <w:rFonts w:ascii="Times New Roman" w:hAnsi="Times New Roman" w:cs="Times New Roman"/>
          <w:sz w:val="24"/>
          <w:szCs w:val="24"/>
        </w:rPr>
        <w:t xml:space="preserve">Untuk itu perlu inovasi pembelajaran dalam bidang </w:t>
      </w:r>
      <w:r w:rsidR="00F17BF0" w:rsidRPr="00F17BF0">
        <w:rPr>
          <w:rFonts w:ascii="Times New Roman" w:hAnsi="Times New Roman" w:cs="Times New Roman"/>
          <w:bCs/>
          <w:sz w:val="24"/>
          <w:szCs w:val="24"/>
        </w:rPr>
        <w:t>Teknik Audio Video</w:t>
      </w:r>
      <w:r w:rsidR="00F17BF0" w:rsidRPr="00F17BF0">
        <w:rPr>
          <w:rFonts w:ascii="Times New Roman" w:hAnsi="Times New Roman" w:cs="Times New Roman"/>
          <w:sz w:val="24"/>
          <w:szCs w:val="24"/>
        </w:rPr>
        <w:t xml:space="preserve">, tujuannya adalah menyiapkan siswa agar </w:t>
      </w:r>
      <w:r w:rsidR="00F17BF0" w:rsidRPr="00F17BF0">
        <w:rPr>
          <w:rFonts w:ascii="Times New Roman" w:hAnsi="Times New Roman" w:cs="Times New Roman"/>
          <w:sz w:val="24"/>
          <w:szCs w:val="24"/>
        </w:rPr>
        <w:lastRenderedPageBreak/>
        <w:t>memiliki keterampilan untuk memasuki lapangan kerja terutama pada perusahaan yang bergerak di bidang elektronik selain untuk melanjutkan ke jenjang pendidikan yang lebih tinggi</w:t>
      </w:r>
      <w:r w:rsidR="00270077">
        <w:rPr>
          <w:rFonts w:ascii="Times New Roman" w:hAnsi="Times New Roman" w:cs="Times New Roman"/>
          <w:sz w:val="24"/>
          <w:szCs w:val="24"/>
          <w:lang w:val="en-US"/>
        </w:rPr>
        <w:t xml:space="preserve"> </w:t>
      </w:r>
      <w:r w:rsidR="00740CBC">
        <w:rPr>
          <w:rFonts w:ascii="Times New Roman" w:hAnsi="Times New Roman" w:cs="Times New Roman"/>
          <w:sz w:val="24"/>
          <w:szCs w:val="24"/>
          <w:lang w:val="en-US"/>
        </w:rPr>
        <w:fldChar w:fldCharType="begin" w:fldLock="1"/>
      </w:r>
      <w:r w:rsidR="00740CBC">
        <w:rPr>
          <w:rFonts w:ascii="Times New Roman" w:hAnsi="Times New Roman" w:cs="Times New Roman"/>
          <w:sz w:val="24"/>
          <w:szCs w:val="24"/>
          <w:lang w:val="en-US"/>
        </w:rPr>
        <w:instrText>ADDIN CSL_CITATION {"citationItems":[{"id":"ITEM-1","itemData":{"author":[{"dropping-particle":"","family":"Asnil, Habibullah, Irma Husnaini","given":"Fivia Eliza","non-dropping-particle":"","parse-names":false,"suffix":""}],"id":"ITEM-1","issue":"1","issued":{"date-parts":[["2019"]]},"page":"57-63","title":"Upaya peningkatan kompetensi dasar listrik siswa SMK melalui pembuatan catu daya variable","type":"article-journal","volume":"V"},"uris":["http://www.mendeley.com/documents/?uuid=716bcb4d-4885-464b-b592-0bf623591150"]}],"mendeley":{"formattedCitation":"[4]","plainTextFormattedCitation":"[4]","previouslyFormattedCitation":"(Asnil, Habibullah, Irma Husnaini 2019)"},"properties":{"noteIndex":0},"schema":"https://github.com/citation-style-language/schema/raw/master/csl-citation.json"}</w:instrText>
      </w:r>
      <w:r w:rsidR="00740CBC">
        <w:rPr>
          <w:rFonts w:ascii="Times New Roman" w:hAnsi="Times New Roman" w:cs="Times New Roman"/>
          <w:sz w:val="24"/>
          <w:szCs w:val="24"/>
          <w:lang w:val="en-US"/>
        </w:rPr>
        <w:fldChar w:fldCharType="separate"/>
      </w:r>
      <w:r w:rsidR="00740CBC" w:rsidRPr="00740CBC">
        <w:rPr>
          <w:rFonts w:ascii="Times New Roman" w:hAnsi="Times New Roman" w:cs="Times New Roman"/>
          <w:noProof/>
          <w:sz w:val="24"/>
          <w:szCs w:val="24"/>
          <w:lang w:val="en-US"/>
        </w:rPr>
        <w:t>[4]</w:t>
      </w:r>
      <w:r w:rsidR="00740CBC">
        <w:rPr>
          <w:rFonts w:ascii="Times New Roman" w:hAnsi="Times New Roman" w:cs="Times New Roman"/>
          <w:sz w:val="24"/>
          <w:szCs w:val="24"/>
          <w:lang w:val="en-US"/>
        </w:rPr>
        <w:fldChar w:fldCharType="end"/>
      </w:r>
      <w:r w:rsidR="00270077">
        <w:rPr>
          <w:rFonts w:ascii="Times New Roman" w:hAnsi="Times New Roman" w:cs="Times New Roman"/>
          <w:sz w:val="24"/>
          <w:szCs w:val="24"/>
          <w:lang w:val="en-US"/>
        </w:rPr>
        <w:t>.</w:t>
      </w:r>
    </w:p>
    <w:p w:rsidR="005332B7" w:rsidRPr="00F17BF0" w:rsidRDefault="005332B7" w:rsidP="005332B7">
      <w:pPr>
        <w:spacing w:after="120" w:line="240" w:lineRule="auto"/>
        <w:ind w:firstLine="567"/>
        <w:jc w:val="both"/>
        <w:rPr>
          <w:rFonts w:ascii="Times New Roman" w:hAnsi="Times New Roman" w:cs="Times New Roman"/>
          <w:color w:val="FF0000"/>
          <w:sz w:val="24"/>
          <w:lang w:val="en-US"/>
        </w:rPr>
      </w:pPr>
      <w:r w:rsidRPr="00F17BF0">
        <w:rPr>
          <w:rFonts w:ascii="Times New Roman" w:hAnsi="Times New Roman" w:cs="Times New Roman"/>
          <w:sz w:val="24"/>
          <w:lang w:val="en-US"/>
        </w:rPr>
        <w:t xml:space="preserve">Belajar adalah kegiatan yang mengarah </w:t>
      </w:r>
      <w:r w:rsidR="00F75770">
        <w:rPr>
          <w:rFonts w:ascii="Times New Roman" w:hAnsi="Times New Roman" w:cs="Times New Roman"/>
          <w:sz w:val="24"/>
        </w:rPr>
        <w:t>ke</w:t>
      </w:r>
      <w:r w:rsidRPr="00F17BF0">
        <w:rPr>
          <w:rFonts w:ascii="Times New Roman" w:hAnsi="Times New Roman" w:cs="Times New Roman"/>
          <w:sz w:val="24"/>
          <w:lang w:val="en-US"/>
        </w:rPr>
        <w:t xml:space="preserve">pada perubahan dan kontrol terhadap apa yang diajarkan, sedangkan mengajar adalah kegiatan praktis atau tindakan, disengaja dan disadari untuk membantu pembelajaran </w:t>
      </w:r>
      <w:r w:rsidRPr="00F17BF0">
        <w:rPr>
          <w:rFonts w:ascii="Times New Roman" w:hAnsi="Times New Roman" w:cs="Times New Roman"/>
          <w:sz w:val="24"/>
          <w:lang w:val="en-US"/>
        </w:rPr>
        <w:fldChar w:fldCharType="begin" w:fldLock="1"/>
      </w:r>
      <w:r w:rsidR="00740CBC">
        <w:rPr>
          <w:rFonts w:ascii="Times New Roman" w:hAnsi="Times New Roman" w:cs="Times New Roman"/>
          <w:sz w:val="24"/>
          <w:lang w:val="en-US"/>
        </w:rPr>
        <w:instrText>ADDIN CSL_CITATION {"citationItems":[{"id":"ITEM-1","itemData":{"DOI":"10.18844/ijlt.v10i1.3140","abstract":"Digital electronics course is one of the very fundamental courses for the students of undergraduate programme of electrical and electronic engineering (EEE) and the other undergraduate engineering disciplines. Therefore, ‘digital electronics’ shall be taught effectively, so that students can apply the knowledge learned to solve their real-life engineering problems. A teacher needs to adopt new teaching methodologies to attract current generation of students, and thus, to prepare them with practical knowledge and skills. Skills in the cognitive domain of Bloom’s taxonomy revolve around knowledge, comprehension and critical thinking of a particular topic. This makes teaching and learning more effective and efficient. In this paper, the teaching method of ‘digital electronics’ course for the undergraduate EEE students in the cognitive domain has been described with an example. Class performance evaluation in two different cohorts shows that the students’ results improve after using this approach.Keywords: Bloom’s taxonomy, cognitive domain, digital electronics course, teaching methods.","author":[{"dropping-particle":"","family":"Bhuyan","given":"Muhibul Haque","non-dropping-particle":"","parse-names":false,"suffix":""},{"dropping-particle":"","family":"Azmiri Khan","given":"Sher Shermin","non-dropping-particle":"","parse-names":false,"suffix":""},{"dropping-particle":"","family":"Rahman","given":"Mohammad Ziaur","non-dropping-particle":"","parse-names":false,"suffix":""}],"container-title":"International Journal of Learning and Teaching","id":"ITEM-1","issue":"1","issued":{"date-parts":[["2018"]]},"page":"1","title":"Teaching digital electronics course for electrical engineering students in cognitive domain","type":"article-journal","volume":"10"},"uris":["http://www.mendeley.com/documents/?uuid=82104fe1-4cf3-4081-b451-6cb206f61a0b"]}],"mendeley":{"formattedCitation":"[5]","plainTextFormattedCitation":"[5]","previouslyFormattedCitation":"(Bhuyan, Azmiri Khan, and Rahman 2018)"},"properties":{"noteIndex":0},"schema":"https://github.com/citation-style-language/schema/raw/master/csl-citation.json"}</w:instrText>
      </w:r>
      <w:r w:rsidRPr="00F17BF0">
        <w:rPr>
          <w:rFonts w:ascii="Times New Roman" w:hAnsi="Times New Roman" w:cs="Times New Roman"/>
          <w:sz w:val="24"/>
          <w:lang w:val="en-US"/>
        </w:rPr>
        <w:fldChar w:fldCharType="separate"/>
      </w:r>
      <w:r w:rsidR="00740CBC" w:rsidRPr="00740CBC">
        <w:rPr>
          <w:rFonts w:ascii="Times New Roman" w:hAnsi="Times New Roman" w:cs="Times New Roman"/>
          <w:noProof/>
          <w:sz w:val="24"/>
          <w:lang w:val="en-US"/>
        </w:rPr>
        <w:t>[5]</w:t>
      </w:r>
      <w:r w:rsidRPr="00F17BF0">
        <w:rPr>
          <w:rFonts w:ascii="Times New Roman" w:hAnsi="Times New Roman" w:cs="Times New Roman"/>
          <w:sz w:val="24"/>
          <w:lang w:val="en-US"/>
        </w:rPr>
        <w:fldChar w:fldCharType="end"/>
      </w:r>
      <w:r w:rsidRPr="00F17BF0">
        <w:rPr>
          <w:rFonts w:ascii="Times New Roman" w:hAnsi="Times New Roman" w:cs="Times New Roman"/>
          <w:sz w:val="24"/>
          <w:lang w:val="en-US"/>
        </w:rPr>
        <w:t xml:space="preserve">. Guru harus berperan sebagai fasilitator dalam proses </w:t>
      </w:r>
      <w:r w:rsidR="00F75770">
        <w:rPr>
          <w:rFonts w:ascii="Times New Roman" w:hAnsi="Times New Roman" w:cs="Times New Roman"/>
          <w:sz w:val="24"/>
        </w:rPr>
        <w:t>pem</w:t>
      </w:r>
      <w:r w:rsidRPr="00F17BF0">
        <w:rPr>
          <w:rFonts w:ascii="Times New Roman" w:hAnsi="Times New Roman" w:cs="Times New Roman"/>
          <w:sz w:val="24"/>
          <w:lang w:val="en-US"/>
        </w:rPr>
        <w:t>belajar</w:t>
      </w:r>
      <w:r w:rsidR="00F75770">
        <w:rPr>
          <w:rFonts w:ascii="Times New Roman" w:hAnsi="Times New Roman" w:cs="Times New Roman"/>
          <w:sz w:val="24"/>
        </w:rPr>
        <w:t>an</w:t>
      </w:r>
      <w:r w:rsidRPr="00F17BF0">
        <w:rPr>
          <w:rFonts w:ascii="Times New Roman" w:hAnsi="Times New Roman" w:cs="Times New Roman"/>
          <w:sz w:val="24"/>
          <w:lang w:val="en-US"/>
        </w:rPr>
        <w:t xml:space="preserve">. Pesatnya perkembangan teknologi yang muncul dalam beberapa tahun terakhir telah mengubah cara siswa belajar. Dua unsur penting yang harus diperhatikan oleh seorang guru dalam proses </w:t>
      </w:r>
      <w:r w:rsidR="00F75770">
        <w:rPr>
          <w:rFonts w:ascii="Times New Roman" w:hAnsi="Times New Roman" w:cs="Times New Roman"/>
          <w:sz w:val="24"/>
        </w:rPr>
        <w:t>pem</w:t>
      </w:r>
      <w:r w:rsidRPr="00F17BF0">
        <w:rPr>
          <w:rFonts w:ascii="Times New Roman" w:hAnsi="Times New Roman" w:cs="Times New Roman"/>
          <w:sz w:val="24"/>
          <w:lang w:val="en-US"/>
        </w:rPr>
        <w:t>belajar</w:t>
      </w:r>
      <w:r w:rsidR="00F75770">
        <w:rPr>
          <w:rFonts w:ascii="Times New Roman" w:hAnsi="Times New Roman" w:cs="Times New Roman"/>
          <w:sz w:val="24"/>
        </w:rPr>
        <w:t>an</w:t>
      </w:r>
      <w:r w:rsidRPr="00F17BF0">
        <w:rPr>
          <w:rFonts w:ascii="Times New Roman" w:hAnsi="Times New Roman" w:cs="Times New Roman"/>
          <w:sz w:val="24"/>
          <w:lang w:val="en-US"/>
        </w:rPr>
        <w:t>, yaitu metode yang digunakan dan media pembelajaran yang dipakai. Kedua aspek ini saling berhubungan dimana pemilihan metode tertentu sangat berpengaruh terhadap media yang digunakan. Karena penggunaan media pembelajaran yang merupakan komponen atau wahana fisik yang mengandung materi instruksional yang dapat meran</w:t>
      </w:r>
      <w:r w:rsidR="00F75770">
        <w:rPr>
          <w:rFonts w:ascii="Times New Roman" w:hAnsi="Times New Roman" w:cs="Times New Roman"/>
          <w:sz w:val="24"/>
        </w:rPr>
        <w:t>g</w:t>
      </w:r>
      <w:r w:rsidRPr="00F17BF0">
        <w:rPr>
          <w:rFonts w:ascii="Times New Roman" w:hAnsi="Times New Roman" w:cs="Times New Roman"/>
          <w:sz w:val="24"/>
          <w:lang w:val="en-US"/>
        </w:rPr>
        <w:t xml:space="preserve">sang peserta didik untuk belajar </w:t>
      </w:r>
      <w:r w:rsidRPr="00F17BF0">
        <w:rPr>
          <w:rFonts w:ascii="Times New Roman" w:hAnsi="Times New Roman" w:cs="Times New Roman"/>
          <w:sz w:val="24"/>
          <w:lang w:val="en-US"/>
        </w:rPr>
        <w:fldChar w:fldCharType="begin" w:fldLock="1"/>
      </w:r>
      <w:r w:rsidR="00740CBC">
        <w:rPr>
          <w:rFonts w:ascii="Times New Roman" w:hAnsi="Times New Roman" w:cs="Times New Roman"/>
          <w:sz w:val="24"/>
          <w:lang w:val="en-US"/>
        </w:rPr>
        <w:instrText>ADDIN CSL_CITATION {"citationItems":[{"id":"ITEM-1","itemData":{"author":[{"dropping-particle":"","family":"Arsyad","given":"Azhar","non-dropping-particle":"","parse-names":false,"suffix":""}],"id":"ITEM-1","issued":{"date-parts":[["2014"]]},"publisher":"Rajawali Pers","publisher-place":"Jakarta","title":"Media Pembelajaran","type":"book"},"uris":["http://www.mendeley.com/documents/?uuid=d613ea11-e594-440f-8c3b-dbc0cd1e012a"]}],"mendeley":{"formattedCitation":"[6]","plainTextFormattedCitation":"[6]","previouslyFormattedCitation":"(Arsyad 2014)"},"properties":{"noteIndex":0},"schema":"https://github.com/citation-style-language/schema/raw/master/csl-citation.json"}</w:instrText>
      </w:r>
      <w:r w:rsidRPr="00F17BF0">
        <w:rPr>
          <w:rFonts w:ascii="Times New Roman" w:hAnsi="Times New Roman" w:cs="Times New Roman"/>
          <w:sz w:val="24"/>
          <w:lang w:val="en-US"/>
        </w:rPr>
        <w:fldChar w:fldCharType="separate"/>
      </w:r>
      <w:r w:rsidR="00740CBC" w:rsidRPr="00740CBC">
        <w:rPr>
          <w:rFonts w:ascii="Times New Roman" w:hAnsi="Times New Roman" w:cs="Times New Roman"/>
          <w:noProof/>
          <w:sz w:val="24"/>
          <w:lang w:val="en-US"/>
        </w:rPr>
        <w:t>[6]</w:t>
      </w:r>
      <w:r w:rsidRPr="00F17BF0">
        <w:rPr>
          <w:rFonts w:ascii="Times New Roman" w:hAnsi="Times New Roman" w:cs="Times New Roman"/>
          <w:sz w:val="24"/>
          <w:lang w:val="en-US"/>
        </w:rPr>
        <w:fldChar w:fldCharType="end"/>
      </w:r>
      <w:r w:rsidRPr="00F17BF0">
        <w:rPr>
          <w:rFonts w:ascii="Times New Roman" w:hAnsi="Times New Roman" w:cs="Times New Roman"/>
          <w:sz w:val="24"/>
          <w:lang w:val="en-US"/>
        </w:rPr>
        <w:t>.</w:t>
      </w:r>
    </w:p>
    <w:p w:rsidR="00F04D9C" w:rsidRDefault="005332B7" w:rsidP="00F04D9C">
      <w:pPr>
        <w:spacing w:after="120" w:line="240" w:lineRule="auto"/>
        <w:ind w:firstLine="567"/>
        <w:jc w:val="both"/>
        <w:rPr>
          <w:rFonts w:ascii="Times New Roman" w:hAnsi="Times New Roman" w:cs="Times New Roman"/>
          <w:sz w:val="24"/>
        </w:rPr>
      </w:pPr>
      <w:r w:rsidRPr="00F17BF0">
        <w:rPr>
          <w:rFonts w:ascii="Times New Roman" w:hAnsi="Times New Roman" w:cs="Times New Roman"/>
          <w:sz w:val="24"/>
          <w:lang w:val="en-US"/>
        </w:rPr>
        <w:t>Musyawarah Guru Mata Pelajaran</w:t>
      </w:r>
      <w:r w:rsidR="00F75770">
        <w:rPr>
          <w:rFonts w:ascii="Times New Roman" w:hAnsi="Times New Roman" w:cs="Times New Roman"/>
          <w:sz w:val="24"/>
        </w:rPr>
        <w:t xml:space="preserve"> (MGMP)</w:t>
      </w:r>
      <w:r w:rsidRPr="00F17BF0">
        <w:rPr>
          <w:rFonts w:ascii="Times New Roman" w:hAnsi="Times New Roman" w:cs="Times New Roman"/>
          <w:sz w:val="24"/>
          <w:lang w:val="en-US"/>
        </w:rPr>
        <w:t xml:space="preserve"> Teknik Audio Video (MGMP TAV) Kabupaten pesisir Selatan merupakan perkumpulan gur</w:t>
      </w:r>
      <w:r w:rsidR="00F75770">
        <w:rPr>
          <w:rFonts w:ascii="Times New Roman" w:hAnsi="Times New Roman" w:cs="Times New Roman"/>
          <w:sz w:val="24"/>
          <w:lang w:val="en-US"/>
        </w:rPr>
        <w:t xml:space="preserve">u-guru Teknik Audio Video yang </w:t>
      </w:r>
      <w:r w:rsidR="00F75770">
        <w:rPr>
          <w:rFonts w:ascii="Times New Roman" w:hAnsi="Times New Roman" w:cs="Times New Roman"/>
          <w:sz w:val="24"/>
        </w:rPr>
        <w:t>berasal</w:t>
      </w:r>
      <w:r w:rsidR="00F75770">
        <w:rPr>
          <w:rFonts w:ascii="Times New Roman" w:hAnsi="Times New Roman" w:cs="Times New Roman"/>
          <w:sz w:val="24"/>
          <w:lang w:val="en-US"/>
        </w:rPr>
        <w:t xml:space="preserve"> dari beberapa </w:t>
      </w:r>
      <w:r w:rsidR="00F75770">
        <w:rPr>
          <w:rFonts w:ascii="Times New Roman" w:hAnsi="Times New Roman" w:cs="Times New Roman"/>
          <w:sz w:val="24"/>
        </w:rPr>
        <w:t>S</w:t>
      </w:r>
      <w:r w:rsidR="00F75770">
        <w:rPr>
          <w:rFonts w:ascii="Times New Roman" w:hAnsi="Times New Roman" w:cs="Times New Roman"/>
          <w:sz w:val="24"/>
          <w:lang w:val="en-US"/>
        </w:rPr>
        <w:t xml:space="preserve">ekolah </w:t>
      </w:r>
      <w:r w:rsidR="00F75770">
        <w:rPr>
          <w:rFonts w:ascii="Times New Roman" w:hAnsi="Times New Roman" w:cs="Times New Roman"/>
          <w:sz w:val="24"/>
        </w:rPr>
        <w:t>M</w:t>
      </w:r>
      <w:r w:rsidR="00F75770">
        <w:rPr>
          <w:rFonts w:ascii="Times New Roman" w:hAnsi="Times New Roman" w:cs="Times New Roman"/>
          <w:sz w:val="24"/>
          <w:lang w:val="en-US"/>
        </w:rPr>
        <w:t xml:space="preserve">enengah </w:t>
      </w:r>
      <w:r w:rsidR="00F75770">
        <w:rPr>
          <w:rFonts w:ascii="Times New Roman" w:hAnsi="Times New Roman" w:cs="Times New Roman"/>
          <w:sz w:val="24"/>
        </w:rPr>
        <w:t>K</w:t>
      </w:r>
      <w:r w:rsidR="00F75770">
        <w:rPr>
          <w:rFonts w:ascii="Times New Roman" w:hAnsi="Times New Roman" w:cs="Times New Roman"/>
          <w:sz w:val="24"/>
          <w:lang w:val="en-US"/>
        </w:rPr>
        <w:t>ejuaruan</w:t>
      </w:r>
      <w:r w:rsidR="00F75770">
        <w:rPr>
          <w:rFonts w:ascii="Times New Roman" w:hAnsi="Times New Roman" w:cs="Times New Roman"/>
          <w:sz w:val="24"/>
        </w:rPr>
        <w:t>, d</w:t>
      </w:r>
      <w:r w:rsidRPr="00F17BF0">
        <w:rPr>
          <w:rFonts w:ascii="Times New Roman" w:hAnsi="Times New Roman" w:cs="Times New Roman"/>
          <w:sz w:val="24"/>
          <w:lang w:val="en-US"/>
        </w:rPr>
        <w:t>iantaranya adalah SMK N 1 Koto XI Tarusan</w:t>
      </w:r>
      <w:r w:rsidR="00F75770">
        <w:rPr>
          <w:rFonts w:ascii="Times New Roman" w:hAnsi="Times New Roman" w:cs="Times New Roman"/>
          <w:sz w:val="24"/>
          <w:lang w:val="en-US"/>
        </w:rPr>
        <w:t>, SMK N 1 Painan, SMK N 1 S</w:t>
      </w:r>
      <w:r w:rsidR="00F75770">
        <w:rPr>
          <w:rFonts w:ascii="Times New Roman" w:hAnsi="Times New Roman" w:cs="Times New Roman"/>
          <w:sz w:val="24"/>
        </w:rPr>
        <w:t>utera</w:t>
      </w:r>
      <w:r w:rsidRPr="00F17BF0">
        <w:rPr>
          <w:rFonts w:ascii="Times New Roman" w:hAnsi="Times New Roman" w:cs="Times New Roman"/>
          <w:sz w:val="24"/>
          <w:lang w:val="en-US"/>
        </w:rPr>
        <w:t>, SMK N 1 Linggo Sari Baganti dan SMK N 1 Ranah Ampek Hulu Tapan. Salah satu tujuan</w:t>
      </w:r>
      <w:r w:rsidR="00F75770">
        <w:rPr>
          <w:rFonts w:ascii="Times New Roman" w:hAnsi="Times New Roman" w:cs="Times New Roman"/>
          <w:sz w:val="24"/>
        </w:rPr>
        <w:t xml:space="preserve"> pendidikan di SMK</w:t>
      </w:r>
      <w:r w:rsidRPr="00F17BF0">
        <w:rPr>
          <w:rFonts w:ascii="Times New Roman" w:hAnsi="Times New Roman" w:cs="Times New Roman"/>
          <w:sz w:val="24"/>
          <w:lang w:val="en-US"/>
        </w:rPr>
        <w:t xml:space="preserve"> adalah untuk menyiapkan siswa agar memiliki keterampilan untuk memasuki lapangan kerja terutama pada perusahaan yang bergerak di bidang elektronik selain untuk melanjutkan ke jenjang pendidikan yang lebih tinggi. Salah satu diantara kendala yang dihadapi dalam mewujudkan apa yang menjadi tujuan mereka adalah keterbatasan media pembelajaran yang dapat membantu dalam meningkatkan pemahaman siswa untuk mempelajari konsep dari teknik digital, selain dari itu pemahaman dalam menggunakan media yang sesuai dengan </w:t>
      </w:r>
      <w:r w:rsidR="00F75770">
        <w:rPr>
          <w:rFonts w:ascii="Times New Roman" w:hAnsi="Times New Roman" w:cs="Times New Roman"/>
          <w:sz w:val="24"/>
        </w:rPr>
        <w:t xml:space="preserve">perkembangan IPTEK </w:t>
      </w:r>
      <w:r w:rsidRPr="00F17BF0">
        <w:rPr>
          <w:rFonts w:ascii="Times New Roman" w:hAnsi="Times New Roman" w:cs="Times New Roman"/>
          <w:sz w:val="24"/>
          <w:lang w:val="en-US"/>
        </w:rPr>
        <w:t>juga perlu ditingkatkan.</w:t>
      </w:r>
    </w:p>
    <w:p w:rsidR="005C6880" w:rsidRPr="00270077" w:rsidRDefault="00F04D9C" w:rsidP="005C6880">
      <w:pPr>
        <w:spacing w:after="120" w:line="240" w:lineRule="auto"/>
        <w:ind w:firstLine="567"/>
        <w:jc w:val="both"/>
        <w:rPr>
          <w:rFonts w:ascii="Times New Roman" w:hAnsi="Times New Roman" w:cs="Times New Roman"/>
          <w:sz w:val="24"/>
          <w:szCs w:val="24"/>
          <w:lang w:val="en-US"/>
        </w:rPr>
      </w:pPr>
      <w:r w:rsidRPr="00F04D9C">
        <w:rPr>
          <w:rFonts w:ascii="Times New Roman" w:hAnsi="Times New Roman" w:cs="Times New Roman"/>
          <w:sz w:val="24"/>
          <w:szCs w:val="23"/>
        </w:rPr>
        <w:t>Kompetensi guru adalah kemampuan guru untuk melakukan tugas pokoknya sebagai pendidik dan pengajar meliputi kemampuan merencanakan, melaksanakan pembelajaran, serta melakukan evaluasi pembelajaran secara profesional. Guru yang profesional menjadi harapan semua pihak, karena dengan adanya pengembangan kemampuan guru diharapkan kualitas pendidikan di Indonesia mengalami peningkatan. Peserta didik membutuhkan pembimbingan dan pembinaan oleh guru-guru yang profesional sehingga kualitas lulusan yang dihasilkan akan meningkat</w:t>
      </w:r>
      <w:r w:rsidR="00270077">
        <w:rPr>
          <w:rFonts w:ascii="Times New Roman" w:hAnsi="Times New Roman" w:cs="Times New Roman"/>
          <w:sz w:val="24"/>
          <w:szCs w:val="23"/>
          <w:lang w:val="en-US"/>
        </w:rPr>
        <w:t xml:space="preserve"> </w:t>
      </w:r>
      <w:r w:rsidR="00270077">
        <w:rPr>
          <w:rFonts w:ascii="Times New Roman" w:hAnsi="Times New Roman" w:cs="Times New Roman"/>
          <w:sz w:val="24"/>
          <w:szCs w:val="23"/>
          <w:lang w:val="en-US"/>
        </w:rPr>
        <w:fldChar w:fldCharType="begin" w:fldLock="1"/>
      </w:r>
      <w:r w:rsidR="00740CBC">
        <w:rPr>
          <w:rFonts w:ascii="Times New Roman" w:hAnsi="Times New Roman" w:cs="Times New Roman"/>
          <w:sz w:val="24"/>
          <w:szCs w:val="23"/>
          <w:lang w:val="en-US"/>
        </w:rPr>
        <w:instrText>ADDIN CSL_CITATION {"citationItems":[{"id":"ITEM-1","itemData":{"author":[{"dropping-particle":"","family":"Fivia Eliza, Hastuti, Dwiprima Elvanny Myori","given":"Doni Tri Putra Yanto","non-dropping-particle":"","parse-names":false,"suffix":""}],"id":"ITEM-1","issue":"1","issued":{"date-parts":[["2017"]]},"title":"Peningkatan Kompetensi Guru Sekolah Inklusif","type":"article-journal","volume":"V"},"uris":["http://www.mendeley.com/documents/?uuid=02141b69-f5f8-4ec7-a91a-ada86db25f6a"]}],"mendeley":{"formattedCitation":"[7]","plainTextFormattedCitation":"[7]","previouslyFormattedCitation":"(Fivia Eliza, Hastuti, Dwiprima Elvanny Myori 2017)"},"properties":{"noteIndex":0},"schema":"https://github.com/citation-style-language/schema/raw/master/csl-citation.json"}</w:instrText>
      </w:r>
      <w:r w:rsidR="00270077">
        <w:rPr>
          <w:rFonts w:ascii="Times New Roman" w:hAnsi="Times New Roman" w:cs="Times New Roman"/>
          <w:sz w:val="24"/>
          <w:szCs w:val="23"/>
          <w:lang w:val="en-US"/>
        </w:rPr>
        <w:fldChar w:fldCharType="separate"/>
      </w:r>
      <w:r w:rsidR="00740CBC" w:rsidRPr="00740CBC">
        <w:rPr>
          <w:rFonts w:ascii="Times New Roman" w:hAnsi="Times New Roman" w:cs="Times New Roman"/>
          <w:noProof/>
          <w:sz w:val="24"/>
          <w:szCs w:val="23"/>
          <w:lang w:val="en-US"/>
        </w:rPr>
        <w:t>[7]</w:t>
      </w:r>
      <w:r w:rsidR="00270077">
        <w:rPr>
          <w:rFonts w:ascii="Times New Roman" w:hAnsi="Times New Roman" w:cs="Times New Roman"/>
          <w:sz w:val="24"/>
          <w:szCs w:val="23"/>
          <w:lang w:val="en-US"/>
        </w:rPr>
        <w:fldChar w:fldCharType="end"/>
      </w:r>
      <w:r w:rsidR="00270077">
        <w:rPr>
          <w:rFonts w:ascii="Times New Roman" w:hAnsi="Times New Roman" w:cs="Times New Roman"/>
          <w:sz w:val="24"/>
          <w:szCs w:val="23"/>
          <w:lang w:val="en-US"/>
        </w:rPr>
        <w:t>.</w:t>
      </w:r>
      <w:r w:rsidR="00F75770">
        <w:rPr>
          <w:rFonts w:ascii="Times New Roman" w:hAnsi="Times New Roman" w:cs="Times New Roman"/>
          <w:sz w:val="28"/>
        </w:rPr>
        <w:t xml:space="preserve"> </w:t>
      </w:r>
      <w:r w:rsidR="005332B7" w:rsidRPr="00F17BF0">
        <w:rPr>
          <w:rFonts w:ascii="Times New Roman" w:hAnsi="Times New Roman" w:cs="Times New Roman"/>
          <w:sz w:val="24"/>
          <w:lang w:val="en-US"/>
        </w:rPr>
        <w:t xml:space="preserve">Pengembangan media pembelajaran yang sesuai sangat dibutuhkan karena secara tidak langsung pembelajaran yang dilakukan sangat berefek kepada </w:t>
      </w:r>
      <w:r w:rsidR="005332B7" w:rsidRPr="005C6880">
        <w:rPr>
          <w:rFonts w:ascii="Times New Roman" w:hAnsi="Times New Roman" w:cs="Times New Roman"/>
          <w:sz w:val="24"/>
          <w:szCs w:val="24"/>
          <w:lang w:val="en-US"/>
        </w:rPr>
        <w:t>kegiatan praktek industri (Prakerin)</w:t>
      </w:r>
      <w:r w:rsidR="005C6880" w:rsidRPr="005C6880">
        <w:rPr>
          <w:rFonts w:ascii="Times New Roman" w:hAnsi="Times New Roman" w:cs="Times New Roman"/>
          <w:sz w:val="24"/>
          <w:szCs w:val="24"/>
          <w:lang w:val="en-US"/>
        </w:rPr>
        <w:t xml:space="preserve"> di lapangan.</w:t>
      </w:r>
      <w:r w:rsidR="005C6880" w:rsidRPr="005C6880">
        <w:rPr>
          <w:rFonts w:ascii="Times New Roman" w:hAnsi="Times New Roman" w:cs="Times New Roman"/>
          <w:sz w:val="24"/>
          <w:szCs w:val="24"/>
        </w:rPr>
        <w:t xml:space="preserve"> Media pembelajaran adalah alat bantu yang digunakan untuk membangun komunikasi dan interaksi antara guru dan siswa dan proses pembelajaran</w:t>
      </w:r>
      <w:r w:rsidR="00270077">
        <w:rPr>
          <w:rFonts w:ascii="Times New Roman" w:hAnsi="Times New Roman" w:cs="Times New Roman"/>
          <w:sz w:val="24"/>
          <w:szCs w:val="24"/>
          <w:lang w:val="en-US"/>
        </w:rPr>
        <w:t xml:space="preserve"> </w:t>
      </w:r>
      <w:r w:rsidR="00270077">
        <w:rPr>
          <w:rFonts w:ascii="Times New Roman" w:hAnsi="Times New Roman" w:cs="Times New Roman"/>
          <w:sz w:val="24"/>
          <w:szCs w:val="24"/>
          <w:lang w:val="en-US"/>
        </w:rPr>
        <w:fldChar w:fldCharType="begin" w:fldLock="1"/>
      </w:r>
      <w:r w:rsidR="00740CBC">
        <w:rPr>
          <w:rFonts w:ascii="Times New Roman" w:hAnsi="Times New Roman" w:cs="Times New Roman"/>
          <w:sz w:val="24"/>
          <w:szCs w:val="24"/>
          <w:lang w:val="en-US"/>
        </w:rPr>
        <w:instrText>ADDIN CSL_CITATION {"citationItems":[{"id":"ITEM-1","itemData":{"author":[{"dropping-particle":"","family":"Irma Husnaini, Asnil","given":"Fivia Eliza","non-dropping-particle":"","parse-names":false,"suffix":""}],"id":"ITEM-1","issue":"1","issued":{"date-parts":[["2019"]]},"page":"64-73","title":"Upaya peningkatan keterampilan teknik digital siswa SMK N 1 Painan melalui pembutan media pembelajaran gerbang logika","type":"article-journal","volume":"V"},"uris":["http://www.mendeley.com/documents/?uuid=683e2705-0422-4ef2-9159-09a81f837e7e"]}],"mendeley":{"formattedCitation":"[8]","plainTextFormattedCitation":"[8]","previouslyFormattedCitation":"(Irma Husnaini, Asnil 2019)"},"properties":{"noteIndex":0},"schema":"https://github.com/citation-style-language/schema/raw/master/csl-citation.json"}</w:instrText>
      </w:r>
      <w:r w:rsidR="00270077">
        <w:rPr>
          <w:rFonts w:ascii="Times New Roman" w:hAnsi="Times New Roman" w:cs="Times New Roman"/>
          <w:sz w:val="24"/>
          <w:szCs w:val="24"/>
          <w:lang w:val="en-US"/>
        </w:rPr>
        <w:fldChar w:fldCharType="separate"/>
      </w:r>
      <w:r w:rsidR="00740CBC" w:rsidRPr="00740CBC">
        <w:rPr>
          <w:rFonts w:ascii="Times New Roman" w:hAnsi="Times New Roman" w:cs="Times New Roman"/>
          <w:noProof/>
          <w:sz w:val="24"/>
          <w:szCs w:val="24"/>
          <w:lang w:val="en-US"/>
        </w:rPr>
        <w:t>[8]</w:t>
      </w:r>
      <w:r w:rsidR="00270077">
        <w:rPr>
          <w:rFonts w:ascii="Times New Roman" w:hAnsi="Times New Roman" w:cs="Times New Roman"/>
          <w:sz w:val="24"/>
          <w:szCs w:val="24"/>
          <w:lang w:val="en-US"/>
        </w:rPr>
        <w:fldChar w:fldCharType="end"/>
      </w:r>
      <w:r w:rsidR="00270077">
        <w:rPr>
          <w:rFonts w:ascii="Times New Roman" w:hAnsi="Times New Roman" w:cs="Times New Roman"/>
          <w:sz w:val="24"/>
          <w:szCs w:val="24"/>
        </w:rPr>
        <w:t xml:space="preserve"> </w:t>
      </w:r>
    </w:p>
    <w:p w:rsidR="005332B7" w:rsidRPr="00F75770" w:rsidRDefault="00F75770" w:rsidP="00F75770">
      <w:pPr>
        <w:spacing w:after="120" w:line="240" w:lineRule="auto"/>
        <w:ind w:firstLine="567"/>
        <w:jc w:val="both"/>
        <w:rPr>
          <w:rFonts w:ascii="Times New Roman" w:hAnsi="Times New Roman" w:cs="Times New Roman"/>
          <w:sz w:val="28"/>
        </w:rPr>
      </w:pPr>
      <w:r>
        <w:rPr>
          <w:rFonts w:ascii="Times New Roman" w:hAnsi="Times New Roman" w:cs="Times New Roman"/>
          <w:sz w:val="24"/>
          <w:lang w:val="en-US"/>
        </w:rPr>
        <w:t xml:space="preserve">Sebagian besar </w:t>
      </w:r>
      <w:r>
        <w:rPr>
          <w:rFonts w:ascii="Times New Roman" w:hAnsi="Times New Roman" w:cs="Times New Roman"/>
          <w:sz w:val="24"/>
        </w:rPr>
        <w:t>perusahaan tempat</w:t>
      </w:r>
      <w:r w:rsidR="005332B7" w:rsidRPr="00F17BF0">
        <w:rPr>
          <w:rFonts w:ascii="Times New Roman" w:hAnsi="Times New Roman" w:cs="Times New Roman"/>
          <w:sz w:val="24"/>
          <w:lang w:val="en-US"/>
        </w:rPr>
        <w:t xml:space="preserve"> siswa melaksanakan prakerin adalah perusahaan yang bergerak dibidang elektronik dan digital, seperti PT. Panasonik, Sharp, LG, Samsung dan banyak perusahaan elektronik lainya. Semua perusahaan tersebut bergerak dalam bida</w:t>
      </w:r>
      <w:r>
        <w:rPr>
          <w:rFonts w:ascii="Times New Roman" w:hAnsi="Times New Roman" w:cs="Times New Roman"/>
          <w:sz w:val="24"/>
          <w:lang w:val="en-US"/>
        </w:rPr>
        <w:t>ng elektronik yang menerapkan s</w:t>
      </w:r>
      <w:r>
        <w:rPr>
          <w:rFonts w:ascii="Times New Roman" w:hAnsi="Times New Roman" w:cs="Times New Roman"/>
          <w:sz w:val="24"/>
        </w:rPr>
        <w:t>i</w:t>
      </w:r>
      <w:r w:rsidR="005332B7" w:rsidRPr="00F17BF0">
        <w:rPr>
          <w:rFonts w:ascii="Times New Roman" w:hAnsi="Times New Roman" w:cs="Times New Roman"/>
          <w:sz w:val="24"/>
          <w:lang w:val="en-US"/>
        </w:rPr>
        <w:t>stem digital, baik unt</w:t>
      </w:r>
      <w:r w:rsidR="00331701">
        <w:rPr>
          <w:rFonts w:ascii="Times New Roman" w:hAnsi="Times New Roman" w:cs="Times New Roman"/>
          <w:sz w:val="24"/>
          <w:lang w:val="en-US"/>
        </w:rPr>
        <w:t>uk proses maupun hasil roduksi.</w:t>
      </w:r>
      <w:r w:rsidR="005332B7" w:rsidRPr="00F17BF0">
        <w:rPr>
          <w:rFonts w:ascii="Times New Roman" w:hAnsi="Times New Roman" w:cs="Times New Roman"/>
          <w:sz w:val="24"/>
          <w:lang w:val="en-US"/>
        </w:rPr>
        <w:t xml:space="preserve"> Oleh karena itu, media pembelajaran dan pengetahuan terhadap penggunaan media yang baik dalam proses pembelajaran sangat dibutuhkan sehingga apa yang diajarkan disekolah bisa selaras dengan apa yang akan ditemui oleh siswa di lapangan. </w:t>
      </w:r>
    </w:p>
    <w:p w:rsidR="005332B7" w:rsidRPr="00F17BF0" w:rsidRDefault="005332B7" w:rsidP="005332B7">
      <w:pPr>
        <w:spacing w:after="120" w:line="240" w:lineRule="auto"/>
        <w:ind w:firstLine="567"/>
        <w:jc w:val="both"/>
        <w:rPr>
          <w:rFonts w:ascii="Times New Roman" w:hAnsi="Times New Roman" w:cs="Times New Roman"/>
          <w:sz w:val="24"/>
          <w:lang w:val="en-US"/>
        </w:rPr>
      </w:pPr>
      <w:r w:rsidRPr="00F17BF0">
        <w:rPr>
          <w:rFonts w:ascii="Times New Roman" w:hAnsi="Times New Roman" w:cs="Times New Roman"/>
          <w:sz w:val="24"/>
          <w:lang w:val="en-US"/>
        </w:rPr>
        <w:t>Berdasarkan u</w:t>
      </w:r>
      <w:r w:rsidR="00F75770">
        <w:rPr>
          <w:rFonts w:ascii="Times New Roman" w:hAnsi="Times New Roman" w:cs="Times New Roman"/>
          <w:sz w:val="24"/>
          <w:lang w:val="en-US"/>
        </w:rPr>
        <w:t xml:space="preserve">raian yang telah dijelaskan </w:t>
      </w:r>
      <w:r w:rsidR="00F75770">
        <w:rPr>
          <w:rFonts w:ascii="Times New Roman" w:hAnsi="Times New Roman" w:cs="Times New Roman"/>
          <w:sz w:val="24"/>
        </w:rPr>
        <w:t>diatas</w:t>
      </w:r>
      <w:r w:rsidRPr="00F17BF0">
        <w:rPr>
          <w:rFonts w:ascii="Times New Roman" w:hAnsi="Times New Roman" w:cs="Times New Roman"/>
          <w:sz w:val="24"/>
          <w:lang w:val="en-US"/>
        </w:rPr>
        <w:t xml:space="preserve">, maka perlu diberikan suatu solusi terhadap kendala apa yang sedang dihadapi oleh MGMP TAV SMK kabupaten pesisir selatan. Berdasarkan kesepakatan dengan pengurus dari MGMP TAV Kabupaten Pesisir </w:t>
      </w:r>
      <w:r w:rsidRPr="00F17BF0">
        <w:rPr>
          <w:rFonts w:ascii="Times New Roman" w:hAnsi="Times New Roman" w:cs="Times New Roman"/>
          <w:sz w:val="24"/>
          <w:lang w:val="en-US"/>
        </w:rPr>
        <w:lastRenderedPageBreak/>
        <w:t>Selatan maka untuk mengatasi masalah tersebut dilakukan sebuah kegiatan pelatihan mengenai media pembelajaran terutama untuk pembelajaran pratikum teknik digital. Dengan demikian diharapkan pengetahuan mengenai penggunaan media yang sesuai sehingga apa yang diajarkan di</w:t>
      </w:r>
      <w:r w:rsidR="00331701">
        <w:rPr>
          <w:rFonts w:ascii="Times New Roman" w:hAnsi="Times New Roman" w:cs="Times New Roman"/>
          <w:sz w:val="24"/>
        </w:rPr>
        <w:t xml:space="preserve"> </w:t>
      </w:r>
      <w:r w:rsidRPr="00F17BF0">
        <w:rPr>
          <w:rFonts w:ascii="Times New Roman" w:hAnsi="Times New Roman" w:cs="Times New Roman"/>
          <w:sz w:val="24"/>
          <w:lang w:val="en-US"/>
        </w:rPr>
        <w:t xml:space="preserve">sekolah bisa sesuai dengan apa yang ditemui dilapangan. Sasaran dari kegiatan ini adalah guru-guru yang tergabung dalam organisasi MGMP TAV kabupaten Pesisir Selatan. </w:t>
      </w:r>
    </w:p>
    <w:p w:rsidR="002E7066" w:rsidRDefault="005332B7" w:rsidP="002E7066">
      <w:pPr>
        <w:spacing w:after="120" w:line="240" w:lineRule="auto"/>
        <w:ind w:firstLine="567"/>
        <w:jc w:val="both"/>
        <w:rPr>
          <w:rFonts w:ascii="Times New Roman" w:hAnsi="Times New Roman" w:cs="Times New Roman"/>
          <w:sz w:val="24"/>
        </w:rPr>
      </w:pPr>
      <w:r w:rsidRPr="00F17BF0">
        <w:rPr>
          <w:rFonts w:ascii="Times New Roman" w:hAnsi="Times New Roman" w:cs="Times New Roman"/>
          <w:sz w:val="24"/>
          <w:lang w:val="en-US"/>
        </w:rPr>
        <w:t>Guru yang me</w:t>
      </w:r>
      <w:r w:rsidR="002E7066">
        <w:rPr>
          <w:rFonts w:ascii="Times New Roman" w:hAnsi="Times New Roman" w:cs="Times New Roman"/>
          <w:sz w:val="24"/>
          <w:lang w:val="en-US"/>
        </w:rPr>
        <w:t>njadi peserta pelatihan diharap</w:t>
      </w:r>
      <w:r w:rsidRPr="00F17BF0">
        <w:rPr>
          <w:rFonts w:ascii="Times New Roman" w:hAnsi="Times New Roman" w:cs="Times New Roman"/>
          <w:sz w:val="24"/>
          <w:lang w:val="en-US"/>
        </w:rPr>
        <w:t>kan mampu untuk mengembangkan ide-ide baru dari apa yang sudah diberikan diwaktu pelatihan sehingga masalah-masalah yang ada dalam proses pembelajaran Teknik Digital bisa teratasi dengan baik. Hasil dari kegiatan pelatihan ters</w:t>
      </w:r>
      <w:r w:rsidR="002E7066">
        <w:rPr>
          <w:rFonts w:ascii="Times New Roman" w:hAnsi="Times New Roman" w:cs="Times New Roman"/>
          <w:sz w:val="24"/>
          <w:lang w:val="en-US"/>
        </w:rPr>
        <w:t>ebut berupa purwarupa atau trainer</w:t>
      </w:r>
      <w:r w:rsidRPr="00F17BF0">
        <w:rPr>
          <w:rFonts w:ascii="Times New Roman" w:hAnsi="Times New Roman" w:cs="Times New Roman"/>
          <w:sz w:val="24"/>
          <w:lang w:val="en-US"/>
        </w:rPr>
        <w:t xml:space="preserve"> Teknik Digital yang dapat digunakan untuk kegiatan pratikum dan menjadi dasar untuk pengembangan kegiatan pembelajaran. Dengan demikian, secara tidak langsung pihak sekolah juga terbantu dalam menyediakan sarana yang l</w:t>
      </w:r>
      <w:r w:rsidR="002E7066">
        <w:rPr>
          <w:rFonts w:ascii="Times New Roman" w:hAnsi="Times New Roman" w:cs="Times New Roman"/>
          <w:sz w:val="24"/>
          <w:lang w:val="en-US"/>
        </w:rPr>
        <w:t xml:space="preserve">ebih baik untuk anak didiknya. </w:t>
      </w:r>
      <w:r w:rsidRPr="00F17BF0">
        <w:rPr>
          <w:rFonts w:ascii="Times New Roman" w:hAnsi="Times New Roman" w:cs="Times New Roman"/>
          <w:sz w:val="24"/>
          <w:lang w:val="en-US"/>
        </w:rPr>
        <w:t>Untuk merealisasikan kegiatan sesuai dengan permasalahan yang ditemukan seperti yang telah dijelaskan sebelumnya, maka langkah-langkah untuk merealisasikan kegiatan tersebut adalah sebagai berikut;</w:t>
      </w:r>
    </w:p>
    <w:p w:rsidR="005332B7" w:rsidRPr="00F17BF0" w:rsidRDefault="005332B7" w:rsidP="002E7066">
      <w:pPr>
        <w:spacing w:after="120" w:line="240" w:lineRule="auto"/>
        <w:ind w:firstLine="567"/>
        <w:jc w:val="both"/>
        <w:rPr>
          <w:rFonts w:ascii="Times New Roman" w:hAnsi="Times New Roman" w:cs="Times New Roman"/>
          <w:sz w:val="24"/>
          <w:lang w:val="en-US"/>
        </w:rPr>
      </w:pPr>
      <w:r w:rsidRPr="00F17BF0">
        <w:rPr>
          <w:rFonts w:ascii="Times New Roman" w:hAnsi="Times New Roman" w:cs="Times New Roman"/>
          <w:sz w:val="24"/>
          <w:lang w:val="en-US"/>
        </w:rPr>
        <w:t>Agar kegiatan dapat berjalan dengan baik sesuai dengan perencanaan, maka dilakukan kegiatan persiapan antara lain;</w:t>
      </w:r>
    </w:p>
    <w:p w:rsidR="005332B7" w:rsidRPr="00F17BF0" w:rsidRDefault="005332B7" w:rsidP="002E7066">
      <w:pPr>
        <w:pStyle w:val="ListParagraph"/>
        <w:numPr>
          <w:ilvl w:val="0"/>
          <w:numId w:val="11"/>
        </w:numPr>
        <w:spacing w:after="120" w:line="240" w:lineRule="auto"/>
        <w:ind w:left="360"/>
        <w:jc w:val="both"/>
        <w:rPr>
          <w:rFonts w:ascii="Times New Roman" w:hAnsi="Times New Roman" w:cs="Times New Roman"/>
          <w:sz w:val="24"/>
          <w:lang w:val="en-US"/>
        </w:rPr>
      </w:pPr>
      <w:r w:rsidRPr="00F17BF0">
        <w:rPr>
          <w:rFonts w:ascii="Times New Roman" w:hAnsi="Times New Roman" w:cs="Times New Roman"/>
          <w:sz w:val="24"/>
          <w:lang w:val="en-US"/>
        </w:rPr>
        <w:t>Mengadakan observasi terhadap objek sasaran, hal ini dalukan agar informasi yang diperoleh lebih membeikan gambaran yang jelas terhadap kehiatan yang akan dilakukan.</w:t>
      </w:r>
    </w:p>
    <w:p w:rsidR="005332B7" w:rsidRPr="00F17BF0" w:rsidRDefault="005332B7" w:rsidP="002E7066">
      <w:pPr>
        <w:pStyle w:val="ListParagraph"/>
        <w:numPr>
          <w:ilvl w:val="0"/>
          <w:numId w:val="11"/>
        </w:numPr>
        <w:spacing w:after="120" w:line="240" w:lineRule="auto"/>
        <w:ind w:left="360"/>
        <w:jc w:val="both"/>
        <w:rPr>
          <w:rFonts w:ascii="Times New Roman" w:hAnsi="Times New Roman" w:cs="Times New Roman"/>
          <w:sz w:val="24"/>
          <w:lang w:val="en-US"/>
        </w:rPr>
      </w:pPr>
      <w:r w:rsidRPr="00F17BF0">
        <w:rPr>
          <w:rFonts w:ascii="Times New Roman" w:hAnsi="Times New Roman" w:cs="Times New Roman"/>
          <w:sz w:val="24"/>
          <w:lang w:val="en-US"/>
        </w:rPr>
        <w:t>Melakukan pertemuan dan diskusi dengan anggota tim pelaksana pengabdian dalam merumuskan langkah-langkah apa yang harus dilaksanakan dalam kegiatan</w:t>
      </w:r>
    </w:p>
    <w:p w:rsidR="005332B7" w:rsidRPr="00F17BF0" w:rsidRDefault="005332B7" w:rsidP="002E7066">
      <w:pPr>
        <w:pStyle w:val="ListParagraph"/>
        <w:numPr>
          <w:ilvl w:val="0"/>
          <w:numId w:val="11"/>
        </w:numPr>
        <w:spacing w:after="120" w:line="240" w:lineRule="auto"/>
        <w:ind w:left="360"/>
        <w:jc w:val="both"/>
        <w:rPr>
          <w:rFonts w:ascii="Times New Roman" w:hAnsi="Times New Roman" w:cs="Times New Roman"/>
          <w:sz w:val="24"/>
          <w:lang w:val="en-US"/>
        </w:rPr>
      </w:pPr>
      <w:r w:rsidRPr="00F17BF0">
        <w:rPr>
          <w:rFonts w:ascii="Times New Roman" w:hAnsi="Times New Roman" w:cs="Times New Roman"/>
          <w:sz w:val="24"/>
          <w:lang w:val="en-US"/>
        </w:rPr>
        <w:t>Penentuan peserta kegiatan</w:t>
      </w:r>
    </w:p>
    <w:p w:rsidR="005332B7" w:rsidRPr="00F17BF0" w:rsidRDefault="005332B7" w:rsidP="002E7066">
      <w:pPr>
        <w:pStyle w:val="ListParagraph"/>
        <w:spacing w:after="120" w:line="240" w:lineRule="auto"/>
        <w:ind w:left="360"/>
        <w:jc w:val="both"/>
        <w:rPr>
          <w:rFonts w:ascii="Times New Roman" w:hAnsi="Times New Roman" w:cs="Times New Roman"/>
          <w:sz w:val="24"/>
          <w:lang w:val="en-US"/>
        </w:rPr>
      </w:pPr>
      <w:r w:rsidRPr="00F17BF0">
        <w:rPr>
          <w:rFonts w:ascii="Times New Roman" w:hAnsi="Times New Roman" w:cs="Times New Roman"/>
          <w:sz w:val="24"/>
          <w:lang w:val="en-US"/>
        </w:rPr>
        <w:t>Agar kegiatan berjalan lebih efektif maka jumlah peserta kegiatan pelatihan dalam kegiatan ini ditetapkan sebanyak 15 orang sesuai dengan bidangnya</w:t>
      </w:r>
    </w:p>
    <w:p w:rsidR="005332B7" w:rsidRPr="00F17BF0" w:rsidRDefault="005332B7" w:rsidP="002E7066">
      <w:pPr>
        <w:pStyle w:val="ListParagraph"/>
        <w:numPr>
          <w:ilvl w:val="0"/>
          <w:numId w:val="11"/>
        </w:numPr>
        <w:spacing w:after="120" w:line="240" w:lineRule="auto"/>
        <w:ind w:left="360"/>
        <w:jc w:val="both"/>
        <w:rPr>
          <w:rFonts w:ascii="Times New Roman" w:hAnsi="Times New Roman" w:cs="Times New Roman"/>
          <w:sz w:val="24"/>
          <w:lang w:val="en-US"/>
        </w:rPr>
      </w:pPr>
      <w:r w:rsidRPr="00F17BF0">
        <w:rPr>
          <w:rFonts w:ascii="Times New Roman" w:hAnsi="Times New Roman" w:cs="Times New Roman"/>
          <w:sz w:val="24"/>
          <w:lang w:val="en-US"/>
        </w:rPr>
        <w:t>Kegiatan selanjutnya adalah menentukan materi pelatihan yang berhubungan dengan system digital sesuai dengan permasalahan yang ada pada khalayak sasaran.</w:t>
      </w:r>
    </w:p>
    <w:p w:rsidR="005332B7" w:rsidRPr="00F17BF0" w:rsidRDefault="005332B7" w:rsidP="002E7066">
      <w:pPr>
        <w:spacing w:after="120" w:line="240" w:lineRule="auto"/>
        <w:ind w:firstLine="567"/>
        <w:jc w:val="both"/>
        <w:rPr>
          <w:rFonts w:ascii="Times New Roman" w:hAnsi="Times New Roman" w:cs="Times New Roman"/>
          <w:sz w:val="24"/>
          <w:lang w:val="en-US"/>
        </w:rPr>
      </w:pPr>
      <w:r w:rsidRPr="00F17BF0">
        <w:rPr>
          <w:rFonts w:ascii="Times New Roman" w:hAnsi="Times New Roman" w:cs="Times New Roman"/>
          <w:sz w:val="24"/>
          <w:lang w:val="en-US"/>
        </w:rPr>
        <w:t>Kegiatan pel</w:t>
      </w:r>
      <w:r w:rsidR="00F17BF0">
        <w:rPr>
          <w:rFonts w:ascii="Times New Roman" w:hAnsi="Times New Roman" w:cs="Times New Roman"/>
          <w:sz w:val="24"/>
          <w:lang w:val="en-US"/>
        </w:rPr>
        <w:t>atihan dilaksanakan dalam dua s</w:t>
      </w:r>
      <w:r w:rsidR="00F17BF0">
        <w:rPr>
          <w:rFonts w:ascii="Times New Roman" w:hAnsi="Times New Roman" w:cs="Times New Roman"/>
          <w:sz w:val="24"/>
        </w:rPr>
        <w:t>k</w:t>
      </w:r>
      <w:r w:rsidRPr="00F17BF0">
        <w:rPr>
          <w:rFonts w:ascii="Times New Roman" w:hAnsi="Times New Roman" w:cs="Times New Roman"/>
          <w:sz w:val="24"/>
          <w:lang w:val="en-US"/>
        </w:rPr>
        <w:t>enario; (1) kegiatan pelatihan dalam bentuk pemberian teori yang dilaksanakan dalam bentuk ceramah dan tanya jawab, (2) kegiatan pelatihan dalam bentuk praktek.</w:t>
      </w:r>
      <w:r w:rsidR="002E7066">
        <w:rPr>
          <w:rFonts w:ascii="Times New Roman" w:hAnsi="Times New Roman" w:cs="Times New Roman"/>
          <w:sz w:val="24"/>
        </w:rPr>
        <w:t xml:space="preserve"> </w:t>
      </w:r>
      <w:r w:rsidRPr="00F17BF0">
        <w:rPr>
          <w:rFonts w:ascii="Times New Roman" w:hAnsi="Times New Roman" w:cs="Times New Roman"/>
          <w:sz w:val="24"/>
          <w:lang w:val="en-US"/>
        </w:rPr>
        <w:t xml:space="preserve">Evaluasi dilakukan untuk mengetahui tingkat penyerapan materi dan praktek dari pelaksanaan kegiatan. Hasil dari evaluasi akan menjadi bahan pertimbangan untuk melaksanakan kegiatan lanjutan pada tahun berikutnya. </w:t>
      </w:r>
    </w:p>
    <w:p w:rsidR="005332B7" w:rsidRPr="00777191" w:rsidRDefault="005332B7" w:rsidP="005332B7">
      <w:pPr>
        <w:spacing w:after="120" w:line="240" w:lineRule="auto"/>
        <w:ind w:firstLine="567"/>
        <w:jc w:val="both"/>
        <w:rPr>
          <w:rFonts w:ascii="Times New Roman" w:hAnsi="Times New Roman" w:cs="Times New Roman"/>
          <w:sz w:val="24"/>
        </w:rPr>
      </w:pPr>
      <w:r w:rsidRPr="00F17BF0">
        <w:rPr>
          <w:rFonts w:ascii="Times New Roman" w:hAnsi="Times New Roman" w:cs="Times New Roman"/>
          <w:sz w:val="24"/>
          <w:lang w:val="en-US"/>
        </w:rPr>
        <w:t xml:space="preserve">Pelaksanaan kegiatan dilakukan pada tanggal 1 sampai 4 Oktober 2019 dengan lokasi kegiatan pelaksanaan pelatihan di SMK N 1 SUTERA di Kabupaten Pesisir Selatan. Target yang diharapkan dari kegiatan ini adalah 1) Peningkatan pengetahuan dan keterampilan guru MGMP TAV Kabupaten Pesisir Selatan dalam menggunakan media pembelajaran yang sesuai dengan kebutuhan. Dalam hal ini sesuai dengan kebutuhan guru MGMP TAV Kabupaten Pesisir Selatan adalam media pembelajaran untuk topik teknik digital, 2) Purwarupa media pembelajaran pratikum teknik digital, 3) Guru mampu mengatasi sejumlah kendala dalam pengembangan media pembelajaran. </w:t>
      </w:r>
    </w:p>
    <w:p w:rsidR="005332B7" w:rsidRPr="00B80E61" w:rsidRDefault="005332B7" w:rsidP="00871C18">
      <w:pPr>
        <w:spacing w:after="0" w:line="240" w:lineRule="auto"/>
        <w:rPr>
          <w:rFonts w:ascii="Times New Roman" w:eastAsia="Times New Roman" w:hAnsi="Times New Roman" w:cs="Times New Roman"/>
          <w:lang w:eastAsia="id-ID"/>
        </w:rPr>
      </w:pPr>
    </w:p>
    <w:p w:rsidR="00871C18" w:rsidRPr="00B80E61" w:rsidRDefault="00871C18" w:rsidP="00871C18">
      <w:pPr>
        <w:spacing w:after="0" w:line="240" w:lineRule="auto"/>
        <w:rPr>
          <w:rFonts w:ascii="Times New Roman" w:eastAsia="SimSun" w:hAnsi="Times New Roman" w:cs="Times New Roman"/>
          <w:b/>
          <w:sz w:val="20"/>
          <w:szCs w:val="20"/>
          <w:lang w:eastAsia="zh-CN"/>
        </w:rPr>
      </w:pPr>
      <w:r w:rsidRPr="00B80E61">
        <w:rPr>
          <w:rFonts w:ascii="Times New Roman" w:eastAsia="SimSun" w:hAnsi="Times New Roman" w:cs="Times New Roman"/>
          <w:b/>
          <w:sz w:val="24"/>
          <w:szCs w:val="24"/>
          <w:lang w:eastAsia="zh-CN"/>
        </w:rPr>
        <w:t>METODE</w:t>
      </w:r>
    </w:p>
    <w:p w:rsidR="005332B7" w:rsidRPr="00777191" w:rsidRDefault="005332B7" w:rsidP="005332B7">
      <w:pPr>
        <w:spacing w:after="120" w:line="240" w:lineRule="auto"/>
        <w:ind w:firstLine="567"/>
        <w:jc w:val="both"/>
        <w:rPr>
          <w:rFonts w:ascii="Times New Roman" w:hAnsi="Times New Roman" w:cs="Times New Roman"/>
          <w:sz w:val="24"/>
          <w:szCs w:val="24"/>
        </w:rPr>
      </w:pPr>
      <w:r w:rsidRPr="00F17BF0">
        <w:rPr>
          <w:rFonts w:ascii="Times New Roman" w:hAnsi="Times New Roman" w:cs="Times New Roman"/>
          <w:sz w:val="24"/>
          <w:szCs w:val="24"/>
          <w:lang w:val="en-US"/>
        </w:rPr>
        <w:t>Kegiatan pe</w:t>
      </w:r>
      <w:r w:rsidR="009C415A">
        <w:rPr>
          <w:rFonts w:ascii="Times New Roman" w:hAnsi="Times New Roman" w:cs="Times New Roman"/>
          <w:sz w:val="24"/>
          <w:szCs w:val="24"/>
        </w:rPr>
        <w:t>latih</w:t>
      </w:r>
      <w:r w:rsidRPr="00F17BF0">
        <w:rPr>
          <w:rFonts w:ascii="Times New Roman" w:hAnsi="Times New Roman" w:cs="Times New Roman"/>
          <w:sz w:val="24"/>
          <w:szCs w:val="24"/>
          <w:lang w:val="en-US"/>
        </w:rPr>
        <w:t xml:space="preserve">an dilaksanakan di SMK N 1 SUTERA pada tanggal 1 sampai 4 Oktober 2019 dengan </w:t>
      </w:r>
      <w:r w:rsidR="00777191">
        <w:rPr>
          <w:rFonts w:ascii="Times New Roman" w:hAnsi="Times New Roman" w:cs="Times New Roman"/>
          <w:sz w:val="24"/>
          <w:szCs w:val="24"/>
        </w:rPr>
        <w:t>peserta</w:t>
      </w:r>
      <w:r w:rsidRPr="00F17BF0">
        <w:rPr>
          <w:rFonts w:ascii="Times New Roman" w:hAnsi="Times New Roman" w:cs="Times New Roman"/>
          <w:sz w:val="24"/>
          <w:szCs w:val="24"/>
          <w:lang w:val="en-US"/>
        </w:rPr>
        <w:t xml:space="preserve"> guru-guru yang tergabung dalam organisasi Musyawarah Guru Mata Pelajaran Teknik Audio Video (MGMP TAV) Kabupaten Pesisir Selatan. Metode yang digunakan dalam penyampaian materi baik yang bersifat teori maupun</w:t>
      </w:r>
      <w:r w:rsidR="00777191">
        <w:rPr>
          <w:rFonts w:ascii="Times New Roman" w:hAnsi="Times New Roman" w:cs="Times New Roman"/>
          <w:sz w:val="24"/>
          <w:szCs w:val="24"/>
          <w:lang w:val="en-US"/>
        </w:rPr>
        <w:t xml:space="preserve"> praktek adalah sebagai berikut</w:t>
      </w:r>
      <w:r w:rsidR="00777191">
        <w:rPr>
          <w:rFonts w:ascii="Times New Roman" w:hAnsi="Times New Roman" w:cs="Times New Roman"/>
          <w:sz w:val="24"/>
          <w:szCs w:val="24"/>
        </w:rPr>
        <w:t>:</w:t>
      </w:r>
    </w:p>
    <w:p w:rsidR="005332B7" w:rsidRPr="00F17BF0" w:rsidRDefault="005332B7" w:rsidP="005332B7">
      <w:pPr>
        <w:pStyle w:val="ListParagraph"/>
        <w:numPr>
          <w:ilvl w:val="0"/>
          <w:numId w:val="12"/>
        </w:numPr>
        <w:spacing w:after="120" w:line="240" w:lineRule="auto"/>
        <w:ind w:left="284" w:hanging="284"/>
        <w:jc w:val="both"/>
        <w:rPr>
          <w:rFonts w:ascii="Times New Roman" w:hAnsi="Times New Roman" w:cs="Times New Roman"/>
          <w:sz w:val="24"/>
          <w:szCs w:val="24"/>
          <w:lang w:val="en-US"/>
        </w:rPr>
      </w:pPr>
      <w:r w:rsidRPr="00F17BF0">
        <w:rPr>
          <w:rFonts w:ascii="Times New Roman" w:hAnsi="Times New Roman" w:cs="Times New Roman"/>
          <w:sz w:val="24"/>
          <w:szCs w:val="24"/>
          <w:lang w:val="en-US"/>
        </w:rPr>
        <w:lastRenderedPageBreak/>
        <w:t>Metode ceramah dan tanya jawab</w:t>
      </w:r>
    </w:p>
    <w:p w:rsidR="005332B7" w:rsidRPr="00F17BF0" w:rsidRDefault="005332B7" w:rsidP="005332B7">
      <w:pPr>
        <w:pStyle w:val="ListParagraph"/>
        <w:spacing w:after="120" w:line="240" w:lineRule="auto"/>
        <w:ind w:left="284"/>
        <w:jc w:val="both"/>
        <w:rPr>
          <w:rFonts w:ascii="Times New Roman" w:hAnsi="Times New Roman" w:cs="Times New Roman"/>
          <w:sz w:val="24"/>
          <w:szCs w:val="24"/>
          <w:lang w:val="en-US"/>
        </w:rPr>
      </w:pPr>
      <w:r w:rsidRPr="00F17BF0">
        <w:rPr>
          <w:rFonts w:ascii="Times New Roman" w:hAnsi="Times New Roman" w:cs="Times New Roman"/>
          <w:sz w:val="24"/>
          <w:szCs w:val="24"/>
          <w:lang w:val="en-US"/>
        </w:rPr>
        <w:t>Metode ini dipandang sesuai dalam penyampaian materi secara teoritis. Melalui tanya jawab dengan peserta kegiatan, tim pelaksana dapat mengadakan penjajakan mengenai kemampuan awal peserta tentang materi yang disampaikan.</w:t>
      </w:r>
    </w:p>
    <w:p w:rsidR="005332B7" w:rsidRPr="00F17BF0" w:rsidRDefault="005332B7" w:rsidP="005332B7">
      <w:pPr>
        <w:pStyle w:val="ListParagraph"/>
        <w:numPr>
          <w:ilvl w:val="0"/>
          <w:numId w:val="12"/>
        </w:numPr>
        <w:spacing w:after="120" w:line="240" w:lineRule="auto"/>
        <w:ind w:left="284" w:hanging="284"/>
        <w:jc w:val="both"/>
        <w:rPr>
          <w:rFonts w:ascii="Times New Roman" w:hAnsi="Times New Roman" w:cs="Times New Roman"/>
          <w:sz w:val="24"/>
          <w:szCs w:val="24"/>
          <w:lang w:val="en-US"/>
        </w:rPr>
      </w:pPr>
      <w:r w:rsidRPr="00F17BF0">
        <w:rPr>
          <w:rFonts w:ascii="Times New Roman" w:hAnsi="Times New Roman" w:cs="Times New Roman"/>
          <w:sz w:val="24"/>
          <w:szCs w:val="24"/>
          <w:lang w:val="en-US"/>
        </w:rPr>
        <w:t>Praktek langsung</w:t>
      </w:r>
    </w:p>
    <w:p w:rsidR="005332B7" w:rsidRPr="00777191" w:rsidRDefault="005332B7" w:rsidP="005332B7">
      <w:pPr>
        <w:pStyle w:val="ListParagraph"/>
        <w:spacing w:after="120" w:line="240" w:lineRule="auto"/>
        <w:ind w:left="284"/>
        <w:jc w:val="both"/>
        <w:rPr>
          <w:rFonts w:ascii="Times New Roman" w:hAnsi="Times New Roman" w:cs="Times New Roman"/>
          <w:sz w:val="24"/>
          <w:szCs w:val="24"/>
        </w:rPr>
      </w:pPr>
      <w:r w:rsidRPr="00F17BF0">
        <w:rPr>
          <w:rFonts w:ascii="Times New Roman" w:hAnsi="Times New Roman" w:cs="Times New Roman"/>
          <w:sz w:val="24"/>
          <w:szCs w:val="24"/>
          <w:lang w:val="en-US"/>
        </w:rPr>
        <w:t>Setelah mendapatkan pengetahuan secara teoritis maka dilakukan kegiatan praktek langsung membuat m</w:t>
      </w:r>
      <w:r w:rsidR="00777191">
        <w:rPr>
          <w:rFonts w:ascii="Times New Roman" w:hAnsi="Times New Roman" w:cs="Times New Roman"/>
          <w:sz w:val="24"/>
          <w:szCs w:val="24"/>
          <w:lang w:val="en-US"/>
        </w:rPr>
        <w:t xml:space="preserve">edia pembelajaran untuk </w:t>
      </w:r>
      <w:r w:rsidR="00777191">
        <w:rPr>
          <w:rFonts w:ascii="Times New Roman" w:hAnsi="Times New Roman" w:cs="Times New Roman"/>
          <w:sz w:val="24"/>
          <w:szCs w:val="24"/>
        </w:rPr>
        <w:t>teknik digital</w:t>
      </w:r>
      <w:r w:rsidRPr="00F17BF0">
        <w:rPr>
          <w:rFonts w:ascii="Times New Roman" w:hAnsi="Times New Roman" w:cs="Times New Roman"/>
          <w:sz w:val="24"/>
          <w:szCs w:val="24"/>
          <w:lang w:val="en-US"/>
        </w:rPr>
        <w:t>. Dalam hal ini yang dilakukan adalah me</w:t>
      </w:r>
      <w:r w:rsidR="00777191">
        <w:rPr>
          <w:rFonts w:ascii="Times New Roman" w:hAnsi="Times New Roman" w:cs="Times New Roman"/>
          <w:sz w:val="24"/>
          <w:szCs w:val="24"/>
          <w:lang w:val="en-US"/>
        </w:rPr>
        <w:t>rancang atau mendesain sebuah s</w:t>
      </w:r>
      <w:r w:rsidR="00777191">
        <w:rPr>
          <w:rFonts w:ascii="Times New Roman" w:hAnsi="Times New Roman" w:cs="Times New Roman"/>
          <w:sz w:val="24"/>
          <w:szCs w:val="24"/>
        </w:rPr>
        <w:t>i</w:t>
      </w:r>
      <w:r w:rsidRPr="00F17BF0">
        <w:rPr>
          <w:rFonts w:ascii="Times New Roman" w:hAnsi="Times New Roman" w:cs="Times New Roman"/>
          <w:sz w:val="24"/>
          <w:szCs w:val="24"/>
          <w:lang w:val="en-US"/>
        </w:rPr>
        <w:t>stem digital, menghitung kebutuhan komponen ya</w:t>
      </w:r>
      <w:r w:rsidR="00777191">
        <w:rPr>
          <w:rFonts w:ascii="Times New Roman" w:hAnsi="Times New Roman" w:cs="Times New Roman"/>
          <w:sz w:val="24"/>
          <w:szCs w:val="24"/>
          <w:lang w:val="en-US"/>
        </w:rPr>
        <w:t>ng digunakan, merakit sendiri s</w:t>
      </w:r>
      <w:r w:rsidR="00777191">
        <w:rPr>
          <w:rFonts w:ascii="Times New Roman" w:hAnsi="Times New Roman" w:cs="Times New Roman"/>
          <w:sz w:val="24"/>
          <w:szCs w:val="24"/>
        </w:rPr>
        <w:t>i</w:t>
      </w:r>
      <w:r w:rsidRPr="00F17BF0">
        <w:rPr>
          <w:rFonts w:ascii="Times New Roman" w:hAnsi="Times New Roman" w:cs="Times New Roman"/>
          <w:sz w:val="24"/>
          <w:szCs w:val="24"/>
          <w:lang w:val="en-US"/>
        </w:rPr>
        <w:t xml:space="preserve">stem digital sesuai dengan yang direncanakan dan melakukan </w:t>
      </w:r>
      <w:r w:rsidR="00777191">
        <w:rPr>
          <w:rFonts w:ascii="Times New Roman" w:hAnsi="Times New Roman" w:cs="Times New Roman"/>
          <w:i/>
          <w:sz w:val="24"/>
          <w:szCs w:val="24"/>
          <w:lang w:val="en-US"/>
        </w:rPr>
        <w:t>trouble</w:t>
      </w:r>
      <w:r w:rsidR="00777191">
        <w:rPr>
          <w:rFonts w:ascii="Times New Roman" w:hAnsi="Times New Roman" w:cs="Times New Roman"/>
          <w:i/>
          <w:sz w:val="24"/>
          <w:szCs w:val="24"/>
        </w:rPr>
        <w:t>s</w:t>
      </w:r>
      <w:r w:rsidRPr="00F17BF0">
        <w:rPr>
          <w:rFonts w:ascii="Times New Roman" w:hAnsi="Times New Roman" w:cs="Times New Roman"/>
          <w:i/>
          <w:sz w:val="24"/>
          <w:szCs w:val="24"/>
          <w:lang w:val="en-US"/>
        </w:rPr>
        <w:t>hooting</w:t>
      </w:r>
      <w:r w:rsidR="00777191">
        <w:rPr>
          <w:rFonts w:ascii="Times New Roman" w:hAnsi="Times New Roman" w:cs="Times New Roman"/>
          <w:sz w:val="24"/>
          <w:szCs w:val="24"/>
        </w:rPr>
        <w:t>.</w:t>
      </w:r>
    </w:p>
    <w:p w:rsidR="00AB138B" w:rsidRPr="00AB138B" w:rsidRDefault="00AB138B" w:rsidP="005332B7">
      <w:pPr>
        <w:pStyle w:val="ListParagraph"/>
        <w:spacing w:after="120" w:line="240" w:lineRule="auto"/>
        <w:ind w:left="284"/>
        <w:jc w:val="both"/>
        <w:rPr>
          <w:rFonts w:ascii="Times New Roman" w:hAnsi="Times New Roman" w:cs="Times New Roman"/>
          <w:sz w:val="24"/>
          <w:szCs w:val="24"/>
        </w:rPr>
      </w:pPr>
    </w:p>
    <w:p w:rsidR="005332B7" w:rsidRPr="00F17BF0" w:rsidRDefault="005332B7" w:rsidP="005332B7">
      <w:pPr>
        <w:spacing w:after="120" w:line="240" w:lineRule="auto"/>
        <w:jc w:val="both"/>
        <w:rPr>
          <w:rFonts w:ascii="Times New Roman" w:hAnsi="Times New Roman" w:cs="Times New Roman"/>
          <w:sz w:val="24"/>
          <w:szCs w:val="24"/>
          <w:lang w:val="en-US"/>
        </w:rPr>
      </w:pPr>
      <w:r w:rsidRPr="00F17BF0">
        <w:rPr>
          <w:rFonts w:ascii="Times New Roman" w:hAnsi="Times New Roman" w:cs="Times New Roman"/>
          <w:sz w:val="24"/>
          <w:szCs w:val="24"/>
          <w:lang w:val="en-US"/>
        </w:rPr>
        <w:t>Indikator keberhasilan dari kegiatan</w:t>
      </w:r>
      <w:r w:rsidR="00777191">
        <w:rPr>
          <w:rFonts w:ascii="Times New Roman" w:hAnsi="Times New Roman" w:cs="Times New Roman"/>
          <w:sz w:val="24"/>
          <w:szCs w:val="24"/>
          <w:lang w:val="en-US"/>
        </w:rPr>
        <w:t xml:space="preserve"> ini adalah selesainya</w:t>
      </w:r>
      <w:r w:rsidRPr="00F17BF0">
        <w:rPr>
          <w:rFonts w:ascii="Times New Roman" w:hAnsi="Times New Roman" w:cs="Times New Roman"/>
          <w:sz w:val="24"/>
          <w:szCs w:val="24"/>
          <w:lang w:val="en-US"/>
        </w:rPr>
        <w:t xml:space="preserve"> media pembelajaran pratikum </w:t>
      </w:r>
      <w:r w:rsidR="00777191">
        <w:rPr>
          <w:rFonts w:ascii="Times New Roman" w:hAnsi="Times New Roman" w:cs="Times New Roman"/>
          <w:sz w:val="24"/>
          <w:szCs w:val="24"/>
        </w:rPr>
        <w:t xml:space="preserve">berupa trainer </w:t>
      </w:r>
      <w:r w:rsidRPr="00F17BF0">
        <w:rPr>
          <w:rFonts w:ascii="Times New Roman" w:hAnsi="Times New Roman" w:cs="Times New Roman"/>
          <w:sz w:val="24"/>
          <w:szCs w:val="24"/>
          <w:lang w:val="en-US"/>
        </w:rPr>
        <w:t xml:space="preserve">untuk mempelajari teknik digital. Evaluasi pelaksanaan kegiatan juga dilakukan deng menggunakan angket untuk melihat persepsi guru sebagai peserta pelatihan terhadap pelaksanaan kegiatan yang dilakukan. </w:t>
      </w:r>
    </w:p>
    <w:p w:rsidR="005332B7" w:rsidRPr="00F17BF0" w:rsidRDefault="005332B7" w:rsidP="00871C18">
      <w:pPr>
        <w:spacing w:after="0" w:line="240" w:lineRule="auto"/>
        <w:rPr>
          <w:rFonts w:ascii="Times New Roman" w:eastAsia="SimSun" w:hAnsi="Times New Roman" w:cs="Times New Roman"/>
          <w:b/>
          <w:sz w:val="24"/>
          <w:szCs w:val="24"/>
          <w:lang w:eastAsia="zh-CN"/>
        </w:rPr>
      </w:pPr>
    </w:p>
    <w:p w:rsidR="00871C18" w:rsidRPr="00F17BF0" w:rsidRDefault="00871C18" w:rsidP="00871C18">
      <w:pPr>
        <w:spacing w:after="0" w:line="240" w:lineRule="auto"/>
        <w:rPr>
          <w:rFonts w:ascii="Times New Roman" w:eastAsia="SimSun" w:hAnsi="Times New Roman" w:cs="Times New Roman"/>
          <w:b/>
          <w:sz w:val="24"/>
          <w:szCs w:val="24"/>
          <w:lang w:eastAsia="zh-CN"/>
        </w:rPr>
      </w:pPr>
      <w:r w:rsidRPr="00F17BF0">
        <w:rPr>
          <w:rFonts w:ascii="Times New Roman" w:eastAsia="SimSun" w:hAnsi="Times New Roman" w:cs="Times New Roman"/>
          <w:b/>
          <w:sz w:val="24"/>
          <w:szCs w:val="24"/>
          <w:lang w:eastAsia="zh-CN"/>
        </w:rPr>
        <w:t>H</w:t>
      </w:r>
      <w:r w:rsidR="00AB138B">
        <w:rPr>
          <w:rFonts w:ascii="Times New Roman" w:eastAsia="SimSun" w:hAnsi="Times New Roman" w:cs="Times New Roman"/>
          <w:b/>
          <w:sz w:val="24"/>
          <w:szCs w:val="24"/>
          <w:lang w:eastAsia="zh-CN"/>
        </w:rPr>
        <w:t>ASIL DAN PEMBAHASAN</w:t>
      </w:r>
    </w:p>
    <w:p w:rsidR="005332B7" w:rsidRDefault="005332B7" w:rsidP="005332B7">
      <w:pPr>
        <w:spacing w:after="120" w:line="240" w:lineRule="auto"/>
        <w:ind w:firstLine="567"/>
        <w:jc w:val="both"/>
        <w:rPr>
          <w:rFonts w:ascii="Times New Roman" w:hAnsi="Times New Roman" w:cs="Times New Roman"/>
          <w:sz w:val="24"/>
          <w:szCs w:val="24"/>
        </w:rPr>
      </w:pPr>
      <w:r w:rsidRPr="00F17BF0">
        <w:rPr>
          <w:rFonts w:ascii="Times New Roman" w:hAnsi="Times New Roman" w:cs="Times New Roman"/>
          <w:sz w:val="24"/>
          <w:szCs w:val="24"/>
          <w:lang w:val="en-US"/>
        </w:rPr>
        <w:t>Kegiatan pe</w:t>
      </w:r>
      <w:r w:rsidR="00416801">
        <w:rPr>
          <w:rFonts w:ascii="Times New Roman" w:hAnsi="Times New Roman" w:cs="Times New Roman"/>
          <w:sz w:val="24"/>
          <w:szCs w:val="24"/>
        </w:rPr>
        <w:t>latih</w:t>
      </w:r>
      <w:r w:rsidRPr="00F17BF0">
        <w:rPr>
          <w:rFonts w:ascii="Times New Roman" w:hAnsi="Times New Roman" w:cs="Times New Roman"/>
          <w:sz w:val="24"/>
          <w:szCs w:val="24"/>
          <w:lang w:val="en-US"/>
        </w:rPr>
        <w:t xml:space="preserve">an yang dilakukan dapat dikatakan berjalan dengan baik tanpa ada hambatan </w:t>
      </w:r>
      <w:r w:rsidR="00416801">
        <w:rPr>
          <w:rFonts w:ascii="Times New Roman" w:hAnsi="Times New Roman" w:cs="Times New Roman"/>
          <w:sz w:val="24"/>
          <w:szCs w:val="24"/>
        </w:rPr>
        <w:t>y</w:t>
      </w:r>
      <w:r w:rsidRPr="00F17BF0">
        <w:rPr>
          <w:rFonts w:ascii="Times New Roman" w:hAnsi="Times New Roman" w:cs="Times New Roman"/>
          <w:sz w:val="24"/>
          <w:szCs w:val="24"/>
          <w:lang w:val="en-US"/>
        </w:rPr>
        <w:t>ang</w:t>
      </w:r>
      <w:r w:rsidR="00416801">
        <w:rPr>
          <w:rFonts w:ascii="Times New Roman" w:hAnsi="Times New Roman" w:cs="Times New Roman"/>
          <w:sz w:val="24"/>
          <w:szCs w:val="24"/>
        </w:rPr>
        <w:t xml:space="preserve"> </w:t>
      </w:r>
      <w:r w:rsidRPr="00F17BF0">
        <w:rPr>
          <w:rFonts w:ascii="Times New Roman" w:hAnsi="Times New Roman" w:cs="Times New Roman"/>
          <w:sz w:val="24"/>
          <w:szCs w:val="24"/>
          <w:lang w:val="en-US"/>
        </w:rPr>
        <w:t>berarti. Kegiatan diikuti dengan baik oleh peserta sehingga hasil yang diharapkan dapat tercapai dengan  baik.</w:t>
      </w:r>
      <w:r w:rsidR="00416801">
        <w:rPr>
          <w:rFonts w:ascii="Times New Roman" w:hAnsi="Times New Roman" w:cs="Times New Roman"/>
          <w:sz w:val="24"/>
          <w:szCs w:val="24"/>
        </w:rPr>
        <w:t xml:space="preserve"> Pelaksanaan pelatihan dimulai dari pemberian teori tentang dasar teknik digital, lalu peserta membuat desain trainer. Salah satu desain yang dihasilkan adalah seperti pada gambar 1.</w:t>
      </w:r>
    </w:p>
    <w:p w:rsidR="00416801" w:rsidRDefault="00416801" w:rsidP="00416801">
      <w:pPr>
        <w:spacing w:after="12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E28D5BD" wp14:editId="7F9CC16C">
            <wp:extent cx="2303906" cy="1975104"/>
            <wp:effectExtent l="0" t="0" r="0" b="0"/>
            <wp:docPr id="1" name="Picture 1" descr="C:\Users\Fivia\Downloads\WhatsApp Image 2019-10-27 at 11.57.3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via\Downloads\WhatsApp Image 2019-10-27 at 11.57.33 A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116" cy="1976141"/>
                    </a:xfrm>
                    <a:prstGeom prst="rect">
                      <a:avLst/>
                    </a:prstGeom>
                    <a:noFill/>
                    <a:ln>
                      <a:noFill/>
                    </a:ln>
                  </pic:spPr>
                </pic:pic>
              </a:graphicData>
            </a:graphic>
          </wp:inline>
        </w:drawing>
      </w:r>
    </w:p>
    <w:p w:rsidR="00416801" w:rsidRDefault="00416801" w:rsidP="00416801">
      <w:pPr>
        <w:spacing w:after="120" w:line="240" w:lineRule="auto"/>
        <w:ind w:firstLine="567"/>
        <w:jc w:val="center"/>
        <w:rPr>
          <w:rFonts w:ascii="Times New Roman" w:hAnsi="Times New Roman" w:cs="Times New Roman"/>
          <w:sz w:val="24"/>
          <w:szCs w:val="24"/>
        </w:rPr>
      </w:pPr>
      <w:r>
        <w:rPr>
          <w:rFonts w:ascii="Times New Roman" w:hAnsi="Times New Roman" w:cs="Times New Roman"/>
          <w:sz w:val="24"/>
          <w:szCs w:val="24"/>
        </w:rPr>
        <w:t>Gambar 1. Desain Trainer Teknik Digital</w:t>
      </w:r>
    </w:p>
    <w:p w:rsidR="00416801" w:rsidRPr="00416801" w:rsidRDefault="00416801" w:rsidP="00416801">
      <w:pPr>
        <w:spacing w:after="120" w:line="240" w:lineRule="auto"/>
        <w:ind w:firstLine="567"/>
        <w:jc w:val="both"/>
        <w:rPr>
          <w:rFonts w:ascii="Times New Roman" w:hAnsi="Times New Roman" w:cs="Times New Roman"/>
          <w:sz w:val="24"/>
          <w:szCs w:val="24"/>
        </w:rPr>
      </w:pPr>
    </w:p>
    <w:p w:rsidR="005332B7" w:rsidRPr="00271E15" w:rsidRDefault="00416801" w:rsidP="005332B7">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selanjutnya </w:t>
      </w:r>
      <w:r w:rsidR="00271E15">
        <w:rPr>
          <w:rFonts w:ascii="Times New Roman" w:hAnsi="Times New Roman" w:cs="Times New Roman"/>
          <w:sz w:val="24"/>
          <w:szCs w:val="24"/>
        </w:rPr>
        <w:t xml:space="preserve">adalah </w:t>
      </w:r>
      <w:r w:rsidR="00271E15" w:rsidRPr="00F17BF0">
        <w:rPr>
          <w:rFonts w:ascii="Times New Roman" w:hAnsi="Times New Roman" w:cs="Times New Roman"/>
          <w:noProof/>
          <w:sz w:val="24"/>
          <w:szCs w:val="24"/>
          <w:lang w:val="en-US"/>
        </w:rPr>
        <w:t>praktek membuat media pembelajaran pratikum teknik digital</w:t>
      </w:r>
      <w:r w:rsidR="00271E15">
        <w:rPr>
          <w:rFonts w:ascii="Times New Roman" w:hAnsi="Times New Roman" w:cs="Times New Roman"/>
          <w:noProof/>
          <w:sz w:val="24"/>
          <w:szCs w:val="24"/>
        </w:rPr>
        <w:t xml:space="preserve"> yang berupa trainer, yaitu memasang komponen pada papan yang sudah didesain sebelumnya. Kegiatan ini dilakukan secara berkelompok, seperti pada gambar 2.</w:t>
      </w:r>
    </w:p>
    <w:p w:rsidR="005332B7" w:rsidRPr="00F17BF0" w:rsidRDefault="005332B7" w:rsidP="005332B7">
      <w:pPr>
        <w:spacing w:after="120" w:line="240" w:lineRule="auto"/>
        <w:jc w:val="center"/>
        <w:rPr>
          <w:rFonts w:ascii="Times New Roman" w:hAnsi="Times New Roman" w:cs="Times New Roman"/>
          <w:noProof/>
          <w:sz w:val="24"/>
          <w:szCs w:val="24"/>
          <w:lang w:val="en-US"/>
        </w:rPr>
      </w:pPr>
      <w:r w:rsidRPr="00F17BF0">
        <w:rPr>
          <w:rFonts w:ascii="Times New Roman" w:hAnsi="Times New Roman" w:cs="Times New Roman"/>
          <w:noProof/>
          <w:sz w:val="24"/>
          <w:szCs w:val="24"/>
          <w:lang w:eastAsia="id-ID"/>
        </w:rPr>
        <w:lastRenderedPageBreak/>
        <w:drawing>
          <wp:inline distT="0" distB="0" distL="0" distR="0" wp14:anchorId="3BB53F8D" wp14:editId="3353CCAE">
            <wp:extent cx="2650974" cy="1664898"/>
            <wp:effectExtent l="0" t="0" r="0" b="0"/>
            <wp:docPr id="4" name="Picture 4" descr="J:\PENELITIAN DAN PENGABDIAN\2019\PENGABDIAN 2019\TRAINER DIGITAL\Ber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NELITIAN DAN PENGABDIAN\2019\PENGABDIAN 2019\TRAINER DIGITAL\Berit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0968" cy="1664894"/>
                    </a:xfrm>
                    <a:prstGeom prst="rect">
                      <a:avLst/>
                    </a:prstGeom>
                    <a:noFill/>
                    <a:ln>
                      <a:noFill/>
                    </a:ln>
                  </pic:spPr>
                </pic:pic>
              </a:graphicData>
            </a:graphic>
          </wp:inline>
        </w:drawing>
      </w:r>
      <w:r w:rsidRPr="00F17BF0">
        <w:rPr>
          <w:rFonts w:ascii="Times New Roman" w:hAnsi="Times New Roman" w:cs="Times New Roman"/>
          <w:noProof/>
          <w:sz w:val="24"/>
          <w:szCs w:val="24"/>
          <w:lang w:val="en-US"/>
        </w:rPr>
        <w:t xml:space="preserve"> </w:t>
      </w:r>
      <w:r w:rsidRPr="00F17BF0">
        <w:rPr>
          <w:rFonts w:ascii="Times New Roman" w:hAnsi="Times New Roman" w:cs="Times New Roman"/>
          <w:noProof/>
          <w:sz w:val="24"/>
          <w:szCs w:val="24"/>
          <w:lang w:eastAsia="id-ID"/>
        </w:rPr>
        <w:drawing>
          <wp:inline distT="0" distB="0" distL="0" distR="0" wp14:anchorId="30DFFB7D" wp14:editId="1BBFC0CE">
            <wp:extent cx="2756729" cy="1664898"/>
            <wp:effectExtent l="0" t="0" r="5715" b="0"/>
            <wp:docPr id="5" name="Picture 5" descr="J:\PENELITIAN DAN PENGABDIAN\2019\PENGABDIAN 2019\TRAINER DIGITAL\Beri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NELITIAN DAN PENGABDIAN\2019\PENGABDIAN 2019\TRAINER DIGITAL\Berita\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952" cy="1665033"/>
                    </a:xfrm>
                    <a:prstGeom prst="rect">
                      <a:avLst/>
                    </a:prstGeom>
                    <a:noFill/>
                    <a:ln>
                      <a:noFill/>
                    </a:ln>
                  </pic:spPr>
                </pic:pic>
              </a:graphicData>
            </a:graphic>
          </wp:inline>
        </w:drawing>
      </w:r>
    </w:p>
    <w:p w:rsidR="005332B7" w:rsidRPr="00F17BF0" w:rsidRDefault="005332B7" w:rsidP="005332B7">
      <w:pPr>
        <w:spacing w:after="120" w:line="240" w:lineRule="auto"/>
        <w:jc w:val="center"/>
        <w:rPr>
          <w:rFonts w:ascii="Times New Roman" w:hAnsi="Times New Roman" w:cs="Times New Roman"/>
          <w:sz w:val="24"/>
          <w:szCs w:val="24"/>
          <w:lang w:val="en-US"/>
        </w:rPr>
      </w:pPr>
      <w:r w:rsidRPr="00F17BF0">
        <w:rPr>
          <w:rFonts w:ascii="Times New Roman" w:hAnsi="Times New Roman" w:cs="Times New Roman"/>
          <w:noProof/>
          <w:sz w:val="24"/>
          <w:szCs w:val="24"/>
          <w:lang w:val="en-US"/>
        </w:rPr>
        <w:t xml:space="preserve">Gambar </w:t>
      </w:r>
      <w:r w:rsidR="00416801">
        <w:rPr>
          <w:rFonts w:ascii="Times New Roman" w:hAnsi="Times New Roman" w:cs="Times New Roman"/>
          <w:noProof/>
          <w:sz w:val="24"/>
          <w:szCs w:val="24"/>
        </w:rPr>
        <w:t>2</w:t>
      </w:r>
      <w:r w:rsidRPr="00F17BF0">
        <w:rPr>
          <w:rFonts w:ascii="Times New Roman" w:hAnsi="Times New Roman" w:cs="Times New Roman"/>
          <w:noProof/>
          <w:sz w:val="24"/>
          <w:szCs w:val="24"/>
          <w:lang w:val="en-US"/>
        </w:rPr>
        <w:t>. Kegiatan praktek membuat media pembelajaran pratikum teknik digital</w:t>
      </w:r>
    </w:p>
    <w:p w:rsidR="005332B7" w:rsidRPr="00F17BF0" w:rsidRDefault="005332B7" w:rsidP="00047D24">
      <w:pPr>
        <w:spacing w:after="120" w:line="240" w:lineRule="auto"/>
        <w:ind w:firstLine="567"/>
        <w:jc w:val="both"/>
        <w:rPr>
          <w:rFonts w:ascii="Times New Roman" w:hAnsi="Times New Roman" w:cs="Times New Roman"/>
          <w:sz w:val="24"/>
          <w:szCs w:val="24"/>
          <w:lang w:val="en-US"/>
        </w:rPr>
      </w:pPr>
      <w:r w:rsidRPr="00F17BF0">
        <w:rPr>
          <w:rFonts w:ascii="Times New Roman" w:hAnsi="Times New Roman" w:cs="Times New Roman"/>
          <w:sz w:val="24"/>
          <w:szCs w:val="24"/>
          <w:lang w:val="en-US"/>
        </w:rPr>
        <w:t xml:space="preserve">Setelah kegiatan dilaksanakan, tahap selanjutnya adalah melakukan evaluasi dengan </w:t>
      </w:r>
      <w:r w:rsidR="00047D24">
        <w:rPr>
          <w:rFonts w:ascii="Times New Roman" w:hAnsi="Times New Roman" w:cs="Times New Roman"/>
          <w:sz w:val="24"/>
          <w:szCs w:val="24"/>
        </w:rPr>
        <w:t xml:space="preserve">mewawancarai para peserta tentang kendala yang ditemui selama pelatihan. Evaluasi juga dilakukan dengan memberikan angket untuk </w:t>
      </w:r>
      <w:r w:rsidRPr="00F17BF0">
        <w:rPr>
          <w:rFonts w:ascii="Times New Roman" w:hAnsi="Times New Roman" w:cs="Times New Roman"/>
          <w:sz w:val="24"/>
          <w:szCs w:val="24"/>
          <w:lang w:val="en-US"/>
        </w:rPr>
        <w:t xml:space="preserve">melihat </w:t>
      </w:r>
      <w:r w:rsidR="00047D24">
        <w:rPr>
          <w:rFonts w:ascii="Times New Roman" w:hAnsi="Times New Roman" w:cs="Times New Roman"/>
          <w:sz w:val="24"/>
          <w:szCs w:val="24"/>
        </w:rPr>
        <w:t xml:space="preserve">bagaimana </w:t>
      </w:r>
      <w:r w:rsidRPr="00F17BF0">
        <w:rPr>
          <w:rFonts w:ascii="Times New Roman" w:hAnsi="Times New Roman" w:cs="Times New Roman"/>
          <w:sz w:val="24"/>
          <w:szCs w:val="24"/>
          <w:lang w:val="en-US"/>
        </w:rPr>
        <w:t xml:space="preserve">persepsi guru sebagai peserta pelatihan terhadap kegiatan yang dilakukan. </w:t>
      </w:r>
      <w:r w:rsidR="005C6880">
        <w:rPr>
          <w:rFonts w:ascii="Times New Roman" w:hAnsi="Times New Roman" w:cs="Times New Roman"/>
          <w:sz w:val="24"/>
          <w:szCs w:val="24"/>
        </w:rPr>
        <w:t>Dari hasil analisis angket didapatkan data seperti pada</w:t>
      </w:r>
      <w:r w:rsidRPr="00F17BF0">
        <w:rPr>
          <w:rFonts w:ascii="Times New Roman" w:hAnsi="Times New Roman" w:cs="Times New Roman"/>
          <w:sz w:val="24"/>
          <w:szCs w:val="24"/>
          <w:lang w:val="en-US"/>
        </w:rPr>
        <w:t xml:space="preserve"> </w:t>
      </w:r>
      <w:r w:rsidR="005C6880">
        <w:rPr>
          <w:rFonts w:ascii="Times New Roman" w:hAnsi="Times New Roman" w:cs="Times New Roman"/>
          <w:sz w:val="24"/>
          <w:szCs w:val="24"/>
          <w:lang w:val="en-US"/>
        </w:rPr>
        <w:t>table</w:t>
      </w:r>
      <w:r w:rsidR="005C6880">
        <w:rPr>
          <w:rFonts w:ascii="Times New Roman" w:hAnsi="Times New Roman" w:cs="Times New Roman"/>
          <w:sz w:val="24"/>
          <w:szCs w:val="24"/>
        </w:rPr>
        <w:t xml:space="preserve"> 1</w:t>
      </w:r>
      <w:r w:rsidRPr="00F17BF0">
        <w:rPr>
          <w:rFonts w:ascii="Times New Roman" w:hAnsi="Times New Roman" w:cs="Times New Roman"/>
          <w:sz w:val="24"/>
          <w:szCs w:val="24"/>
          <w:lang w:val="en-US"/>
        </w:rPr>
        <w:t>.</w:t>
      </w:r>
    </w:p>
    <w:p w:rsidR="005332B7" w:rsidRPr="00F17BF0" w:rsidRDefault="005332B7" w:rsidP="005332B7">
      <w:pPr>
        <w:spacing w:after="120" w:line="240" w:lineRule="auto"/>
        <w:jc w:val="center"/>
        <w:rPr>
          <w:rFonts w:ascii="Times New Roman" w:hAnsi="Times New Roman" w:cs="Times New Roman"/>
          <w:sz w:val="24"/>
          <w:szCs w:val="24"/>
          <w:lang w:val="en-US"/>
        </w:rPr>
      </w:pPr>
      <w:r w:rsidRPr="00F17BF0">
        <w:rPr>
          <w:rFonts w:ascii="Times New Roman" w:hAnsi="Times New Roman" w:cs="Times New Roman"/>
          <w:sz w:val="24"/>
          <w:szCs w:val="24"/>
          <w:lang w:val="en-US"/>
        </w:rPr>
        <w:t>Tabel 1. Rekapitulasi Persepsi Guru Terhadap kegiatan yang dilaksanakan</w:t>
      </w:r>
    </w:p>
    <w:tbl>
      <w:tblPr>
        <w:tblStyle w:val="TableGrid"/>
        <w:tblW w:w="0" w:type="auto"/>
        <w:jc w:val="center"/>
        <w:tblInd w:w="1242" w:type="dxa"/>
        <w:tblLook w:val="04A0" w:firstRow="1" w:lastRow="0" w:firstColumn="1" w:lastColumn="0" w:noHBand="0" w:noVBand="1"/>
      </w:tblPr>
      <w:tblGrid>
        <w:gridCol w:w="567"/>
        <w:gridCol w:w="1701"/>
        <w:gridCol w:w="1016"/>
        <w:gridCol w:w="933"/>
      </w:tblGrid>
      <w:tr w:rsidR="005332B7" w:rsidRPr="00F17BF0" w:rsidTr="005B6CDE">
        <w:trPr>
          <w:jc w:val="center"/>
        </w:trPr>
        <w:tc>
          <w:tcPr>
            <w:tcW w:w="567" w:type="dxa"/>
            <w:shd w:val="clear" w:color="auto" w:fill="D9D9D9" w:themeFill="background1" w:themeFillShade="D9"/>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No</w:t>
            </w:r>
          </w:p>
        </w:tc>
        <w:tc>
          <w:tcPr>
            <w:tcW w:w="1701" w:type="dxa"/>
            <w:shd w:val="clear" w:color="auto" w:fill="D9D9D9" w:themeFill="background1" w:themeFillShade="D9"/>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Indikator</w:t>
            </w:r>
          </w:p>
        </w:tc>
        <w:tc>
          <w:tcPr>
            <w:tcW w:w="1016" w:type="dxa"/>
            <w:shd w:val="clear" w:color="auto" w:fill="D9D9D9" w:themeFill="background1" w:themeFillShade="D9"/>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Skor</w:t>
            </w:r>
          </w:p>
        </w:tc>
        <w:tc>
          <w:tcPr>
            <w:tcW w:w="933" w:type="dxa"/>
            <w:shd w:val="clear" w:color="auto" w:fill="D9D9D9" w:themeFill="background1" w:themeFillShade="D9"/>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 Skor</w:t>
            </w:r>
          </w:p>
        </w:tc>
      </w:tr>
      <w:tr w:rsidR="005332B7" w:rsidRPr="00F17BF0" w:rsidTr="005B6CDE">
        <w:trPr>
          <w:jc w:val="center"/>
        </w:trPr>
        <w:tc>
          <w:tcPr>
            <w:tcW w:w="567"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1</w:t>
            </w:r>
          </w:p>
        </w:tc>
        <w:tc>
          <w:tcPr>
            <w:tcW w:w="1701" w:type="dxa"/>
          </w:tcPr>
          <w:p w:rsidR="005332B7" w:rsidRPr="00F17BF0" w:rsidRDefault="005332B7" w:rsidP="005B6CDE">
            <w:pPr>
              <w:pStyle w:val="NoSpacing"/>
              <w:rPr>
                <w:rFonts w:ascii="Times New Roman" w:hAnsi="Times New Roman"/>
                <w:sz w:val="24"/>
                <w:szCs w:val="24"/>
              </w:rPr>
            </w:pPr>
            <w:r w:rsidRPr="00F17BF0">
              <w:rPr>
                <w:rFonts w:ascii="Times New Roman" w:hAnsi="Times New Roman"/>
                <w:sz w:val="24"/>
                <w:szCs w:val="24"/>
              </w:rPr>
              <w:t>Pembelajaran</w:t>
            </w:r>
          </w:p>
        </w:tc>
        <w:tc>
          <w:tcPr>
            <w:tcW w:w="1016"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61.5</w:t>
            </w:r>
          </w:p>
        </w:tc>
        <w:tc>
          <w:tcPr>
            <w:tcW w:w="933"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82</w:t>
            </w:r>
          </w:p>
        </w:tc>
      </w:tr>
      <w:tr w:rsidR="005332B7" w:rsidRPr="00F17BF0" w:rsidTr="005B6CDE">
        <w:trPr>
          <w:jc w:val="center"/>
        </w:trPr>
        <w:tc>
          <w:tcPr>
            <w:tcW w:w="567"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2</w:t>
            </w:r>
          </w:p>
        </w:tc>
        <w:tc>
          <w:tcPr>
            <w:tcW w:w="1701" w:type="dxa"/>
          </w:tcPr>
          <w:p w:rsidR="005332B7" w:rsidRPr="00F17BF0" w:rsidRDefault="005332B7" w:rsidP="005B6CDE">
            <w:pPr>
              <w:pStyle w:val="NoSpacing"/>
              <w:rPr>
                <w:rFonts w:ascii="Times New Roman" w:hAnsi="Times New Roman"/>
                <w:sz w:val="24"/>
                <w:szCs w:val="24"/>
              </w:rPr>
            </w:pPr>
            <w:r w:rsidRPr="00F17BF0">
              <w:rPr>
                <w:rFonts w:ascii="Times New Roman" w:hAnsi="Times New Roman"/>
                <w:sz w:val="24"/>
                <w:szCs w:val="24"/>
              </w:rPr>
              <w:t>Perilaku</w:t>
            </w:r>
          </w:p>
        </w:tc>
        <w:tc>
          <w:tcPr>
            <w:tcW w:w="1016"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60</w:t>
            </w:r>
          </w:p>
        </w:tc>
        <w:tc>
          <w:tcPr>
            <w:tcW w:w="933"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80</w:t>
            </w:r>
          </w:p>
        </w:tc>
      </w:tr>
      <w:tr w:rsidR="005332B7" w:rsidRPr="00F17BF0" w:rsidTr="005B6CDE">
        <w:trPr>
          <w:jc w:val="center"/>
        </w:trPr>
        <w:tc>
          <w:tcPr>
            <w:tcW w:w="567"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3</w:t>
            </w:r>
          </w:p>
        </w:tc>
        <w:tc>
          <w:tcPr>
            <w:tcW w:w="1701" w:type="dxa"/>
          </w:tcPr>
          <w:p w:rsidR="005332B7" w:rsidRPr="00F17BF0" w:rsidRDefault="005332B7" w:rsidP="005B6CDE">
            <w:pPr>
              <w:pStyle w:val="NoSpacing"/>
              <w:rPr>
                <w:rFonts w:ascii="Times New Roman" w:hAnsi="Times New Roman"/>
                <w:sz w:val="24"/>
                <w:szCs w:val="24"/>
              </w:rPr>
            </w:pPr>
            <w:r w:rsidRPr="00F17BF0">
              <w:rPr>
                <w:rFonts w:ascii="Times New Roman" w:hAnsi="Times New Roman"/>
                <w:sz w:val="24"/>
                <w:szCs w:val="24"/>
              </w:rPr>
              <w:t>Reaksi</w:t>
            </w:r>
          </w:p>
        </w:tc>
        <w:tc>
          <w:tcPr>
            <w:tcW w:w="1016"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60.75</w:t>
            </w:r>
          </w:p>
        </w:tc>
        <w:tc>
          <w:tcPr>
            <w:tcW w:w="933"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81</w:t>
            </w:r>
          </w:p>
        </w:tc>
      </w:tr>
      <w:tr w:rsidR="005332B7" w:rsidRPr="00F17BF0" w:rsidTr="005B6CDE">
        <w:trPr>
          <w:jc w:val="center"/>
        </w:trPr>
        <w:tc>
          <w:tcPr>
            <w:tcW w:w="567"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4</w:t>
            </w:r>
          </w:p>
        </w:tc>
        <w:tc>
          <w:tcPr>
            <w:tcW w:w="1701" w:type="dxa"/>
          </w:tcPr>
          <w:p w:rsidR="005332B7" w:rsidRPr="00F17BF0" w:rsidRDefault="005332B7" w:rsidP="005B6CDE">
            <w:pPr>
              <w:pStyle w:val="NoSpacing"/>
              <w:rPr>
                <w:rFonts w:ascii="Times New Roman" w:hAnsi="Times New Roman"/>
                <w:sz w:val="24"/>
                <w:szCs w:val="24"/>
              </w:rPr>
            </w:pPr>
            <w:r w:rsidRPr="00F17BF0">
              <w:rPr>
                <w:rFonts w:ascii="Times New Roman" w:hAnsi="Times New Roman"/>
                <w:sz w:val="24"/>
                <w:szCs w:val="24"/>
              </w:rPr>
              <w:t>Hasil</w:t>
            </w:r>
          </w:p>
        </w:tc>
        <w:tc>
          <w:tcPr>
            <w:tcW w:w="1016"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60</w:t>
            </w:r>
          </w:p>
        </w:tc>
        <w:tc>
          <w:tcPr>
            <w:tcW w:w="933"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80</w:t>
            </w:r>
          </w:p>
        </w:tc>
      </w:tr>
      <w:tr w:rsidR="005332B7" w:rsidRPr="00F17BF0" w:rsidTr="005B6CDE">
        <w:trPr>
          <w:jc w:val="center"/>
        </w:trPr>
        <w:tc>
          <w:tcPr>
            <w:tcW w:w="2268" w:type="dxa"/>
            <w:gridSpan w:val="2"/>
          </w:tcPr>
          <w:p w:rsidR="005332B7" w:rsidRPr="00F17BF0" w:rsidRDefault="005332B7" w:rsidP="005B6CDE">
            <w:pPr>
              <w:pStyle w:val="NoSpacing"/>
              <w:rPr>
                <w:rFonts w:ascii="Times New Roman" w:hAnsi="Times New Roman"/>
                <w:sz w:val="24"/>
                <w:szCs w:val="24"/>
              </w:rPr>
            </w:pPr>
            <w:r w:rsidRPr="00F17BF0">
              <w:rPr>
                <w:rFonts w:ascii="Times New Roman" w:hAnsi="Times New Roman"/>
                <w:sz w:val="24"/>
                <w:szCs w:val="24"/>
              </w:rPr>
              <w:t>Skor Total</w:t>
            </w:r>
          </w:p>
        </w:tc>
        <w:tc>
          <w:tcPr>
            <w:tcW w:w="1016"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60.5625</w:t>
            </w:r>
          </w:p>
        </w:tc>
        <w:tc>
          <w:tcPr>
            <w:tcW w:w="933" w:type="dxa"/>
          </w:tcPr>
          <w:p w:rsidR="005332B7" w:rsidRPr="00F17BF0" w:rsidRDefault="005332B7" w:rsidP="005B6CDE">
            <w:pPr>
              <w:pStyle w:val="NoSpacing"/>
              <w:jc w:val="center"/>
              <w:rPr>
                <w:rFonts w:ascii="Times New Roman" w:hAnsi="Times New Roman"/>
                <w:sz w:val="24"/>
                <w:szCs w:val="24"/>
              </w:rPr>
            </w:pPr>
            <w:r w:rsidRPr="00F17BF0">
              <w:rPr>
                <w:rFonts w:ascii="Times New Roman" w:hAnsi="Times New Roman"/>
                <w:sz w:val="24"/>
                <w:szCs w:val="24"/>
              </w:rPr>
              <w:t>80.75</w:t>
            </w:r>
          </w:p>
        </w:tc>
      </w:tr>
    </w:tbl>
    <w:p w:rsidR="005332B7" w:rsidRPr="00F17BF0" w:rsidRDefault="005332B7" w:rsidP="005332B7">
      <w:pPr>
        <w:spacing w:after="120" w:line="240" w:lineRule="auto"/>
        <w:jc w:val="center"/>
        <w:rPr>
          <w:rFonts w:ascii="Times New Roman" w:hAnsi="Times New Roman" w:cs="Times New Roman"/>
          <w:sz w:val="24"/>
          <w:szCs w:val="24"/>
          <w:lang w:val="en-US"/>
        </w:rPr>
      </w:pPr>
    </w:p>
    <w:p w:rsidR="005C6880" w:rsidRPr="00F17BF0" w:rsidRDefault="005332B7" w:rsidP="005C6880">
      <w:pPr>
        <w:autoSpaceDE w:val="0"/>
        <w:autoSpaceDN w:val="0"/>
        <w:adjustRightInd w:val="0"/>
        <w:spacing w:after="0" w:line="240" w:lineRule="auto"/>
        <w:ind w:firstLine="567"/>
        <w:jc w:val="both"/>
        <w:rPr>
          <w:rFonts w:ascii="Times New Roman" w:hAnsi="Times New Roman" w:cs="Times New Roman"/>
          <w:sz w:val="24"/>
          <w:szCs w:val="24"/>
          <w:lang w:val="en-US"/>
        </w:rPr>
      </w:pPr>
      <w:r w:rsidRPr="00F17BF0">
        <w:rPr>
          <w:rFonts w:ascii="Times New Roman" w:hAnsi="Times New Roman" w:cs="Times New Roman"/>
          <w:sz w:val="24"/>
          <w:szCs w:val="24"/>
        </w:rPr>
        <w:t xml:space="preserve">Berdasarkan penelitian menggunakan frekuensi tabulasi dan perhitungan skor atas indikator pada akhirnya dapat melihat dan mengambil kesimpulan dari keseluruhan indikator yang telah dihadirkan adalah persepsi setuju bahwa pelaksanaan pelatihan telah berjalan dengan baik, dimana sebagian besar peserta merespon positif terhadap semua aktivitas maupun fasilitas yang disediakan selama menjalani pelatihan. </w:t>
      </w:r>
      <w:r w:rsidR="005C6880">
        <w:rPr>
          <w:rFonts w:ascii="Times New Roman" w:hAnsi="Times New Roman" w:cs="Times New Roman"/>
          <w:sz w:val="24"/>
          <w:szCs w:val="24"/>
        </w:rPr>
        <w:t>B</w:t>
      </w:r>
      <w:r w:rsidRPr="00F17BF0">
        <w:rPr>
          <w:rFonts w:ascii="Times New Roman" w:hAnsi="Times New Roman" w:cs="Times New Roman"/>
          <w:sz w:val="24"/>
          <w:szCs w:val="24"/>
        </w:rPr>
        <w:t>erdasarkan indikator-indikator yang telah dianalisis dapat dilihat pula bahwa sebagian besar peserta berpandangan bahwa pelaksanaan pelatihan telah memberikan manfaat yang mendalam dan sangat membantu dalam peningkatan kualitas diri</w:t>
      </w:r>
      <w:r w:rsidRPr="00F17BF0">
        <w:rPr>
          <w:rFonts w:ascii="Times New Roman" w:hAnsi="Times New Roman" w:cs="Times New Roman"/>
          <w:sz w:val="24"/>
          <w:szCs w:val="24"/>
          <w:lang w:val="en-US"/>
        </w:rPr>
        <w:t xml:space="preserve"> </w:t>
      </w:r>
      <w:r w:rsidRPr="00F17BF0">
        <w:rPr>
          <w:rFonts w:ascii="Times New Roman" w:hAnsi="Times New Roman" w:cs="Times New Roman"/>
          <w:sz w:val="24"/>
          <w:szCs w:val="24"/>
        </w:rPr>
        <w:t>peserta.</w:t>
      </w:r>
      <w:r w:rsidR="005C6880">
        <w:rPr>
          <w:rFonts w:ascii="Times New Roman" w:hAnsi="Times New Roman" w:cs="Times New Roman"/>
          <w:sz w:val="24"/>
          <w:szCs w:val="24"/>
        </w:rPr>
        <w:t xml:space="preserve"> Hal ini terlihat d</w:t>
      </w:r>
      <w:r w:rsidR="005C6880" w:rsidRPr="00F17BF0">
        <w:rPr>
          <w:rFonts w:ascii="Times New Roman" w:hAnsi="Times New Roman" w:cs="Times New Roman"/>
          <w:sz w:val="24"/>
          <w:szCs w:val="24"/>
        </w:rPr>
        <w:t>ari hasil skor penilaian jawaban responden diatas, didapatkan skor tertinggi untuk indikator pembelajaran, dimana diperoleh kisaran skor jawaban sebesar 61.5 atau 82% peserta setuju bahwa pembelajaran pada pelatihan berjalan dengan baik. Berdasarkan skor keseluruhan untuk semua indikator didapat skor nilai sebesar 60.5625 dan skor nilai tersebut berada pada rentang kriteria setuju. Hal ini menunjukan bahwa peserta cenderung setuju bahwa pelatihan telah berjalan dengan baik.</w:t>
      </w:r>
    </w:p>
    <w:p w:rsidR="005332B7" w:rsidRPr="00F17BF0" w:rsidRDefault="005332B7" w:rsidP="005332B7">
      <w:pPr>
        <w:autoSpaceDE w:val="0"/>
        <w:autoSpaceDN w:val="0"/>
        <w:adjustRightInd w:val="0"/>
        <w:spacing w:after="0" w:line="240" w:lineRule="auto"/>
        <w:ind w:firstLine="567"/>
        <w:jc w:val="both"/>
        <w:rPr>
          <w:rFonts w:ascii="Times New Roman" w:hAnsi="Times New Roman" w:cs="Times New Roman"/>
          <w:sz w:val="24"/>
          <w:szCs w:val="24"/>
        </w:rPr>
      </w:pPr>
    </w:p>
    <w:p w:rsidR="005332B7" w:rsidRDefault="005332B7" w:rsidP="00871C18">
      <w:pPr>
        <w:spacing w:after="0" w:line="240" w:lineRule="auto"/>
        <w:ind w:firstLine="426"/>
        <w:jc w:val="both"/>
        <w:rPr>
          <w:rFonts w:ascii="Times New Roman" w:hAnsi="Times New Roman" w:cs="Times New Roman"/>
          <w:sz w:val="24"/>
          <w:szCs w:val="24"/>
        </w:rPr>
      </w:pPr>
    </w:p>
    <w:p w:rsidR="00871C18" w:rsidRPr="00B80E61" w:rsidRDefault="00871C18" w:rsidP="00871C18">
      <w:pPr>
        <w:pStyle w:val="TextBody"/>
        <w:ind w:firstLine="0"/>
        <w:rPr>
          <w:rFonts w:eastAsiaTheme="minorHAnsi"/>
          <w:lang w:val="id-ID"/>
        </w:rPr>
      </w:pPr>
    </w:p>
    <w:p w:rsidR="00871C18" w:rsidRPr="00B80E61" w:rsidRDefault="00871C18" w:rsidP="00871C18">
      <w:pPr>
        <w:pStyle w:val="TextBody"/>
        <w:ind w:firstLine="0"/>
        <w:rPr>
          <w:rFonts w:eastAsia="SimSun"/>
          <w:b/>
          <w:sz w:val="24"/>
          <w:szCs w:val="24"/>
          <w:lang w:eastAsia="zh-CN"/>
        </w:rPr>
      </w:pPr>
      <w:r w:rsidRPr="00B80E61">
        <w:rPr>
          <w:rFonts w:eastAsia="SimSun"/>
          <w:b/>
          <w:sz w:val="24"/>
          <w:szCs w:val="24"/>
          <w:lang w:eastAsia="zh-CN"/>
        </w:rPr>
        <w:t>PENUTUP</w:t>
      </w:r>
    </w:p>
    <w:p w:rsidR="005332B7" w:rsidRPr="005C6880" w:rsidRDefault="005332B7" w:rsidP="005332B7">
      <w:pPr>
        <w:spacing w:after="120" w:line="240" w:lineRule="auto"/>
        <w:ind w:firstLine="567"/>
        <w:jc w:val="both"/>
        <w:rPr>
          <w:rFonts w:ascii="Times New Roman" w:hAnsi="Times New Roman" w:cs="Times New Roman"/>
          <w:sz w:val="24"/>
        </w:rPr>
      </w:pPr>
      <w:r w:rsidRPr="00F17BF0">
        <w:rPr>
          <w:rFonts w:ascii="Times New Roman" w:hAnsi="Times New Roman" w:cs="Times New Roman"/>
          <w:sz w:val="24"/>
          <w:lang w:val="en-US"/>
        </w:rPr>
        <w:t>Dari kegiatan yang dilakukan sudah terjadi transfer pengetahuan dan teknologi kepada peserta pelatihan terutama mengenai media pembelajaran pratikum berupa purwarupa</w:t>
      </w:r>
      <w:r w:rsidR="005C6880">
        <w:rPr>
          <w:rFonts w:ascii="Times New Roman" w:hAnsi="Times New Roman" w:cs="Times New Roman"/>
          <w:sz w:val="24"/>
        </w:rPr>
        <w:t>/ trainer</w:t>
      </w:r>
      <w:r w:rsidR="005C6880">
        <w:rPr>
          <w:rFonts w:ascii="Times New Roman" w:hAnsi="Times New Roman" w:cs="Times New Roman"/>
          <w:sz w:val="24"/>
          <w:lang w:val="en-US"/>
        </w:rPr>
        <w:t xml:space="preserve"> untuk</w:t>
      </w:r>
      <w:r w:rsidRPr="00F17BF0">
        <w:rPr>
          <w:rFonts w:ascii="Times New Roman" w:hAnsi="Times New Roman" w:cs="Times New Roman"/>
          <w:sz w:val="24"/>
          <w:lang w:val="en-US"/>
        </w:rPr>
        <w:t xml:space="preserve"> mempelajari topik teknik digital. Selain dari itu, juga dapat disimpulkan bahwa kegiatan pelaksanaan pelatihan dapat berjalan dengan lancar tanpa hambatan yang berarti </w:t>
      </w:r>
      <w:r w:rsidRPr="00F17BF0">
        <w:rPr>
          <w:rFonts w:ascii="Times New Roman" w:hAnsi="Times New Roman" w:cs="Times New Roman"/>
          <w:sz w:val="24"/>
          <w:lang w:val="en-US"/>
        </w:rPr>
        <w:lastRenderedPageBreak/>
        <w:t>serta dari persepsi guru sebagai peserta kegiatan juga mendapat persepsi positif terha</w:t>
      </w:r>
      <w:r w:rsidR="005C6880">
        <w:rPr>
          <w:rFonts w:ascii="Times New Roman" w:hAnsi="Times New Roman" w:cs="Times New Roman"/>
          <w:sz w:val="24"/>
          <w:lang w:val="en-US"/>
        </w:rPr>
        <w:t>dap kegiatan yang dilaksanakan.</w:t>
      </w:r>
    </w:p>
    <w:p w:rsidR="00B80E61" w:rsidRPr="00B80E61" w:rsidRDefault="00B80E61" w:rsidP="00871C18">
      <w:pPr>
        <w:spacing w:after="0" w:line="240" w:lineRule="auto"/>
        <w:ind w:firstLine="426"/>
        <w:jc w:val="both"/>
        <w:rPr>
          <w:rFonts w:ascii="Times New Roman" w:hAnsi="Times New Roman" w:cs="Times New Roman"/>
          <w:sz w:val="24"/>
          <w:szCs w:val="24"/>
        </w:rPr>
      </w:pPr>
    </w:p>
    <w:p w:rsidR="00871C18" w:rsidRPr="00B80E61" w:rsidRDefault="00871C18" w:rsidP="00871C18">
      <w:pPr>
        <w:spacing w:after="0" w:line="240" w:lineRule="auto"/>
        <w:jc w:val="both"/>
        <w:rPr>
          <w:rFonts w:ascii="Times New Roman" w:hAnsi="Times New Roman" w:cs="Times New Roman"/>
          <w:sz w:val="20"/>
          <w:szCs w:val="20"/>
        </w:rPr>
      </w:pPr>
    </w:p>
    <w:p w:rsidR="00871C18" w:rsidRPr="00B80E61" w:rsidRDefault="005C6880" w:rsidP="00871C18">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DAFTAR PUSTAKA</w:t>
      </w:r>
    </w:p>
    <w:p w:rsidR="00B80E61" w:rsidRDefault="00B80E61" w:rsidP="00386786">
      <w:pPr>
        <w:spacing w:after="120" w:line="240" w:lineRule="auto"/>
        <w:jc w:val="both"/>
        <w:rPr>
          <w:rFonts w:ascii="Times New Roman" w:hAnsi="Times New Roman" w:cs="Times New Roman"/>
          <w:b/>
          <w:bCs/>
          <w:sz w:val="20"/>
          <w:szCs w:val="20"/>
          <w:lang w:val="en-US"/>
        </w:rPr>
      </w:pPr>
    </w:p>
    <w:p w:rsidR="00740CBC" w:rsidRPr="00740CBC" w:rsidRDefault="00270077" w:rsidP="00740CBC">
      <w:pPr>
        <w:widowControl w:val="0"/>
        <w:autoSpaceDE w:val="0"/>
        <w:autoSpaceDN w:val="0"/>
        <w:adjustRightInd w:val="0"/>
        <w:spacing w:after="120" w:line="240" w:lineRule="auto"/>
        <w:ind w:left="640" w:hanging="640"/>
        <w:rPr>
          <w:rFonts w:ascii="Times New Roman" w:hAnsi="Times New Roman" w:cs="Times New Roman"/>
          <w:noProof/>
          <w:sz w:val="20"/>
          <w:szCs w:val="24"/>
        </w:rPr>
      </w:pPr>
      <w:r>
        <w:rPr>
          <w:rFonts w:ascii="Times New Roman" w:hAnsi="Times New Roman" w:cs="Times New Roman"/>
          <w:b/>
          <w:bCs/>
          <w:sz w:val="20"/>
          <w:szCs w:val="20"/>
          <w:lang w:val="en-US"/>
        </w:rPr>
        <w:fldChar w:fldCharType="begin" w:fldLock="1"/>
      </w:r>
      <w:r>
        <w:rPr>
          <w:rFonts w:ascii="Times New Roman" w:hAnsi="Times New Roman" w:cs="Times New Roman"/>
          <w:b/>
          <w:bCs/>
          <w:sz w:val="20"/>
          <w:szCs w:val="20"/>
          <w:lang w:val="en-US"/>
        </w:rPr>
        <w:instrText xml:space="preserve">ADDIN Mendeley Bibliography CSL_BIBLIOGRAPHY </w:instrText>
      </w:r>
      <w:r>
        <w:rPr>
          <w:rFonts w:ascii="Times New Roman" w:hAnsi="Times New Roman" w:cs="Times New Roman"/>
          <w:b/>
          <w:bCs/>
          <w:sz w:val="20"/>
          <w:szCs w:val="20"/>
          <w:lang w:val="en-US"/>
        </w:rPr>
        <w:fldChar w:fldCharType="separate"/>
      </w:r>
      <w:r w:rsidR="00740CBC" w:rsidRPr="00740CBC">
        <w:rPr>
          <w:rFonts w:ascii="Times New Roman" w:hAnsi="Times New Roman" w:cs="Times New Roman"/>
          <w:noProof/>
          <w:sz w:val="20"/>
          <w:szCs w:val="24"/>
        </w:rPr>
        <w:t>[1]</w:t>
      </w:r>
      <w:r w:rsidR="00740CBC" w:rsidRPr="00740CBC">
        <w:rPr>
          <w:rFonts w:ascii="Times New Roman" w:hAnsi="Times New Roman" w:cs="Times New Roman"/>
          <w:noProof/>
          <w:sz w:val="20"/>
          <w:szCs w:val="24"/>
        </w:rPr>
        <w:tab/>
        <w:t>D. Attarzadeh, F., Gurkan, D., Benhaddou, “Innovative improvments to engineering technology laboratory education to engage, retain and chalange students of the 21 st century.,” 2006.</w:t>
      </w:r>
    </w:p>
    <w:p w:rsidR="00740CBC" w:rsidRPr="00740CBC" w:rsidRDefault="00740CBC" w:rsidP="00740CBC">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740CBC">
        <w:rPr>
          <w:rFonts w:ascii="Times New Roman" w:hAnsi="Times New Roman" w:cs="Times New Roman"/>
          <w:noProof/>
          <w:sz w:val="20"/>
          <w:szCs w:val="24"/>
        </w:rPr>
        <w:t>[2]</w:t>
      </w:r>
      <w:r w:rsidRPr="00740CBC">
        <w:rPr>
          <w:rFonts w:ascii="Times New Roman" w:hAnsi="Times New Roman" w:cs="Times New Roman"/>
          <w:noProof/>
          <w:sz w:val="20"/>
          <w:szCs w:val="24"/>
        </w:rPr>
        <w:tab/>
        <w:t xml:space="preserve">M. Choi, S., Saedifarad, “An educational laboratory for digital control and rapid prototyping of power electronic circuits.,” </w:t>
      </w:r>
      <w:r w:rsidRPr="00740CBC">
        <w:rPr>
          <w:rFonts w:ascii="Times New Roman" w:hAnsi="Times New Roman" w:cs="Times New Roman"/>
          <w:i/>
          <w:iCs/>
          <w:noProof/>
          <w:sz w:val="20"/>
          <w:szCs w:val="24"/>
        </w:rPr>
        <w:t>IEEE Trans. Educ.</w:t>
      </w:r>
      <w:r w:rsidRPr="00740CBC">
        <w:rPr>
          <w:rFonts w:ascii="Times New Roman" w:hAnsi="Times New Roman" w:cs="Times New Roman"/>
          <w:noProof/>
          <w:sz w:val="20"/>
          <w:szCs w:val="24"/>
        </w:rPr>
        <w:t>, vol. 55, no. 2, pp. 263–270, 2012.</w:t>
      </w:r>
    </w:p>
    <w:p w:rsidR="00740CBC" w:rsidRPr="00740CBC" w:rsidRDefault="00740CBC" w:rsidP="00740CBC">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740CBC">
        <w:rPr>
          <w:rFonts w:ascii="Times New Roman" w:hAnsi="Times New Roman" w:cs="Times New Roman"/>
          <w:noProof/>
          <w:sz w:val="20"/>
          <w:szCs w:val="24"/>
        </w:rPr>
        <w:t>[3]</w:t>
      </w:r>
      <w:r w:rsidRPr="00740CBC">
        <w:rPr>
          <w:rFonts w:ascii="Times New Roman" w:hAnsi="Times New Roman" w:cs="Times New Roman"/>
          <w:noProof/>
          <w:sz w:val="20"/>
          <w:szCs w:val="24"/>
        </w:rPr>
        <w:tab/>
        <w:t xml:space="preserve">Z. Wang and S. Hu, “Teaching Reform on Digital Circuit and Logic Design Course,” </w:t>
      </w:r>
      <w:r w:rsidRPr="00740CBC">
        <w:rPr>
          <w:rFonts w:ascii="Times New Roman" w:hAnsi="Times New Roman" w:cs="Times New Roman"/>
          <w:i/>
          <w:iCs/>
          <w:noProof/>
          <w:sz w:val="20"/>
          <w:szCs w:val="24"/>
        </w:rPr>
        <w:t>Am. J. Educ. Learn.</w:t>
      </w:r>
      <w:r w:rsidRPr="00740CBC">
        <w:rPr>
          <w:rFonts w:ascii="Times New Roman" w:hAnsi="Times New Roman" w:cs="Times New Roman"/>
          <w:noProof/>
          <w:sz w:val="20"/>
          <w:szCs w:val="24"/>
        </w:rPr>
        <w:t>, vol. 2, no. 2, pp. 148–152, 2017.</w:t>
      </w:r>
    </w:p>
    <w:p w:rsidR="00740CBC" w:rsidRPr="00740CBC" w:rsidRDefault="00740CBC" w:rsidP="00740CBC">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740CBC">
        <w:rPr>
          <w:rFonts w:ascii="Times New Roman" w:hAnsi="Times New Roman" w:cs="Times New Roman"/>
          <w:noProof/>
          <w:sz w:val="20"/>
          <w:szCs w:val="24"/>
        </w:rPr>
        <w:t>[4]</w:t>
      </w:r>
      <w:r w:rsidRPr="00740CBC">
        <w:rPr>
          <w:rFonts w:ascii="Times New Roman" w:hAnsi="Times New Roman" w:cs="Times New Roman"/>
          <w:noProof/>
          <w:sz w:val="20"/>
          <w:szCs w:val="24"/>
        </w:rPr>
        <w:tab/>
        <w:t>F. E. Asnil, Habibullah, Irma Husnaini, “Upaya peningkatan kompetensi dasar listrik siswa SMK melalui pembuatan catu daya variable,” vol. V, no. 1, pp. 57–63, 2019.</w:t>
      </w:r>
    </w:p>
    <w:p w:rsidR="00740CBC" w:rsidRPr="00740CBC" w:rsidRDefault="00740CBC" w:rsidP="00740CBC">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740CBC">
        <w:rPr>
          <w:rFonts w:ascii="Times New Roman" w:hAnsi="Times New Roman" w:cs="Times New Roman"/>
          <w:noProof/>
          <w:sz w:val="20"/>
          <w:szCs w:val="24"/>
        </w:rPr>
        <w:t>[5]</w:t>
      </w:r>
      <w:r w:rsidRPr="00740CBC">
        <w:rPr>
          <w:rFonts w:ascii="Times New Roman" w:hAnsi="Times New Roman" w:cs="Times New Roman"/>
          <w:noProof/>
          <w:sz w:val="20"/>
          <w:szCs w:val="24"/>
        </w:rPr>
        <w:tab/>
        <w:t xml:space="preserve">M. H. Bhuyan, S. S. Azmiri Khan, and M. Z. Rahman, “Teaching digital electronics course for electrical engineering students in cognitive domain,” </w:t>
      </w:r>
      <w:r w:rsidRPr="00740CBC">
        <w:rPr>
          <w:rFonts w:ascii="Times New Roman" w:hAnsi="Times New Roman" w:cs="Times New Roman"/>
          <w:i/>
          <w:iCs/>
          <w:noProof/>
          <w:sz w:val="20"/>
          <w:szCs w:val="24"/>
        </w:rPr>
        <w:t>Int. J. Learn. Teach.</w:t>
      </w:r>
      <w:r w:rsidRPr="00740CBC">
        <w:rPr>
          <w:rFonts w:ascii="Times New Roman" w:hAnsi="Times New Roman" w:cs="Times New Roman"/>
          <w:noProof/>
          <w:sz w:val="20"/>
          <w:szCs w:val="24"/>
        </w:rPr>
        <w:t>, vol. 10, no. 1, p. 1, 2018.</w:t>
      </w:r>
    </w:p>
    <w:p w:rsidR="00740CBC" w:rsidRPr="00740CBC" w:rsidRDefault="00740CBC" w:rsidP="00740CBC">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740CBC">
        <w:rPr>
          <w:rFonts w:ascii="Times New Roman" w:hAnsi="Times New Roman" w:cs="Times New Roman"/>
          <w:noProof/>
          <w:sz w:val="20"/>
          <w:szCs w:val="24"/>
        </w:rPr>
        <w:t>[6]</w:t>
      </w:r>
      <w:r w:rsidRPr="00740CBC">
        <w:rPr>
          <w:rFonts w:ascii="Times New Roman" w:hAnsi="Times New Roman" w:cs="Times New Roman"/>
          <w:noProof/>
          <w:sz w:val="20"/>
          <w:szCs w:val="24"/>
        </w:rPr>
        <w:tab/>
        <w:t xml:space="preserve">A. Arsyad, </w:t>
      </w:r>
      <w:r w:rsidRPr="00740CBC">
        <w:rPr>
          <w:rFonts w:ascii="Times New Roman" w:hAnsi="Times New Roman" w:cs="Times New Roman"/>
          <w:i/>
          <w:iCs/>
          <w:noProof/>
          <w:sz w:val="20"/>
          <w:szCs w:val="24"/>
        </w:rPr>
        <w:t>Media Pembelajaran</w:t>
      </w:r>
      <w:r w:rsidRPr="00740CBC">
        <w:rPr>
          <w:rFonts w:ascii="Times New Roman" w:hAnsi="Times New Roman" w:cs="Times New Roman"/>
          <w:noProof/>
          <w:sz w:val="20"/>
          <w:szCs w:val="24"/>
        </w:rPr>
        <w:t>. Jakarta: Rajawali Pers, 2014.</w:t>
      </w:r>
    </w:p>
    <w:p w:rsidR="00740CBC" w:rsidRPr="00740CBC" w:rsidRDefault="00740CBC" w:rsidP="00740CBC">
      <w:pPr>
        <w:widowControl w:val="0"/>
        <w:autoSpaceDE w:val="0"/>
        <w:autoSpaceDN w:val="0"/>
        <w:adjustRightInd w:val="0"/>
        <w:spacing w:after="120" w:line="240" w:lineRule="auto"/>
        <w:ind w:left="640" w:hanging="640"/>
        <w:rPr>
          <w:rFonts w:ascii="Times New Roman" w:hAnsi="Times New Roman" w:cs="Times New Roman"/>
          <w:noProof/>
          <w:sz w:val="20"/>
          <w:szCs w:val="24"/>
        </w:rPr>
      </w:pPr>
      <w:r w:rsidRPr="00740CBC">
        <w:rPr>
          <w:rFonts w:ascii="Times New Roman" w:hAnsi="Times New Roman" w:cs="Times New Roman"/>
          <w:noProof/>
          <w:sz w:val="20"/>
          <w:szCs w:val="24"/>
        </w:rPr>
        <w:t>[7]</w:t>
      </w:r>
      <w:r w:rsidRPr="00740CBC">
        <w:rPr>
          <w:rFonts w:ascii="Times New Roman" w:hAnsi="Times New Roman" w:cs="Times New Roman"/>
          <w:noProof/>
          <w:sz w:val="20"/>
          <w:szCs w:val="24"/>
        </w:rPr>
        <w:tab/>
        <w:t>D. T. P. Y. Fivia Eliza, Hastuti, Dwiprima Elvanny Myori, “Peningkatan Kompetensi Guru Sekolah Inklusif,” vol. V, no. 1, 2017.</w:t>
      </w:r>
    </w:p>
    <w:p w:rsidR="00740CBC" w:rsidRPr="00740CBC" w:rsidRDefault="00740CBC" w:rsidP="00740CBC">
      <w:pPr>
        <w:widowControl w:val="0"/>
        <w:autoSpaceDE w:val="0"/>
        <w:autoSpaceDN w:val="0"/>
        <w:adjustRightInd w:val="0"/>
        <w:spacing w:after="120" w:line="240" w:lineRule="auto"/>
        <w:ind w:left="640" w:hanging="640"/>
        <w:rPr>
          <w:rFonts w:ascii="Times New Roman" w:hAnsi="Times New Roman" w:cs="Times New Roman"/>
          <w:noProof/>
          <w:sz w:val="20"/>
        </w:rPr>
      </w:pPr>
      <w:r w:rsidRPr="00740CBC">
        <w:rPr>
          <w:rFonts w:ascii="Times New Roman" w:hAnsi="Times New Roman" w:cs="Times New Roman"/>
          <w:noProof/>
          <w:sz w:val="20"/>
          <w:szCs w:val="24"/>
        </w:rPr>
        <w:t>[8]</w:t>
      </w:r>
      <w:r w:rsidRPr="00740CBC">
        <w:rPr>
          <w:rFonts w:ascii="Times New Roman" w:hAnsi="Times New Roman" w:cs="Times New Roman"/>
          <w:noProof/>
          <w:sz w:val="20"/>
          <w:szCs w:val="24"/>
        </w:rPr>
        <w:tab/>
        <w:t>F. E. Irma Husnaini, Asnil, “Upaya peningkatan keterampilan teknik digital siswa SMK N 1 Painan melalui pembutan media pembelajaran gerbang logika,” vol. V, no. 1, pp. 64–73, 2019.</w:t>
      </w:r>
    </w:p>
    <w:p w:rsidR="00270077" w:rsidRDefault="00270077" w:rsidP="00740CBC">
      <w:pPr>
        <w:widowControl w:val="0"/>
        <w:autoSpaceDE w:val="0"/>
        <w:autoSpaceDN w:val="0"/>
        <w:adjustRightInd w:val="0"/>
        <w:spacing w:after="120" w:line="240" w:lineRule="auto"/>
        <w:ind w:left="480" w:hanging="480"/>
        <w:rPr>
          <w:rFonts w:ascii="Times New Roman" w:hAnsi="Times New Roman" w:cs="Times New Roman"/>
          <w:b/>
          <w:bCs/>
          <w:sz w:val="20"/>
          <w:szCs w:val="20"/>
          <w:lang w:val="en-US"/>
        </w:rPr>
      </w:pPr>
      <w:r>
        <w:rPr>
          <w:rFonts w:ascii="Times New Roman" w:hAnsi="Times New Roman" w:cs="Times New Roman"/>
          <w:b/>
          <w:bCs/>
          <w:sz w:val="20"/>
          <w:szCs w:val="20"/>
          <w:lang w:val="en-US"/>
        </w:rPr>
        <w:fldChar w:fldCharType="end"/>
      </w:r>
    </w:p>
    <w:sectPr w:rsidR="00270077" w:rsidSect="008917C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41" w:rsidRDefault="00A52241" w:rsidP="002F378A">
      <w:pPr>
        <w:spacing w:after="0" w:line="240" w:lineRule="auto"/>
      </w:pPr>
      <w:r>
        <w:separator/>
      </w:r>
    </w:p>
  </w:endnote>
  <w:endnote w:type="continuationSeparator" w:id="0">
    <w:p w:rsidR="00A52241" w:rsidRDefault="00A52241"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heme="minorHAnsi"/>
      </w:rPr>
      <w:id w:val="917831"/>
      <w:docPartObj>
        <w:docPartGallery w:val="Page Numbers (Bottom of Page)"/>
        <w:docPartUnique/>
      </w:docPartObj>
    </w:sdtPr>
    <w:sdtEndPr/>
    <w:sdtContent>
      <w:p w:rsidR="00542AC2" w:rsidRPr="00871C18" w:rsidRDefault="00A52241" w:rsidP="008917C2">
        <w:pPr>
          <w:pStyle w:val="Footer"/>
          <w:tabs>
            <w:tab w:val="clear" w:pos="4513"/>
          </w:tabs>
          <w:jc w:val="right"/>
          <w:rPr>
            <w:rFonts w:ascii="Cambria" w:hAnsi="Cambria" w:cstheme="minorHAnsi"/>
          </w:rPr>
        </w:pPr>
        <w:r>
          <w:rPr>
            <w:rFonts w:ascii="Cambria" w:hAnsi="Cambria" w:cstheme="minorHAnsi"/>
            <w:b/>
            <w:noProof/>
            <w:sz w:val="32"/>
            <w:lang w:val="en-US"/>
          </w:rPr>
          <w:pict>
            <v:shapetype id="_x0000_t32" coordsize="21600,21600" o:spt="32" o:oned="t" path="m,l21600,21600e" filled="f">
              <v:path arrowok="t" fillok="f" o:connecttype="none"/>
              <o:lock v:ext="edit" shapetype="t"/>
            </v:shapetype>
            <v:shape id="_x0000_s2059" type="#_x0000_t32" style="position:absolute;left:0;text-align:left;margin-left:1pt;margin-top:-7.8pt;width:455.6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35,-1,-2735" strokeweight="1.5pt"/>
          </w:pict>
        </w:r>
        <w:r w:rsidR="008917C2" w:rsidRPr="00871C18">
          <w:rPr>
            <w:rFonts w:ascii="Cambria" w:hAnsi="Cambria" w:cstheme="minorHAnsi"/>
            <w:sz w:val="20"/>
            <w:szCs w:val="20"/>
            <w:lang w:val="en-US"/>
          </w:rPr>
          <w:t xml:space="preserve"> (Title)</w:t>
        </w:r>
        <w:r w:rsidR="008917C2" w:rsidRPr="00871C18">
          <w:rPr>
            <w:rFonts w:ascii="Cambria" w:hAnsi="Cambria" w:cstheme="minorHAns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C" w:rsidRPr="008B289C" w:rsidRDefault="00A52241">
    <w:pPr>
      <w:pStyle w:val="Footer"/>
      <w:rPr>
        <w:rFonts w:ascii="Cambria" w:hAnsi="Cambria"/>
        <w:i/>
        <w:lang w:val="en-US"/>
      </w:rPr>
    </w:pPr>
    <w:r>
      <w:rPr>
        <w:rFonts w:ascii="Cambria" w:hAnsi="Cambria"/>
        <w:b/>
        <w:i/>
        <w:sz w:val="18"/>
        <w:szCs w:val="18"/>
      </w:rPr>
      <w:pict>
        <v:shapetype id="_x0000_t32" coordsize="21600,21600" o:spt="32" o:oned="t" path="m,l21600,21600e" filled="f">
          <v:path arrowok="t" fillok="f" o:connecttype="none"/>
          <o:lock v:ext="edit" shapetype="t"/>
        </v:shapetype>
        <v:shape id="_x0000_s2062" type="#_x0000_t32" style="position:absolute;margin-left:-3.7pt;margin-top:-8.3pt;width:459.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827,-1,-3827" strokeweight="1.5pt"/>
      </w:pict>
    </w:r>
    <w:r w:rsidR="008B289C" w:rsidRPr="008B289C">
      <w:rPr>
        <w:rFonts w:ascii="Cambria" w:hAnsi="Cambria"/>
        <w:b/>
        <w:i/>
        <w:sz w:val="18"/>
        <w:szCs w:val="18"/>
        <w:lang w:val="en-US"/>
      </w:rPr>
      <w:t>JTEV</w:t>
    </w:r>
    <w:r w:rsidR="000111C1" w:rsidRPr="003068EC">
      <w:rPr>
        <w:rFonts w:ascii="Cambria" w:hAnsi="Cambria"/>
        <w:i/>
        <w:sz w:val="18"/>
        <w:szCs w:val="18"/>
      </w:rPr>
      <w:t xml:space="preserve">, </w:t>
    </w:r>
    <w:r w:rsidR="008A013A" w:rsidRPr="003068EC">
      <w:rPr>
        <w:rFonts w:ascii="Cambria" w:hAnsi="Cambria"/>
        <w:i/>
        <w:sz w:val="18"/>
        <w:szCs w:val="18"/>
      </w:rPr>
      <w:t xml:space="preserve">Open Access Journal: </w:t>
    </w:r>
    <w:r w:rsidR="000111C1" w:rsidRPr="003068EC">
      <w:rPr>
        <w:rFonts w:ascii="Cambria" w:hAnsi="Cambria"/>
        <w:i/>
        <w:sz w:val="18"/>
        <w:szCs w:val="18"/>
      </w:rPr>
      <w:t>http://ejournal.unp.ac.id/index.php/</w:t>
    </w:r>
    <w:proofErr w:type="spellStart"/>
    <w:r w:rsidR="008B289C">
      <w:rPr>
        <w:rFonts w:ascii="Cambria" w:hAnsi="Cambria"/>
        <w:i/>
        <w:sz w:val="18"/>
        <w:szCs w:val="18"/>
        <w:lang w:val="en-US"/>
      </w:rPr>
      <w:t>jtev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C" w:rsidRPr="005B1109" w:rsidRDefault="00A52241" w:rsidP="00EF1E06">
    <w:pPr>
      <w:pStyle w:val="Footer"/>
      <w:tabs>
        <w:tab w:val="clear" w:pos="4513"/>
        <w:tab w:val="clear" w:pos="9026"/>
      </w:tabs>
      <w:jc w:val="center"/>
      <w:rPr>
        <w:rFonts w:ascii="Times New Roman" w:hAnsi="Times New Roman" w:cs="Times New Roman"/>
        <w:sz w:val="24"/>
        <w:lang w:val="en-US"/>
      </w:rPr>
    </w:pPr>
    <w:r>
      <w:rPr>
        <w:rFonts w:ascii="Times New Roman" w:hAnsi="Times New Roman" w:cs="Times New Roman"/>
        <w:b/>
        <w:noProof/>
        <w:sz w:val="34"/>
        <w:lang w:val="en-US"/>
      </w:rPr>
      <w:pict>
        <v:shapetype id="_x0000_t32" coordsize="21600,21600" o:spt="32" o:oned="t" path="m,l21600,21600e" filled="f">
          <v:path arrowok="t" fillok="f" o:connecttype="none"/>
          <o:lock v:ext="edit" shapetype="t"/>
        </v:shapetype>
        <v:shape id="_x0000_s2061" type="#_x0000_t32" style="position:absolute;left:0;text-align:left;margin-left:1.25pt;margin-top:-10.3pt;width:453.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r w:rsidR="009E1326" w:rsidRPr="005B1109">
      <w:rPr>
        <w:rStyle w:val="hps"/>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41" w:rsidRDefault="00A52241" w:rsidP="002F378A">
      <w:pPr>
        <w:spacing w:after="0" w:line="240" w:lineRule="auto"/>
      </w:pPr>
      <w:r>
        <w:separator/>
      </w:r>
    </w:p>
  </w:footnote>
  <w:footnote w:type="continuationSeparator" w:id="0">
    <w:p w:rsidR="00A52241" w:rsidRDefault="00A52241" w:rsidP="002F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heme="minorHAnsi"/>
        <w:i/>
      </w:rPr>
      <w:id w:val="917832"/>
      <w:docPartObj>
        <w:docPartGallery w:val="Page Numbers (Top of Page)"/>
        <w:docPartUnique/>
      </w:docPartObj>
    </w:sdtPr>
    <w:sdtEndPr/>
    <w:sdtContent>
      <w:p w:rsidR="00522F95" w:rsidRPr="003068EC" w:rsidRDefault="00522F95" w:rsidP="00CA02A0">
        <w:pPr>
          <w:pStyle w:val="Footer"/>
          <w:tabs>
            <w:tab w:val="clear" w:pos="9026"/>
            <w:tab w:val="left" w:pos="8222"/>
          </w:tabs>
          <w:rPr>
            <w:rFonts w:ascii="Cambria" w:hAnsi="Cambria" w:cstheme="minorHAnsi"/>
            <w:i/>
            <w:lang w:val="en-US"/>
          </w:rPr>
        </w:pPr>
      </w:p>
      <w:p w:rsidR="002B0575" w:rsidRPr="003068EC" w:rsidRDefault="008B289C" w:rsidP="00CA02A0">
        <w:pPr>
          <w:pStyle w:val="Footer"/>
          <w:tabs>
            <w:tab w:val="clear" w:pos="9026"/>
            <w:tab w:val="left" w:pos="8222"/>
          </w:tabs>
          <w:rPr>
            <w:rFonts w:ascii="Cambria" w:hAnsi="Cambria" w:cstheme="minorHAnsi"/>
            <w:i/>
          </w:rPr>
        </w:pPr>
        <w:r>
          <w:rPr>
            <w:rFonts w:ascii="Cambria" w:hAnsi="Cambria" w:cstheme="minorHAnsi"/>
            <w:b/>
            <w:i/>
            <w:lang w:val="en-US"/>
          </w:rPr>
          <w:t>JTEV</w:t>
        </w:r>
        <w:r w:rsidR="00A6787D" w:rsidRPr="003068EC">
          <w:rPr>
            <w:rFonts w:ascii="Cambria" w:hAnsi="Cambria" w:cstheme="minorHAnsi"/>
            <w:b/>
            <w:i/>
            <w:lang w:val="en-US"/>
          </w:rPr>
          <w:tab/>
        </w:r>
        <w:r w:rsidR="00A6787D" w:rsidRPr="003068EC">
          <w:rPr>
            <w:rFonts w:ascii="Cambria" w:hAnsi="Cambria" w:cstheme="minorHAnsi"/>
            <w:i/>
            <w:lang w:val="en-US"/>
          </w:rPr>
          <w:t xml:space="preserve">ISSN: </w:t>
        </w:r>
        <w:r w:rsidRPr="008B289C">
          <w:rPr>
            <w:rFonts w:ascii="Cambria" w:hAnsi="Cambria" w:cstheme="minorHAnsi"/>
            <w:bCs/>
            <w:i/>
          </w:rPr>
          <w:t>2302-3309</w:t>
        </w:r>
        <w:r w:rsidR="00A6787D" w:rsidRPr="003068EC">
          <w:rPr>
            <w:rFonts w:ascii="Cambria" w:hAnsi="Cambria" w:cstheme="minorHAnsi"/>
            <w:i/>
            <w:lang w:val="en-US"/>
          </w:rPr>
          <w:tab/>
        </w:r>
        <w:r w:rsidR="00522F95" w:rsidRPr="003068EC">
          <w:rPr>
            <w:rFonts w:ascii="Cambria" w:hAnsi="Cambria" w:cstheme="minorHAnsi"/>
            <w:i/>
            <w:lang w:val="en-US"/>
          </w:rPr>
          <w:t xml:space="preserve">             </w:t>
        </w:r>
        <w:r w:rsidR="003B6C40" w:rsidRPr="003068EC">
          <w:rPr>
            <w:rFonts w:ascii="Cambria" w:hAnsi="Cambria" w:cstheme="minorHAnsi"/>
            <w:i/>
          </w:rPr>
          <w:fldChar w:fldCharType="begin"/>
        </w:r>
        <w:r w:rsidR="00B954B5" w:rsidRPr="005B1109">
          <w:rPr>
            <w:rFonts w:ascii="Cambria" w:hAnsi="Cambria" w:cstheme="minorHAnsi"/>
            <w:i/>
          </w:rPr>
          <w:instrText xml:space="preserve"> PAGE   \* MERGEFORMAT </w:instrText>
        </w:r>
        <w:r w:rsidR="003B6C40" w:rsidRPr="003068EC">
          <w:rPr>
            <w:rFonts w:ascii="Cambria" w:hAnsi="Cambria" w:cstheme="minorHAnsi"/>
            <w:i/>
          </w:rPr>
          <w:fldChar w:fldCharType="separate"/>
        </w:r>
        <w:r w:rsidR="000B64EC">
          <w:rPr>
            <w:rFonts w:ascii="Cambria" w:hAnsi="Cambria" w:cstheme="minorHAnsi"/>
            <w:i/>
            <w:noProof/>
          </w:rPr>
          <w:t>6</w:t>
        </w:r>
        <w:r w:rsidR="003B6C40" w:rsidRPr="003068EC">
          <w:rPr>
            <w:rFonts w:ascii="Cambria" w:hAnsi="Cambria" w:cstheme="minorHAnsi"/>
            <w:i/>
          </w:rPr>
          <w:fldChar w:fldCharType="end"/>
        </w:r>
      </w:p>
    </w:sdtContent>
  </w:sdt>
  <w:p w:rsidR="009F2072" w:rsidRPr="003068EC" w:rsidRDefault="00A52241">
    <w:pPr>
      <w:pStyle w:val="Header"/>
      <w:rPr>
        <w:rFonts w:ascii="Cambria" w:hAnsi="Cambria" w:cstheme="minorHAnsi"/>
        <w:i/>
      </w:rPr>
    </w:pPr>
    <w:r>
      <w:rPr>
        <w:rFonts w:ascii="Cambria" w:hAnsi="Cambria" w:cstheme="minorHAnsi"/>
        <w:b/>
        <w:i/>
        <w:noProof/>
        <w:lang w:val="en-US"/>
      </w:rPr>
      <w:pict>
        <v:shapetype id="_x0000_t32" coordsize="21600,21600" o:spt="32" o:oned="t" path="m,l21600,21600e" filled="f">
          <v:path arrowok="t" fillok="f" o:connecttype="none"/>
          <o:lock v:ext="edit" shapetype="t"/>
        </v:shapetype>
        <v:shape id="_x0000_s2058" type="#_x0000_t32" style="position:absolute;margin-left:.55pt;margin-top:15.3pt;width:456.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11,-1,-2711" strokeweight="1.5pt"/>
      </w:pict>
    </w:r>
  </w:p>
  <w:p w:rsidR="00F202AE" w:rsidRDefault="00F202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heme="minorHAnsi"/>
        <w:i/>
      </w:rPr>
      <w:id w:val="4740617"/>
      <w:docPartObj>
        <w:docPartGallery w:val="Page Numbers (Top of Page)"/>
        <w:docPartUnique/>
      </w:docPartObj>
    </w:sdtPr>
    <w:sdtEndPr/>
    <w:sdtContent>
      <w:p w:rsidR="00A37B4A" w:rsidRPr="003068EC" w:rsidRDefault="001F7A29" w:rsidP="00871C18">
        <w:pPr>
          <w:tabs>
            <w:tab w:val="left" w:pos="426"/>
          </w:tabs>
          <w:autoSpaceDE w:val="0"/>
          <w:autoSpaceDN w:val="0"/>
          <w:adjustRightInd w:val="0"/>
          <w:spacing w:after="0" w:line="240" w:lineRule="auto"/>
          <w:ind w:left="426" w:hanging="426"/>
          <w:rPr>
            <w:rFonts w:ascii="Cambria" w:hAnsi="Cambria" w:cstheme="minorHAnsi"/>
            <w:i/>
            <w:color w:val="000000" w:themeColor="text1"/>
            <w:lang w:val="en-US"/>
          </w:rPr>
        </w:pPr>
        <w:r w:rsidRPr="003068EC">
          <w:rPr>
            <w:rFonts w:ascii="Cambria" w:hAnsi="Cambria" w:cstheme="minorHAnsi"/>
            <w:i/>
            <w:color w:val="000000" w:themeColor="text1"/>
            <w:lang w:val="en-US"/>
          </w:rPr>
          <w:t>Author name</w:t>
        </w:r>
        <w:r w:rsidRPr="003068EC">
          <w:rPr>
            <w:rFonts w:ascii="Cambria" w:hAnsi="Cambria" w:cstheme="minorHAnsi"/>
            <w:i/>
            <w:color w:val="000000" w:themeColor="text1"/>
          </w:rPr>
          <w:t xml:space="preserve"> 1, </w:t>
        </w:r>
        <w:r w:rsidRPr="003068EC">
          <w:rPr>
            <w:rFonts w:ascii="Cambria" w:hAnsi="Cambria" w:cstheme="minorHAnsi"/>
            <w:i/>
            <w:color w:val="000000" w:themeColor="text1"/>
            <w:lang w:val="en-US"/>
          </w:rPr>
          <w:t>Author name</w:t>
        </w:r>
        <w:r w:rsidRPr="003068EC">
          <w:rPr>
            <w:rFonts w:ascii="Cambria" w:hAnsi="Cambria" w:cstheme="minorHAnsi"/>
            <w:i/>
            <w:color w:val="000000" w:themeColor="text1"/>
          </w:rPr>
          <w:t>2</w:t>
        </w:r>
        <w:r w:rsidR="00A37B4A" w:rsidRPr="003068EC">
          <w:rPr>
            <w:rFonts w:ascii="Cambria" w:hAnsi="Cambria" w:cstheme="minorHAnsi"/>
            <w:i/>
            <w:color w:val="000000" w:themeColor="text1"/>
            <w:lang w:val="en-US"/>
          </w:rPr>
          <w:t xml:space="preserve">       </w:t>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t xml:space="preserve">    </w:t>
        </w:r>
        <w:r w:rsidR="003B6C40" w:rsidRPr="003068EC">
          <w:rPr>
            <w:rFonts w:ascii="Cambria" w:hAnsi="Cambria" w:cstheme="minorHAnsi"/>
            <w:i/>
          </w:rPr>
          <w:fldChar w:fldCharType="begin"/>
        </w:r>
        <w:r w:rsidR="00A37B4A" w:rsidRPr="003068EC">
          <w:rPr>
            <w:rFonts w:ascii="Cambria" w:hAnsi="Cambria" w:cstheme="minorHAnsi"/>
            <w:i/>
          </w:rPr>
          <w:instrText xml:space="preserve"> PAGE   \* MERGEFORMAT </w:instrText>
        </w:r>
        <w:r w:rsidR="003B6C40" w:rsidRPr="003068EC">
          <w:rPr>
            <w:rFonts w:ascii="Cambria" w:hAnsi="Cambria" w:cstheme="minorHAnsi"/>
            <w:i/>
          </w:rPr>
          <w:fldChar w:fldCharType="separate"/>
        </w:r>
        <w:r w:rsidR="000B64EC">
          <w:rPr>
            <w:rFonts w:ascii="Cambria" w:hAnsi="Cambria" w:cstheme="minorHAnsi"/>
            <w:i/>
            <w:noProof/>
          </w:rPr>
          <w:t>5</w:t>
        </w:r>
        <w:r w:rsidR="003B6C40" w:rsidRPr="003068EC">
          <w:rPr>
            <w:rFonts w:ascii="Cambria" w:hAnsi="Cambria" w:cstheme="minorHAnsi"/>
            <w:i/>
          </w:rPr>
          <w:fldChar w:fldCharType="end"/>
        </w:r>
      </w:p>
      <w:p w:rsidR="00B032CC" w:rsidRPr="003068EC" w:rsidRDefault="00A52241" w:rsidP="00A37B4A">
        <w:pPr>
          <w:tabs>
            <w:tab w:val="left" w:pos="426"/>
          </w:tabs>
          <w:autoSpaceDE w:val="0"/>
          <w:autoSpaceDN w:val="0"/>
          <w:adjustRightInd w:val="0"/>
          <w:spacing w:after="0" w:line="240" w:lineRule="auto"/>
          <w:ind w:left="426" w:right="423" w:hanging="426"/>
          <w:jc w:val="right"/>
          <w:rPr>
            <w:rFonts w:ascii="Cambria" w:hAnsi="Cambria" w:cstheme="minorHAnsi"/>
            <w:i/>
          </w:rPr>
        </w:pPr>
      </w:p>
    </w:sdtContent>
  </w:sdt>
  <w:p w:rsidR="00B032CC" w:rsidRPr="003068EC" w:rsidRDefault="00A52241">
    <w:pPr>
      <w:pStyle w:val="Header"/>
      <w:rPr>
        <w:rFonts w:ascii="Cambria" w:hAnsi="Cambria" w:cstheme="minorHAnsi"/>
        <w:i/>
      </w:rPr>
    </w:pPr>
    <w:r>
      <w:rPr>
        <w:rFonts w:ascii="Cambria" w:hAnsi="Cambria" w:cstheme="minorHAnsi"/>
        <w:b/>
        <w:i/>
        <w:noProof/>
        <w:lang w:val="en-US"/>
      </w:rPr>
      <w:pict>
        <v:shapetype id="_x0000_t32" coordsize="21600,21600" o:spt="32" o:oned="t" path="m,l21600,21600e" filled="f">
          <v:path arrowok="t" fillok="f" o:connecttype="none"/>
          <o:lock v:ext="edit" shapetype="t"/>
        </v:shapetype>
        <v:shape id="_x0000_s2060" type="#_x0000_t32" style="position:absolute;margin-left:1pt;margin-top:15.05pt;width:454.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4090,-1,-4090" strokeweight="1.5pt"/>
      </w:pict>
    </w:r>
  </w:p>
  <w:p w:rsidR="00F202AE" w:rsidRDefault="00F202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9D" w:rsidRPr="005B1109" w:rsidRDefault="00A52241" w:rsidP="009E059D">
    <w:pPr>
      <w:pStyle w:val="Footer"/>
      <w:tabs>
        <w:tab w:val="clear" w:pos="4513"/>
      </w:tabs>
      <w:rPr>
        <w:rFonts w:ascii="Times New Roman" w:hAnsi="Times New Roman" w:cs="Times New Roman"/>
        <w:b/>
        <w:i/>
        <w:lang w:val="en-US"/>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10.35pt;margin-top:-8.5pt;width:122.05pt;height:40.7pt;z-index:251674624;mso-position-horizontal-relative:text;mso-position-vertical-relative:text">
          <v:imagedata r:id="rId1" o:title=""/>
        </v:shape>
        <o:OLEObject Type="Embed" ProgID="Photoshop.Image.13" ShapeID="_x0000_s2064" DrawAspect="Content" ObjectID="_1633690181" r:id="rId2">
          <o:FieldCodes>\s</o:FieldCodes>
        </o:OLEObject>
      </w:pict>
    </w:r>
    <w:r w:rsidR="008B289C" w:rsidRPr="005B1109">
      <w:rPr>
        <w:rFonts w:ascii="Times New Roman" w:hAnsi="Times New Roman" w:cs="Times New Roman"/>
        <w:b/>
        <w:i/>
        <w:lang w:val="en-US"/>
      </w:rPr>
      <w:t xml:space="preserve">JTEV (JURNAL TEKNIK ELEKTRO </w:t>
    </w:r>
    <w:r w:rsidR="005B1109">
      <w:rPr>
        <w:rFonts w:ascii="Times New Roman" w:hAnsi="Times New Roman" w:cs="Times New Roman"/>
        <w:b/>
        <w:i/>
        <w:lang w:val="en-US"/>
      </w:rPr>
      <w:t>DAN</w:t>
    </w:r>
    <w:r w:rsidR="00F961EB" w:rsidRPr="005B1109">
      <w:rPr>
        <w:rFonts w:ascii="Times New Roman" w:hAnsi="Times New Roman" w:cs="Times New Roman"/>
        <w:b/>
        <w:i/>
        <w:lang w:val="en-US"/>
      </w:rPr>
      <w:t xml:space="preserve"> </w:t>
    </w:r>
    <w:r w:rsidR="008B289C" w:rsidRPr="005B1109">
      <w:rPr>
        <w:rFonts w:ascii="Times New Roman" w:hAnsi="Times New Roman" w:cs="Times New Roman"/>
        <w:b/>
        <w:i/>
        <w:lang w:val="en-US"/>
      </w:rPr>
      <w:t>VOKASIONAL)</w:t>
    </w:r>
  </w:p>
  <w:p w:rsidR="00A4289C" w:rsidRPr="005B1109" w:rsidRDefault="009E1326" w:rsidP="009E059D">
    <w:pPr>
      <w:pStyle w:val="Footer"/>
      <w:tabs>
        <w:tab w:val="clear" w:pos="4513"/>
      </w:tabs>
      <w:rPr>
        <w:rFonts w:ascii="Times New Roman" w:hAnsi="Times New Roman" w:cs="Times New Roman"/>
        <w:i/>
        <w:sz w:val="16"/>
        <w:lang w:val="en-US"/>
      </w:rPr>
    </w:pPr>
    <w:r w:rsidRPr="005B1109">
      <w:rPr>
        <w:rFonts w:ascii="Times New Roman" w:hAnsi="Times New Roman" w:cs="Times New Roman"/>
        <w:i/>
        <w:sz w:val="16"/>
      </w:rPr>
      <w:t xml:space="preserve">Volume </w:t>
    </w:r>
    <w:r w:rsidR="00450EE0" w:rsidRPr="005B1109">
      <w:rPr>
        <w:rFonts w:ascii="Times New Roman" w:hAnsi="Times New Roman" w:cs="Times New Roman"/>
        <w:i/>
        <w:sz w:val="16"/>
        <w:lang w:val="en-US"/>
      </w:rPr>
      <w:t>00</w:t>
    </w:r>
    <w:r w:rsidR="009E059D" w:rsidRPr="005B1109">
      <w:rPr>
        <w:rFonts w:ascii="Times New Roman" w:hAnsi="Times New Roman" w:cs="Times New Roman"/>
        <w:i/>
        <w:sz w:val="16"/>
      </w:rPr>
      <w:t xml:space="preserve"> </w:t>
    </w:r>
    <w:r w:rsidR="009E059D" w:rsidRPr="005B1109">
      <w:rPr>
        <w:rFonts w:ascii="Times New Roman" w:hAnsi="Times New Roman" w:cs="Times New Roman"/>
        <w:i/>
        <w:sz w:val="16"/>
        <w:lang w:val="en-US"/>
      </w:rPr>
      <w:t xml:space="preserve"> </w:t>
    </w:r>
    <w:r w:rsidR="00A4289C" w:rsidRPr="005B1109">
      <w:rPr>
        <w:rFonts w:ascii="Times New Roman" w:hAnsi="Times New Roman" w:cs="Times New Roman"/>
        <w:i/>
        <w:sz w:val="16"/>
        <w:lang w:val="en-US"/>
      </w:rPr>
      <w:t>Number</w:t>
    </w:r>
    <w:r w:rsidR="00814EDB" w:rsidRPr="005B1109">
      <w:rPr>
        <w:rFonts w:ascii="Times New Roman" w:hAnsi="Times New Roman" w:cs="Times New Roman"/>
        <w:i/>
        <w:sz w:val="16"/>
      </w:rPr>
      <w:t xml:space="preserve"> </w:t>
    </w:r>
    <w:r w:rsidR="00450EE0" w:rsidRPr="005B1109">
      <w:rPr>
        <w:rFonts w:ascii="Times New Roman" w:hAnsi="Times New Roman" w:cs="Times New Roman"/>
        <w:i/>
        <w:sz w:val="16"/>
        <w:lang w:val="en-US"/>
      </w:rPr>
      <w:t xml:space="preserve">00 </w:t>
    </w:r>
    <w:r w:rsidR="007C7C03" w:rsidRPr="005B1109">
      <w:rPr>
        <w:rFonts w:ascii="Times New Roman" w:hAnsi="Times New Roman" w:cs="Times New Roman"/>
        <w:i/>
        <w:sz w:val="16"/>
        <w:lang w:val="en-US"/>
      </w:rPr>
      <w:t xml:space="preserve"> 20XX</w:t>
    </w:r>
  </w:p>
  <w:p w:rsidR="009114C9" w:rsidRPr="005B1109" w:rsidRDefault="00A52241" w:rsidP="009E059D">
    <w:pPr>
      <w:pStyle w:val="Footer"/>
      <w:tabs>
        <w:tab w:val="clear" w:pos="4513"/>
      </w:tabs>
      <w:rPr>
        <w:rFonts w:ascii="Times New Roman" w:hAnsi="Times New Roman" w:cs="Times New Roman"/>
        <w:i/>
        <w:sz w:val="16"/>
        <w:lang w:val="en-US"/>
      </w:rPr>
    </w:pPr>
    <w:r>
      <w:rPr>
        <w:rFonts w:ascii="Times New Roman" w:hAnsi="Times New Roman" w:cs="Times New Roman"/>
        <w:i/>
        <w:noProof/>
        <w:sz w:val="18"/>
        <w:lang w:eastAsia="ja-JP"/>
      </w:rPr>
      <w:pict>
        <v:rect id="Rectangle 3" o:spid="_x0000_s2050" style="position:absolute;margin-left:288.15pt;margin-top:9.7pt;width:166.2pt;height: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" filled="f" strokecolor="white">
          <v:textbox style="mso-next-textbox:#Rectangle 3">
            <w:txbxContent>
              <w:p w:rsidR="00B032CC" w:rsidRPr="00A4289C" w:rsidRDefault="00A52241" w:rsidP="009E059D">
                <w:pPr>
                  <w:pStyle w:val="Footer"/>
                  <w:rPr>
                    <w:i/>
                    <w:sz w:val="16"/>
                    <w:lang w:val="en-US"/>
                  </w:rPr>
                </w:pPr>
                <w:hyperlink r:id="rId3" w:history="1">
                  <w:r w:rsidR="008B289C" w:rsidRPr="008B289C">
                    <w:rPr>
                      <w:rStyle w:val="Hyperlink"/>
                      <w:i/>
                      <w:sz w:val="16"/>
                    </w:rPr>
                    <w:t>http://ejournal.unp.ac.id/index.php/jtev/index</w:t>
                  </w:r>
                </w:hyperlink>
              </w:p>
            </w:txbxContent>
          </v:textbox>
        </v:rect>
      </w:pict>
    </w:r>
    <w:r w:rsidR="005B1109" w:rsidRPr="005B1109">
      <w:rPr>
        <w:rFonts w:ascii="Times New Roman" w:hAnsi="Times New Roman" w:cs="Times New Roman"/>
        <w:i/>
        <w:sz w:val="16"/>
        <w:lang w:val="en-US"/>
      </w:rPr>
      <w:t>ISSN:</w:t>
    </w:r>
    <w:r w:rsidR="00A4289C" w:rsidRPr="005B1109">
      <w:rPr>
        <w:rFonts w:ascii="Times New Roman" w:hAnsi="Times New Roman" w:cs="Times New Roman"/>
        <w:i/>
        <w:sz w:val="16"/>
        <w:lang w:val="en-US"/>
      </w:rPr>
      <w:t xml:space="preserve"> </w:t>
    </w:r>
    <w:r w:rsidR="008B289C" w:rsidRPr="005B1109">
      <w:rPr>
        <w:rFonts w:ascii="Times New Roman" w:hAnsi="Times New Roman" w:cs="Times New Roman"/>
        <w:bCs/>
        <w:i/>
        <w:sz w:val="16"/>
      </w:rPr>
      <w:t>2302-3309</w:t>
    </w:r>
  </w:p>
  <w:p w:rsidR="00871C18" w:rsidRPr="005B1109" w:rsidRDefault="00871C18" w:rsidP="007154D1">
    <w:pPr>
      <w:autoSpaceDE w:val="0"/>
      <w:autoSpaceDN w:val="0"/>
      <w:adjustRightInd w:val="0"/>
      <w:spacing w:after="0"/>
      <w:rPr>
        <w:rFonts w:ascii="Times New Roman" w:hAnsi="Times New Roman" w:cs="Times New Roman"/>
        <w:i/>
        <w:sz w:val="16"/>
        <w:szCs w:val="16"/>
        <w:lang w:val="en-US"/>
      </w:rPr>
    </w:pPr>
  </w:p>
  <w:p w:rsidR="00871C18" w:rsidRPr="005B1109" w:rsidRDefault="007154D1" w:rsidP="00871C18">
    <w:pPr>
      <w:autoSpaceDE w:val="0"/>
      <w:autoSpaceDN w:val="0"/>
      <w:adjustRightInd w:val="0"/>
      <w:spacing w:after="0"/>
      <w:rPr>
        <w:rFonts w:ascii="Times New Roman" w:hAnsi="Times New Roman" w:cs="Times New Roman"/>
        <w:i/>
        <w:sz w:val="16"/>
        <w:szCs w:val="16"/>
        <w:lang w:val="en-US"/>
      </w:rPr>
    </w:pPr>
    <w:r w:rsidRPr="005B1109">
      <w:rPr>
        <w:rFonts w:ascii="Times New Roman" w:hAnsi="Times New Roman" w:cs="Times New Roman"/>
        <w:i/>
        <w:sz w:val="16"/>
        <w:szCs w:val="16"/>
        <w:lang w:val="en-US"/>
      </w:rPr>
      <w:t>Received Month DD, 20YY</w:t>
    </w:r>
    <w:r w:rsidR="000111C1" w:rsidRPr="005B1109">
      <w:rPr>
        <w:rFonts w:ascii="Times New Roman" w:hAnsi="Times New Roman" w:cs="Times New Roman"/>
        <w:i/>
        <w:sz w:val="16"/>
        <w:szCs w:val="16"/>
        <w:lang w:val="en-US"/>
      </w:rPr>
      <w:t>; Revised</w:t>
    </w:r>
    <w:r w:rsidRPr="005B1109">
      <w:rPr>
        <w:rFonts w:ascii="Times New Roman" w:hAnsi="Times New Roman" w:cs="Times New Roman"/>
        <w:i/>
        <w:sz w:val="16"/>
        <w:szCs w:val="16"/>
        <w:lang w:val="en-US"/>
      </w:rPr>
      <w:t xml:space="preserve"> Month DD, 20YY</w:t>
    </w:r>
    <w:r w:rsidR="000111C1" w:rsidRPr="005B1109">
      <w:rPr>
        <w:rFonts w:ascii="Times New Roman" w:hAnsi="Times New Roman" w:cs="Times New Roman"/>
        <w:i/>
        <w:sz w:val="16"/>
        <w:szCs w:val="16"/>
        <w:lang w:val="en-US"/>
      </w:rPr>
      <w:t>; Accepted</w:t>
    </w:r>
    <w:r w:rsidRPr="005B1109">
      <w:rPr>
        <w:rFonts w:ascii="Times New Roman" w:hAnsi="Times New Roman" w:cs="Times New Roman"/>
        <w:i/>
        <w:sz w:val="16"/>
        <w:szCs w:val="16"/>
        <w:lang w:val="en-US"/>
      </w:rPr>
      <w:t xml:space="preserve"> Month DD, 20yy</w:t>
    </w:r>
  </w:p>
  <w:p w:rsidR="001706E0" w:rsidRPr="005B1109" w:rsidRDefault="00A52241" w:rsidP="00871C18">
    <w:pPr>
      <w:autoSpaceDE w:val="0"/>
      <w:autoSpaceDN w:val="0"/>
      <w:adjustRightInd w:val="0"/>
      <w:spacing w:after="0"/>
      <w:rPr>
        <w:rFonts w:ascii="Times New Roman" w:hAnsi="Times New Roman" w:cs="Times New Roman"/>
        <w:i/>
        <w:sz w:val="16"/>
        <w:szCs w:val="16"/>
        <w:lang w:val="en-US"/>
      </w:rPr>
    </w:pPr>
    <w:r>
      <w:rPr>
        <w:rFonts w:ascii="Times New Roman" w:hAnsi="Times New Roman" w:cs="Times New Roman"/>
        <w:b/>
        <w:i/>
        <w:noProof/>
        <w:sz w:val="32"/>
        <w:lang w:val="en-US"/>
      </w:rPr>
      <w:pict>
        <v:shapetype id="_x0000_t32" coordsize="21600,21600" o:spt="32" o:oned="t" path="m,l21600,21600e" filled="f">
          <v:path arrowok="t" fillok="f" o:connecttype="none"/>
          <o:lock v:ext="edit" shapetype="t"/>
        </v:shapetype>
        <v:shape id="AutoShape 2" o:spid="_x0000_s2056" type="#_x0000_t32" style="position:absolute;margin-left:-1.6pt;margin-top:10.35pt;width:453.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696BE7"/>
    <w:multiLevelType w:val="hybridMultilevel"/>
    <w:tmpl w:val="52F852DA"/>
    <w:lvl w:ilvl="0" w:tplc="7482FF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D47C7"/>
    <w:multiLevelType w:val="hybridMultilevel"/>
    <w:tmpl w:val="1EA0456E"/>
    <w:lvl w:ilvl="0" w:tplc="BF768C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7"/>
  </w:num>
  <w:num w:numId="6">
    <w:abstractNumId w:val="9"/>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65"/>
    <o:shapelayout v:ext="edit">
      <o:idmap v:ext="edit" data="2"/>
      <o:rules v:ext="edit">
        <o:r id="V:Rule1" type="connector" idref="#_x0000_s2058"/>
        <o:r id="V:Rule2" type="connector" idref="#AutoShape 2"/>
        <o:r id="V:Rule3" type="connector" idref="#_x0000_s2060"/>
        <o:r id="V:Rule4" type="connector" idref="#_x0000_s2061"/>
        <o:r id="V:Rule5" type="connector" idref="#_x0000_s2059"/>
        <o:r id="V:Rule6" type="connector" idref="#_x0000_s2062"/>
      </o:rules>
    </o:shapelayout>
  </w:hdrShapeDefaults>
  <w:footnotePr>
    <w:footnote w:id="-1"/>
    <w:footnote w:id="0"/>
  </w:footnotePr>
  <w:endnotePr>
    <w:endnote w:id="-1"/>
    <w:endnote w:id="0"/>
  </w:endnotePr>
  <w:compat>
    <w:useFELayout/>
    <w:compatSetting w:name="compatibilityMode" w:uri="http://schemas.microsoft.com/office/word" w:val="12"/>
  </w:compat>
  <w:rsids>
    <w:rsidRoot w:val="009E059D"/>
    <w:rsid w:val="00001C13"/>
    <w:rsid w:val="000111C1"/>
    <w:rsid w:val="0001629F"/>
    <w:rsid w:val="00027D6F"/>
    <w:rsid w:val="00047D24"/>
    <w:rsid w:val="00054684"/>
    <w:rsid w:val="0008288C"/>
    <w:rsid w:val="000835F0"/>
    <w:rsid w:val="00093C63"/>
    <w:rsid w:val="000B64EC"/>
    <w:rsid w:val="000C72BA"/>
    <w:rsid w:val="000E1584"/>
    <w:rsid w:val="00114AEB"/>
    <w:rsid w:val="001416A1"/>
    <w:rsid w:val="0016274C"/>
    <w:rsid w:val="00166EED"/>
    <w:rsid w:val="001706E0"/>
    <w:rsid w:val="001944FA"/>
    <w:rsid w:val="001C0A7A"/>
    <w:rsid w:val="001D72B0"/>
    <w:rsid w:val="001D760D"/>
    <w:rsid w:val="001E53A8"/>
    <w:rsid w:val="001E7CEB"/>
    <w:rsid w:val="001F00BA"/>
    <w:rsid w:val="001F4CDE"/>
    <w:rsid w:val="001F7A29"/>
    <w:rsid w:val="0020544E"/>
    <w:rsid w:val="00223BC4"/>
    <w:rsid w:val="002324EE"/>
    <w:rsid w:val="00233262"/>
    <w:rsid w:val="002528F1"/>
    <w:rsid w:val="0026295B"/>
    <w:rsid w:val="00262CBD"/>
    <w:rsid w:val="0026683F"/>
    <w:rsid w:val="00270077"/>
    <w:rsid w:val="00271E15"/>
    <w:rsid w:val="0027576C"/>
    <w:rsid w:val="002773B4"/>
    <w:rsid w:val="002A2DF0"/>
    <w:rsid w:val="002A68DE"/>
    <w:rsid w:val="002B0575"/>
    <w:rsid w:val="002C7136"/>
    <w:rsid w:val="002E7066"/>
    <w:rsid w:val="002F378A"/>
    <w:rsid w:val="00305CF7"/>
    <w:rsid w:val="003068EC"/>
    <w:rsid w:val="00311394"/>
    <w:rsid w:val="00322F1A"/>
    <w:rsid w:val="00331701"/>
    <w:rsid w:val="00342403"/>
    <w:rsid w:val="003858F3"/>
    <w:rsid w:val="00386786"/>
    <w:rsid w:val="003A7EE6"/>
    <w:rsid w:val="003B03D6"/>
    <w:rsid w:val="003B6C40"/>
    <w:rsid w:val="003E7EDB"/>
    <w:rsid w:val="003F6FDC"/>
    <w:rsid w:val="00416801"/>
    <w:rsid w:val="00450EE0"/>
    <w:rsid w:val="00464D98"/>
    <w:rsid w:val="004702CB"/>
    <w:rsid w:val="00487C52"/>
    <w:rsid w:val="004A5672"/>
    <w:rsid w:val="004D06AE"/>
    <w:rsid w:val="004D2B29"/>
    <w:rsid w:val="005007C8"/>
    <w:rsid w:val="00522F95"/>
    <w:rsid w:val="005332B7"/>
    <w:rsid w:val="00542AC2"/>
    <w:rsid w:val="00553EA3"/>
    <w:rsid w:val="00554C0D"/>
    <w:rsid w:val="00577630"/>
    <w:rsid w:val="005B1109"/>
    <w:rsid w:val="005C6880"/>
    <w:rsid w:val="005D3488"/>
    <w:rsid w:val="005D3AB1"/>
    <w:rsid w:val="005F0093"/>
    <w:rsid w:val="006050A6"/>
    <w:rsid w:val="00612CC4"/>
    <w:rsid w:val="00622F52"/>
    <w:rsid w:val="006231A6"/>
    <w:rsid w:val="0064003A"/>
    <w:rsid w:val="006906B2"/>
    <w:rsid w:val="00693ABB"/>
    <w:rsid w:val="006B0C26"/>
    <w:rsid w:val="006B7EF9"/>
    <w:rsid w:val="006D0E3F"/>
    <w:rsid w:val="006D2312"/>
    <w:rsid w:val="006E1D40"/>
    <w:rsid w:val="006F3F7A"/>
    <w:rsid w:val="00712F37"/>
    <w:rsid w:val="0071384B"/>
    <w:rsid w:val="007154D1"/>
    <w:rsid w:val="00740CBC"/>
    <w:rsid w:val="007519C1"/>
    <w:rsid w:val="00777191"/>
    <w:rsid w:val="007A6480"/>
    <w:rsid w:val="007C7C03"/>
    <w:rsid w:val="007D3B4B"/>
    <w:rsid w:val="007D4733"/>
    <w:rsid w:val="007F075B"/>
    <w:rsid w:val="00805E3E"/>
    <w:rsid w:val="0081365F"/>
    <w:rsid w:val="00814EDB"/>
    <w:rsid w:val="008324D0"/>
    <w:rsid w:val="00842A7C"/>
    <w:rsid w:val="008652AA"/>
    <w:rsid w:val="00866AE3"/>
    <w:rsid w:val="00870E7A"/>
    <w:rsid w:val="00871C18"/>
    <w:rsid w:val="00876F17"/>
    <w:rsid w:val="0088703B"/>
    <w:rsid w:val="008917C2"/>
    <w:rsid w:val="0089779A"/>
    <w:rsid w:val="008A013A"/>
    <w:rsid w:val="008A284A"/>
    <w:rsid w:val="008B289C"/>
    <w:rsid w:val="008B7CC5"/>
    <w:rsid w:val="00905A94"/>
    <w:rsid w:val="009114C9"/>
    <w:rsid w:val="00930823"/>
    <w:rsid w:val="00933492"/>
    <w:rsid w:val="00936537"/>
    <w:rsid w:val="00937218"/>
    <w:rsid w:val="009414D9"/>
    <w:rsid w:val="009557ED"/>
    <w:rsid w:val="00962AC6"/>
    <w:rsid w:val="009675FB"/>
    <w:rsid w:val="00993325"/>
    <w:rsid w:val="0099543A"/>
    <w:rsid w:val="009A1FFF"/>
    <w:rsid w:val="009C415A"/>
    <w:rsid w:val="009D1316"/>
    <w:rsid w:val="009E059D"/>
    <w:rsid w:val="009E1326"/>
    <w:rsid w:val="009F2072"/>
    <w:rsid w:val="00A05A8F"/>
    <w:rsid w:val="00A14026"/>
    <w:rsid w:val="00A2041E"/>
    <w:rsid w:val="00A33429"/>
    <w:rsid w:val="00A37B4A"/>
    <w:rsid w:val="00A4289C"/>
    <w:rsid w:val="00A429C2"/>
    <w:rsid w:val="00A52241"/>
    <w:rsid w:val="00A57587"/>
    <w:rsid w:val="00A60A60"/>
    <w:rsid w:val="00A6787D"/>
    <w:rsid w:val="00A74BB4"/>
    <w:rsid w:val="00A84A90"/>
    <w:rsid w:val="00A930BB"/>
    <w:rsid w:val="00AB138B"/>
    <w:rsid w:val="00AC54CF"/>
    <w:rsid w:val="00AC63FA"/>
    <w:rsid w:val="00AD13C1"/>
    <w:rsid w:val="00AD3822"/>
    <w:rsid w:val="00AF4F90"/>
    <w:rsid w:val="00B03044"/>
    <w:rsid w:val="00B032CC"/>
    <w:rsid w:val="00B27E20"/>
    <w:rsid w:val="00B3160D"/>
    <w:rsid w:val="00B80E61"/>
    <w:rsid w:val="00B83BF3"/>
    <w:rsid w:val="00B9102C"/>
    <w:rsid w:val="00B954B5"/>
    <w:rsid w:val="00C01ACB"/>
    <w:rsid w:val="00C13BB5"/>
    <w:rsid w:val="00C23929"/>
    <w:rsid w:val="00C3205B"/>
    <w:rsid w:val="00C331C2"/>
    <w:rsid w:val="00C354FA"/>
    <w:rsid w:val="00C4061C"/>
    <w:rsid w:val="00C545EE"/>
    <w:rsid w:val="00C722F7"/>
    <w:rsid w:val="00CA02A0"/>
    <w:rsid w:val="00CA2820"/>
    <w:rsid w:val="00CA4777"/>
    <w:rsid w:val="00CB414D"/>
    <w:rsid w:val="00CB5618"/>
    <w:rsid w:val="00D02E69"/>
    <w:rsid w:val="00D25A12"/>
    <w:rsid w:val="00D312A7"/>
    <w:rsid w:val="00D32F94"/>
    <w:rsid w:val="00D3683D"/>
    <w:rsid w:val="00D54B02"/>
    <w:rsid w:val="00D655FB"/>
    <w:rsid w:val="00D832C5"/>
    <w:rsid w:val="00D9395B"/>
    <w:rsid w:val="00DC511F"/>
    <w:rsid w:val="00DF604D"/>
    <w:rsid w:val="00E10E1F"/>
    <w:rsid w:val="00E21E28"/>
    <w:rsid w:val="00E23D45"/>
    <w:rsid w:val="00E23D4A"/>
    <w:rsid w:val="00E524DD"/>
    <w:rsid w:val="00EA0B00"/>
    <w:rsid w:val="00EA3814"/>
    <w:rsid w:val="00EF1E06"/>
    <w:rsid w:val="00EF3ACD"/>
    <w:rsid w:val="00EF6AAA"/>
    <w:rsid w:val="00F0120A"/>
    <w:rsid w:val="00F04D9C"/>
    <w:rsid w:val="00F17BF0"/>
    <w:rsid w:val="00F202AE"/>
    <w:rsid w:val="00F45BF6"/>
    <w:rsid w:val="00F7263E"/>
    <w:rsid w:val="00F75770"/>
    <w:rsid w:val="00F829C6"/>
    <w:rsid w:val="00F8679B"/>
    <w:rsid w:val="00F961EB"/>
    <w:rsid w:val="00FB00F2"/>
    <w:rsid w:val="00FE0C4D"/>
    <w:rsid w:val="00FF1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paragraph" w:styleId="Heading4">
    <w:name w:val="heading 4"/>
    <w:basedOn w:val="Normal"/>
    <w:next w:val="Normal"/>
    <w:link w:val="Heading4Char"/>
    <w:uiPriority w:val="9"/>
    <w:semiHidden/>
    <w:unhideWhenUsed/>
    <w:qFormat/>
    <w:rsid w:val="00871C18"/>
    <w:pPr>
      <w:keepNext/>
      <w:keepLines/>
      <w:spacing w:before="200" w:after="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871C18"/>
    <w:pPr>
      <w:keepNext/>
      <w:keepLines/>
      <w:spacing w:before="200" w:after="0"/>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3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Heading4Char">
    <w:name w:val="Heading 4 Char"/>
    <w:basedOn w:val="DefaultParagraphFont"/>
    <w:link w:val="Heading4"/>
    <w:uiPriority w:val="9"/>
    <w:semiHidden/>
    <w:rsid w:val="00871C18"/>
    <w:rPr>
      <w:rFonts w:asciiTheme="majorHAnsi" w:eastAsiaTheme="majorEastAsia" w:hAnsiTheme="majorHAnsi" w:cstheme="majorBidi"/>
      <w:b/>
      <w:bCs/>
      <w:i/>
      <w:iCs/>
      <w:color w:val="5B9BD5" w:themeColor="accent1"/>
      <w:lang w:val="en-US" w:eastAsia="en-US"/>
    </w:rPr>
  </w:style>
  <w:style w:type="character" w:customStyle="1" w:styleId="Heading5Char">
    <w:name w:val="Heading 5 Char"/>
    <w:basedOn w:val="DefaultParagraphFont"/>
    <w:link w:val="Heading5"/>
    <w:uiPriority w:val="9"/>
    <w:semiHidden/>
    <w:rsid w:val="00871C18"/>
    <w:rPr>
      <w:rFonts w:asciiTheme="majorHAnsi" w:eastAsiaTheme="majorEastAsia" w:hAnsiTheme="majorHAnsi" w:cstheme="majorBidi"/>
      <w:color w:val="1F4D78" w:themeColor="accent1" w:themeShade="7F"/>
      <w:lang w:val="en-US" w:eastAsia="en-US"/>
    </w:rPr>
  </w:style>
  <w:style w:type="paragraph" w:customStyle="1" w:styleId="TextBody">
    <w:name w:val="TextBody"/>
    <w:basedOn w:val="Normal"/>
    <w:rsid w:val="00871C18"/>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
    <w:name w:val="TableCaption"/>
    <w:basedOn w:val="Normal"/>
    <w:rsid w:val="00871C18"/>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
    <w:rsid w:val="00871C18"/>
    <w:pPr>
      <w:spacing w:afterLines="100"/>
    </w:pPr>
  </w:style>
  <w:style w:type="paragraph" w:customStyle="1" w:styleId="IJASEITParagraph">
    <w:name w:val="IJASEIT Paragraph"/>
    <w:basedOn w:val="Normal"/>
    <w:link w:val="IJASEITParagraphChar"/>
    <w:rsid w:val="00871C1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871C18"/>
    <w:rPr>
      <w:rFonts w:ascii="Times New Roman" w:eastAsia="SimSun" w:hAnsi="Times New Roman" w:cs="Times New Roman"/>
      <w:sz w:val="24"/>
      <w:szCs w:val="24"/>
      <w:lang w:val="en-AU" w:eastAsia="zh-CN"/>
    </w:rPr>
  </w:style>
  <w:style w:type="paragraph" w:customStyle="1" w:styleId="IJASEITFigure">
    <w:name w:val="IJASEIT Figure"/>
    <w:basedOn w:val="Normal"/>
    <w:next w:val="Normal"/>
    <w:rsid w:val="00871C18"/>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871C18"/>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Reference">
    <w:name w:val="Reference"/>
    <w:basedOn w:val="Normal"/>
    <w:rsid w:val="00386786"/>
    <w:pPr>
      <w:numPr>
        <w:numId w:val="8"/>
      </w:numPr>
      <w:spacing w:after="0" w:line="240" w:lineRule="auto"/>
      <w:jc w:val="both"/>
    </w:pPr>
    <w:rPr>
      <w:rFonts w:ascii="Times New Roman" w:eastAsia="Times New Roman" w:hAnsi="Times New Roman" w:cs="Times New Roman"/>
      <w:lang w:val="en-US"/>
    </w:rPr>
  </w:style>
  <w:style w:type="paragraph" w:styleId="NoSpacing">
    <w:name w:val="No Spacing"/>
    <w:uiPriority w:val="1"/>
    <w:qFormat/>
    <w:rsid w:val="005332B7"/>
    <w:pPr>
      <w:spacing w:after="0" w:line="240" w:lineRule="auto"/>
    </w:pPr>
    <w:rPr>
      <w:rFonts w:ascii="Calibri" w:eastAsia="Times New Roman" w:hAnsi="Calibri" w:cs="Times New Roman"/>
      <w:lang w:eastAsia="en-US"/>
    </w:rPr>
  </w:style>
  <w:style w:type="paragraph" w:customStyle="1" w:styleId="Default">
    <w:name w:val="Default"/>
    <w:rsid w:val="00F04D9C"/>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A3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33429"/>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19240">
      <w:bodyDiv w:val="1"/>
      <w:marLeft w:val="0"/>
      <w:marRight w:val="0"/>
      <w:marTop w:val="0"/>
      <w:marBottom w:val="0"/>
      <w:divBdr>
        <w:top w:val="none" w:sz="0" w:space="0" w:color="auto"/>
        <w:left w:val="none" w:sz="0" w:space="0" w:color="auto"/>
        <w:bottom w:val="none" w:sz="0" w:space="0" w:color="auto"/>
        <w:right w:val="none" w:sz="0" w:space="0" w:color="auto"/>
      </w:divBdr>
    </w:div>
    <w:div w:id="1218081697">
      <w:bodyDiv w:val="1"/>
      <w:marLeft w:val="0"/>
      <w:marRight w:val="0"/>
      <w:marTop w:val="0"/>
      <w:marBottom w:val="0"/>
      <w:divBdr>
        <w:top w:val="none" w:sz="0" w:space="0" w:color="auto"/>
        <w:left w:val="none" w:sz="0" w:space="0" w:color="auto"/>
        <w:bottom w:val="none" w:sz="0" w:space="0" w:color="auto"/>
        <w:right w:val="none" w:sz="0" w:space="0" w:color="auto"/>
      </w:divBdr>
    </w:div>
    <w:div w:id="1642997527">
      <w:bodyDiv w:val="1"/>
      <w:marLeft w:val="0"/>
      <w:marRight w:val="0"/>
      <w:marTop w:val="0"/>
      <w:marBottom w:val="0"/>
      <w:divBdr>
        <w:top w:val="none" w:sz="0" w:space="0" w:color="auto"/>
        <w:left w:val="none" w:sz="0" w:space="0" w:color="auto"/>
        <w:bottom w:val="none" w:sz="0" w:space="0" w:color="auto"/>
        <w:right w:val="none" w:sz="0" w:space="0" w:color="auto"/>
      </w:divBdr>
      <w:divsChild>
        <w:div w:id="694230180">
          <w:marLeft w:val="0"/>
          <w:marRight w:val="0"/>
          <w:marTop w:val="0"/>
          <w:marBottom w:val="0"/>
          <w:divBdr>
            <w:top w:val="none" w:sz="0" w:space="0" w:color="auto"/>
            <w:left w:val="none" w:sz="0" w:space="0" w:color="auto"/>
            <w:bottom w:val="none" w:sz="0" w:space="0" w:color="auto"/>
            <w:right w:val="none" w:sz="0" w:space="0" w:color="auto"/>
          </w:divBdr>
        </w:div>
      </w:divsChild>
    </w:div>
    <w:div w:id="18614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ejournal.unp.ac.id/index.php/jtev/index" TargetMode="External"/><Relationship Id="rId2" Type="http://schemas.openxmlformats.org/officeDocument/2006/relationships/oleObject" Target="embeddings/oleObject1.bin"/><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3EEB-2216-4E9C-940B-6E722B6B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396</TotalTime>
  <Pages>6</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Fivia</cp:lastModifiedBy>
  <cp:revision>51</cp:revision>
  <cp:lastPrinted>2019-09-09T14:36:00Z</cp:lastPrinted>
  <dcterms:created xsi:type="dcterms:W3CDTF">2017-07-17T03:10:00Z</dcterms:created>
  <dcterms:modified xsi:type="dcterms:W3CDTF">2019-10-27T07:03:00Z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1bd85e18-7185-3956-bd99-2871c524f947</vt:lpwstr>
  </property>
  <property fmtid="{D5CDD505-2E9C-101B-9397-08002B2CF9AE}" pid="24" name="Mendeley Citation Style_1">
    <vt:lpwstr>http://www.zotero.org/styles/ieee</vt:lpwstr>
  </property>
</Properties>
</file>