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8FB9" w14:textId="77777777" w:rsidR="00E53770" w:rsidRPr="00E53770" w:rsidRDefault="00E53770" w:rsidP="00E53770">
      <w:pPr>
        <w:pStyle w:val="PaperTitle"/>
        <w:spacing w:after="60"/>
        <w:jc w:val="left"/>
        <w:rPr>
          <w:rFonts w:cs="Arial"/>
          <w:sz w:val="24"/>
          <w:lang w:val="en-US" w:eastAsia="id-ID"/>
        </w:rPr>
      </w:pPr>
    </w:p>
    <w:tbl>
      <w:tblPr>
        <w:tblW w:w="0" w:type="auto"/>
        <w:tblLook w:val="04A0" w:firstRow="1" w:lastRow="0" w:firstColumn="1" w:lastColumn="0" w:noHBand="0" w:noVBand="1"/>
      </w:tblPr>
      <w:tblGrid>
        <w:gridCol w:w="5485"/>
        <w:gridCol w:w="3532"/>
      </w:tblGrid>
      <w:tr w:rsidR="00C10944" w:rsidRPr="00392EBC" w14:paraId="5DB96AA5" w14:textId="77777777" w:rsidTr="00392EBC">
        <w:tc>
          <w:tcPr>
            <w:tcW w:w="5485" w:type="dxa"/>
            <w:shd w:val="clear" w:color="auto" w:fill="auto"/>
          </w:tcPr>
          <w:p w14:paraId="457C5CFC" w14:textId="77777777" w:rsidR="00E53770" w:rsidRPr="00392EBC" w:rsidRDefault="00E53770" w:rsidP="00392EBC">
            <w:pPr>
              <w:autoSpaceDE w:val="0"/>
              <w:autoSpaceDN w:val="0"/>
              <w:adjustRightInd w:val="0"/>
              <w:jc w:val="left"/>
              <w:rPr>
                <w:rFonts w:cs="Arial"/>
                <w:b/>
                <w:bCs/>
                <w:sz w:val="24"/>
                <w:lang w:val="en-US" w:eastAsia="id-ID"/>
              </w:rPr>
            </w:pPr>
            <w:r w:rsidRPr="00392EBC">
              <w:rPr>
                <w:rFonts w:cs="Arial"/>
                <w:b/>
                <w:bCs/>
                <w:sz w:val="24"/>
                <w:lang w:val="en-US" w:eastAsia="id-ID"/>
              </w:rPr>
              <w:t>Bioscience</w:t>
            </w:r>
          </w:p>
          <w:p w14:paraId="4F0812E7" w14:textId="5550375F" w:rsidR="00E53770" w:rsidRPr="00392EBC" w:rsidRDefault="00E53770" w:rsidP="00392EBC">
            <w:pPr>
              <w:autoSpaceDE w:val="0"/>
              <w:autoSpaceDN w:val="0"/>
              <w:adjustRightInd w:val="0"/>
              <w:jc w:val="left"/>
              <w:rPr>
                <w:rFonts w:cs="Arial"/>
                <w:sz w:val="20"/>
                <w:szCs w:val="20"/>
                <w:lang w:val="en-US" w:eastAsia="id-ID"/>
              </w:rPr>
            </w:pPr>
            <w:r w:rsidRPr="00392EBC">
              <w:rPr>
                <w:rFonts w:cs="Arial"/>
                <w:sz w:val="20"/>
                <w:szCs w:val="20"/>
                <w:lang w:val="en-US" w:eastAsia="id-ID"/>
              </w:rPr>
              <w:t xml:space="preserve">Volume </w:t>
            </w:r>
            <w:r w:rsidR="00EB3665">
              <w:rPr>
                <w:rFonts w:cs="Arial"/>
                <w:sz w:val="20"/>
                <w:szCs w:val="20"/>
                <w:lang w:val="en-US" w:eastAsia="id-ID"/>
              </w:rPr>
              <w:t>5</w:t>
            </w:r>
            <w:r w:rsidRPr="00392EBC">
              <w:rPr>
                <w:rFonts w:cs="Arial"/>
                <w:sz w:val="20"/>
                <w:szCs w:val="20"/>
                <w:lang w:val="en-US" w:eastAsia="id-ID"/>
              </w:rPr>
              <w:t xml:space="preserve"> Number 1</w:t>
            </w:r>
            <w:r w:rsidR="0002759B" w:rsidRPr="00392EBC">
              <w:rPr>
                <w:rFonts w:cs="Arial"/>
                <w:sz w:val="20"/>
                <w:szCs w:val="20"/>
                <w:lang w:val="en-US" w:eastAsia="id-ID"/>
              </w:rPr>
              <w:t>,</w:t>
            </w:r>
            <w:r w:rsidRPr="00392EBC">
              <w:rPr>
                <w:rFonts w:cs="Arial"/>
                <w:sz w:val="20"/>
                <w:szCs w:val="20"/>
                <w:lang w:val="en-US" w:eastAsia="id-ID"/>
              </w:rPr>
              <w:t xml:space="preserve"> 20</w:t>
            </w:r>
            <w:r w:rsidR="00EB3665">
              <w:rPr>
                <w:rFonts w:cs="Arial"/>
                <w:sz w:val="20"/>
                <w:szCs w:val="20"/>
                <w:lang w:val="en-US" w:eastAsia="id-ID"/>
              </w:rPr>
              <w:t>20</w:t>
            </w:r>
            <w:bookmarkStart w:id="0" w:name="_GoBack"/>
            <w:bookmarkEnd w:id="0"/>
            <w:r w:rsidRPr="00392EBC">
              <w:rPr>
                <w:rFonts w:cs="Arial"/>
                <w:sz w:val="20"/>
                <w:szCs w:val="20"/>
                <w:lang w:val="en-US" w:eastAsia="id-ID"/>
              </w:rPr>
              <w:t>, pp. ..</w:t>
            </w:r>
          </w:p>
          <w:p w14:paraId="03C9FC37" w14:textId="77777777" w:rsidR="00E53770" w:rsidRPr="00392EBC" w:rsidRDefault="00E53770" w:rsidP="00392EBC">
            <w:pPr>
              <w:autoSpaceDE w:val="0"/>
              <w:autoSpaceDN w:val="0"/>
              <w:adjustRightInd w:val="0"/>
              <w:jc w:val="left"/>
              <w:rPr>
                <w:rFonts w:cs="Arial"/>
                <w:sz w:val="20"/>
                <w:szCs w:val="20"/>
                <w:lang w:val="en-US" w:eastAsia="id-ID"/>
              </w:rPr>
            </w:pPr>
            <w:r w:rsidRPr="00392EBC">
              <w:rPr>
                <w:rFonts w:cs="Arial"/>
                <w:sz w:val="20"/>
                <w:szCs w:val="20"/>
                <w:lang w:val="en-US" w:eastAsia="id-ID"/>
              </w:rPr>
              <w:t>ISSN: Print 1412-9760 – Online 2541-5948</w:t>
            </w:r>
          </w:p>
          <w:p w14:paraId="76DD8AB7" w14:textId="77777777" w:rsidR="00E53770" w:rsidRPr="00392EBC" w:rsidRDefault="00E53770" w:rsidP="00392EBC">
            <w:pPr>
              <w:pStyle w:val="PaperTitle"/>
              <w:spacing w:after="60"/>
              <w:jc w:val="left"/>
              <w:rPr>
                <w:rFonts w:cs="Arial"/>
                <w:b w:val="0"/>
                <w:sz w:val="24"/>
              </w:rPr>
            </w:pPr>
            <w:r w:rsidRPr="00392EBC">
              <w:rPr>
                <w:rFonts w:cs="Arial"/>
                <w:b w:val="0"/>
                <w:sz w:val="20"/>
                <w:szCs w:val="20"/>
                <w:lang w:val="en-US" w:eastAsia="id-ID"/>
              </w:rPr>
              <w:t>DOI:</w:t>
            </w:r>
            <w:r w:rsidRPr="00392EBC">
              <w:rPr>
                <w:rFonts w:cs="Arial"/>
                <w:b w:val="0"/>
                <w:sz w:val="24"/>
                <w:lang w:val="en-US" w:eastAsia="id-ID"/>
              </w:rPr>
              <w:t xml:space="preserve"> </w:t>
            </w:r>
          </w:p>
        </w:tc>
        <w:tc>
          <w:tcPr>
            <w:tcW w:w="3532" w:type="dxa"/>
            <w:shd w:val="clear" w:color="auto" w:fill="auto"/>
          </w:tcPr>
          <w:p w14:paraId="2C1F8C49" w14:textId="77777777" w:rsidR="00E53770" w:rsidRPr="00392EBC" w:rsidRDefault="00E53770" w:rsidP="00392EBC">
            <w:pPr>
              <w:pStyle w:val="PaperTitle"/>
              <w:spacing w:after="60"/>
              <w:jc w:val="right"/>
              <w:rPr>
                <w:rFonts w:ascii="Times New Roman" w:hAnsi="Times New Roman"/>
                <w:sz w:val="40"/>
                <w:szCs w:val="40"/>
                <w:u w:val="single"/>
              </w:rPr>
            </w:pPr>
            <w:r w:rsidRPr="00392EBC">
              <w:rPr>
                <w:rFonts w:ascii="Times New Roman" w:hAnsi="Times New Roman"/>
                <w:sz w:val="40"/>
                <w:szCs w:val="40"/>
                <w:u w:val="single"/>
              </w:rPr>
              <w:t>BIOSCIENCE</w:t>
            </w:r>
          </w:p>
          <w:p w14:paraId="5155A575" w14:textId="77777777" w:rsidR="00E53770" w:rsidRPr="00392EBC" w:rsidRDefault="00E53770" w:rsidP="00392EBC">
            <w:pPr>
              <w:pStyle w:val="PaperTitle"/>
              <w:spacing w:after="60"/>
              <w:jc w:val="right"/>
              <w:rPr>
                <w:rFonts w:ascii="Times New Roman" w:hAnsi="Times New Roman"/>
                <w:b w:val="0"/>
                <w:sz w:val="16"/>
                <w:szCs w:val="16"/>
              </w:rPr>
            </w:pPr>
            <w:r w:rsidRPr="00392EBC">
              <w:rPr>
                <w:rFonts w:ascii="Times New Roman" w:hAnsi="Times New Roman"/>
                <w:b w:val="0"/>
                <w:sz w:val="16"/>
                <w:szCs w:val="16"/>
              </w:rPr>
              <w:t>http://ejournal.unp.ac.id/index.php/bioscience</w:t>
            </w:r>
          </w:p>
        </w:tc>
      </w:tr>
    </w:tbl>
    <w:p w14:paraId="2D3D206C" w14:textId="71EB6DBF" w:rsidR="00E53770" w:rsidRPr="00E53770" w:rsidRDefault="003A73D9" w:rsidP="00E53770">
      <w:pPr>
        <w:pStyle w:val="PaperTitle"/>
        <w:spacing w:after="60"/>
        <w:jc w:val="left"/>
        <w:rPr>
          <w:rFonts w:cs="Arial"/>
          <w:sz w:val="24"/>
        </w:rPr>
      </w:pPr>
      <w:r>
        <w:rPr>
          <w:noProof/>
        </w:rPr>
        <mc:AlternateContent>
          <mc:Choice Requires="wps">
            <w:drawing>
              <wp:anchor distT="4294967295" distB="4294967295" distL="114300" distR="114300" simplePos="0" relativeHeight="251658752" behindDoc="0" locked="0" layoutInCell="1" allowOverlap="1" wp14:anchorId="27BA91E2" wp14:editId="103C3C8C">
                <wp:simplePos x="0" y="0"/>
                <wp:positionH relativeFrom="column">
                  <wp:posOffset>76200</wp:posOffset>
                </wp:positionH>
                <wp:positionV relativeFrom="paragraph">
                  <wp:posOffset>11429</wp:posOffset>
                </wp:positionV>
                <wp:extent cx="5581650" cy="0"/>
                <wp:effectExtent l="0" t="1905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367157"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" strokecolor="windowText" strokeweight="2.25pt">
                <o:lock v:ext="edit" shapetype="f"/>
              </v:line>
            </w:pict>
          </mc:Fallback>
        </mc:AlternateContent>
      </w:r>
    </w:p>
    <w:p w14:paraId="1D1198F7" w14:textId="68A44AB3" w:rsidR="0049049C" w:rsidRPr="00063A78" w:rsidRDefault="00A615F5" w:rsidP="00E53770">
      <w:pPr>
        <w:pStyle w:val="PaperTitle"/>
        <w:spacing w:after="60"/>
        <w:jc w:val="left"/>
        <w:rPr>
          <w:rFonts w:cs="Arial"/>
          <w:szCs w:val="28"/>
          <w:lang w:val="en-US"/>
        </w:rPr>
      </w:pPr>
      <w:r w:rsidRPr="007B4FD7">
        <w:rPr>
          <w:rFonts w:ascii="Times New Roman" w:hAnsi="Times New Roman"/>
          <w:i/>
          <w:color w:val="222222"/>
          <w:lang w:val="en"/>
        </w:rPr>
        <w:t>Ecological Characteristics of Gandaria (Bouea macrophylla Griff) at Dungus Iwul Nature Reserve and Yan Lapa Nature Reserve Bogor Regency</w:t>
      </w:r>
    </w:p>
    <w:p w14:paraId="47260B61" w14:textId="77777777" w:rsidR="0049049C" w:rsidRPr="00D26CF7" w:rsidRDefault="0049049C" w:rsidP="00D26CF7">
      <w:pPr>
        <w:pStyle w:val="AuthorsAffiliations"/>
        <w:jc w:val="left"/>
        <w:rPr>
          <w:rFonts w:cs="Arial"/>
          <w:i w:val="0"/>
          <w:sz w:val="24"/>
          <w:lang w:val="id-ID"/>
        </w:rPr>
      </w:pPr>
    </w:p>
    <w:p w14:paraId="198F654D" w14:textId="54401C87" w:rsidR="00BD580E" w:rsidRPr="0002759B" w:rsidRDefault="00A615F5" w:rsidP="00D26CF7">
      <w:pPr>
        <w:pStyle w:val="Authors"/>
        <w:jc w:val="left"/>
        <w:rPr>
          <w:rFonts w:cs="Arial"/>
          <w:sz w:val="22"/>
          <w:szCs w:val="22"/>
        </w:rPr>
      </w:pPr>
      <w:r>
        <w:rPr>
          <w:rFonts w:cs="Arial"/>
          <w:sz w:val="22"/>
          <w:szCs w:val="22"/>
        </w:rPr>
        <w:t>Rian Susila</w:t>
      </w:r>
      <w:r w:rsidR="00BD580E" w:rsidRPr="0002759B">
        <w:rPr>
          <w:rFonts w:cs="Arial"/>
          <w:sz w:val="22"/>
          <w:szCs w:val="22"/>
        </w:rPr>
        <w:t xml:space="preserve"> </w:t>
      </w:r>
      <w:r w:rsidR="00BD580E" w:rsidRPr="0002759B">
        <w:rPr>
          <w:rFonts w:cs="Arial"/>
          <w:sz w:val="22"/>
          <w:szCs w:val="22"/>
          <w:vertAlign w:val="superscript"/>
        </w:rPr>
        <w:t>1</w:t>
      </w:r>
      <w:r w:rsidR="00BD580E" w:rsidRPr="0002759B">
        <w:rPr>
          <w:rFonts w:cs="Arial"/>
          <w:sz w:val="22"/>
          <w:szCs w:val="22"/>
        </w:rPr>
        <w:t xml:space="preserve">*, </w:t>
      </w:r>
      <w:r>
        <w:rPr>
          <w:rFonts w:cs="Arial"/>
          <w:sz w:val="22"/>
          <w:szCs w:val="22"/>
        </w:rPr>
        <w:t>Reni Srimulyaningsih</w:t>
      </w:r>
      <w:r w:rsidR="00BD580E" w:rsidRPr="0002759B">
        <w:rPr>
          <w:rFonts w:cs="Arial"/>
          <w:sz w:val="22"/>
          <w:szCs w:val="22"/>
        </w:rPr>
        <w:t xml:space="preserve"> </w:t>
      </w:r>
      <w:r w:rsidR="00BD580E" w:rsidRPr="0002759B">
        <w:rPr>
          <w:rFonts w:cs="Arial"/>
          <w:sz w:val="22"/>
          <w:szCs w:val="22"/>
          <w:vertAlign w:val="superscript"/>
        </w:rPr>
        <w:t>2</w:t>
      </w:r>
      <w:r w:rsidR="00BD580E" w:rsidRPr="0002759B">
        <w:rPr>
          <w:rFonts w:cs="Arial"/>
          <w:sz w:val="22"/>
          <w:szCs w:val="22"/>
        </w:rPr>
        <w:t xml:space="preserve">, </w:t>
      </w:r>
      <w:r>
        <w:rPr>
          <w:rFonts w:cs="Arial"/>
          <w:sz w:val="22"/>
          <w:szCs w:val="22"/>
        </w:rPr>
        <w:t>Sri Wilujeng</w:t>
      </w:r>
      <w:r w:rsidR="00BD580E" w:rsidRPr="0002759B">
        <w:rPr>
          <w:rFonts w:cs="Arial"/>
          <w:sz w:val="22"/>
          <w:szCs w:val="22"/>
          <w:vertAlign w:val="superscript"/>
        </w:rPr>
        <w:t>3</w:t>
      </w:r>
      <w:r w:rsidR="00BD580E" w:rsidRPr="0002759B">
        <w:rPr>
          <w:rFonts w:cs="Arial"/>
          <w:sz w:val="22"/>
          <w:szCs w:val="22"/>
        </w:rPr>
        <w:t xml:space="preserve"> </w:t>
      </w:r>
      <w:r w:rsidR="00195705" w:rsidRPr="0002759B">
        <w:rPr>
          <w:rFonts w:cs="Arial"/>
          <w:sz w:val="22"/>
          <w:szCs w:val="22"/>
        </w:rPr>
        <w:t xml:space="preserve">, </w:t>
      </w:r>
      <w:r w:rsidR="00195705">
        <w:rPr>
          <w:rFonts w:cs="Arial"/>
          <w:sz w:val="22"/>
          <w:szCs w:val="22"/>
        </w:rPr>
        <w:t>Raizal Fahmi</w:t>
      </w:r>
      <w:r w:rsidR="00195705">
        <w:rPr>
          <w:rFonts w:cs="Arial"/>
          <w:sz w:val="22"/>
          <w:szCs w:val="22"/>
          <w:vertAlign w:val="superscript"/>
        </w:rPr>
        <w:t>4</w:t>
      </w:r>
      <w:r w:rsidR="0021310F">
        <w:rPr>
          <w:rFonts w:cs="Arial"/>
          <w:sz w:val="22"/>
          <w:szCs w:val="22"/>
        </w:rPr>
        <w:t>,</w:t>
      </w:r>
      <w:r w:rsidR="00195705" w:rsidRPr="0002759B">
        <w:rPr>
          <w:rFonts w:cs="Arial"/>
          <w:sz w:val="22"/>
          <w:szCs w:val="22"/>
        </w:rPr>
        <w:t xml:space="preserve"> </w:t>
      </w:r>
      <w:r w:rsidR="0021310F">
        <w:rPr>
          <w:rFonts w:cs="Arial"/>
          <w:sz w:val="22"/>
          <w:szCs w:val="22"/>
        </w:rPr>
        <w:t>Ina Darliana</w:t>
      </w:r>
      <w:r w:rsidR="0021310F">
        <w:rPr>
          <w:rFonts w:cs="Arial"/>
          <w:sz w:val="22"/>
          <w:szCs w:val="22"/>
          <w:vertAlign w:val="superscript"/>
        </w:rPr>
        <w:t>5</w:t>
      </w:r>
    </w:p>
    <w:p w14:paraId="2D2E0561" w14:textId="77777777" w:rsidR="00BD580E" w:rsidRPr="0002759B" w:rsidRDefault="00BD580E" w:rsidP="00D26CF7">
      <w:pPr>
        <w:pStyle w:val="AuthorsAffiliations"/>
        <w:jc w:val="left"/>
        <w:rPr>
          <w:rFonts w:cs="Arial"/>
          <w:i w:val="0"/>
          <w:sz w:val="22"/>
          <w:szCs w:val="22"/>
        </w:rPr>
      </w:pPr>
    </w:p>
    <w:p w14:paraId="59911BE0" w14:textId="2BF933D7" w:rsidR="00BD580E" w:rsidRPr="0002759B" w:rsidRDefault="00195705" w:rsidP="00D26CF7">
      <w:pPr>
        <w:pStyle w:val="AuthorsAffiliations"/>
        <w:jc w:val="left"/>
        <w:rPr>
          <w:rFonts w:cs="Arial"/>
          <w:i w:val="0"/>
          <w:sz w:val="22"/>
          <w:szCs w:val="22"/>
        </w:rPr>
      </w:pPr>
      <w:r>
        <w:rPr>
          <w:rFonts w:cs="Arial"/>
          <w:i w:val="0"/>
          <w:sz w:val="22"/>
          <w:szCs w:val="22"/>
        </w:rPr>
        <w:t>Fakultas Kehutanan Universitas Winaya Mukti</w:t>
      </w:r>
      <w:r w:rsidR="00BD580E" w:rsidRPr="0002759B">
        <w:rPr>
          <w:rFonts w:cs="Arial"/>
          <w:i w:val="0"/>
          <w:sz w:val="22"/>
          <w:szCs w:val="22"/>
        </w:rPr>
        <w:t xml:space="preserve">, </w:t>
      </w:r>
      <w:r>
        <w:rPr>
          <w:rFonts w:cs="Arial"/>
          <w:i w:val="0"/>
          <w:sz w:val="22"/>
          <w:szCs w:val="22"/>
        </w:rPr>
        <w:t>Sumedang</w:t>
      </w:r>
      <w:r w:rsidR="00BD580E" w:rsidRPr="0002759B">
        <w:rPr>
          <w:rFonts w:cs="Arial"/>
          <w:i w:val="0"/>
          <w:sz w:val="22"/>
          <w:szCs w:val="22"/>
          <w:vertAlign w:val="superscript"/>
        </w:rPr>
        <w:t>1*</w:t>
      </w:r>
    </w:p>
    <w:p w14:paraId="2EE73EB6" w14:textId="34DD54AF" w:rsidR="00BD580E" w:rsidRPr="0002759B" w:rsidRDefault="00195705" w:rsidP="00D26CF7">
      <w:pPr>
        <w:pStyle w:val="AuthorsAffiliations"/>
        <w:jc w:val="left"/>
        <w:rPr>
          <w:rFonts w:cs="Arial"/>
          <w:i w:val="0"/>
          <w:sz w:val="22"/>
          <w:szCs w:val="22"/>
        </w:rPr>
      </w:pPr>
      <w:r>
        <w:rPr>
          <w:rFonts w:cs="Arial"/>
          <w:i w:val="0"/>
          <w:sz w:val="22"/>
          <w:szCs w:val="22"/>
        </w:rPr>
        <w:t>Fakultas Kehutanan Universitas Winaya Mukti</w:t>
      </w:r>
      <w:r w:rsidRPr="0002759B">
        <w:rPr>
          <w:rFonts w:cs="Arial"/>
          <w:i w:val="0"/>
          <w:sz w:val="22"/>
          <w:szCs w:val="22"/>
        </w:rPr>
        <w:t xml:space="preserve">, </w:t>
      </w:r>
      <w:r>
        <w:rPr>
          <w:rFonts w:cs="Arial"/>
          <w:i w:val="0"/>
          <w:sz w:val="22"/>
          <w:szCs w:val="22"/>
        </w:rPr>
        <w:t>Sumedang</w:t>
      </w:r>
      <w:r w:rsidRPr="0002759B">
        <w:rPr>
          <w:rFonts w:cs="Arial"/>
          <w:i w:val="0"/>
          <w:sz w:val="22"/>
          <w:szCs w:val="22"/>
          <w:vertAlign w:val="superscript"/>
        </w:rPr>
        <w:t xml:space="preserve"> </w:t>
      </w:r>
      <w:r w:rsidR="00BD580E" w:rsidRPr="0002759B">
        <w:rPr>
          <w:rFonts w:cs="Arial"/>
          <w:i w:val="0"/>
          <w:sz w:val="22"/>
          <w:szCs w:val="22"/>
          <w:vertAlign w:val="superscript"/>
        </w:rPr>
        <w:t>2</w:t>
      </w:r>
    </w:p>
    <w:p w14:paraId="785D99E4" w14:textId="10658F71" w:rsidR="00BD580E" w:rsidRDefault="00195705" w:rsidP="00D26CF7">
      <w:pPr>
        <w:pStyle w:val="AuthorsAffiliations"/>
        <w:jc w:val="left"/>
        <w:rPr>
          <w:rFonts w:cs="Arial"/>
          <w:i w:val="0"/>
          <w:sz w:val="22"/>
          <w:szCs w:val="22"/>
          <w:vertAlign w:val="superscript"/>
        </w:rPr>
      </w:pPr>
      <w:r>
        <w:rPr>
          <w:rFonts w:cs="Arial"/>
          <w:i w:val="0"/>
          <w:sz w:val="22"/>
          <w:szCs w:val="22"/>
        </w:rPr>
        <w:t>Fakultas Kehutanan Universitas Winaya Mukti</w:t>
      </w:r>
      <w:r w:rsidRPr="0002759B">
        <w:rPr>
          <w:rFonts w:cs="Arial"/>
          <w:i w:val="0"/>
          <w:sz w:val="22"/>
          <w:szCs w:val="22"/>
        </w:rPr>
        <w:t xml:space="preserve">, </w:t>
      </w:r>
      <w:r>
        <w:rPr>
          <w:rFonts w:cs="Arial"/>
          <w:i w:val="0"/>
          <w:sz w:val="22"/>
          <w:szCs w:val="22"/>
        </w:rPr>
        <w:t>Sumedang</w:t>
      </w:r>
      <w:r w:rsidRPr="0002759B">
        <w:rPr>
          <w:rFonts w:cs="Arial"/>
          <w:i w:val="0"/>
          <w:sz w:val="22"/>
          <w:szCs w:val="22"/>
          <w:vertAlign w:val="superscript"/>
        </w:rPr>
        <w:t xml:space="preserve"> </w:t>
      </w:r>
      <w:r w:rsidR="00BD580E" w:rsidRPr="0002759B">
        <w:rPr>
          <w:rFonts w:cs="Arial"/>
          <w:i w:val="0"/>
          <w:sz w:val="22"/>
          <w:szCs w:val="22"/>
          <w:vertAlign w:val="superscript"/>
        </w:rPr>
        <w:t>3</w:t>
      </w:r>
    </w:p>
    <w:p w14:paraId="233CA20B" w14:textId="52ABED88" w:rsidR="00195705" w:rsidRPr="0002759B" w:rsidRDefault="00195705" w:rsidP="00D26CF7">
      <w:pPr>
        <w:pStyle w:val="AuthorsAffiliations"/>
        <w:jc w:val="left"/>
        <w:rPr>
          <w:rFonts w:cs="Arial"/>
          <w:i w:val="0"/>
          <w:sz w:val="22"/>
          <w:szCs w:val="22"/>
          <w:vertAlign w:val="superscript"/>
        </w:rPr>
      </w:pPr>
      <w:r>
        <w:rPr>
          <w:rFonts w:cs="Arial"/>
          <w:i w:val="0"/>
          <w:sz w:val="22"/>
          <w:szCs w:val="22"/>
        </w:rPr>
        <w:t>Fakultas Kehutanan Universitas Winaya Mukti</w:t>
      </w:r>
      <w:r w:rsidRPr="0002759B">
        <w:rPr>
          <w:rFonts w:cs="Arial"/>
          <w:i w:val="0"/>
          <w:sz w:val="22"/>
          <w:szCs w:val="22"/>
        </w:rPr>
        <w:t xml:space="preserve">, </w:t>
      </w:r>
      <w:r>
        <w:rPr>
          <w:rFonts w:cs="Arial"/>
          <w:i w:val="0"/>
          <w:sz w:val="22"/>
          <w:szCs w:val="22"/>
        </w:rPr>
        <w:t>Sumedang</w:t>
      </w:r>
      <w:r w:rsidRPr="0002759B">
        <w:rPr>
          <w:rFonts w:cs="Arial"/>
          <w:i w:val="0"/>
          <w:sz w:val="22"/>
          <w:szCs w:val="22"/>
          <w:vertAlign w:val="superscript"/>
        </w:rPr>
        <w:t xml:space="preserve"> </w:t>
      </w:r>
      <w:r>
        <w:rPr>
          <w:rFonts w:cs="Arial"/>
          <w:i w:val="0"/>
          <w:sz w:val="22"/>
          <w:szCs w:val="22"/>
          <w:vertAlign w:val="superscript"/>
        </w:rPr>
        <w:t>4</w:t>
      </w:r>
    </w:p>
    <w:p w14:paraId="752B9174" w14:textId="401879A9" w:rsidR="0021310F" w:rsidRPr="0002759B" w:rsidRDefault="0021310F" w:rsidP="0021310F">
      <w:pPr>
        <w:pStyle w:val="AuthorsAffiliations"/>
        <w:jc w:val="left"/>
        <w:rPr>
          <w:rFonts w:cs="Arial"/>
          <w:i w:val="0"/>
          <w:sz w:val="22"/>
          <w:szCs w:val="22"/>
          <w:vertAlign w:val="superscript"/>
        </w:rPr>
      </w:pPr>
      <w:r>
        <w:rPr>
          <w:rFonts w:cs="Arial"/>
          <w:i w:val="0"/>
          <w:sz w:val="22"/>
          <w:szCs w:val="22"/>
        </w:rPr>
        <w:t>Fakultas Kehutanan Universitas Winaya Mukti</w:t>
      </w:r>
      <w:r w:rsidRPr="0002759B">
        <w:rPr>
          <w:rFonts w:cs="Arial"/>
          <w:i w:val="0"/>
          <w:sz w:val="22"/>
          <w:szCs w:val="22"/>
        </w:rPr>
        <w:t xml:space="preserve">, </w:t>
      </w:r>
      <w:r>
        <w:rPr>
          <w:rFonts w:cs="Arial"/>
          <w:i w:val="0"/>
          <w:sz w:val="22"/>
          <w:szCs w:val="22"/>
        </w:rPr>
        <w:t>Sumedang</w:t>
      </w:r>
      <w:r w:rsidRPr="0002759B">
        <w:rPr>
          <w:rFonts w:cs="Arial"/>
          <w:i w:val="0"/>
          <w:sz w:val="22"/>
          <w:szCs w:val="22"/>
          <w:vertAlign w:val="superscript"/>
        </w:rPr>
        <w:t xml:space="preserve"> </w:t>
      </w:r>
      <w:r>
        <w:rPr>
          <w:rFonts w:cs="Arial"/>
          <w:i w:val="0"/>
          <w:sz w:val="22"/>
          <w:szCs w:val="22"/>
          <w:vertAlign w:val="superscript"/>
        </w:rPr>
        <w:t>5</w:t>
      </w:r>
    </w:p>
    <w:p w14:paraId="3B6422EA" w14:textId="77777777" w:rsidR="00D26CF7" w:rsidRPr="0002759B" w:rsidRDefault="00D26CF7" w:rsidP="00D26CF7">
      <w:pPr>
        <w:pStyle w:val="AuthorsAffiliations"/>
        <w:jc w:val="left"/>
        <w:rPr>
          <w:rFonts w:cs="Arial"/>
          <w:i w:val="0"/>
          <w:sz w:val="22"/>
          <w:szCs w:val="22"/>
        </w:rPr>
      </w:pPr>
    </w:p>
    <w:p w14:paraId="0B9C509D" w14:textId="2ABBC845" w:rsidR="00D26CF7" w:rsidRPr="00D26CF7" w:rsidRDefault="00137AF5" w:rsidP="00D26CF7">
      <w:pPr>
        <w:pStyle w:val="AuthorsAffiliations"/>
        <w:jc w:val="left"/>
        <w:rPr>
          <w:rFonts w:cs="Arial"/>
          <w:i w:val="0"/>
          <w:sz w:val="22"/>
          <w:szCs w:val="22"/>
        </w:rPr>
      </w:pPr>
      <w:r>
        <w:rPr>
          <w:rFonts w:cs="Arial"/>
          <w:i w:val="0"/>
          <w:sz w:val="22"/>
          <w:szCs w:val="22"/>
        </w:rPr>
        <w:t>(022) 87918051/0853-2260-9877,</w:t>
      </w:r>
      <w:r w:rsidR="00195705">
        <w:rPr>
          <w:rFonts w:cs="Arial"/>
          <w:i w:val="0"/>
          <w:sz w:val="22"/>
          <w:szCs w:val="22"/>
        </w:rPr>
        <w:t>susilarian@gmail.com</w:t>
      </w:r>
    </w:p>
    <w:p w14:paraId="06CD5634" w14:textId="77777777" w:rsidR="008D08CA" w:rsidRPr="00D26CF7" w:rsidRDefault="008D08CA" w:rsidP="0049049C">
      <w:pPr>
        <w:pStyle w:val="AuthorsAffiliations"/>
        <w:jc w:val="left"/>
        <w:rPr>
          <w:rFonts w:cs="Arial"/>
          <w:sz w:val="22"/>
          <w:szCs w:val="22"/>
          <w:lang w:val="id-ID"/>
        </w:rPr>
      </w:pPr>
    </w:p>
    <w:p w14:paraId="4828C4CE" w14:textId="77777777" w:rsidR="00A66537" w:rsidRDefault="00D26CF7" w:rsidP="00A66537">
      <w:pPr>
        <w:pStyle w:val="PaperTitle"/>
        <w:spacing w:after="60"/>
        <w:ind w:left="720"/>
        <w:jc w:val="both"/>
        <w:rPr>
          <w:rFonts w:cs="Arial"/>
          <w:b w:val="0"/>
          <w:bCs/>
          <w:iCs/>
          <w:color w:val="222222"/>
          <w:sz w:val="22"/>
          <w:szCs w:val="22"/>
          <w:lang w:val="en"/>
        </w:rPr>
      </w:pPr>
      <w:r w:rsidRPr="00D26CF7">
        <w:rPr>
          <w:rFonts w:cs="Arial"/>
          <w:b w:val="0"/>
        </w:rPr>
        <w:t>Abstra</w:t>
      </w:r>
      <w:r w:rsidRPr="00D26CF7">
        <w:rPr>
          <w:rFonts w:cs="Arial"/>
          <w:b w:val="0"/>
          <w:lang w:val="id-ID"/>
        </w:rPr>
        <w:t>ct</w:t>
      </w:r>
      <w:r w:rsidRPr="00D26CF7">
        <w:rPr>
          <w:rFonts w:cs="Arial"/>
          <w:b w:val="0"/>
        </w:rPr>
        <w:t xml:space="preserve">. </w:t>
      </w:r>
      <w:r w:rsidR="00195705" w:rsidRPr="00A66537">
        <w:rPr>
          <w:rFonts w:cs="Arial"/>
          <w:b w:val="0"/>
          <w:bCs/>
          <w:iCs/>
          <w:color w:val="222222"/>
          <w:sz w:val="22"/>
          <w:szCs w:val="22"/>
          <w:lang w:val="en"/>
        </w:rPr>
        <w:t>Gandaria (Bouea macrophylla Griff) is the identity flora of West Java Province</w:t>
      </w:r>
      <w:r w:rsidR="00195705" w:rsidRPr="00A66537">
        <w:rPr>
          <w:rFonts w:cs="Arial"/>
          <w:b w:val="0"/>
          <w:bCs/>
          <w:iCs/>
          <w:sz w:val="22"/>
          <w:szCs w:val="22"/>
          <w:lang w:val="id-ID"/>
        </w:rPr>
        <w:t xml:space="preserve">. </w:t>
      </w:r>
      <w:r w:rsidR="00195705" w:rsidRPr="00A66537">
        <w:rPr>
          <w:rFonts w:cs="Arial"/>
          <w:b w:val="0"/>
          <w:bCs/>
          <w:iCs/>
          <w:color w:val="222222"/>
          <w:sz w:val="22"/>
          <w:szCs w:val="22"/>
          <w:lang w:val="en"/>
        </w:rPr>
        <w:t>Naturally, the gandaria habitat in West Java is found only in the Yan Lapa Nature Reserve</w:t>
      </w:r>
      <w:r w:rsidR="00195705" w:rsidRPr="00A66537">
        <w:rPr>
          <w:rFonts w:cs="Arial"/>
          <w:b w:val="0"/>
          <w:bCs/>
          <w:iCs/>
          <w:sz w:val="22"/>
          <w:szCs w:val="22"/>
        </w:rPr>
        <w:t xml:space="preserve"> (CAYL) </w:t>
      </w:r>
      <w:r w:rsidR="00195705" w:rsidRPr="00A66537">
        <w:rPr>
          <w:rFonts w:cs="Arial"/>
          <w:b w:val="0"/>
          <w:bCs/>
          <w:iCs/>
          <w:sz w:val="22"/>
          <w:szCs w:val="22"/>
          <w:lang w:val="id-ID"/>
        </w:rPr>
        <w:t xml:space="preserve">and </w:t>
      </w:r>
      <w:r w:rsidR="00195705" w:rsidRPr="00A66537">
        <w:rPr>
          <w:rFonts w:cs="Arial"/>
          <w:b w:val="0"/>
          <w:bCs/>
          <w:iCs/>
          <w:color w:val="222222"/>
          <w:sz w:val="22"/>
          <w:szCs w:val="22"/>
          <w:lang w:val="en"/>
        </w:rPr>
        <w:t xml:space="preserve">Dungus Iwul Nature Reserve </w:t>
      </w:r>
      <w:r w:rsidR="00195705" w:rsidRPr="00A66537">
        <w:rPr>
          <w:rFonts w:cs="Arial"/>
          <w:b w:val="0"/>
          <w:bCs/>
          <w:iCs/>
          <w:sz w:val="22"/>
          <w:szCs w:val="22"/>
        </w:rPr>
        <w:t>(CADI)</w:t>
      </w:r>
      <w:r w:rsidR="00195705" w:rsidRPr="00A66537">
        <w:rPr>
          <w:rFonts w:cs="Arial"/>
          <w:b w:val="0"/>
          <w:bCs/>
          <w:iCs/>
          <w:sz w:val="22"/>
          <w:szCs w:val="22"/>
          <w:lang w:val="id-ID"/>
        </w:rPr>
        <w:t xml:space="preserve">. </w:t>
      </w:r>
      <w:r w:rsidR="00195705" w:rsidRPr="00A66537">
        <w:rPr>
          <w:rFonts w:cs="Arial"/>
          <w:b w:val="0"/>
          <w:bCs/>
          <w:iCs/>
          <w:color w:val="222222"/>
          <w:sz w:val="22"/>
          <w:szCs w:val="22"/>
          <w:lang w:val="en"/>
        </w:rPr>
        <w:t>In the ecosystem of CADI, and CAYL the position of gandaria in the community shows a low level of dominance</w:t>
      </w:r>
      <w:r w:rsidR="00195705" w:rsidRPr="00A66537">
        <w:rPr>
          <w:rFonts w:cs="Arial"/>
          <w:b w:val="0"/>
          <w:bCs/>
          <w:iCs/>
          <w:sz w:val="22"/>
          <w:szCs w:val="22"/>
          <w:lang w:val="id-ID"/>
        </w:rPr>
        <w:t xml:space="preserve">. </w:t>
      </w:r>
      <w:r w:rsidR="00195705" w:rsidRPr="00A66537">
        <w:rPr>
          <w:rFonts w:cs="Arial"/>
          <w:b w:val="0"/>
          <w:bCs/>
          <w:iCs/>
          <w:color w:val="222222"/>
          <w:sz w:val="22"/>
          <w:szCs w:val="22"/>
          <w:lang w:val="en"/>
        </w:rPr>
        <w:t>The presence of invasive species in CAYL and CADI is feared will threaten the stability of ecosystems in the region in the future including the presence of native flora</w:t>
      </w:r>
      <w:r w:rsidR="00A66537">
        <w:rPr>
          <w:rFonts w:cs="Arial"/>
          <w:b w:val="0"/>
          <w:bCs/>
          <w:iCs/>
          <w:color w:val="222222"/>
          <w:sz w:val="22"/>
          <w:szCs w:val="22"/>
          <w:lang w:val="en"/>
        </w:rPr>
        <w:t xml:space="preserve">. </w:t>
      </w:r>
    </w:p>
    <w:p w14:paraId="6679D81B" w14:textId="77777777" w:rsidR="00A66537" w:rsidRDefault="00A66537" w:rsidP="00A66537">
      <w:pPr>
        <w:pStyle w:val="PaperTitle"/>
        <w:spacing w:after="60"/>
        <w:ind w:left="720"/>
        <w:jc w:val="both"/>
        <w:rPr>
          <w:rFonts w:cs="Arial"/>
          <w:b w:val="0"/>
          <w:bCs/>
          <w:iCs/>
          <w:color w:val="222222"/>
          <w:sz w:val="22"/>
          <w:szCs w:val="22"/>
          <w:lang w:val="en"/>
        </w:rPr>
      </w:pPr>
      <w:r w:rsidRPr="00A66537">
        <w:rPr>
          <w:rFonts w:cs="Arial"/>
          <w:b w:val="0"/>
          <w:bCs/>
          <w:iCs/>
          <w:color w:val="222222"/>
          <w:sz w:val="22"/>
          <w:szCs w:val="22"/>
          <w:lang w:val="en"/>
        </w:rPr>
        <w:t>This study aims to study the level of tolerance and adaptation of gandaria in nature by knowing the pattern of individual spread in the gandaria population and the type of gandaria association with other species in various environmental</w:t>
      </w:r>
      <w:r w:rsidRPr="00A66537">
        <w:rPr>
          <w:rFonts w:cs="Arial"/>
          <w:b w:val="0"/>
          <w:bCs/>
          <w:iCs/>
          <w:sz w:val="22"/>
          <w:szCs w:val="22"/>
        </w:rPr>
        <w:t>.</w:t>
      </w:r>
      <w:r w:rsidRPr="00A66537">
        <w:rPr>
          <w:rFonts w:cs="Arial"/>
          <w:b w:val="0"/>
          <w:bCs/>
          <w:iCs/>
          <w:sz w:val="22"/>
          <w:szCs w:val="22"/>
          <w:lang w:val="id-ID"/>
        </w:rPr>
        <w:t xml:space="preserve"> </w:t>
      </w:r>
      <w:r w:rsidRPr="00A66537">
        <w:rPr>
          <w:rFonts w:cs="Arial"/>
          <w:b w:val="0"/>
          <w:bCs/>
          <w:iCs/>
          <w:color w:val="222222"/>
          <w:sz w:val="22"/>
          <w:szCs w:val="22"/>
          <w:lang w:val="en"/>
        </w:rPr>
        <w:t>This is interesting to study because of the limited efforts of species conservation and genetic conservation of gandaria, while the condition of the natural population is increasingly threatened</w:t>
      </w:r>
      <w:r>
        <w:rPr>
          <w:rFonts w:cs="Arial"/>
          <w:b w:val="0"/>
          <w:bCs/>
          <w:iCs/>
          <w:color w:val="222222"/>
          <w:sz w:val="22"/>
          <w:szCs w:val="22"/>
          <w:lang w:val="en"/>
        </w:rPr>
        <w:t>.</w:t>
      </w:r>
    </w:p>
    <w:p w14:paraId="0E70C117" w14:textId="25D95AAC" w:rsidR="0002759B" w:rsidRPr="00AB7058" w:rsidRDefault="00A66537" w:rsidP="00A66537">
      <w:pPr>
        <w:pStyle w:val="PaperTitle"/>
        <w:spacing w:after="60"/>
        <w:ind w:left="720"/>
        <w:jc w:val="both"/>
        <w:rPr>
          <w:rFonts w:cs="Arial"/>
          <w:b w:val="0"/>
          <w:sz w:val="24"/>
          <w:lang w:val="id-ID"/>
        </w:rPr>
      </w:pPr>
      <w:r w:rsidRPr="00A66537">
        <w:rPr>
          <w:rFonts w:cs="Arial"/>
          <w:b w:val="0"/>
          <w:bCs/>
          <w:iCs/>
          <w:sz w:val="22"/>
          <w:szCs w:val="22"/>
          <w:lang w:val="en"/>
        </w:rPr>
        <w:t>Individual distribution patterns in gandaria populations in CADI and CAYL are random and clustered</w:t>
      </w:r>
      <w:r w:rsidRPr="00A66537">
        <w:rPr>
          <w:rFonts w:cs="Arial"/>
          <w:b w:val="0"/>
          <w:bCs/>
          <w:iCs/>
          <w:sz w:val="22"/>
          <w:szCs w:val="22"/>
        </w:rPr>
        <w:t xml:space="preserve">. </w:t>
      </w:r>
      <w:r w:rsidRPr="00A66537">
        <w:rPr>
          <w:rFonts w:cs="Arial"/>
          <w:b w:val="0"/>
          <w:bCs/>
          <w:iCs/>
          <w:sz w:val="22"/>
          <w:szCs w:val="22"/>
          <w:lang w:val="en"/>
        </w:rPr>
        <w:t xml:space="preserve">Gandaria at Dungus Iwul Nature Reserve and Yan Lapa Nature Reserve are positively associated with iwul, whereas the Hawuan is negatively associated. Gandaria is not associated with </w:t>
      </w:r>
      <w:r w:rsidRPr="00A66537">
        <w:rPr>
          <w:rFonts w:cs="Arial"/>
          <w:b w:val="0"/>
          <w:bCs/>
          <w:iCs/>
          <w:sz w:val="22"/>
          <w:szCs w:val="22"/>
        </w:rPr>
        <w:t xml:space="preserve">asam keranji, manii, kokopian, leungsir, putat, </w:t>
      </w:r>
      <w:r w:rsidRPr="00A66537">
        <w:rPr>
          <w:rFonts w:cs="Arial"/>
          <w:b w:val="0"/>
          <w:bCs/>
          <w:iCs/>
          <w:sz w:val="22"/>
          <w:szCs w:val="22"/>
          <w:lang w:val="en-US"/>
        </w:rPr>
        <w:t>and</w:t>
      </w:r>
      <w:r w:rsidRPr="00A66537">
        <w:rPr>
          <w:rFonts w:cs="Arial"/>
          <w:b w:val="0"/>
          <w:bCs/>
          <w:iCs/>
          <w:sz w:val="22"/>
          <w:szCs w:val="22"/>
        </w:rPr>
        <w:t xml:space="preserve"> teureup</w:t>
      </w:r>
      <w:r w:rsidRPr="00A66537">
        <w:rPr>
          <w:rFonts w:cs="Arial"/>
          <w:b w:val="0"/>
          <w:bCs/>
          <w:iCs/>
          <w:sz w:val="22"/>
          <w:szCs w:val="22"/>
          <w:lang w:val="en-US"/>
        </w:rPr>
        <w:t xml:space="preserve">. </w:t>
      </w:r>
      <w:r w:rsidRPr="00A66537">
        <w:rPr>
          <w:rFonts w:cs="Arial"/>
          <w:b w:val="0"/>
          <w:bCs/>
          <w:iCs/>
          <w:sz w:val="22"/>
          <w:szCs w:val="22"/>
          <w:lang w:val="en"/>
        </w:rPr>
        <w:t xml:space="preserve">However, gandaria is not with </w:t>
      </w:r>
      <w:r w:rsidRPr="00A66537">
        <w:rPr>
          <w:rFonts w:cs="Arial"/>
          <w:b w:val="0"/>
          <w:bCs/>
          <w:iCs/>
          <w:sz w:val="22"/>
          <w:szCs w:val="22"/>
        </w:rPr>
        <w:t xml:space="preserve">menteng monyet dan kitulang </w:t>
      </w:r>
      <w:r w:rsidRPr="00A66537">
        <w:rPr>
          <w:rFonts w:cs="Arial"/>
          <w:b w:val="0"/>
          <w:bCs/>
          <w:iCs/>
          <w:sz w:val="22"/>
          <w:szCs w:val="22"/>
          <w:lang w:val="en"/>
        </w:rPr>
        <w:t>in CADI while in CAYL have positive position</w:t>
      </w:r>
      <w:r>
        <w:rPr>
          <w:rFonts w:cs="Arial"/>
          <w:b w:val="0"/>
          <w:bCs/>
          <w:iCs/>
          <w:sz w:val="22"/>
          <w:szCs w:val="22"/>
          <w:lang w:val="en"/>
        </w:rPr>
        <w:t xml:space="preserve">. </w:t>
      </w:r>
    </w:p>
    <w:p w14:paraId="16AC4BAD" w14:textId="01DF8799" w:rsidR="00D26CF7" w:rsidRDefault="00D26CF7" w:rsidP="0002759B">
      <w:pPr>
        <w:pStyle w:val="AbstractTitle"/>
        <w:spacing w:before="120"/>
        <w:ind w:left="720" w:right="58"/>
        <w:jc w:val="both"/>
        <w:rPr>
          <w:rFonts w:cs="Arial"/>
          <w:sz w:val="22"/>
          <w:szCs w:val="22"/>
          <w:lang w:val="fi-FI"/>
        </w:rPr>
      </w:pPr>
      <w:r w:rsidRPr="00AB7058">
        <w:rPr>
          <w:rFonts w:cs="Arial"/>
          <w:b w:val="0"/>
          <w:sz w:val="22"/>
          <w:szCs w:val="22"/>
          <w:lang w:val="fi-FI"/>
        </w:rPr>
        <w:t xml:space="preserve">Katakunci: </w:t>
      </w:r>
      <w:r w:rsidR="00A66537" w:rsidRPr="00A66537">
        <w:rPr>
          <w:rFonts w:cs="Arial"/>
          <w:b w:val="0"/>
          <w:bCs/>
          <w:iCs/>
          <w:sz w:val="22"/>
          <w:szCs w:val="22"/>
          <w:lang w:val="id-ID"/>
        </w:rPr>
        <w:t xml:space="preserve">Gandaria, CADI, CAYL, </w:t>
      </w:r>
      <w:r w:rsidR="00A66537" w:rsidRPr="00A66537">
        <w:rPr>
          <w:rFonts w:cs="Arial"/>
          <w:b w:val="0"/>
          <w:bCs/>
          <w:iCs/>
          <w:color w:val="222222"/>
          <w:sz w:val="22"/>
          <w:szCs w:val="22"/>
          <w:lang w:val="en"/>
        </w:rPr>
        <w:t>Distribution Patterns</w:t>
      </w:r>
      <w:r w:rsidR="00A66537" w:rsidRPr="00A66537">
        <w:rPr>
          <w:rFonts w:cs="Arial"/>
          <w:b w:val="0"/>
          <w:bCs/>
          <w:iCs/>
          <w:sz w:val="22"/>
          <w:szCs w:val="22"/>
          <w:lang w:val="id-ID"/>
        </w:rPr>
        <w:t xml:space="preserve">, </w:t>
      </w:r>
      <w:r w:rsidR="00A66537" w:rsidRPr="00A66537">
        <w:rPr>
          <w:rFonts w:cs="Arial"/>
          <w:b w:val="0"/>
          <w:bCs/>
          <w:iCs/>
          <w:color w:val="222222"/>
          <w:sz w:val="22"/>
          <w:szCs w:val="22"/>
          <w:lang w:val="en"/>
        </w:rPr>
        <w:t>Association Type</w:t>
      </w:r>
      <w:r w:rsidRPr="00D26CF7">
        <w:rPr>
          <w:rFonts w:cs="Arial"/>
          <w:sz w:val="22"/>
          <w:szCs w:val="22"/>
          <w:lang w:val="fi-FI"/>
        </w:rPr>
        <w:t xml:space="preserve"> </w:t>
      </w:r>
    </w:p>
    <w:p w14:paraId="6ADFE7CA" w14:textId="77777777" w:rsidR="00DB68AF" w:rsidRPr="00D26CF7" w:rsidRDefault="00DB68AF" w:rsidP="00D26CF7">
      <w:pPr>
        <w:pStyle w:val="AbstractTitle"/>
        <w:ind w:left="1440" w:right="58"/>
        <w:jc w:val="both"/>
        <w:rPr>
          <w:rFonts w:cs="Arial"/>
          <w:b w:val="0"/>
          <w:sz w:val="22"/>
          <w:szCs w:val="22"/>
          <w:lang w:val="fi-FI"/>
        </w:rPr>
      </w:pPr>
    </w:p>
    <w:tbl>
      <w:tblPr>
        <w:tblW w:w="8968" w:type="dxa"/>
        <w:tblInd w:w="85" w:type="dxa"/>
        <w:tblBorders>
          <w:top w:val="single" w:sz="4" w:space="0" w:color="auto"/>
          <w:bottom w:val="single" w:sz="4" w:space="0" w:color="auto"/>
        </w:tblBorders>
        <w:tblLayout w:type="fixed"/>
        <w:tblLook w:val="04A0" w:firstRow="1" w:lastRow="0" w:firstColumn="1" w:lastColumn="0" w:noHBand="0" w:noVBand="1"/>
      </w:tblPr>
      <w:tblGrid>
        <w:gridCol w:w="957"/>
        <w:gridCol w:w="8011"/>
      </w:tblGrid>
      <w:tr w:rsidR="00C10944" w:rsidRPr="00392EBC" w14:paraId="3D20B701" w14:textId="77777777" w:rsidTr="00865D79">
        <w:trPr>
          <w:trHeight w:val="485"/>
        </w:trPr>
        <w:tc>
          <w:tcPr>
            <w:tcW w:w="957" w:type="dxa"/>
            <w:shd w:val="clear" w:color="auto" w:fill="auto"/>
          </w:tcPr>
          <w:p w14:paraId="2ACC1636" w14:textId="77777777" w:rsidR="00DB68AF" w:rsidRPr="00392EBC" w:rsidRDefault="00DB68AF" w:rsidP="00684FA0">
            <w:pPr>
              <w:pStyle w:val="AbstractTitle"/>
              <w:spacing w:before="120"/>
              <w:ind w:left="-105"/>
              <w:rPr>
                <w:rFonts w:cs="Arial"/>
                <w:lang w:val="id-ID"/>
              </w:rPr>
            </w:pPr>
            <w:r>
              <w:object w:dxaOrig="1650" w:dyaOrig="690" w14:anchorId="3B7B4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15.9pt" o:ole="">
                  <v:imagedata r:id="rId7" o:title=""/>
                </v:shape>
                <o:OLEObject Type="Embed" ProgID="PBrush" ShapeID="_x0000_i1025" DrawAspect="Content" ObjectID="_1674736475" r:id="rId8"/>
              </w:object>
            </w:r>
          </w:p>
        </w:tc>
        <w:tc>
          <w:tcPr>
            <w:tcW w:w="8011" w:type="dxa"/>
            <w:shd w:val="clear" w:color="auto" w:fill="auto"/>
          </w:tcPr>
          <w:p w14:paraId="727CE9C2" w14:textId="77777777" w:rsidR="00DB68AF" w:rsidRPr="00392EBC" w:rsidRDefault="00DB68AF" w:rsidP="00684FA0">
            <w:pPr>
              <w:autoSpaceDE w:val="0"/>
              <w:autoSpaceDN w:val="0"/>
              <w:adjustRightInd w:val="0"/>
              <w:spacing w:before="60"/>
              <w:ind w:left="-14" w:right="-330"/>
              <w:jc w:val="left"/>
              <w:rPr>
                <w:rFonts w:ascii="CalistoMT" w:hAnsi="CalistoMT" w:cs="CalistoMT"/>
                <w:sz w:val="14"/>
                <w:szCs w:val="14"/>
                <w:lang w:val="en-US" w:eastAsia="id-ID"/>
              </w:rPr>
            </w:pPr>
            <w:r w:rsidRPr="00392EBC">
              <w:rPr>
                <w:rFonts w:ascii="CalistoMT" w:hAnsi="CalistoMT" w:cs="CalistoMT"/>
                <w:sz w:val="14"/>
                <w:szCs w:val="14"/>
                <w:lang w:val="en-US" w:eastAsia="id-ID"/>
              </w:rPr>
              <w:t>This is an open access article distributed under the Creative Commons 4.0 Attribution License, which permits unrestricted use, distribution, and reproduction in any medium, provided the original work is properly cited. ©2017 by author and Universitas Negeri Padang.</w:t>
            </w:r>
          </w:p>
        </w:tc>
      </w:tr>
    </w:tbl>
    <w:p w14:paraId="2B198133" w14:textId="77777777" w:rsidR="00BD580E" w:rsidRPr="00A16FC9" w:rsidRDefault="00BD580E">
      <w:pPr>
        <w:pStyle w:val="AbstractTitle"/>
        <w:rPr>
          <w:rFonts w:cs="Arial"/>
          <w:lang w:val="id-ID"/>
        </w:rPr>
      </w:pPr>
    </w:p>
    <w:p w14:paraId="0C7E4138" w14:textId="77777777" w:rsidR="0049049C" w:rsidRPr="00A16FC9" w:rsidRDefault="0049049C" w:rsidP="0049049C">
      <w:pPr>
        <w:pStyle w:val="AbstractTitle"/>
        <w:jc w:val="both"/>
        <w:rPr>
          <w:rFonts w:cs="Arial"/>
          <w:lang w:val="id-ID"/>
        </w:rPr>
      </w:pPr>
    </w:p>
    <w:p w14:paraId="6298C3F4" w14:textId="3D5CFC22" w:rsidR="00BD580E" w:rsidRPr="00A16FC9" w:rsidRDefault="000331ED" w:rsidP="00DB68AF">
      <w:pPr>
        <w:pStyle w:val="Heading1"/>
        <w:spacing w:line="360" w:lineRule="auto"/>
        <w:ind w:right="-32"/>
        <w:rPr>
          <w:sz w:val="22"/>
          <w:szCs w:val="22"/>
        </w:rPr>
      </w:pPr>
      <w:r w:rsidRPr="00A16FC9">
        <w:rPr>
          <w:sz w:val="22"/>
          <w:szCs w:val="22"/>
        </w:rPr>
        <w:t>1</w:t>
      </w:r>
      <w:r w:rsidR="00320AFA">
        <w:rPr>
          <w:sz w:val="22"/>
          <w:szCs w:val="22"/>
        </w:rPr>
        <w:t>.</w:t>
      </w:r>
      <w:r w:rsidRPr="00A16FC9">
        <w:rPr>
          <w:sz w:val="22"/>
          <w:szCs w:val="22"/>
        </w:rPr>
        <w:t xml:space="preserve"> </w:t>
      </w:r>
      <w:r w:rsidR="00BD580E" w:rsidRPr="00A16FC9">
        <w:rPr>
          <w:sz w:val="22"/>
          <w:szCs w:val="22"/>
        </w:rPr>
        <w:t xml:space="preserve"> P</w:t>
      </w:r>
      <w:r w:rsidRPr="00A16FC9">
        <w:rPr>
          <w:sz w:val="22"/>
          <w:szCs w:val="22"/>
        </w:rPr>
        <w:t>ENDAHULUAN</w:t>
      </w:r>
      <w:r w:rsidR="00BD580E" w:rsidRPr="00A16FC9">
        <w:rPr>
          <w:sz w:val="22"/>
          <w:szCs w:val="22"/>
        </w:rPr>
        <w:t xml:space="preserve"> </w:t>
      </w:r>
    </w:p>
    <w:p w14:paraId="31F537ED" w14:textId="77777777" w:rsidR="00A66537" w:rsidRDefault="00A66537" w:rsidP="00A66537">
      <w:pPr>
        <w:spacing w:line="360" w:lineRule="auto"/>
        <w:ind w:firstLine="720"/>
        <w:rPr>
          <w:rFonts w:cs="Arial"/>
          <w:sz w:val="22"/>
          <w:szCs w:val="22"/>
        </w:rPr>
      </w:pPr>
      <w:r w:rsidRPr="00A66537">
        <w:rPr>
          <w:rFonts w:cs="Arial"/>
          <w:sz w:val="22"/>
          <w:szCs w:val="22"/>
        </w:rPr>
        <w:t>Gandaria</w:t>
      </w:r>
      <w:r w:rsidRPr="00A66537">
        <w:rPr>
          <w:rFonts w:cs="Arial"/>
          <w:sz w:val="22"/>
          <w:szCs w:val="22"/>
          <w:lang w:val="id-ID"/>
        </w:rPr>
        <w:t xml:space="preserve"> </w:t>
      </w:r>
      <w:r w:rsidRPr="00A66537">
        <w:rPr>
          <w:rFonts w:cs="Arial"/>
          <w:i/>
          <w:sz w:val="22"/>
          <w:szCs w:val="22"/>
        </w:rPr>
        <w:t>(Bouea</w:t>
      </w:r>
      <w:r w:rsidRPr="00A66537">
        <w:rPr>
          <w:rFonts w:cs="Arial"/>
          <w:i/>
          <w:sz w:val="22"/>
          <w:szCs w:val="22"/>
          <w:lang w:val="id-ID"/>
        </w:rPr>
        <w:t xml:space="preserve"> macrophylla </w:t>
      </w:r>
      <w:r w:rsidRPr="00A66537">
        <w:rPr>
          <w:rFonts w:cs="Arial"/>
          <w:sz w:val="22"/>
          <w:szCs w:val="22"/>
          <w:lang w:val="id-ID"/>
        </w:rPr>
        <w:t>Griff</w:t>
      </w:r>
      <w:r w:rsidRPr="00A66537">
        <w:rPr>
          <w:rFonts w:cs="Arial"/>
          <w:i/>
          <w:sz w:val="22"/>
          <w:szCs w:val="22"/>
        </w:rPr>
        <w:t>)</w:t>
      </w:r>
      <w:r w:rsidRPr="00A66537">
        <w:rPr>
          <w:rFonts w:cs="Arial"/>
          <w:i/>
          <w:sz w:val="22"/>
          <w:szCs w:val="22"/>
          <w:lang w:val="id-ID"/>
        </w:rPr>
        <w:t xml:space="preserve"> </w:t>
      </w:r>
      <w:r w:rsidRPr="00A66537">
        <w:rPr>
          <w:rFonts w:cs="Arial"/>
          <w:sz w:val="22"/>
          <w:szCs w:val="22"/>
        </w:rPr>
        <w:t>merupakan flora identitas</w:t>
      </w:r>
      <w:r w:rsidRPr="00A66537">
        <w:rPr>
          <w:rFonts w:cs="Arial"/>
          <w:sz w:val="22"/>
          <w:szCs w:val="22"/>
          <w:lang w:val="id-ID"/>
        </w:rPr>
        <w:t xml:space="preserve"> </w:t>
      </w:r>
      <w:r w:rsidRPr="00A66537">
        <w:rPr>
          <w:rFonts w:cs="Arial"/>
          <w:sz w:val="22"/>
          <w:szCs w:val="22"/>
        </w:rPr>
        <w:t>Provinsi</w:t>
      </w:r>
      <w:r w:rsidRPr="00A66537">
        <w:rPr>
          <w:rFonts w:cs="Arial"/>
          <w:sz w:val="22"/>
          <w:szCs w:val="22"/>
          <w:lang w:val="id-ID"/>
        </w:rPr>
        <w:t xml:space="preserve"> </w:t>
      </w:r>
      <w:r w:rsidRPr="00A66537">
        <w:rPr>
          <w:rFonts w:cs="Arial"/>
          <w:sz w:val="22"/>
          <w:szCs w:val="22"/>
        </w:rPr>
        <w:t>Jawa Barat yang ditetapkan</w:t>
      </w:r>
      <w:r w:rsidRPr="00A66537">
        <w:rPr>
          <w:rFonts w:cs="Arial"/>
          <w:sz w:val="22"/>
          <w:szCs w:val="22"/>
          <w:lang w:val="id-ID"/>
        </w:rPr>
        <w:t xml:space="preserve"> </w:t>
      </w:r>
      <w:r w:rsidRPr="00A66537">
        <w:rPr>
          <w:rFonts w:cs="Arial"/>
          <w:sz w:val="22"/>
          <w:szCs w:val="22"/>
        </w:rPr>
        <w:t>dalam</w:t>
      </w:r>
      <w:r w:rsidRPr="00A66537">
        <w:rPr>
          <w:rFonts w:cs="Arial"/>
          <w:sz w:val="22"/>
          <w:szCs w:val="22"/>
          <w:lang w:val="id-ID"/>
        </w:rPr>
        <w:t xml:space="preserve"> </w:t>
      </w:r>
      <w:r w:rsidRPr="00A66537">
        <w:rPr>
          <w:rFonts w:cs="Arial"/>
          <w:sz w:val="22"/>
          <w:szCs w:val="22"/>
        </w:rPr>
        <w:t>Keputusan</w:t>
      </w:r>
      <w:r w:rsidRPr="00A66537">
        <w:rPr>
          <w:rFonts w:cs="Arial"/>
          <w:sz w:val="22"/>
          <w:szCs w:val="22"/>
          <w:lang w:val="id-ID"/>
        </w:rPr>
        <w:t xml:space="preserve"> </w:t>
      </w:r>
      <w:r w:rsidRPr="00A66537">
        <w:rPr>
          <w:rFonts w:cs="Arial"/>
          <w:sz w:val="22"/>
          <w:szCs w:val="22"/>
        </w:rPr>
        <w:t>Menteri</w:t>
      </w:r>
      <w:r w:rsidRPr="00A66537">
        <w:rPr>
          <w:rFonts w:cs="Arial"/>
          <w:sz w:val="22"/>
          <w:szCs w:val="22"/>
          <w:lang w:val="id-ID"/>
        </w:rPr>
        <w:t xml:space="preserve"> </w:t>
      </w:r>
      <w:r w:rsidRPr="00A66537">
        <w:rPr>
          <w:rFonts w:cs="Arial"/>
          <w:sz w:val="22"/>
          <w:szCs w:val="22"/>
        </w:rPr>
        <w:t>Dalam</w:t>
      </w:r>
      <w:r w:rsidRPr="00A66537">
        <w:rPr>
          <w:rFonts w:cs="Arial"/>
          <w:sz w:val="22"/>
          <w:szCs w:val="22"/>
          <w:lang w:val="id-ID"/>
        </w:rPr>
        <w:t xml:space="preserve"> </w:t>
      </w:r>
      <w:r w:rsidRPr="00A66537">
        <w:rPr>
          <w:rFonts w:cs="Arial"/>
          <w:sz w:val="22"/>
          <w:szCs w:val="22"/>
        </w:rPr>
        <w:t>Negeri</w:t>
      </w:r>
      <w:r w:rsidRPr="00A66537">
        <w:rPr>
          <w:rFonts w:cs="Arial"/>
          <w:sz w:val="22"/>
          <w:szCs w:val="22"/>
          <w:lang w:val="id-ID"/>
        </w:rPr>
        <w:t xml:space="preserve"> </w:t>
      </w:r>
      <w:r w:rsidRPr="00A66537">
        <w:rPr>
          <w:rFonts w:cs="Arial"/>
          <w:sz w:val="22"/>
          <w:szCs w:val="22"/>
        </w:rPr>
        <w:t>nomor</w:t>
      </w:r>
      <w:r w:rsidRPr="00A66537">
        <w:rPr>
          <w:rFonts w:cs="Arial"/>
          <w:sz w:val="22"/>
          <w:szCs w:val="22"/>
          <w:lang w:val="id-ID"/>
        </w:rPr>
        <w:t xml:space="preserve"> </w:t>
      </w:r>
      <w:r w:rsidRPr="00A66537">
        <w:rPr>
          <w:rFonts w:cs="Arial"/>
          <w:sz w:val="22"/>
          <w:szCs w:val="22"/>
        </w:rPr>
        <w:t>522.53- 958 Tahun 2010 tentang</w:t>
      </w:r>
      <w:r w:rsidRPr="00A66537">
        <w:rPr>
          <w:rFonts w:cs="Arial"/>
          <w:sz w:val="22"/>
          <w:szCs w:val="22"/>
          <w:lang w:val="id-ID"/>
        </w:rPr>
        <w:t xml:space="preserve"> </w:t>
      </w:r>
      <w:r w:rsidRPr="00A66537">
        <w:rPr>
          <w:rFonts w:cs="Arial"/>
          <w:sz w:val="22"/>
          <w:szCs w:val="22"/>
        </w:rPr>
        <w:t>Penetapan Flora dan Fauna Identitas Daerah Provinsi. Gandaria memiliki peranan penting dalam kehidupan masyarakat Jawa Barat.</w:t>
      </w:r>
      <w:r w:rsidRPr="00A66537">
        <w:rPr>
          <w:rFonts w:cs="Arial"/>
          <w:sz w:val="22"/>
          <w:szCs w:val="22"/>
          <w:lang w:val="id-ID"/>
        </w:rPr>
        <w:t xml:space="preserve"> Gandaria memiliki nilai kultural dalam kehidupan masyarakat Jawa Barat. Hal tersebut merupakan keistimewaan gandaria </w:t>
      </w:r>
      <w:r w:rsidRPr="00A66537">
        <w:rPr>
          <w:rFonts w:cs="Arial"/>
          <w:sz w:val="22"/>
          <w:szCs w:val="22"/>
          <w:lang w:val="id-ID"/>
        </w:rPr>
        <w:lastRenderedPageBreak/>
        <w:t xml:space="preserve">dibandingkan flora khas Jawa Barat lainnya seperti puspa </w:t>
      </w:r>
      <w:r w:rsidRPr="00A66537">
        <w:rPr>
          <w:rFonts w:cs="Arial"/>
          <w:i/>
          <w:sz w:val="22"/>
          <w:szCs w:val="22"/>
          <w:lang w:val="id-ID"/>
        </w:rPr>
        <w:t>(Schima wallicii)</w:t>
      </w:r>
      <w:r w:rsidRPr="00A66537">
        <w:rPr>
          <w:rFonts w:cs="Arial"/>
          <w:sz w:val="22"/>
          <w:szCs w:val="22"/>
          <w:lang w:val="id-ID"/>
        </w:rPr>
        <w:t xml:space="preserve">, saninten </w:t>
      </w:r>
      <w:r w:rsidRPr="00A66537">
        <w:rPr>
          <w:rFonts w:cs="Arial"/>
          <w:i/>
          <w:sz w:val="22"/>
          <w:szCs w:val="22"/>
          <w:lang w:val="id-ID"/>
        </w:rPr>
        <w:t>(Castanopsis argantea)</w:t>
      </w:r>
      <w:r w:rsidRPr="00A66537">
        <w:rPr>
          <w:rFonts w:cs="Arial"/>
          <w:sz w:val="22"/>
          <w:szCs w:val="22"/>
          <w:lang w:val="id-ID"/>
        </w:rPr>
        <w:t xml:space="preserve"> dan jamuju </w:t>
      </w:r>
      <w:r w:rsidRPr="00A66537">
        <w:rPr>
          <w:rFonts w:cs="Arial"/>
          <w:i/>
          <w:sz w:val="22"/>
          <w:szCs w:val="22"/>
          <w:lang w:val="id-ID"/>
        </w:rPr>
        <w:t>(Dacrycarpus imbricatus)</w:t>
      </w:r>
      <w:r w:rsidRPr="00A66537">
        <w:rPr>
          <w:rFonts w:cs="Arial"/>
          <w:sz w:val="22"/>
          <w:szCs w:val="22"/>
          <w:lang w:val="id-ID"/>
        </w:rPr>
        <w:t xml:space="preserve">. Buah gandaria digunakan dalam ritual suku Sunda </w:t>
      </w:r>
      <w:r w:rsidRPr="00A66537">
        <w:rPr>
          <w:rFonts w:cs="Arial"/>
          <w:sz w:val="22"/>
          <w:szCs w:val="22"/>
        </w:rPr>
        <w:t>yang merupakan suku asli Jawa Barat</w:t>
      </w:r>
      <w:r w:rsidRPr="00A66537">
        <w:rPr>
          <w:rFonts w:cs="Arial"/>
          <w:sz w:val="22"/>
          <w:szCs w:val="22"/>
          <w:lang w:val="id-ID"/>
        </w:rPr>
        <w:t>, yaitu dalam</w:t>
      </w:r>
      <w:r w:rsidRPr="00A66537">
        <w:rPr>
          <w:rFonts w:cs="Arial"/>
          <w:sz w:val="22"/>
          <w:szCs w:val="22"/>
        </w:rPr>
        <w:t xml:space="preserve"> dalam upacara </w:t>
      </w:r>
      <w:r w:rsidRPr="00A66537">
        <w:rPr>
          <w:rFonts w:cs="Arial"/>
          <w:i/>
          <w:sz w:val="22"/>
          <w:szCs w:val="22"/>
        </w:rPr>
        <w:t>nujuh bulanan</w:t>
      </w:r>
      <w:r w:rsidRPr="00A66537">
        <w:rPr>
          <w:rFonts w:cs="Arial"/>
          <w:sz w:val="22"/>
          <w:szCs w:val="22"/>
        </w:rPr>
        <w:t xml:space="preserve"> atau tingkeban. Buah gandaria dipakai sebagai bahan rujak kanistren</w:t>
      </w:r>
      <w:r w:rsidRPr="00A66537">
        <w:rPr>
          <w:rFonts w:cs="Arial"/>
          <w:sz w:val="22"/>
          <w:szCs w:val="22"/>
          <w:lang w:val="id-ID"/>
        </w:rPr>
        <w:t xml:space="preserve"> </w:t>
      </w:r>
      <w:r w:rsidRPr="00A66537">
        <w:rPr>
          <w:rFonts w:cs="Arial"/>
          <w:sz w:val="22"/>
          <w:szCs w:val="22"/>
        </w:rPr>
        <w:t>yang merupakan menu utama dalam upacara tersebut</w:t>
      </w:r>
      <w:r>
        <w:rPr>
          <w:rFonts w:cs="Arial"/>
          <w:sz w:val="22"/>
          <w:szCs w:val="22"/>
        </w:rPr>
        <w:t>.</w:t>
      </w:r>
    </w:p>
    <w:p w14:paraId="655663D6" w14:textId="77777777" w:rsidR="00A66537" w:rsidRDefault="00A66537" w:rsidP="00A66537">
      <w:pPr>
        <w:spacing w:line="360" w:lineRule="auto"/>
        <w:ind w:firstLine="720"/>
        <w:rPr>
          <w:rFonts w:cs="Arial"/>
          <w:iCs/>
          <w:color w:val="000000"/>
          <w:sz w:val="22"/>
          <w:szCs w:val="22"/>
          <w:lang w:val="en-US"/>
        </w:rPr>
      </w:pPr>
      <w:r w:rsidRPr="00A66537">
        <w:rPr>
          <w:rFonts w:cs="Arial"/>
          <w:sz w:val="22"/>
          <w:szCs w:val="22"/>
        </w:rPr>
        <w:t>Pohon</w:t>
      </w:r>
      <w:r w:rsidRPr="00A66537">
        <w:rPr>
          <w:rFonts w:cs="Arial"/>
          <w:sz w:val="22"/>
          <w:szCs w:val="22"/>
          <w:lang w:val="id-ID"/>
        </w:rPr>
        <w:t xml:space="preserve"> </w:t>
      </w:r>
      <w:r w:rsidRPr="00A66537">
        <w:rPr>
          <w:rFonts w:cs="Arial"/>
          <w:sz w:val="22"/>
          <w:szCs w:val="22"/>
        </w:rPr>
        <w:t>gandaria</w:t>
      </w:r>
      <w:r w:rsidRPr="00A66537">
        <w:rPr>
          <w:rFonts w:cs="Arial"/>
          <w:sz w:val="22"/>
          <w:szCs w:val="22"/>
          <w:lang w:val="id-ID"/>
        </w:rPr>
        <w:t xml:space="preserve"> </w:t>
      </w:r>
      <w:r w:rsidRPr="00A66537">
        <w:rPr>
          <w:rFonts w:cs="Arial"/>
          <w:sz w:val="22"/>
          <w:szCs w:val="22"/>
        </w:rPr>
        <w:t>memiliki</w:t>
      </w:r>
      <w:r w:rsidRPr="00A66537">
        <w:rPr>
          <w:rFonts w:cs="Arial"/>
          <w:sz w:val="22"/>
          <w:szCs w:val="22"/>
          <w:lang w:val="id-ID"/>
        </w:rPr>
        <w:t xml:space="preserve"> </w:t>
      </w:r>
      <w:r w:rsidRPr="00A66537">
        <w:rPr>
          <w:rFonts w:cs="Arial"/>
          <w:sz w:val="22"/>
          <w:szCs w:val="22"/>
        </w:rPr>
        <w:t>peranan yang penting</w:t>
      </w:r>
      <w:r w:rsidRPr="00A66537">
        <w:rPr>
          <w:rFonts w:cs="Arial"/>
          <w:sz w:val="22"/>
          <w:szCs w:val="22"/>
          <w:lang w:val="id-ID"/>
        </w:rPr>
        <w:t xml:space="preserve"> </w:t>
      </w:r>
      <w:r w:rsidRPr="00A66537">
        <w:rPr>
          <w:rFonts w:cs="Arial"/>
          <w:sz w:val="22"/>
          <w:szCs w:val="22"/>
        </w:rPr>
        <w:t>bagi</w:t>
      </w:r>
      <w:r w:rsidRPr="00A66537">
        <w:rPr>
          <w:rFonts w:cs="Arial"/>
          <w:sz w:val="22"/>
          <w:szCs w:val="22"/>
          <w:lang w:val="id-ID"/>
        </w:rPr>
        <w:t xml:space="preserve"> </w:t>
      </w:r>
      <w:r w:rsidRPr="00A66537">
        <w:rPr>
          <w:rFonts w:cs="Arial"/>
          <w:sz w:val="22"/>
          <w:szCs w:val="22"/>
        </w:rPr>
        <w:t>kehidupan</w:t>
      </w:r>
      <w:r w:rsidRPr="00A66537">
        <w:rPr>
          <w:rFonts w:cs="Arial"/>
          <w:sz w:val="22"/>
          <w:szCs w:val="22"/>
          <w:lang w:val="id-ID"/>
        </w:rPr>
        <w:t xml:space="preserve"> </w:t>
      </w:r>
      <w:r w:rsidRPr="00A66537">
        <w:rPr>
          <w:rFonts w:cs="Arial"/>
          <w:sz w:val="22"/>
          <w:szCs w:val="22"/>
        </w:rPr>
        <w:t>baik</w:t>
      </w:r>
      <w:r w:rsidRPr="00A66537">
        <w:rPr>
          <w:rFonts w:cs="Arial"/>
          <w:sz w:val="22"/>
          <w:szCs w:val="22"/>
          <w:lang w:val="id-ID"/>
        </w:rPr>
        <w:t xml:space="preserve"> </w:t>
      </w:r>
      <w:r w:rsidRPr="00A66537">
        <w:rPr>
          <w:rFonts w:cs="Arial"/>
          <w:sz w:val="22"/>
          <w:szCs w:val="22"/>
        </w:rPr>
        <w:t>sebagai</w:t>
      </w:r>
      <w:r w:rsidRPr="00A66537">
        <w:rPr>
          <w:rFonts w:cs="Arial"/>
          <w:sz w:val="22"/>
          <w:szCs w:val="22"/>
          <w:lang w:val="id-ID"/>
        </w:rPr>
        <w:t xml:space="preserve"> </w:t>
      </w:r>
      <w:r w:rsidRPr="00A66537">
        <w:rPr>
          <w:rFonts w:cs="Arial"/>
          <w:sz w:val="22"/>
          <w:szCs w:val="22"/>
        </w:rPr>
        <w:t>bagian</w:t>
      </w:r>
      <w:r w:rsidRPr="00A66537">
        <w:rPr>
          <w:rFonts w:cs="Arial"/>
          <w:sz w:val="22"/>
          <w:szCs w:val="22"/>
          <w:lang w:val="id-ID"/>
        </w:rPr>
        <w:t xml:space="preserve"> </w:t>
      </w:r>
      <w:r w:rsidRPr="00A66537">
        <w:rPr>
          <w:rFonts w:cs="Arial"/>
          <w:sz w:val="22"/>
          <w:szCs w:val="22"/>
        </w:rPr>
        <w:t>dari</w:t>
      </w:r>
      <w:r w:rsidRPr="00A66537">
        <w:rPr>
          <w:rFonts w:cs="Arial"/>
          <w:sz w:val="22"/>
          <w:szCs w:val="22"/>
          <w:lang w:val="id-ID"/>
        </w:rPr>
        <w:t xml:space="preserve"> </w:t>
      </w:r>
      <w:r w:rsidRPr="00A66537">
        <w:rPr>
          <w:rFonts w:cs="Arial"/>
          <w:sz w:val="22"/>
          <w:szCs w:val="22"/>
        </w:rPr>
        <w:t>ekosistem</w:t>
      </w:r>
      <w:r w:rsidRPr="00A66537">
        <w:rPr>
          <w:rFonts w:cs="Arial"/>
          <w:sz w:val="22"/>
          <w:szCs w:val="22"/>
          <w:lang w:val="id-ID"/>
        </w:rPr>
        <w:t xml:space="preserve"> </w:t>
      </w:r>
      <w:r w:rsidRPr="00A66537">
        <w:rPr>
          <w:rFonts w:cs="Arial"/>
          <w:sz w:val="22"/>
          <w:szCs w:val="22"/>
        </w:rPr>
        <w:t>hutan</w:t>
      </w:r>
      <w:r w:rsidRPr="00A66537">
        <w:rPr>
          <w:rFonts w:cs="Arial"/>
          <w:sz w:val="22"/>
          <w:szCs w:val="22"/>
          <w:lang w:val="id-ID"/>
        </w:rPr>
        <w:t xml:space="preserve"> </w:t>
      </w:r>
      <w:r w:rsidRPr="00A66537">
        <w:rPr>
          <w:rFonts w:cs="Arial"/>
          <w:sz w:val="22"/>
          <w:szCs w:val="22"/>
        </w:rPr>
        <w:t>maupun</w:t>
      </w:r>
      <w:r w:rsidRPr="00A66537">
        <w:rPr>
          <w:rFonts w:cs="Arial"/>
          <w:sz w:val="22"/>
          <w:szCs w:val="22"/>
          <w:lang w:val="id-ID"/>
        </w:rPr>
        <w:t xml:space="preserve"> </w:t>
      </w:r>
      <w:r w:rsidRPr="00A66537">
        <w:rPr>
          <w:rFonts w:cs="Arial"/>
          <w:sz w:val="22"/>
          <w:szCs w:val="22"/>
        </w:rPr>
        <w:t>sebagai</w:t>
      </w:r>
      <w:r w:rsidRPr="00A66537">
        <w:rPr>
          <w:rFonts w:cs="Arial"/>
          <w:sz w:val="22"/>
          <w:szCs w:val="22"/>
          <w:lang w:val="id-ID"/>
        </w:rPr>
        <w:t xml:space="preserve"> </w:t>
      </w:r>
      <w:r w:rsidRPr="00A66537">
        <w:rPr>
          <w:rFonts w:cs="Arial"/>
          <w:sz w:val="22"/>
          <w:szCs w:val="22"/>
        </w:rPr>
        <w:t>bahan</w:t>
      </w:r>
      <w:r w:rsidRPr="00A66537">
        <w:rPr>
          <w:rFonts w:cs="Arial"/>
          <w:sz w:val="22"/>
          <w:szCs w:val="22"/>
          <w:lang w:val="id-ID"/>
        </w:rPr>
        <w:t xml:space="preserve"> </w:t>
      </w:r>
      <w:r w:rsidRPr="00A66537">
        <w:rPr>
          <w:rFonts w:cs="Arial"/>
          <w:sz w:val="22"/>
          <w:szCs w:val="22"/>
        </w:rPr>
        <w:t>untuk</w:t>
      </w:r>
      <w:r w:rsidRPr="00A66537">
        <w:rPr>
          <w:rFonts w:cs="Arial"/>
          <w:sz w:val="22"/>
          <w:szCs w:val="22"/>
          <w:lang w:val="id-ID"/>
        </w:rPr>
        <w:t xml:space="preserve"> </w:t>
      </w:r>
      <w:r w:rsidRPr="00A66537">
        <w:rPr>
          <w:rFonts w:cs="Arial"/>
          <w:sz w:val="22"/>
          <w:szCs w:val="22"/>
        </w:rPr>
        <w:t>memenuhi</w:t>
      </w:r>
      <w:r w:rsidRPr="00A66537">
        <w:rPr>
          <w:rFonts w:cs="Arial"/>
          <w:sz w:val="22"/>
          <w:szCs w:val="22"/>
          <w:lang w:val="id-ID"/>
        </w:rPr>
        <w:t xml:space="preserve"> </w:t>
      </w:r>
      <w:r w:rsidRPr="00A66537">
        <w:rPr>
          <w:rFonts w:cs="Arial"/>
          <w:sz w:val="22"/>
          <w:szCs w:val="22"/>
        </w:rPr>
        <w:t>kebutuhan</w:t>
      </w:r>
      <w:r w:rsidRPr="00A66537">
        <w:rPr>
          <w:rFonts w:cs="Arial"/>
          <w:sz w:val="22"/>
          <w:szCs w:val="22"/>
          <w:lang w:val="id-ID"/>
        </w:rPr>
        <w:t xml:space="preserve"> </w:t>
      </w:r>
      <w:r w:rsidRPr="00A66537">
        <w:rPr>
          <w:rFonts w:cs="Arial"/>
          <w:sz w:val="22"/>
          <w:szCs w:val="22"/>
        </w:rPr>
        <w:t>manusia.</w:t>
      </w:r>
      <w:r w:rsidRPr="00A66537">
        <w:rPr>
          <w:rFonts w:cs="Arial"/>
          <w:sz w:val="22"/>
          <w:szCs w:val="22"/>
          <w:lang w:val="id-ID"/>
        </w:rPr>
        <w:t xml:space="preserve"> D</w:t>
      </w:r>
      <w:r w:rsidRPr="00A66537">
        <w:rPr>
          <w:rFonts w:cs="Arial"/>
          <w:sz w:val="22"/>
          <w:szCs w:val="22"/>
        </w:rPr>
        <w:t>aun gandaria yang masih muda oleh masyarakat suku Sunda dimanfaatkan sebagai lalapan.</w:t>
      </w:r>
      <w:r w:rsidRPr="00A66537">
        <w:rPr>
          <w:rFonts w:cs="Arial"/>
          <w:sz w:val="22"/>
          <w:szCs w:val="22"/>
          <w:lang w:val="id-ID"/>
        </w:rPr>
        <w:t xml:space="preserve"> </w:t>
      </w:r>
      <w:r w:rsidRPr="00A66537">
        <w:rPr>
          <w:rFonts w:cs="Arial"/>
          <w:sz w:val="22"/>
          <w:szCs w:val="22"/>
        </w:rPr>
        <w:t>Di alam, daun gandaria yang masih muda menjadi sumber pakan untuk berbagai mamalia, terutama</w:t>
      </w:r>
      <w:r w:rsidRPr="00A66537">
        <w:rPr>
          <w:rFonts w:cs="Arial"/>
          <w:sz w:val="22"/>
          <w:szCs w:val="22"/>
          <w:lang w:val="id-ID"/>
        </w:rPr>
        <w:t xml:space="preserve"> </w:t>
      </w:r>
      <w:r w:rsidRPr="00A66537">
        <w:rPr>
          <w:rFonts w:cs="Arial"/>
          <w:sz w:val="22"/>
          <w:szCs w:val="22"/>
        </w:rPr>
        <w:t xml:space="preserve">Surili </w:t>
      </w:r>
      <w:r w:rsidRPr="00A66537">
        <w:rPr>
          <w:rFonts w:cs="Arial"/>
          <w:i/>
          <w:sz w:val="22"/>
          <w:szCs w:val="22"/>
        </w:rPr>
        <w:t>(Prebytis comata)</w:t>
      </w:r>
      <w:r w:rsidRPr="00A66537">
        <w:rPr>
          <w:rFonts w:cs="Arial"/>
          <w:sz w:val="22"/>
          <w:szCs w:val="22"/>
        </w:rPr>
        <w:t xml:space="preserve"> yang merupakan mamalia endemik Jawa Barat.</w:t>
      </w:r>
      <w:r w:rsidRPr="00A66537">
        <w:rPr>
          <w:rFonts w:cs="Arial"/>
          <w:sz w:val="22"/>
          <w:szCs w:val="22"/>
          <w:lang w:val="id-ID"/>
        </w:rPr>
        <w:t xml:space="preserve"> </w:t>
      </w:r>
      <w:r w:rsidRPr="00A66537">
        <w:rPr>
          <w:rFonts w:cs="Arial"/>
          <w:bCs/>
          <w:sz w:val="22"/>
          <w:szCs w:val="22"/>
        </w:rPr>
        <w:t xml:space="preserve">Buah gandaria dapat diolah menjadi berbagai makanan, buah gandaria muda dapat dijadikan sebagai bahan asinan dan sambal sedangkan buah gandaria yang sudah masak (matang) dapat diolah menjadi sirup, selai, dan jus (Syamsudin, 2007 </w:t>
      </w:r>
      <w:r w:rsidRPr="00137AF5">
        <w:rPr>
          <w:rFonts w:cs="Arial"/>
          <w:bCs/>
          <w:i/>
          <w:iCs/>
          <w:sz w:val="22"/>
          <w:szCs w:val="22"/>
        </w:rPr>
        <w:t>dalam</w:t>
      </w:r>
      <w:r w:rsidRPr="00A66537">
        <w:rPr>
          <w:rFonts w:cs="Arial"/>
          <w:bCs/>
          <w:sz w:val="22"/>
          <w:szCs w:val="22"/>
        </w:rPr>
        <w:t xml:space="preserve"> </w:t>
      </w:r>
      <w:r w:rsidRPr="00A66537">
        <w:rPr>
          <w:rFonts w:cs="Arial"/>
          <w:sz w:val="22"/>
          <w:szCs w:val="22"/>
        </w:rPr>
        <w:t>Mailoa, 2012</w:t>
      </w:r>
      <w:r w:rsidRPr="00A66537">
        <w:rPr>
          <w:rFonts w:cs="Arial"/>
          <w:bCs/>
          <w:sz w:val="22"/>
          <w:szCs w:val="22"/>
        </w:rPr>
        <w:t>)</w:t>
      </w:r>
      <w:r w:rsidRPr="00A66537">
        <w:rPr>
          <w:rFonts w:cs="Arial"/>
          <w:bCs/>
          <w:sz w:val="22"/>
          <w:szCs w:val="22"/>
          <w:lang w:val="id-ID"/>
        </w:rPr>
        <w:t xml:space="preserve">. Buah gandaria juga memiliki kandungan antioksidan yang tinggi, yaitu 36,3 mg/ml (Hanifa &amp; Susilawati, 2017). Menurut Lolaen et all (2013) </w:t>
      </w:r>
      <w:r w:rsidRPr="00A66537">
        <w:rPr>
          <w:rFonts w:cs="Arial"/>
          <w:color w:val="080808"/>
          <w:sz w:val="22"/>
          <w:szCs w:val="22"/>
          <w:lang w:val="id-ID"/>
        </w:rPr>
        <w:t xml:space="preserve">aktivitas antioksidan pada  ekstrak buah gandaria tersebut karena terdapat komponen fenol. Di dalam tubuh manusia, senyawa fenolik dapat mengikat oksigen aktif. Dengan cara ini, senyawa fenolik tersebut berperan sebagai antioksidan dan mencegah efek oksigen aktif yang dapat merusak komponen biologis seperti protein, lipida, vitamin dan DNA. </w:t>
      </w:r>
      <w:r w:rsidRPr="00A66537">
        <w:rPr>
          <w:rFonts w:cs="Arial"/>
          <w:color w:val="000000"/>
          <w:sz w:val="22"/>
          <w:szCs w:val="22"/>
          <w:lang w:val="id-ID"/>
        </w:rPr>
        <w:t>Antioksidan sangat besar peranannya pada manusia untuk mencegah terjadinya penyakit.</w:t>
      </w:r>
      <w:r w:rsidRPr="00A66537">
        <w:rPr>
          <w:rFonts w:cs="Arial"/>
          <w:sz w:val="22"/>
          <w:szCs w:val="22"/>
          <w:lang w:val="id-ID"/>
        </w:rPr>
        <w:t xml:space="preserve"> Oleh karena itu, </w:t>
      </w:r>
      <w:r w:rsidRPr="00A66537">
        <w:rPr>
          <w:rFonts w:cs="Arial"/>
          <w:color w:val="080808"/>
          <w:sz w:val="22"/>
          <w:szCs w:val="22"/>
          <w:lang w:val="id-ID"/>
        </w:rPr>
        <w:t xml:space="preserve">gandaria </w:t>
      </w:r>
      <w:r w:rsidRPr="00A66537">
        <w:rPr>
          <w:rFonts w:cs="Arial"/>
          <w:bCs/>
          <w:sz w:val="22"/>
          <w:szCs w:val="22"/>
          <w:lang w:val="id-ID"/>
        </w:rPr>
        <w:t xml:space="preserve">dapat digunakan sebagai obat herbal dan </w:t>
      </w:r>
      <w:r w:rsidRPr="00A66537">
        <w:rPr>
          <w:rFonts w:cs="Arial"/>
          <w:color w:val="000000"/>
          <w:sz w:val="22"/>
          <w:szCs w:val="22"/>
          <w:lang w:val="id-ID"/>
        </w:rPr>
        <w:t xml:space="preserve">seharusnya dapat mendorong masyarakat mulai membudidayakan tanaman </w:t>
      </w:r>
      <w:r w:rsidRPr="00A66537">
        <w:rPr>
          <w:rFonts w:cs="Arial"/>
          <w:iCs/>
          <w:color w:val="000000"/>
          <w:sz w:val="22"/>
          <w:szCs w:val="22"/>
          <w:lang w:val="id-ID"/>
        </w:rPr>
        <w:t>gandaria</w:t>
      </w:r>
      <w:r>
        <w:rPr>
          <w:rFonts w:cs="Arial"/>
          <w:iCs/>
          <w:color w:val="000000"/>
          <w:sz w:val="22"/>
          <w:szCs w:val="22"/>
          <w:lang w:val="en-US"/>
        </w:rPr>
        <w:t>.</w:t>
      </w:r>
    </w:p>
    <w:p w14:paraId="41803E4D" w14:textId="77777777" w:rsidR="00A66537" w:rsidRDefault="00A66537" w:rsidP="00A66537">
      <w:pPr>
        <w:spacing w:line="360" w:lineRule="auto"/>
        <w:ind w:firstLine="720"/>
        <w:rPr>
          <w:rFonts w:cs="Arial"/>
          <w:sz w:val="22"/>
          <w:szCs w:val="22"/>
          <w:lang w:val="en-US"/>
        </w:rPr>
      </w:pPr>
      <w:r w:rsidRPr="00A66537">
        <w:rPr>
          <w:rFonts w:cs="Arial"/>
          <w:sz w:val="22"/>
          <w:szCs w:val="22"/>
          <w:lang w:val="id-ID"/>
        </w:rPr>
        <w:t>Di Jawa Barat budidaya gandaria oleh masyarakat belum banyak dilakukan</w:t>
      </w:r>
      <w:r w:rsidRPr="00A66537">
        <w:rPr>
          <w:rFonts w:cs="Arial"/>
          <w:sz w:val="22"/>
          <w:szCs w:val="22"/>
        </w:rPr>
        <w:t>, budidaya</w:t>
      </w:r>
      <w:r w:rsidRPr="00A66537">
        <w:rPr>
          <w:rFonts w:cs="Arial"/>
          <w:sz w:val="22"/>
          <w:szCs w:val="22"/>
          <w:lang w:val="id-ID"/>
        </w:rPr>
        <w:t xml:space="preserve"> </w:t>
      </w:r>
      <w:r w:rsidRPr="00A66537">
        <w:rPr>
          <w:rFonts w:cs="Arial"/>
          <w:sz w:val="22"/>
          <w:szCs w:val="22"/>
        </w:rPr>
        <w:t>gandaria</w:t>
      </w:r>
      <w:r w:rsidRPr="00A66537">
        <w:rPr>
          <w:rFonts w:cs="Arial"/>
          <w:sz w:val="22"/>
          <w:szCs w:val="22"/>
          <w:lang w:val="id-ID"/>
        </w:rPr>
        <w:t xml:space="preserve"> </w:t>
      </w:r>
      <w:r w:rsidRPr="00A66537">
        <w:rPr>
          <w:rFonts w:cs="Arial"/>
          <w:sz w:val="22"/>
          <w:szCs w:val="22"/>
        </w:rPr>
        <w:t>masih</w:t>
      </w:r>
      <w:r w:rsidRPr="00A66537">
        <w:rPr>
          <w:rFonts w:cs="Arial"/>
          <w:sz w:val="22"/>
          <w:szCs w:val="22"/>
          <w:lang w:val="id-ID"/>
        </w:rPr>
        <w:t xml:space="preserve"> </w:t>
      </w:r>
      <w:r w:rsidRPr="00A66537">
        <w:rPr>
          <w:rFonts w:cs="Arial"/>
          <w:sz w:val="22"/>
          <w:szCs w:val="22"/>
        </w:rPr>
        <w:t>dapat</w:t>
      </w:r>
      <w:r w:rsidRPr="00A66537">
        <w:rPr>
          <w:rFonts w:cs="Arial"/>
          <w:sz w:val="22"/>
          <w:szCs w:val="22"/>
          <w:lang w:val="id-ID"/>
        </w:rPr>
        <w:t xml:space="preserve"> </w:t>
      </w:r>
      <w:r w:rsidRPr="00A66537">
        <w:rPr>
          <w:rFonts w:cs="Arial"/>
          <w:sz w:val="22"/>
          <w:szCs w:val="22"/>
        </w:rPr>
        <w:t>ditemukan</w:t>
      </w:r>
      <w:r w:rsidRPr="00A66537">
        <w:rPr>
          <w:rFonts w:cs="Arial"/>
          <w:sz w:val="22"/>
          <w:szCs w:val="22"/>
          <w:lang w:val="id-ID"/>
        </w:rPr>
        <w:t xml:space="preserve"> </w:t>
      </w:r>
      <w:r w:rsidRPr="00A66537">
        <w:rPr>
          <w:rFonts w:cs="Arial"/>
          <w:sz w:val="22"/>
          <w:szCs w:val="22"/>
        </w:rPr>
        <w:t>pada</w:t>
      </w:r>
      <w:r w:rsidRPr="00A66537">
        <w:rPr>
          <w:rFonts w:cs="Arial"/>
          <w:sz w:val="22"/>
          <w:szCs w:val="22"/>
          <w:lang w:val="id-ID"/>
        </w:rPr>
        <w:t xml:space="preserve"> </w:t>
      </w:r>
      <w:r w:rsidRPr="00A66537">
        <w:rPr>
          <w:rFonts w:cs="Arial"/>
          <w:sz w:val="22"/>
          <w:szCs w:val="22"/>
        </w:rPr>
        <w:t>beberapa</w:t>
      </w:r>
      <w:r w:rsidRPr="00A66537">
        <w:rPr>
          <w:rFonts w:cs="Arial"/>
          <w:sz w:val="22"/>
          <w:szCs w:val="22"/>
          <w:lang w:val="id-ID"/>
        </w:rPr>
        <w:t xml:space="preserve"> </w:t>
      </w:r>
      <w:r w:rsidRPr="00A66537">
        <w:rPr>
          <w:rFonts w:cs="Arial"/>
          <w:sz w:val="22"/>
          <w:szCs w:val="22"/>
        </w:rPr>
        <w:t>daerah di Kabupaten Bogor walaupun</w:t>
      </w:r>
      <w:r w:rsidRPr="00A66537">
        <w:rPr>
          <w:rFonts w:cs="Arial"/>
          <w:sz w:val="22"/>
          <w:szCs w:val="22"/>
          <w:lang w:val="id-ID"/>
        </w:rPr>
        <w:t xml:space="preserve"> </w:t>
      </w:r>
      <w:r w:rsidRPr="00A66537">
        <w:rPr>
          <w:rFonts w:cs="Arial"/>
          <w:sz w:val="22"/>
          <w:szCs w:val="22"/>
        </w:rPr>
        <w:t>jumlahnya</w:t>
      </w:r>
      <w:r w:rsidRPr="00A66537">
        <w:rPr>
          <w:rFonts w:cs="Arial"/>
          <w:sz w:val="22"/>
          <w:szCs w:val="22"/>
          <w:lang w:val="id-ID"/>
        </w:rPr>
        <w:t xml:space="preserve"> sangat terbatas (</w:t>
      </w:r>
      <w:r w:rsidRPr="00A66537">
        <w:rPr>
          <w:rFonts w:cs="Arial"/>
          <w:sz w:val="22"/>
          <w:szCs w:val="22"/>
        </w:rPr>
        <w:t>Ba</w:t>
      </w:r>
      <w:r w:rsidRPr="00A66537">
        <w:rPr>
          <w:rFonts w:cs="Arial"/>
          <w:sz w:val="22"/>
          <w:szCs w:val="22"/>
          <w:lang w:val="id-ID"/>
        </w:rPr>
        <w:t xml:space="preserve">litek </w:t>
      </w:r>
      <w:r w:rsidRPr="00A66537">
        <w:rPr>
          <w:rFonts w:cs="Arial"/>
          <w:sz w:val="22"/>
          <w:szCs w:val="22"/>
        </w:rPr>
        <w:t>Perbenihan</w:t>
      </w:r>
      <w:r w:rsidRPr="00A66537">
        <w:rPr>
          <w:rFonts w:cs="Arial"/>
          <w:sz w:val="22"/>
          <w:szCs w:val="22"/>
          <w:lang w:val="id-ID"/>
        </w:rPr>
        <w:t xml:space="preserve"> </w:t>
      </w:r>
      <w:r w:rsidRPr="00A66537">
        <w:rPr>
          <w:rFonts w:cs="Arial"/>
          <w:sz w:val="22"/>
          <w:szCs w:val="22"/>
        </w:rPr>
        <w:t>Tanaman</w:t>
      </w:r>
      <w:r w:rsidRPr="00A66537">
        <w:rPr>
          <w:rFonts w:cs="Arial"/>
          <w:sz w:val="22"/>
          <w:szCs w:val="22"/>
          <w:lang w:val="id-ID"/>
        </w:rPr>
        <w:t xml:space="preserve"> </w:t>
      </w:r>
      <w:r w:rsidRPr="00A66537">
        <w:rPr>
          <w:rFonts w:cs="Arial"/>
          <w:sz w:val="22"/>
          <w:szCs w:val="22"/>
        </w:rPr>
        <w:t>Hutan</w:t>
      </w:r>
      <w:r w:rsidRPr="00A66537">
        <w:rPr>
          <w:rFonts w:cs="Arial"/>
          <w:sz w:val="22"/>
          <w:szCs w:val="22"/>
          <w:lang w:val="id-ID"/>
        </w:rPr>
        <w:t xml:space="preserve">, </w:t>
      </w:r>
      <w:r w:rsidRPr="00A66537">
        <w:rPr>
          <w:rFonts w:cs="Arial"/>
          <w:sz w:val="22"/>
          <w:szCs w:val="22"/>
        </w:rPr>
        <w:t>2015</w:t>
      </w:r>
      <w:r w:rsidRPr="00A66537">
        <w:rPr>
          <w:rFonts w:cs="Arial"/>
          <w:sz w:val="22"/>
          <w:szCs w:val="22"/>
          <w:lang w:val="id-ID"/>
        </w:rPr>
        <w:t>). Kurangnya minat masyarakat untuk membudidayakan gandaria diduga karena beberapa hal, diantaranya karena anakan gandaria membutuhkan tempat yang terbuka untuk bertahan hidup. Padahal sebagian besar petani melakukan budidaya di hutan rakyat yang terdiri dari komposisi jenis dan umur tanaman yang beragam. Sehingga ruang terbuka yang dibutuhkan tidak banyak tersedia karena sebagian tertutup tajuk tanaman dewasa atau pohon. Faktor pasar juga mempengaruhi minat budidaya gandaria, perminataan pasar akan bahan baku gandaria belum banyak karena di Jawa Barat diversifikasi produk olahan gandaria masih terbatas. Pemanfaatan gandaria masih bersifat tradisional yaitu pada ritual adat dan pelengkap bumbu masakan</w:t>
      </w:r>
      <w:r>
        <w:rPr>
          <w:rFonts w:cs="Arial"/>
          <w:sz w:val="22"/>
          <w:szCs w:val="22"/>
          <w:lang w:val="en-US"/>
        </w:rPr>
        <w:t>.</w:t>
      </w:r>
    </w:p>
    <w:p w14:paraId="19A253D7" w14:textId="035A797A" w:rsidR="003A73D9" w:rsidRDefault="00A66537" w:rsidP="003A73D9">
      <w:pPr>
        <w:spacing w:line="360" w:lineRule="auto"/>
        <w:ind w:firstLine="720"/>
        <w:rPr>
          <w:rFonts w:cs="Arial"/>
          <w:b/>
          <w:kern w:val="32"/>
          <w:sz w:val="22"/>
          <w:szCs w:val="22"/>
          <w:lang w:eastAsia="en-US"/>
        </w:rPr>
      </w:pPr>
      <w:r w:rsidRPr="00A66537">
        <w:rPr>
          <w:rFonts w:cs="Arial"/>
          <w:sz w:val="22"/>
          <w:szCs w:val="22"/>
          <w:lang w:val="id-ID"/>
        </w:rPr>
        <w:t xml:space="preserve">Kesulitan budidaya gandaria pada fase anakan mendorong peneliti untuk melakukan kajian mengenai karakteristik ekologis gandaria di habitat alaminya. Habitat alami gandaria di Jawa Barat terdapat di </w:t>
      </w:r>
      <w:r w:rsidRPr="00A66537">
        <w:rPr>
          <w:rFonts w:cs="Arial"/>
          <w:sz w:val="22"/>
          <w:szCs w:val="22"/>
        </w:rPr>
        <w:t>Cagar</w:t>
      </w:r>
      <w:r w:rsidRPr="00A66537">
        <w:rPr>
          <w:rFonts w:cs="Arial"/>
          <w:sz w:val="22"/>
          <w:szCs w:val="22"/>
          <w:lang w:val="id-ID"/>
        </w:rPr>
        <w:t xml:space="preserve"> </w:t>
      </w:r>
      <w:r w:rsidRPr="00A66537">
        <w:rPr>
          <w:rFonts w:cs="Arial"/>
          <w:sz w:val="22"/>
          <w:szCs w:val="22"/>
        </w:rPr>
        <w:t>Alam Yan</w:t>
      </w:r>
      <w:r w:rsidRPr="00A66537">
        <w:rPr>
          <w:rFonts w:cs="Arial"/>
          <w:sz w:val="22"/>
          <w:szCs w:val="22"/>
          <w:lang w:val="id-ID"/>
        </w:rPr>
        <w:t xml:space="preserve"> </w:t>
      </w:r>
      <w:r w:rsidRPr="00A66537">
        <w:rPr>
          <w:rFonts w:cs="Arial"/>
          <w:sz w:val="22"/>
          <w:szCs w:val="22"/>
        </w:rPr>
        <w:t>Lapa</w:t>
      </w:r>
      <w:r w:rsidRPr="00A66537">
        <w:rPr>
          <w:rFonts w:cs="Arial"/>
          <w:sz w:val="22"/>
          <w:szCs w:val="22"/>
          <w:lang w:val="id-ID"/>
        </w:rPr>
        <w:t xml:space="preserve"> </w:t>
      </w:r>
      <w:r w:rsidRPr="00A66537">
        <w:rPr>
          <w:rFonts w:cs="Arial"/>
          <w:sz w:val="22"/>
          <w:szCs w:val="22"/>
        </w:rPr>
        <w:t>(CAYL) dan</w:t>
      </w:r>
      <w:r w:rsidRPr="00A66537">
        <w:rPr>
          <w:rFonts w:cs="Arial"/>
          <w:sz w:val="22"/>
          <w:szCs w:val="22"/>
          <w:lang w:val="id-ID"/>
        </w:rPr>
        <w:t xml:space="preserve"> </w:t>
      </w:r>
      <w:r w:rsidRPr="00A66537">
        <w:rPr>
          <w:rFonts w:cs="Arial"/>
          <w:sz w:val="22"/>
          <w:szCs w:val="22"/>
        </w:rPr>
        <w:t>Cagar</w:t>
      </w:r>
      <w:r w:rsidRPr="00A66537">
        <w:rPr>
          <w:rFonts w:cs="Arial"/>
          <w:sz w:val="22"/>
          <w:szCs w:val="22"/>
          <w:lang w:val="id-ID"/>
        </w:rPr>
        <w:t xml:space="preserve"> </w:t>
      </w:r>
      <w:r w:rsidRPr="00A66537">
        <w:rPr>
          <w:rFonts w:cs="Arial"/>
          <w:sz w:val="22"/>
          <w:szCs w:val="22"/>
        </w:rPr>
        <w:t>Alam</w:t>
      </w:r>
      <w:r w:rsidRPr="00A66537">
        <w:rPr>
          <w:rFonts w:cs="Arial"/>
          <w:sz w:val="22"/>
          <w:szCs w:val="22"/>
          <w:lang w:val="id-ID"/>
        </w:rPr>
        <w:t xml:space="preserve"> </w:t>
      </w:r>
      <w:r w:rsidRPr="00A66537">
        <w:rPr>
          <w:rFonts w:cs="Arial"/>
          <w:sz w:val="22"/>
          <w:szCs w:val="22"/>
        </w:rPr>
        <w:t>Dungus</w:t>
      </w:r>
      <w:r w:rsidRPr="00A66537">
        <w:rPr>
          <w:rFonts w:cs="Arial"/>
          <w:sz w:val="22"/>
          <w:szCs w:val="22"/>
          <w:lang w:val="id-ID"/>
        </w:rPr>
        <w:t xml:space="preserve"> </w:t>
      </w:r>
      <w:r w:rsidRPr="00A66537">
        <w:rPr>
          <w:rFonts w:cs="Arial"/>
          <w:sz w:val="22"/>
          <w:szCs w:val="22"/>
        </w:rPr>
        <w:t>Iwul</w:t>
      </w:r>
      <w:r w:rsidRPr="00A66537">
        <w:rPr>
          <w:rFonts w:cs="Arial"/>
          <w:sz w:val="22"/>
          <w:szCs w:val="22"/>
          <w:lang w:val="id-ID"/>
        </w:rPr>
        <w:t xml:space="preserve"> </w:t>
      </w:r>
      <w:r w:rsidRPr="00A66537">
        <w:rPr>
          <w:rFonts w:cs="Arial"/>
          <w:sz w:val="22"/>
          <w:szCs w:val="22"/>
        </w:rPr>
        <w:t xml:space="preserve">(CADI) </w:t>
      </w:r>
      <w:r w:rsidRPr="00A66537">
        <w:rPr>
          <w:rFonts w:cs="Arial"/>
          <w:sz w:val="22"/>
          <w:szCs w:val="22"/>
        </w:rPr>
        <w:lastRenderedPageBreak/>
        <w:t>(Badan</w:t>
      </w:r>
      <w:r w:rsidRPr="00A66537">
        <w:rPr>
          <w:rFonts w:cs="Arial"/>
          <w:sz w:val="22"/>
          <w:szCs w:val="22"/>
          <w:lang w:val="id-ID"/>
        </w:rPr>
        <w:t xml:space="preserve"> </w:t>
      </w:r>
      <w:r w:rsidRPr="00A66537">
        <w:rPr>
          <w:rFonts w:cs="Arial"/>
          <w:sz w:val="22"/>
          <w:szCs w:val="22"/>
        </w:rPr>
        <w:t>Pengelolaan</w:t>
      </w:r>
      <w:r w:rsidRPr="00A66537">
        <w:rPr>
          <w:rFonts w:cs="Arial"/>
          <w:sz w:val="22"/>
          <w:szCs w:val="22"/>
          <w:lang w:val="id-ID"/>
        </w:rPr>
        <w:t xml:space="preserve"> </w:t>
      </w:r>
      <w:r w:rsidRPr="00A66537">
        <w:rPr>
          <w:rFonts w:cs="Arial"/>
          <w:sz w:val="22"/>
          <w:szCs w:val="22"/>
        </w:rPr>
        <w:t>Lingkungan</w:t>
      </w:r>
      <w:r w:rsidRPr="00A66537">
        <w:rPr>
          <w:rFonts w:cs="Arial"/>
          <w:sz w:val="22"/>
          <w:szCs w:val="22"/>
          <w:lang w:val="id-ID"/>
        </w:rPr>
        <w:t xml:space="preserve"> </w:t>
      </w:r>
      <w:r w:rsidRPr="00A66537">
        <w:rPr>
          <w:rFonts w:cs="Arial"/>
          <w:sz w:val="22"/>
          <w:szCs w:val="22"/>
        </w:rPr>
        <w:t>Hidup Daerah</w:t>
      </w:r>
      <w:r w:rsidRPr="00A66537">
        <w:rPr>
          <w:rFonts w:cs="Arial"/>
          <w:sz w:val="22"/>
          <w:szCs w:val="22"/>
          <w:lang w:val="id-ID"/>
        </w:rPr>
        <w:t xml:space="preserve"> </w:t>
      </w:r>
      <w:r w:rsidRPr="00A66537">
        <w:rPr>
          <w:rFonts w:cs="Arial"/>
          <w:sz w:val="22"/>
          <w:szCs w:val="22"/>
        </w:rPr>
        <w:t>Provinsi</w:t>
      </w:r>
      <w:r w:rsidRPr="00A66537">
        <w:rPr>
          <w:rFonts w:cs="Arial"/>
          <w:sz w:val="22"/>
          <w:szCs w:val="22"/>
          <w:lang w:val="id-ID"/>
        </w:rPr>
        <w:t xml:space="preserve"> </w:t>
      </w:r>
      <w:r w:rsidRPr="00A66537">
        <w:rPr>
          <w:rFonts w:cs="Arial"/>
          <w:sz w:val="22"/>
          <w:szCs w:val="22"/>
        </w:rPr>
        <w:t>Jawa Barat, 2003)</w:t>
      </w:r>
      <w:r w:rsidRPr="00A66537">
        <w:rPr>
          <w:rFonts w:cs="Arial"/>
          <w:sz w:val="22"/>
          <w:szCs w:val="22"/>
          <w:lang w:val="id-ID"/>
        </w:rPr>
        <w:t xml:space="preserve">. Aspek yang dikaji meliputi tipe asosiasi gandaria dengan spesies tumbuhan lain (biotik) untuk mempelajari </w:t>
      </w:r>
      <w:r w:rsidRPr="00A66537">
        <w:rPr>
          <w:rFonts w:cs="Arial"/>
          <w:sz w:val="22"/>
          <w:szCs w:val="22"/>
        </w:rPr>
        <w:t>tingkat</w:t>
      </w:r>
      <w:r w:rsidRPr="00A66537">
        <w:rPr>
          <w:rFonts w:cs="Arial"/>
          <w:sz w:val="22"/>
          <w:szCs w:val="22"/>
          <w:lang w:val="id-ID"/>
        </w:rPr>
        <w:t xml:space="preserve"> toleransi </w:t>
      </w:r>
      <w:r w:rsidRPr="00A66537">
        <w:rPr>
          <w:rFonts w:cs="Arial"/>
          <w:sz w:val="22"/>
          <w:szCs w:val="22"/>
        </w:rPr>
        <w:t>gandaria</w:t>
      </w:r>
      <w:r w:rsidRPr="00A66537">
        <w:rPr>
          <w:rFonts w:cs="Arial"/>
          <w:sz w:val="22"/>
          <w:szCs w:val="22"/>
          <w:lang w:val="id-ID"/>
        </w:rPr>
        <w:t xml:space="preserve"> </w:t>
      </w:r>
      <w:r w:rsidRPr="00A66537">
        <w:rPr>
          <w:rFonts w:cs="Arial"/>
          <w:sz w:val="22"/>
          <w:szCs w:val="22"/>
        </w:rPr>
        <w:t>terhadap</w:t>
      </w:r>
      <w:r w:rsidRPr="00A66537">
        <w:rPr>
          <w:rFonts w:cs="Arial"/>
          <w:sz w:val="22"/>
          <w:szCs w:val="22"/>
          <w:lang w:val="id-ID"/>
        </w:rPr>
        <w:t xml:space="preserve"> </w:t>
      </w:r>
      <w:r w:rsidRPr="00A66537">
        <w:rPr>
          <w:rFonts w:cs="Arial"/>
          <w:sz w:val="22"/>
          <w:szCs w:val="22"/>
        </w:rPr>
        <w:t>lingkungan</w:t>
      </w:r>
      <w:r w:rsidRPr="00A66537">
        <w:rPr>
          <w:rFonts w:cs="Arial"/>
          <w:sz w:val="22"/>
          <w:szCs w:val="22"/>
          <w:lang w:val="id-ID"/>
        </w:rPr>
        <w:t xml:space="preserve"> </w:t>
      </w:r>
      <w:r w:rsidRPr="00A66537">
        <w:rPr>
          <w:rFonts w:cs="Arial"/>
          <w:sz w:val="22"/>
          <w:szCs w:val="22"/>
        </w:rPr>
        <w:t>komunitas.</w:t>
      </w:r>
      <w:r w:rsidRPr="00A66537">
        <w:rPr>
          <w:rFonts w:cs="Arial"/>
          <w:sz w:val="22"/>
          <w:szCs w:val="22"/>
          <w:lang w:val="id-ID"/>
        </w:rPr>
        <w:t xml:space="preserve"> Tipe asosiasi merupakan indikasi awal mengenai interaksi gandaria dengan spesies lain. </w:t>
      </w:r>
    </w:p>
    <w:p w14:paraId="0447ADBC" w14:textId="40AC957D" w:rsidR="008F2861" w:rsidRDefault="008F2861">
      <w:pPr>
        <w:jc w:val="left"/>
        <w:rPr>
          <w:rFonts w:cs="Arial"/>
          <w:b/>
          <w:kern w:val="32"/>
          <w:sz w:val="22"/>
          <w:szCs w:val="22"/>
          <w:lang w:eastAsia="en-US"/>
        </w:rPr>
      </w:pPr>
    </w:p>
    <w:p w14:paraId="4CE0AEBB" w14:textId="6A2B0D46" w:rsidR="00BD580E" w:rsidRPr="00A16FC9" w:rsidRDefault="00BD580E" w:rsidP="00730675">
      <w:pPr>
        <w:pStyle w:val="Heading1"/>
        <w:spacing w:line="360" w:lineRule="auto"/>
        <w:rPr>
          <w:sz w:val="22"/>
          <w:szCs w:val="22"/>
          <w:lang w:val="id-ID"/>
        </w:rPr>
      </w:pPr>
      <w:r w:rsidRPr="00A16FC9">
        <w:rPr>
          <w:sz w:val="22"/>
          <w:szCs w:val="22"/>
        </w:rPr>
        <w:t>2</w:t>
      </w:r>
      <w:r w:rsidR="000331ED" w:rsidRPr="00A16FC9">
        <w:rPr>
          <w:sz w:val="22"/>
          <w:szCs w:val="22"/>
        </w:rPr>
        <w:t xml:space="preserve">  </w:t>
      </w:r>
      <w:r w:rsidR="00313815">
        <w:rPr>
          <w:sz w:val="22"/>
          <w:szCs w:val="22"/>
        </w:rPr>
        <w:t xml:space="preserve">BAHAN DAN </w:t>
      </w:r>
      <w:r w:rsidR="00313815" w:rsidRPr="00A16FC9">
        <w:rPr>
          <w:sz w:val="22"/>
          <w:szCs w:val="22"/>
        </w:rPr>
        <w:t>M</w:t>
      </w:r>
      <w:r w:rsidR="00313815">
        <w:rPr>
          <w:sz w:val="22"/>
          <w:szCs w:val="22"/>
        </w:rPr>
        <w:t>ETODE</w:t>
      </w:r>
    </w:p>
    <w:p w14:paraId="68B2F101" w14:textId="77777777" w:rsidR="0008270A" w:rsidRPr="0008270A" w:rsidRDefault="001938F5" w:rsidP="0008270A">
      <w:pPr>
        <w:spacing w:line="360" w:lineRule="auto"/>
        <w:rPr>
          <w:rStyle w:val="st1"/>
          <w:rFonts w:cs="Arial"/>
          <w:color w:val="545454"/>
          <w:sz w:val="22"/>
          <w:szCs w:val="22"/>
          <w:lang w:val="id-ID"/>
        </w:rPr>
      </w:pPr>
      <w:r w:rsidRPr="00A16FC9">
        <w:rPr>
          <w:rFonts w:cs="Arial"/>
          <w:sz w:val="22"/>
          <w:szCs w:val="22"/>
          <w:lang w:eastAsia="en-US"/>
        </w:rPr>
        <w:tab/>
      </w:r>
      <w:r w:rsidR="0008270A" w:rsidRPr="0008270A">
        <w:rPr>
          <w:rFonts w:cs="Arial"/>
          <w:sz w:val="22"/>
          <w:szCs w:val="22"/>
          <w:lang w:val="id-ID"/>
        </w:rPr>
        <w:t xml:space="preserve">Objek penelitian ini adalah gandaria pada fase anakan yaitu tingkat semai dan pancang. Tumbuhan tingkat </w:t>
      </w:r>
      <w:r w:rsidR="0008270A" w:rsidRPr="0021310F">
        <w:rPr>
          <w:rStyle w:val="Emphasis"/>
          <w:rFonts w:cs="Arial"/>
          <w:b w:val="0"/>
          <w:bCs w:val="0"/>
          <w:sz w:val="22"/>
          <w:szCs w:val="22"/>
        </w:rPr>
        <w:t>semai</w:t>
      </w:r>
      <w:r w:rsidR="0008270A" w:rsidRPr="0021310F">
        <w:rPr>
          <w:rStyle w:val="st1"/>
          <w:rFonts w:cs="Arial"/>
          <w:b/>
          <w:bCs/>
          <w:sz w:val="22"/>
          <w:szCs w:val="22"/>
        </w:rPr>
        <w:t xml:space="preserve"> </w:t>
      </w:r>
      <w:r w:rsidR="0008270A" w:rsidRPr="0008270A">
        <w:rPr>
          <w:rStyle w:val="st1"/>
          <w:rFonts w:cs="Arial"/>
          <w:sz w:val="22"/>
          <w:szCs w:val="22"/>
          <w:lang w:val="id-ID"/>
        </w:rPr>
        <w:t>memiliki</w:t>
      </w:r>
      <w:r w:rsidR="0008270A" w:rsidRPr="0008270A">
        <w:rPr>
          <w:rStyle w:val="st1"/>
          <w:rFonts w:cs="Arial"/>
          <w:sz w:val="22"/>
          <w:szCs w:val="22"/>
        </w:rPr>
        <w:t xml:space="preserve"> tinggi sampai 1,5 cm</w:t>
      </w:r>
      <w:r w:rsidR="0008270A" w:rsidRPr="0008270A">
        <w:rPr>
          <w:rStyle w:val="st1"/>
          <w:rFonts w:cs="Arial"/>
          <w:sz w:val="22"/>
          <w:szCs w:val="22"/>
          <w:lang w:val="id-ID"/>
        </w:rPr>
        <w:t>. Tingkat pancang</w:t>
      </w:r>
      <w:r w:rsidR="0008270A" w:rsidRPr="0008270A">
        <w:rPr>
          <w:rStyle w:val="st1"/>
          <w:rFonts w:cs="Arial"/>
          <w:sz w:val="22"/>
          <w:szCs w:val="22"/>
        </w:rPr>
        <w:t xml:space="preserve">/ sapihan tinggi </w:t>
      </w:r>
      <w:r w:rsidR="0008270A" w:rsidRPr="0008270A">
        <w:rPr>
          <w:rStyle w:val="st1"/>
          <w:rFonts w:cs="Arial"/>
          <w:sz w:val="22"/>
          <w:szCs w:val="22"/>
          <w:lang w:val="id-ID"/>
        </w:rPr>
        <w:t xml:space="preserve"> lebih dari</w:t>
      </w:r>
      <w:r w:rsidR="0008270A" w:rsidRPr="0008270A">
        <w:rPr>
          <w:rStyle w:val="st1"/>
          <w:rFonts w:cs="Arial"/>
          <w:sz w:val="22"/>
          <w:szCs w:val="22"/>
        </w:rPr>
        <w:t xml:space="preserve"> 1,5 m </w:t>
      </w:r>
      <w:r w:rsidR="0008270A" w:rsidRPr="0008270A">
        <w:rPr>
          <w:rStyle w:val="st1"/>
          <w:rFonts w:cs="Arial"/>
          <w:sz w:val="22"/>
          <w:szCs w:val="22"/>
          <w:lang w:val="id-ID"/>
        </w:rPr>
        <w:t xml:space="preserve">dan </w:t>
      </w:r>
      <w:r w:rsidR="0008270A" w:rsidRPr="0008270A">
        <w:rPr>
          <w:rStyle w:val="st1"/>
          <w:rFonts w:cs="Arial"/>
          <w:sz w:val="22"/>
          <w:szCs w:val="22"/>
        </w:rPr>
        <w:t xml:space="preserve">diameter </w:t>
      </w:r>
      <w:r w:rsidR="0008270A" w:rsidRPr="0008270A">
        <w:rPr>
          <w:rStyle w:val="st1"/>
          <w:rFonts w:cs="Arial"/>
          <w:sz w:val="22"/>
          <w:szCs w:val="22"/>
          <w:lang w:val="id-ID"/>
        </w:rPr>
        <w:t>kurang dari</w:t>
      </w:r>
      <w:r w:rsidR="0008270A" w:rsidRPr="0008270A">
        <w:rPr>
          <w:rStyle w:val="st1"/>
          <w:rFonts w:cs="Arial"/>
          <w:sz w:val="22"/>
          <w:szCs w:val="22"/>
        </w:rPr>
        <w:t xml:space="preserve"> 10 cm</w:t>
      </w:r>
      <w:r w:rsidR="0008270A" w:rsidRPr="0008270A">
        <w:rPr>
          <w:rStyle w:val="st1"/>
          <w:rFonts w:cs="Arial"/>
          <w:sz w:val="22"/>
          <w:szCs w:val="22"/>
          <w:lang w:val="id-ID"/>
        </w:rPr>
        <w:t>.</w:t>
      </w:r>
      <w:r w:rsidR="0008270A" w:rsidRPr="0008270A">
        <w:rPr>
          <w:rStyle w:val="st1"/>
          <w:rFonts w:cs="Arial"/>
          <w:color w:val="545454"/>
          <w:sz w:val="22"/>
          <w:szCs w:val="22"/>
          <w:lang w:val="id-ID"/>
        </w:rPr>
        <w:t xml:space="preserve"> </w:t>
      </w:r>
    </w:p>
    <w:p w14:paraId="6C2304F8" w14:textId="77777777" w:rsidR="0008270A" w:rsidRPr="0008270A" w:rsidRDefault="0008270A" w:rsidP="0008270A">
      <w:pPr>
        <w:spacing w:line="360" w:lineRule="auto"/>
        <w:rPr>
          <w:rFonts w:cs="Arial"/>
          <w:sz w:val="22"/>
          <w:szCs w:val="22"/>
          <w:lang w:val="en-US"/>
        </w:rPr>
      </w:pPr>
      <w:r w:rsidRPr="0008270A">
        <w:rPr>
          <w:rFonts w:cs="Arial"/>
          <w:sz w:val="22"/>
          <w:szCs w:val="22"/>
          <w:lang w:val="id-ID"/>
        </w:rPr>
        <w:t>Metode penelitian menggunakan metode survey dan deskriptif. Dalam penelitian ini ada dua aspek yang diteliti, yaitu tipe asosiasi dan analisis lingkungan fisik habitat gandaria. Metode penelitian pada ketiga aspek yang diteliti tersebut diantaranya</w:t>
      </w:r>
      <w:r w:rsidRPr="0008270A">
        <w:rPr>
          <w:rFonts w:cs="Arial"/>
          <w:sz w:val="22"/>
          <w:szCs w:val="22"/>
          <w:lang w:val="en-US"/>
        </w:rPr>
        <w:t>:</w:t>
      </w:r>
    </w:p>
    <w:p w14:paraId="0ED6B6CB" w14:textId="77777777" w:rsidR="0008270A" w:rsidRPr="0008270A" w:rsidRDefault="0008270A" w:rsidP="0008270A">
      <w:pPr>
        <w:pStyle w:val="ListParagraph"/>
        <w:numPr>
          <w:ilvl w:val="0"/>
          <w:numId w:val="6"/>
        </w:numPr>
        <w:spacing w:after="0" w:line="360" w:lineRule="auto"/>
        <w:ind w:left="426"/>
        <w:jc w:val="both"/>
        <w:rPr>
          <w:rFonts w:ascii="Arial" w:hAnsi="Arial" w:cs="Arial"/>
        </w:rPr>
      </w:pPr>
      <w:r w:rsidRPr="0008270A">
        <w:rPr>
          <w:rFonts w:ascii="Arial" w:hAnsi="Arial" w:cs="Arial"/>
        </w:rPr>
        <w:t xml:space="preserve">Pola Asosiasi </w:t>
      </w:r>
    </w:p>
    <w:p w14:paraId="5E2F48D6" w14:textId="70757AFB" w:rsidR="0008270A" w:rsidRPr="0008270A" w:rsidRDefault="0008270A" w:rsidP="0008270A">
      <w:pPr>
        <w:pStyle w:val="Title"/>
        <w:spacing w:line="360" w:lineRule="auto"/>
        <w:jc w:val="both"/>
        <w:rPr>
          <w:rFonts w:ascii="Arial" w:hAnsi="Arial" w:cs="Arial"/>
          <w:b w:val="0"/>
          <w:bCs w:val="0"/>
          <w:iCs/>
          <w:sz w:val="22"/>
          <w:szCs w:val="22"/>
        </w:rPr>
      </w:pPr>
      <w:r w:rsidRPr="0008270A">
        <w:rPr>
          <w:rFonts w:ascii="Arial" w:hAnsi="Arial" w:cs="Arial"/>
          <w:b w:val="0"/>
          <w:bCs w:val="0"/>
          <w:sz w:val="22"/>
          <w:szCs w:val="22"/>
          <w:lang w:val="id-ID"/>
        </w:rPr>
        <w:t xml:space="preserve">Prosedur untuk menentukan tipe asosiasi antar dua spesies didasarkan pada ada tidaknya spesies yang bersangkutan dalam suatu unit sampling. Tipe asosiasi antara </w:t>
      </w:r>
      <w:r w:rsidRPr="0008270A">
        <w:rPr>
          <w:rFonts w:ascii="Arial" w:hAnsi="Arial" w:cs="Arial"/>
          <w:b w:val="0"/>
          <w:bCs w:val="0"/>
          <w:sz w:val="22"/>
          <w:szCs w:val="22"/>
        </w:rPr>
        <w:t xml:space="preserve">satu </w:t>
      </w:r>
      <w:r w:rsidRPr="0008270A">
        <w:rPr>
          <w:rFonts w:ascii="Arial" w:hAnsi="Arial" w:cs="Arial"/>
          <w:b w:val="0"/>
          <w:bCs w:val="0"/>
          <w:sz w:val="22"/>
          <w:szCs w:val="22"/>
          <w:lang w:val="id-ID"/>
        </w:rPr>
        <w:t>spesies dengan spesies lain di dalam komunitasnya diperoleh dengan</w:t>
      </w:r>
      <w:r w:rsidRPr="0008270A">
        <w:rPr>
          <w:rFonts w:ascii="Arial" w:hAnsi="Arial" w:cs="Arial"/>
          <w:b w:val="0"/>
          <w:bCs w:val="0"/>
          <w:iCs/>
          <w:sz w:val="22"/>
          <w:szCs w:val="22"/>
          <w:lang w:val="id-ID"/>
        </w:rPr>
        <w:t xml:space="preserve"> menggunakan uji chi-square </w:t>
      </w:r>
      <w:r w:rsidR="00137AF5">
        <w:rPr>
          <w:rFonts w:ascii="Arial" w:hAnsi="Arial" w:cs="Arial"/>
          <w:b w:val="0"/>
          <w:bCs w:val="0"/>
          <w:iCs/>
          <w:sz w:val="22"/>
          <w:szCs w:val="22"/>
        </w:rPr>
        <w:t xml:space="preserve">(1) </w:t>
      </w:r>
      <w:r w:rsidRPr="0008270A">
        <w:rPr>
          <w:rFonts w:ascii="Arial" w:hAnsi="Arial" w:cs="Arial"/>
          <w:b w:val="0"/>
          <w:bCs w:val="0"/>
          <w:iCs/>
          <w:sz w:val="22"/>
          <w:szCs w:val="22"/>
          <w:lang w:val="id-ID"/>
        </w:rPr>
        <w:t>sebagai berikut :</w:t>
      </w:r>
    </w:p>
    <w:tbl>
      <w:tblPr>
        <w:tblpPr w:leftFromText="180" w:rightFromText="180" w:vertAnchor="text" w:horzAnchor="margin" w:tblpXSpec="center" w:tblpY="121"/>
        <w:tblW w:w="4518" w:type="dxa"/>
        <w:tblLook w:val="01E0" w:firstRow="1" w:lastRow="1" w:firstColumn="1" w:lastColumn="1" w:noHBand="0" w:noVBand="0"/>
      </w:tblPr>
      <w:tblGrid>
        <w:gridCol w:w="4518"/>
      </w:tblGrid>
      <w:tr w:rsidR="0008270A" w:rsidRPr="0008270A" w14:paraId="361D8525" w14:textId="77777777" w:rsidTr="00313815">
        <w:trPr>
          <w:trHeight w:val="421"/>
        </w:trPr>
        <w:tc>
          <w:tcPr>
            <w:tcW w:w="4518" w:type="dxa"/>
          </w:tcPr>
          <w:p w14:paraId="570A1155" w14:textId="77777777" w:rsidR="0008270A" w:rsidRPr="0008270A" w:rsidRDefault="0008270A" w:rsidP="00313815">
            <w:pPr>
              <w:pStyle w:val="Title"/>
              <w:jc w:val="both"/>
              <w:rPr>
                <w:rFonts w:ascii="Arial" w:hAnsi="Arial" w:cs="Arial"/>
                <w:b w:val="0"/>
                <w:sz w:val="22"/>
                <w:szCs w:val="22"/>
                <w:lang w:val="id-ID"/>
              </w:rPr>
            </w:pPr>
            <w:r w:rsidRPr="0008270A">
              <w:rPr>
                <w:rFonts w:ascii="Arial" w:hAnsi="Arial" w:cs="Arial"/>
                <w:b w:val="0"/>
                <w:sz w:val="22"/>
                <w:szCs w:val="22"/>
                <w:lang w:val="id-ID"/>
              </w:rPr>
              <w:t>X</w:t>
            </w:r>
            <w:r w:rsidRPr="0008270A">
              <w:rPr>
                <w:rFonts w:ascii="Arial" w:hAnsi="Arial" w:cs="Arial"/>
                <w:b w:val="0"/>
                <w:sz w:val="22"/>
                <w:szCs w:val="22"/>
                <w:vertAlign w:val="subscript"/>
                <w:lang w:val="id-ID"/>
              </w:rPr>
              <w:t>i</w:t>
            </w:r>
            <w:r w:rsidRPr="0008270A">
              <w:rPr>
                <w:rFonts w:ascii="Arial" w:hAnsi="Arial" w:cs="Arial"/>
                <w:b w:val="0"/>
                <w:sz w:val="22"/>
                <w:szCs w:val="22"/>
                <w:lang w:val="id-ID"/>
              </w:rPr>
              <w:t xml:space="preserve">² = </w:t>
            </w:r>
            <w:r w:rsidRPr="0008270A">
              <w:rPr>
                <w:rFonts w:ascii="Arial" w:hAnsi="Arial" w:cs="Arial"/>
                <w:b w:val="0"/>
                <w:sz w:val="22"/>
                <w:szCs w:val="22"/>
                <w:lang w:val="id-ID"/>
              </w:rPr>
              <w:sym w:font="Symbol" w:char="F0E5"/>
            </w:r>
            <w:r w:rsidRPr="0008270A">
              <w:rPr>
                <w:rFonts w:ascii="Arial" w:hAnsi="Arial" w:cs="Arial"/>
                <w:b w:val="0"/>
                <w:sz w:val="22"/>
                <w:szCs w:val="22"/>
                <w:lang w:val="id-ID"/>
              </w:rPr>
              <w:t xml:space="preserve">  (</w:t>
            </w:r>
            <w:r w:rsidRPr="0008270A">
              <w:rPr>
                <w:rFonts w:ascii="Arial" w:hAnsi="Arial" w:cs="Arial"/>
                <w:b w:val="0"/>
                <w:sz w:val="22"/>
                <w:szCs w:val="22"/>
                <w:u w:val="single"/>
                <w:lang w:val="id-ID"/>
              </w:rPr>
              <w:t>Nilai observasi – Nilai harapan</w:t>
            </w:r>
            <w:r w:rsidRPr="0008270A">
              <w:rPr>
                <w:rFonts w:ascii="Arial" w:hAnsi="Arial" w:cs="Arial"/>
                <w:b w:val="0"/>
                <w:sz w:val="22"/>
                <w:szCs w:val="22"/>
                <w:lang w:val="id-ID"/>
              </w:rPr>
              <w:t>)²</w:t>
            </w:r>
          </w:p>
          <w:p w14:paraId="3847D0AE" w14:textId="77777777" w:rsidR="0008270A" w:rsidRPr="0008270A" w:rsidRDefault="0008270A" w:rsidP="0008270A">
            <w:pPr>
              <w:pStyle w:val="Title"/>
              <w:spacing w:line="360" w:lineRule="auto"/>
              <w:ind w:left="1980"/>
              <w:jc w:val="both"/>
              <w:rPr>
                <w:rFonts w:ascii="Arial" w:hAnsi="Arial" w:cs="Arial"/>
                <w:b w:val="0"/>
                <w:bCs w:val="0"/>
                <w:iCs/>
                <w:sz w:val="22"/>
                <w:szCs w:val="22"/>
                <w:u w:val="single"/>
                <w:lang w:val="id-ID"/>
              </w:rPr>
            </w:pPr>
            <w:r w:rsidRPr="0008270A">
              <w:rPr>
                <w:rFonts w:ascii="Arial" w:hAnsi="Arial" w:cs="Arial"/>
                <w:b w:val="0"/>
                <w:bCs w:val="0"/>
                <w:iCs/>
                <w:sz w:val="22"/>
                <w:szCs w:val="22"/>
                <w:lang w:val="id-ID"/>
              </w:rPr>
              <w:t>Nilai harapan</w:t>
            </w:r>
          </w:p>
        </w:tc>
      </w:tr>
    </w:tbl>
    <w:p w14:paraId="25899F6E" w14:textId="2D615513" w:rsidR="0008270A" w:rsidRPr="00137AF5" w:rsidRDefault="00137AF5" w:rsidP="0008270A">
      <w:pPr>
        <w:pStyle w:val="Title"/>
        <w:spacing w:before="240" w:line="360" w:lineRule="auto"/>
        <w:jc w:val="left"/>
        <w:rPr>
          <w:rFonts w:ascii="Arial" w:hAnsi="Arial" w:cs="Arial"/>
          <w:b w:val="0"/>
          <w:bCs w:val="0"/>
          <w:iCs/>
          <w:sz w:val="22"/>
          <w:szCs w:val="22"/>
        </w:rPr>
      </w:pPr>
      <w:r>
        <w:rPr>
          <w:rFonts w:ascii="Arial" w:hAnsi="Arial" w:cs="Arial"/>
          <w:b w:val="0"/>
          <w:bCs w:val="0"/>
          <w:iCs/>
          <w:sz w:val="22"/>
          <w:szCs w:val="22"/>
          <w:lang w:val="id-ID"/>
        </w:rPr>
        <w:tab/>
      </w:r>
      <w:r>
        <w:rPr>
          <w:rFonts w:ascii="Arial" w:hAnsi="Arial" w:cs="Arial"/>
          <w:b w:val="0"/>
          <w:bCs w:val="0"/>
          <w:iCs/>
          <w:sz w:val="22"/>
          <w:szCs w:val="22"/>
          <w:lang w:val="id-ID"/>
        </w:rPr>
        <w:tab/>
      </w:r>
      <w:r>
        <w:rPr>
          <w:rFonts w:ascii="Arial" w:hAnsi="Arial" w:cs="Arial"/>
          <w:b w:val="0"/>
          <w:bCs w:val="0"/>
          <w:iCs/>
          <w:sz w:val="22"/>
          <w:szCs w:val="22"/>
          <w:lang w:val="id-ID"/>
        </w:rPr>
        <w:tab/>
      </w:r>
      <w:r>
        <w:rPr>
          <w:rFonts w:ascii="Arial" w:hAnsi="Arial" w:cs="Arial"/>
          <w:b w:val="0"/>
          <w:bCs w:val="0"/>
          <w:iCs/>
          <w:sz w:val="22"/>
          <w:szCs w:val="22"/>
          <w:lang w:val="id-ID"/>
        </w:rPr>
        <w:tab/>
      </w:r>
      <w:r>
        <w:rPr>
          <w:rFonts w:ascii="Arial" w:hAnsi="Arial" w:cs="Arial"/>
          <w:b w:val="0"/>
          <w:bCs w:val="0"/>
          <w:iCs/>
          <w:sz w:val="22"/>
          <w:szCs w:val="22"/>
        </w:rPr>
        <w:t>(1)</w:t>
      </w:r>
    </w:p>
    <w:p w14:paraId="33348139" w14:textId="77777777" w:rsidR="00313815" w:rsidRDefault="00313815" w:rsidP="00313815">
      <w:pPr>
        <w:pStyle w:val="Title"/>
        <w:spacing w:line="360" w:lineRule="auto"/>
        <w:ind w:left="2340"/>
        <w:jc w:val="left"/>
        <w:rPr>
          <w:rFonts w:ascii="Arial" w:hAnsi="Arial" w:cs="Arial"/>
          <w:b w:val="0"/>
          <w:bCs w:val="0"/>
          <w:iCs/>
          <w:sz w:val="22"/>
          <w:szCs w:val="22"/>
        </w:rPr>
      </w:pPr>
    </w:p>
    <w:p w14:paraId="005BAAC2" w14:textId="43A1D9FC" w:rsidR="0008270A" w:rsidRPr="0008270A" w:rsidRDefault="00313815" w:rsidP="00313815">
      <w:pPr>
        <w:pStyle w:val="Title"/>
        <w:spacing w:line="360" w:lineRule="auto"/>
        <w:ind w:left="2340"/>
        <w:jc w:val="left"/>
        <w:rPr>
          <w:rFonts w:ascii="Arial" w:hAnsi="Arial" w:cs="Arial"/>
          <w:b w:val="0"/>
          <w:bCs w:val="0"/>
          <w:iCs/>
          <w:sz w:val="22"/>
          <w:szCs w:val="22"/>
          <w:lang w:val="id-ID"/>
        </w:rPr>
      </w:pPr>
      <w:r>
        <w:rPr>
          <w:rFonts w:ascii="Arial" w:hAnsi="Arial" w:cs="Arial"/>
          <w:b w:val="0"/>
          <w:bCs w:val="0"/>
          <w:iCs/>
          <w:sz w:val="22"/>
          <w:szCs w:val="22"/>
        </w:rPr>
        <w:t>Keterangan:</w:t>
      </w:r>
      <w:r w:rsidR="0008270A" w:rsidRPr="0008270A">
        <w:rPr>
          <w:rFonts w:ascii="Arial" w:hAnsi="Arial" w:cs="Arial"/>
          <w:b w:val="0"/>
          <w:bCs w:val="0"/>
          <w:iCs/>
          <w:sz w:val="22"/>
          <w:szCs w:val="22"/>
          <w:lang w:val="id-ID"/>
        </w:rPr>
        <w:t xml:space="preserve"> </w:t>
      </w:r>
    </w:p>
    <w:p w14:paraId="57B27D29" w14:textId="77777777" w:rsidR="0008270A" w:rsidRPr="0008270A" w:rsidRDefault="0008270A" w:rsidP="00313815">
      <w:pPr>
        <w:pStyle w:val="Title"/>
        <w:spacing w:line="360" w:lineRule="auto"/>
        <w:ind w:left="2340"/>
        <w:jc w:val="both"/>
        <w:rPr>
          <w:rFonts w:ascii="Arial" w:hAnsi="Arial" w:cs="Arial"/>
          <w:b w:val="0"/>
          <w:bCs w:val="0"/>
          <w:iCs/>
          <w:sz w:val="22"/>
          <w:szCs w:val="22"/>
        </w:rPr>
      </w:pPr>
      <w:r w:rsidRPr="0008270A">
        <w:rPr>
          <w:rFonts w:ascii="Arial" w:hAnsi="Arial" w:cs="Arial"/>
          <w:b w:val="0"/>
          <w:bCs w:val="0"/>
          <w:iCs/>
          <w:sz w:val="22"/>
          <w:szCs w:val="22"/>
          <w:lang w:val="id-ID"/>
        </w:rPr>
        <w:t>Nilai observasi:  Frekuensi observasi</w:t>
      </w:r>
    </w:p>
    <w:p w14:paraId="75787FEF" w14:textId="77777777" w:rsidR="0008270A" w:rsidRPr="0008270A" w:rsidRDefault="0008270A" w:rsidP="00313815">
      <w:pPr>
        <w:pStyle w:val="Title"/>
        <w:spacing w:line="360" w:lineRule="auto"/>
        <w:ind w:left="2340"/>
        <w:jc w:val="both"/>
        <w:rPr>
          <w:rFonts w:ascii="Arial" w:hAnsi="Arial" w:cs="Arial"/>
          <w:bCs w:val="0"/>
          <w:iCs/>
          <w:sz w:val="22"/>
          <w:szCs w:val="22"/>
          <w:lang w:val="id-ID"/>
        </w:rPr>
      </w:pPr>
      <w:r w:rsidRPr="0008270A">
        <w:rPr>
          <w:rFonts w:ascii="Arial" w:hAnsi="Arial" w:cs="Arial"/>
          <w:b w:val="0"/>
          <w:bCs w:val="0"/>
          <w:iCs/>
          <w:sz w:val="22"/>
          <w:szCs w:val="22"/>
          <w:lang w:val="id-ID"/>
        </w:rPr>
        <w:t xml:space="preserve">Nilai harapan  </w:t>
      </w:r>
      <w:r w:rsidRPr="0008270A">
        <w:rPr>
          <w:rFonts w:ascii="Arial" w:hAnsi="Arial" w:cs="Arial"/>
          <w:b w:val="0"/>
          <w:bCs w:val="0"/>
          <w:iCs/>
          <w:sz w:val="22"/>
          <w:szCs w:val="22"/>
        </w:rPr>
        <w:tab/>
      </w:r>
      <w:r w:rsidRPr="0008270A">
        <w:rPr>
          <w:rFonts w:ascii="Arial" w:hAnsi="Arial" w:cs="Arial"/>
          <w:b w:val="0"/>
          <w:bCs w:val="0"/>
          <w:iCs/>
          <w:sz w:val="22"/>
          <w:szCs w:val="22"/>
          <w:lang w:val="id-ID"/>
        </w:rPr>
        <w:t xml:space="preserve">:  Frekuensi harapan </w:t>
      </w:r>
    </w:p>
    <w:p w14:paraId="2AD0ED96" w14:textId="77777777" w:rsidR="0008270A" w:rsidRPr="0008270A" w:rsidRDefault="0008270A" w:rsidP="0008270A">
      <w:pPr>
        <w:pStyle w:val="Title"/>
        <w:spacing w:before="240" w:line="360" w:lineRule="auto"/>
        <w:ind w:left="1134"/>
        <w:jc w:val="both"/>
        <w:rPr>
          <w:rFonts w:ascii="Arial" w:hAnsi="Arial" w:cs="Arial"/>
          <w:b w:val="0"/>
          <w:bCs w:val="0"/>
          <w:iCs/>
          <w:sz w:val="22"/>
          <w:szCs w:val="22"/>
        </w:rPr>
      </w:pPr>
      <w:r w:rsidRPr="0008270A">
        <w:rPr>
          <w:rFonts w:ascii="Arial" w:hAnsi="Arial" w:cs="Arial"/>
          <w:b w:val="0"/>
          <w:bCs w:val="0"/>
          <w:iCs/>
          <w:sz w:val="22"/>
          <w:szCs w:val="22"/>
          <w:lang w:val="id-ID"/>
        </w:rPr>
        <w:t xml:space="preserve">Tabel </w:t>
      </w:r>
      <w:r w:rsidRPr="0008270A">
        <w:rPr>
          <w:rFonts w:ascii="Arial" w:hAnsi="Arial" w:cs="Arial"/>
          <w:b w:val="0"/>
          <w:bCs w:val="0"/>
          <w:iCs/>
          <w:sz w:val="22"/>
          <w:szCs w:val="22"/>
        </w:rPr>
        <w:t xml:space="preserve">1. </w:t>
      </w:r>
      <w:r w:rsidRPr="0008270A">
        <w:rPr>
          <w:rFonts w:ascii="Arial" w:hAnsi="Arial" w:cs="Arial"/>
          <w:b w:val="0"/>
          <w:bCs w:val="0"/>
          <w:iCs/>
          <w:sz w:val="22"/>
          <w:szCs w:val="22"/>
          <w:lang w:val="id-ID"/>
        </w:rPr>
        <w:t>Asosiasi (tabel kontingensi 2 x 2)</w:t>
      </w:r>
    </w:p>
    <w:tbl>
      <w:tblPr>
        <w:tblW w:w="6897" w:type="dxa"/>
        <w:jc w:val="center"/>
        <w:tblLayout w:type="fixed"/>
        <w:tblLook w:val="01E0" w:firstRow="1" w:lastRow="1" w:firstColumn="1" w:lastColumn="1" w:noHBand="0" w:noVBand="0"/>
      </w:tblPr>
      <w:tblGrid>
        <w:gridCol w:w="317"/>
        <w:gridCol w:w="1768"/>
        <w:gridCol w:w="1260"/>
        <w:gridCol w:w="1890"/>
        <w:gridCol w:w="1662"/>
      </w:tblGrid>
      <w:tr w:rsidR="0008270A" w:rsidRPr="0008270A" w14:paraId="1CBE4FE2" w14:textId="77777777" w:rsidTr="0008270A">
        <w:trPr>
          <w:jc w:val="center"/>
        </w:trPr>
        <w:tc>
          <w:tcPr>
            <w:tcW w:w="2085" w:type="dxa"/>
            <w:gridSpan w:val="2"/>
            <w:vMerge w:val="restart"/>
            <w:tcBorders>
              <w:top w:val="single" w:sz="4" w:space="0" w:color="auto"/>
              <w:bottom w:val="single" w:sz="4" w:space="0" w:color="auto"/>
            </w:tcBorders>
          </w:tcPr>
          <w:p w14:paraId="2C374D6A" w14:textId="77777777" w:rsidR="0008270A" w:rsidRPr="0008270A" w:rsidRDefault="0008270A" w:rsidP="0008270A">
            <w:pPr>
              <w:pStyle w:val="Title"/>
              <w:ind w:left="360"/>
              <w:jc w:val="both"/>
              <w:rPr>
                <w:rFonts w:ascii="Arial" w:hAnsi="Arial" w:cs="Arial"/>
                <w:b w:val="0"/>
                <w:bCs w:val="0"/>
                <w:iCs/>
                <w:sz w:val="22"/>
                <w:szCs w:val="22"/>
                <w:lang w:val="id-ID"/>
              </w:rPr>
            </w:pPr>
          </w:p>
        </w:tc>
        <w:tc>
          <w:tcPr>
            <w:tcW w:w="3150" w:type="dxa"/>
            <w:gridSpan w:val="2"/>
            <w:tcBorders>
              <w:top w:val="single" w:sz="4" w:space="0" w:color="auto"/>
              <w:bottom w:val="single" w:sz="4" w:space="0" w:color="auto"/>
            </w:tcBorders>
          </w:tcPr>
          <w:p w14:paraId="60A19EA4" w14:textId="77777777" w:rsidR="0008270A" w:rsidRPr="0008270A" w:rsidRDefault="0008270A" w:rsidP="0008270A">
            <w:pPr>
              <w:pStyle w:val="Title"/>
              <w:ind w:left="360"/>
              <w:rPr>
                <w:rFonts w:ascii="Arial" w:hAnsi="Arial" w:cs="Arial"/>
                <w:b w:val="0"/>
                <w:bCs w:val="0"/>
                <w:iCs/>
                <w:sz w:val="22"/>
                <w:szCs w:val="22"/>
                <w:lang w:val="id-ID"/>
              </w:rPr>
            </w:pPr>
            <w:r w:rsidRPr="0008270A">
              <w:rPr>
                <w:rFonts w:ascii="Arial" w:hAnsi="Arial" w:cs="Arial"/>
                <w:b w:val="0"/>
                <w:bCs w:val="0"/>
                <w:iCs/>
                <w:sz w:val="22"/>
                <w:szCs w:val="22"/>
                <w:lang w:val="id-ID"/>
              </w:rPr>
              <w:t xml:space="preserve">Spesies </w:t>
            </w:r>
            <w:r w:rsidRPr="0008270A">
              <w:rPr>
                <w:rFonts w:ascii="Arial" w:hAnsi="Arial" w:cs="Arial"/>
                <w:b w:val="0"/>
                <w:bCs w:val="0"/>
                <w:iCs/>
                <w:sz w:val="22"/>
                <w:szCs w:val="22"/>
              </w:rPr>
              <w:t>2</w:t>
            </w:r>
          </w:p>
        </w:tc>
        <w:tc>
          <w:tcPr>
            <w:tcW w:w="1662" w:type="dxa"/>
            <w:vMerge w:val="restart"/>
            <w:tcBorders>
              <w:top w:val="single" w:sz="4" w:space="0" w:color="auto"/>
              <w:bottom w:val="single" w:sz="4" w:space="0" w:color="auto"/>
            </w:tcBorders>
          </w:tcPr>
          <w:p w14:paraId="334FF031" w14:textId="77777777" w:rsidR="0008270A" w:rsidRPr="0008270A" w:rsidRDefault="0008270A" w:rsidP="0008270A">
            <w:pPr>
              <w:pStyle w:val="Title"/>
              <w:ind w:left="360"/>
              <w:rPr>
                <w:rFonts w:ascii="Arial" w:hAnsi="Arial" w:cs="Arial"/>
                <w:b w:val="0"/>
                <w:bCs w:val="0"/>
                <w:iCs/>
                <w:sz w:val="22"/>
                <w:szCs w:val="22"/>
                <w:lang w:val="id-ID"/>
              </w:rPr>
            </w:pPr>
          </w:p>
        </w:tc>
      </w:tr>
      <w:tr w:rsidR="0008270A" w:rsidRPr="0008270A" w14:paraId="441FB8E1" w14:textId="77777777" w:rsidTr="0008270A">
        <w:trPr>
          <w:jc w:val="center"/>
        </w:trPr>
        <w:tc>
          <w:tcPr>
            <w:tcW w:w="2085" w:type="dxa"/>
            <w:gridSpan w:val="2"/>
            <w:vMerge/>
            <w:tcBorders>
              <w:top w:val="single" w:sz="4" w:space="0" w:color="auto"/>
              <w:bottom w:val="single" w:sz="4" w:space="0" w:color="auto"/>
            </w:tcBorders>
          </w:tcPr>
          <w:p w14:paraId="4C0B60E6" w14:textId="77777777" w:rsidR="0008270A" w:rsidRPr="0008270A" w:rsidRDefault="0008270A" w:rsidP="0008270A">
            <w:pPr>
              <w:pStyle w:val="Title"/>
              <w:ind w:left="360"/>
              <w:jc w:val="both"/>
              <w:rPr>
                <w:rFonts w:ascii="Arial" w:hAnsi="Arial" w:cs="Arial"/>
                <w:b w:val="0"/>
                <w:bCs w:val="0"/>
                <w:iCs/>
                <w:sz w:val="22"/>
                <w:szCs w:val="22"/>
                <w:lang w:val="id-ID"/>
              </w:rPr>
            </w:pPr>
          </w:p>
        </w:tc>
        <w:tc>
          <w:tcPr>
            <w:tcW w:w="1260" w:type="dxa"/>
            <w:tcBorders>
              <w:top w:val="single" w:sz="4" w:space="0" w:color="auto"/>
              <w:bottom w:val="single" w:sz="4" w:space="0" w:color="auto"/>
            </w:tcBorders>
          </w:tcPr>
          <w:p w14:paraId="6B91428D"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rPr>
              <w:t>Kehadiran</w:t>
            </w:r>
          </w:p>
        </w:tc>
        <w:tc>
          <w:tcPr>
            <w:tcW w:w="1890" w:type="dxa"/>
            <w:tcBorders>
              <w:top w:val="single" w:sz="4" w:space="0" w:color="auto"/>
              <w:bottom w:val="single" w:sz="4" w:space="0" w:color="auto"/>
            </w:tcBorders>
          </w:tcPr>
          <w:p w14:paraId="3EB303BF"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rPr>
              <w:t>Ketakhadiran</w:t>
            </w:r>
          </w:p>
        </w:tc>
        <w:tc>
          <w:tcPr>
            <w:tcW w:w="1662" w:type="dxa"/>
            <w:vMerge/>
            <w:tcBorders>
              <w:top w:val="single" w:sz="4" w:space="0" w:color="auto"/>
              <w:bottom w:val="single" w:sz="4" w:space="0" w:color="auto"/>
            </w:tcBorders>
          </w:tcPr>
          <w:p w14:paraId="74A39F35" w14:textId="77777777" w:rsidR="0008270A" w:rsidRPr="0008270A" w:rsidRDefault="0008270A" w:rsidP="0008270A">
            <w:pPr>
              <w:pStyle w:val="Title"/>
              <w:ind w:left="360"/>
              <w:rPr>
                <w:rFonts w:ascii="Arial" w:hAnsi="Arial" w:cs="Arial"/>
                <w:b w:val="0"/>
                <w:bCs w:val="0"/>
                <w:iCs/>
                <w:sz w:val="22"/>
                <w:szCs w:val="22"/>
                <w:lang w:val="id-ID"/>
              </w:rPr>
            </w:pPr>
          </w:p>
        </w:tc>
      </w:tr>
      <w:tr w:rsidR="0008270A" w:rsidRPr="0008270A" w14:paraId="00E8869A" w14:textId="77777777" w:rsidTr="0008270A">
        <w:trPr>
          <w:cantSplit/>
          <w:trHeight w:val="613"/>
          <w:jc w:val="center"/>
        </w:trPr>
        <w:tc>
          <w:tcPr>
            <w:tcW w:w="317" w:type="dxa"/>
            <w:vMerge w:val="restart"/>
            <w:tcBorders>
              <w:top w:val="single" w:sz="4" w:space="0" w:color="auto"/>
            </w:tcBorders>
            <w:textDirection w:val="tbRl"/>
            <w:vAlign w:val="center"/>
          </w:tcPr>
          <w:p w14:paraId="100456B3" w14:textId="77777777" w:rsidR="0008270A" w:rsidRPr="0008270A" w:rsidRDefault="0008270A" w:rsidP="0008270A">
            <w:pPr>
              <w:pStyle w:val="Title"/>
              <w:ind w:left="113" w:right="113"/>
              <w:rPr>
                <w:rFonts w:ascii="Arial" w:hAnsi="Arial" w:cs="Arial"/>
                <w:b w:val="0"/>
                <w:bCs w:val="0"/>
                <w:iCs/>
                <w:sz w:val="22"/>
                <w:szCs w:val="22"/>
              </w:rPr>
            </w:pPr>
            <w:r w:rsidRPr="0008270A">
              <w:rPr>
                <w:rFonts w:ascii="Arial" w:hAnsi="Arial" w:cs="Arial"/>
                <w:b w:val="0"/>
                <w:bCs w:val="0"/>
                <w:iCs/>
                <w:sz w:val="22"/>
                <w:szCs w:val="22"/>
                <w:lang w:val="id-ID"/>
              </w:rPr>
              <w:t xml:space="preserve">Spesies </w:t>
            </w:r>
            <w:r w:rsidRPr="0008270A">
              <w:rPr>
                <w:rFonts w:ascii="Arial" w:hAnsi="Arial" w:cs="Arial"/>
                <w:b w:val="0"/>
                <w:bCs w:val="0"/>
                <w:iCs/>
                <w:sz w:val="22"/>
                <w:szCs w:val="22"/>
              </w:rPr>
              <w:t>1</w:t>
            </w:r>
          </w:p>
        </w:tc>
        <w:tc>
          <w:tcPr>
            <w:tcW w:w="1768" w:type="dxa"/>
            <w:tcBorders>
              <w:top w:val="single" w:sz="4" w:space="0" w:color="auto"/>
            </w:tcBorders>
            <w:vAlign w:val="center"/>
          </w:tcPr>
          <w:p w14:paraId="117EC508" w14:textId="77777777" w:rsidR="0008270A" w:rsidRPr="0008270A" w:rsidRDefault="0008270A" w:rsidP="0008270A">
            <w:pPr>
              <w:pStyle w:val="Title"/>
              <w:rPr>
                <w:rFonts w:ascii="Arial" w:hAnsi="Arial" w:cs="Arial"/>
                <w:b w:val="0"/>
                <w:bCs w:val="0"/>
                <w:iCs/>
                <w:sz w:val="22"/>
                <w:szCs w:val="22"/>
              </w:rPr>
            </w:pPr>
            <w:r w:rsidRPr="0008270A">
              <w:rPr>
                <w:rFonts w:ascii="Arial" w:hAnsi="Arial" w:cs="Arial"/>
                <w:b w:val="0"/>
                <w:bCs w:val="0"/>
                <w:iCs/>
                <w:sz w:val="22"/>
                <w:szCs w:val="22"/>
              </w:rPr>
              <w:t>Kehadiran</w:t>
            </w:r>
          </w:p>
        </w:tc>
        <w:tc>
          <w:tcPr>
            <w:tcW w:w="1260" w:type="dxa"/>
            <w:tcBorders>
              <w:top w:val="single" w:sz="4" w:space="0" w:color="auto"/>
            </w:tcBorders>
            <w:vAlign w:val="center"/>
          </w:tcPr>
          <w:p w14:paraId="475979A1"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a</w:t>
            </w:r>
          </w:p>
        </w:tc>
        <w:tc>
          <w:tcPr>
            <w:tcW w:w="1890" w:type="dxa"/>
            <w:tcBorders>
              <w:top w:val="single" w:sz="4" w:space="0" w:color="auto"/>
            </w:tcBorders>
            <w:vAlign w:val="center"/>
          </w:tcPr>
          <w:p w14:paraId="4E9BF865"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b</w:t>
            </w:r>
          </w:p>
        </w:tc>
        <w:tc>
          <w:tcPr>
            <w:tcW w:w="1662" w:type="dxa"/>
            <w:tcBorders>
              <w:top w:val="single" w:sz="4" w:space="0" w:color="auto"/>
            </w:tcBorders>
            <w:vAlign w:val="center"/>
          </w:tcPr>
          <w:p w14:paraId="50950B8A"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m = a + b</w:t>
            </w:r>
          </w:p>
        </w:tc>
      </w:tr>
      <w:tr w:rsidR="0008270A" w:rsidRPr="0008270A" w14:paraId="50100504" w14:textId="77777777" w:rsidTr="0008270A">
        <w:trPr>
          <w:cantSplit/>
          <w:trHeight w:val="705"/>
          <w:jc w:val="center"/>
        </w:trPr>
        <w:tc>
          <w:tcPr>
            <w:tcW w:w="317" w:type="dxa"/>
            <w:vMerge/>
          </w:tcPr>
          <w:p w14:paraId="738070C6" w14:textId="77777777" w:rsidR="0008270A" w:rsidRPr="0008270A" w:rsidRDefault="0008270A" w:rsidP="0008270A">
            <w:pPr>
              <w:pStyle w:val="Title"/>
              <w:ind w:left="360"/>
              <w:jc w:val="both"/>
              <w:rPr>
                <w:rFonts w:ascii="Arial" w:hAnsi="Arial" w:cs="Arial"/>
                <w:b w:val="0"/>
                <w:bCs w:val="0"/>
                <w:iCs/>
                <w:sz w:val="22"/>
                <w:szCs w:val="22"/>
                <w:lang w:val="id-ID"/>
              </w:rPr>
            </w:pPr>
          </w:p>
        </w:tc>
        <w:tc>
          <w:tcPr>
            <w:tcW w:w="1768" w:type="dxa"/>
            <w:vAlign w:val="center"/>
          </w:tcPr>
          <w:p w14:paraId="217349EE" w14:textId="77777777" w:rsidR="0008270A" w:rsidRPr="0008270A" w:rsidRDefault="0008270A" w:rsidP="0008270A">
            <w:pPr>
              <w:pStyle w:val="Title"/>
              <w:rPr>
                <w:rFonts w:ascii="Arial" w:hAnsi="Arial" w:cs="Arial"/>
                <w:b w:val="0"/>
                <w:bCs w:val="0"/>
                <w:iCs/>
                <w:sz w:val="22"/>
                <w:szCs w:val="22"/>
              </w:rPr>
            </w:pPr>
            <w:r w:rsidRPr="0008270A">
              <w:rPr>
                <w:rFonts w:ascii="Arial" w:hAnsi="Arial" w:cs="Arial"/>
                <w:b w:val="0"/>
                <w:bCs w:val="0"/>
                <w:iCs/>
                <w:sz w:val="22"/>
                <w:szCs w:val="22"/>
              </w:rPr>
              <w:t>Ketakhadiran</w:t>
            </w:r>
          </w:p>
        </w:tc>
        <w:tc>
          <w:tcPr>
            <w:tcW w:w="1260" w:type="dxa"/>
            <w:vAlign w:val="center"/>
          </w:tcPr>
          <w:p w14:paraId="5EE7E0FD"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c</w:t>
            </w:r>
          </w:p>
        </w:tc>
        <w:tc>
          <w:tcPr>
            <w:tcW w:w="1890" w:type="dxa"/>
            <w:vAlign w:val="center"/>
          </w:tcPr>
          <w:p w14:paraId="00AF263A"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d</w:t>
            </w:r>
          </w:p>
        </w:tc>
        <w:tc>
          <w:tcPr>
            <w:tcW w:w="1662" w:type="dxa"/>
            <w:vAlign w:val="center"/>
          </w:tcPr>
          <w:p w14:paraId="5A5A2A27"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n = c + d</w:t>
            </w:r>
          </w:p>
        </w:tc>
      </w:tr>
      <w:tr w:rsidR="0008270A" w:rsidRPr="0008270A" w14:paraId="377C5E13" w14:textId="77777777" w:rsidTr="0008270A">
        <w:trPr>
          <w:jc w:val="center"/>
        </w:trPr>
        <w:tc>
          <w:tcPr>
            <w:tcW w:w="2085" w:type="dxa"/>
            <w:gridSpan w:val="2"/>
            <w:tcBorders>
              <w:bottom w:val="single" w:sz="4" w:space="0" w:color="auto"/>
            </w:tcBorders>
          </w:tcPr>
          <w:p w14:paraId="119D5082" w14:textId="77777777" w:rsidR="0008270A" w:rsidRPr="0008270A" w:rsidRDefault="0008270A" w:rsidP="0008270A">
            <w:pPr>
              <w:pStyle w:val="Title"/>
              <w:ind w:left="360"/>
              <w:jc w:val="both"/>
              <w:rPr>
                <w:rFonts w:ascii="Arial" w:hAnsi="Arial" w:cs="Arial"/>
                <w:b w:val="0"/>
                <w:bCs w:val="0"/>
                <w:iCs/>
                <w:sz w:val="22"/>
                <w:szCs w:val="22"/>
                <w:lang w:val="id-ID"/>
              </w:rPr>
            </w:pPr>
          </w:p>
        </w:tc>
        <w:tc>
          <w:tcPr>
            <w:tcW w:w="1260" w:type="dxa"/>
            <w:tcBorders>
              <w:bottom w:val="single" w:sz="4" w:space="0" w:color="auto"/>
            </w:tcBorders>
          </w:tcPr>
          <w:p w14:paraId="5B264DD6"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r = a + c</w:t>
            </w:r>
          </w:p>
        </w:tc>
        <w:tc>
          <w:tcPr>
            <w:tcW w:w="1890" w:type="dxa"/>
            <w:tcBorders>
              <w:bottom w:val="single" w:sz="4" w:space="0" w:color="auto"/>
            </w:tcBorders>
          </w:tcPr>
          <w:p w14:paraId="6784F6F0"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s = b + d</w:t>
            </w:r>
          </w:p>
        </w:tc>
        <w:tc>
          <w:tcPr>
            <w:tcW w:w="1662" w:type="dxa"/>
            <w:tcBorders>
              <w:bottom w:val="single" w:sz="4" w:space="0" w:color="auto"/>
            </w:tcBorders>
          </w:tcPr>
          <w:p w14:paraId="73023A1D" w14:textId="77777777" w:rsidR="0008270A" w:rsidRPr="0008270A" w:rsidRDefault="0008270A" w:rsidP="0008270A">
            <w:pPr>
              <w:pStyle w:val="Title"/>
              <w:rPr>
                <w:rFonts w:ascii="Arial" w:hAnsi="Arial" w:cs="Arial"/>
                <w:b w:val="0"/>
                <w:bCs w:val="0"/>
                <w:iCs/>
                <w:sz w:val="22"/>
                <w:szCs w:val="22"/>
                <w:lang w:val="id-ID"/>
              </w:rPr>
            </w:pPr>
            <w:r w:rsidRPr="0008270A">
              <w:rPr>
                <w:rFonts w:ascii="Arial" w:hAnsi="Arial" w:cs="Arial"/>
                <w:b w:val="0"/>
                <w:bCs w:val="0"/>
                <w:iCs/>
                <w:sz w:val="22"/>
                <w:szCs w:val="22"/>
                <w:lang w:val="id-ID"/>
              </w:rPr>
              <w:t>N = a + b + c + d</w:t>
            </w:r>
          </w:p>
        </w:tc>
      </w:tr>
    </w:tbl>
    <w:p w14:paraId="3931DC57" w14:textId="77777777" w:rsidR="0008270A" w:rsidRPr="0008270A" w:rsidRDefault="0008270A" w:rsidP="0008270A">
      <w:pPr>
        <w:pStyle w:val="Title"/>
        <w:spacing w:line="360" w:lineRule="auto"/>
        <w:ind w:left="360"/>
        <w:jc w:val="both"/>
        <w:rPr>
          <w:rFonts w:ascii="Arial" w:hAnsi="Arial" w:cs="Arial"/>
          <w:b w:val="0"/>
          <w:bCs w:val="0"/>
          <w:iCs/>
          <w:sz w:val="22"/>
          <w:szCs w:val="22"/>
          <w:lang w:val="id-ID"/>
        </w:rPr>
      </w:pPr>
    </w:p>
    <w:p w14:paraId="48DEBC7D" w14:textId="77777777" w:rsidR="0008270A" w:rsidRPr="0008270A" w:rsidRDefault="0008270A" w:rsidP="00313815">
      <w:pPr>
        <w:pStyle w:val="Title"/>
        <w:spacing w:line="360" w:lineRule="auto"/>
        <w:ind w:left="1080"/>
        <w:jc w:val="both"/>
        <w:rPr>
          <w:rFonts w:ascii="Arial" w:hAnsi="Arial" w:cs="Arial"/>
          <w:b w:val="0"/>
          <w:bCs w:val="0"/>
          <w:iCs/>
          <w:sz w:val="22"/>
          <w:szCs w:val="22"/>
          <w:lang w:val="id-ID"/>
        </w:rPr>
      </w:pPr>
      <w:r w:rsidRPr="0008270A">
        <w:rPr>
          <w:rFonts w:ascii="Arial" w:hAnsi="Arial" w:cs="Arial"/>
          <w:b w:val="0"/>
          <w:bCs w:val="0"/>
          <w:iCs/>
          <w:sz w:val="22"/>
          <w:szCs w:val="22"/>
          <w:lang w:val="id-ID"/>
        </w:rPr>
        <w:t>Nilai harapan diperoleh dari :</w:t>
      </w:r>
    </w:p>
    <w:p w14:paraId="23F1DACF" w14:textId="77777777" w:rsidR="0008270A" w:rsidRPr="0008270A" w:rsidRDefault="0008270A" w:rsidP="00313815">
      <w:pPr>
        <w:pStyle w:val="Title"/>
        <w:spacing w:line="360" w:lineRule="auto"/>
        <w:ind w:left="1080"/>
        <w:jc w:val="both"/>
        <w:rPr>
          <w:rFonts w:ascii="Arial" w:hAnsi="Arial" w:cs="Arial"/>
          <w:b w:val="0"/>
          <w:bCs w:val="0"/>
          <w:iCs/>
          <w:sz w:val="22"/>
          <w:szCs w:val="22"/>
          <w:lang w:val="id-ID"/>
        </w:rPr>
      </w:pPr>
      <w:r w:rsidRPr="0008270A">
        <w:rPr>
          <w:rFonts w:ascii="Arial" w:hAnsi="Arial" w:cs="Arial"/>
          <w:b w:val="0"/>
          <w:bCs w:val="0"/>
          <w:iCs/>
          <w:sz w:val="22"/>
          <w:szCs w:val="22"/>
          <w:lang w:val="id-ID"/>
        </w:rPr>
        <w:t>E(a) =  rm/N,  E(b) =  ms/N,  E(c) =  rn/N,  E(d) =  sn/N</w:t>
      </w:r>
    </w:p>
    <w:p w14:paraId="1063F10C" w14:textId="77777777" w:rsidR="0008270A" w:rsidRPr="0008270A" w:rsidRDefault="0008270A" w:rsidP="00313815">
      <w:pPr>
        <w:pStyle w:val="Title"/>
        <w:spacing w:line="360" w:lineRule="auto"/>
        <w:ind w:left="1080"/>
        <w:jc w:val="both"/>
        <w:rPr>
          <w:rFonts w:ascii="Arial" w:hAnsi="Arial" w:cs="Arial"/>
          <w:b w:val="0"/>
          <w:bCs w:val="0"/>
          <w:iCs/>
          <w:sz w:val="22"/>
          <w:szCs w:val="22"/>
          <w:lang w:val="id-ID"/>
        </w:rPr>
      </w:pPr>
      <w:r w:rsidRPr="0008270A">
        <w:rPr>
          <w:rFonts w:ascii="Arial" w:hAnsi="Arial" w:cs="Arial"/>
          <w:b w:val="0"/>
          <w:bCs w:val="0"/>
          <w:iCs/>
          <w:sz w:val="22"/>
          <w:szCs w:val="22"/>
          <w:lang w:val="id-ID"/>
        </w:rPr>
        <w:t xml:space="preserve">Bila, </w:t>
      </w:r>
      <w:r w:rsidRPr="0008270A">
        <w:rPr>
          <w:rFonts w:ascii="Arial" w:hAnsi="Arial" w:cs="Arial"/>
          <w:b w:val="0"/>
          <w:bCs w:val="0"/>
          <w:iCs/>
          <w:sz w:val="22"/>
          <w:szCs w:val="22"/>
          <w:lang w:val="id-ID"/>
        </w:rPr>
        <w:tab/>
        <w:t xml:space="preserve">a </w:t>
      </w:r>
      <w:r w:rsidRPr="0008270A">
        <w:rPr>
          <w:rFonts w:ascii="Arial" w:hAnsi="Arial" w:cs="Arial"/>
          <w:b w:val="0"/>
          <w:bCs w:val="0"/>
          <w:iCs/>
          <w:sz w:val="22"/>
          <w:szCs w:val="22"/>
          <w:lang w:val="id-ID"/>
        </w:rPr>
        <w:sym w:font="Symbol" w:char="F03E"/>
      </w:r>
      <w:r w:rsidRPr="0008270A">
        <w:rPr>
          <w:rFonts w:ascii="Arial" w:hAnsi="Arial" w:cs="Arial"/>
          <w:b w:val="0"/>
          <w:bCs w:val="0"/>
          <w:iCs/>
          <w:sz w:val="22"/>
          <w:szCs w:val="22"/>
          <w:lang w:val="id-ID"/>
        </w:rPr>
        <w:t xml:space="preserve"> E(a) maka asosiasi +</w:t>
      </w:r>
    </w:p>
    <w:p w14:paraId="65231586" w14:textId="0C270638" w:rsidR="0008270A" w:rsidRPr="0008270A" w:rsidRDefault="0008270A" w:rsidP="00313815">
      <w:pPr>
        <w:pStyle w:val="Title"/>
        <w:spacing w:line="360" w:lineRule="auto"/>
        <w:ind w:left="1080"/>
        <w:jc w:val="both"/>
        <w:rPr>
          <w:rFonts w:ascii="Arial" w:hAnsi="Arial" w:cs="Arial"/>
          <w:b w:val="0"/>
          <w:bCs w:val="0"/>
          <w:iCs/>
          <w:sz w:val="22"/>
          <w:szCs w:val="22"/>
          <w:lang w:val="id-ID"/>
        </w:rPr>
      </w:pPr>
      <w:r w:rsidRPr="0008270A">
        <w:rPr>
          <w:rFonts w:ascii="Arial" w:hAnsi="Arial" w:cs="Arial"/>
          <w:b w:val="0"/>
          <w:bCs w:val="0"/>
          <w:iCs/>
          <w:sz w:val="22"/>
          <w:szCs w:val="22"/>
          <w:lang w:val="id-ID"/>
        </w:rPr>
        <w:t xml:space="preserve">   </w:t>
      </w:r>
      <w:r w:rsidR="00313815">
        <w:rPr>
          <w:rFonts w:ascii="Arial" w:hAnsi="Arial" w:cs="Arial"/>
          <w:b w:val="0"/>
          <w:bCs w:val="0"/>
          <w:iCs/>
          <w:sz w:val="22"/>
          <w:szCs w:val="22"/>
          <w:lang w:val="id-ID"/>
        </w:rPr>
        <w:tab/>
      </w:r>
      <w:r w:rsidR="00313815">
        <w:rPr>
          <w:rFonts w:ascii="Arial" w:hAnsi="Arial" w:cs="Arial"/>
          <w:b w:val="0"/>
          <w:bCs w:val="0"/>
          <w:iCs/>
          <w:sz w:val="22"/>
          <w:szCs w:val="22"/>
          <w:lang w:val="id-ID"/>
        </w:rPr>
        <w:tab/>
      </w:r>
      <w:r w:rsidRPr="0008270A">
        <w:rPr>
          <w:rFonts w:ascii="Arial" w:hAnsi="Arial" w:cs="Arial"/>
          <w:b w:val="0"/>
          <w:bCs w:val="0"/>
          <w:iCs/>
          <w:sz w:val="22"/>
          <w:szCs w:val="22"/>
          <w:lang w:val="id-ID"/>
        </w:rPr>
        <w:t xml:space="preserve">a </w:t>
      </w:r>
      <w:r w:rsidRPr="0008270A">
        <w:rPr>
          <w:rFonts w:ascii="Arial" w:hAnsi="Arial" w:cs="Arial"/>
          <w:b w:val="0"/>
          <w:bCs w:val="0"/>
          <w:iCs/>
          <w:sz w:val="22"/>
          <w:szCs w:val="22"/>
          <w:lang w:val="id-ID"/>
        </w:rPr>
        <w:sym w:font="Symbol" w:char="F03C"/>
      </w:r>
      <w:r w:rsidRPr="0008270A">
        <w:rPr>
          <w:rFonts w:ascii="Arial" w:hAnsi="Arial" w:cs="Arial"/>
          <w:b w:val="0"/>
          <w:bCs w:val="0"/>
          <w:iCs/>
          <w:sz w:val="22"/>
          <w:szCs w:val="22"/>
          <w:lang w:val="id-ID"/>
        </w:rPr>
        <w:t xml:space="preserve"> E(a) maka asosiasi –</w:t>
      </w:r>
    </w:p>
    <w:p w14:paraId="0DFDB06A" w14:textId="2C4D7382" w:rsidR="0008270A" w:rsidRPr="00137AF5" w:rsidRDefault="0008270A" w:rsidP="003A73D9">
      <w:pPr>
        <w:pStyle w:val="Title"/>
        <w:spacing w:before="240" w:line="360" w:lineRule="auto"/>
        <w:ind w:firstLine="720"/>
        <w:jc w:val="both"/>
        <w:rPr>
          <w:rFonts w:ascii="Arial" w:hAnsi="Arial" w:cs="Arial"/>
          <w:b w:val="0"/>
          <w:bCs w:val="0"/>
          <w:iCs/>
          <w:sz w:val="22"/>
          <w:szCs w:val="22"/>
        </w:rPr>
      </w:pPr>
      <w:r w:rsidRPr="0008270A">
        <w:rPr>
          <w:rFonts w:ascii="Arial" w:hAnsi="Arial" w:cs="Arial"/>
          <w:b w:val="0"/>
          <w:bCs w:val="0"/>
          <w:iCs/>
          <w:sz w:val="22"/>
          <w:szCs w:val="22"/>
          <w:lang w:val="id-ID"/>
        </w:rPr>
        <w:lastRenderedPageBreak/>
        <w:t xml:space="preserve">Jika tiap sel pada tabel kontingensi 2 x 2 memiliki frekuensi harapan </w:t>
      </w:r>
      <w:r w:rsidRPr="0008270A">
        <w:rPr>
          <w:rFonts w:ascii="Arial" w:hAnsi="Arial" w:cs="Arial"/>
          <w:b w:val="0"/>
          <w:bCs w:val="0"/>
          <w:iCs/>
          <w:sz w:val="22"/>
          <w:szCs w:val="22"/>
          <w:lang w:val="id-ID"/>
        </w:rPr>
        <w:sym w:font="Symbol" w:char="F03C"/>
      </w:r>
      <w:r w:rsidRPr="0008270A">
        <w:rPr>
          <w:rFonts w:ascii="Arial" w:hAnsi="Arial" w:cs="Arial"/>
          <w:b w:val="0"/>
          <w:bCs w:val="0"/>
          <w:iCs/>
          <w:sz w:val="22"/>
          <w:szCs w:val="22"/>
          <w:lang w:val="id-ID"/>
        </w:rPr>
        <w:t xml:space="preserve"> 1 dan atau lebih dari 2 sel memiliki frekuensi harapan </w:t>
      </w:r>
      <w:r w:rsidRPr="0008270A">
        <w:rPr>
          <w:rFonts w:ascii="Arial" w:hAnsi="Arial" w:cs="Arial"/>
          <w:b w:val="0"/>
          <w:bCs w:val="0"/>
          <w:iCs/>
          <w:sz w:val="22"/>
          <w:szCs w:val="22"/>
          <w:lang w:val="id-ID"/>
        </w:rPr>
        <w:sym w:font="Symbol" w:char="F03C"/>
      </w:r>
      <w:r w:rsidRPr="0008270A">
        <w:rPr>
          <w:rFonts w:ascii="Arial" w:hAnsi="Arial" w:cs="Arial"/>
          <w:b w:val="0"/>
          <w:bCs w:val="0"/>
          <w:iCs/>
          <w:sz w:val="22"/>
          <w:szCs w:val="22"/>
          <w:lang w:val="id-ID"/>
        </w:rPr>
        <w:t xml:space="preserve"> 5 dan atau nilai N </w:t>
      </w:r>
      <w:r w:rsidRPr="0008270A">
        <w:rPr>
          <w:rFonts w:ascii="Arial" w:hAnsi="Arial" w:cs="Arial"/>
          <w:b w:val="0"/>
          <w:bCs w:val="0"/>
          <w:iCs/>
          <w:sz w:val="22"/>
          <w:szCs w:val="22"/>
          <w:lang w:val="id-ID"/>
        </w:rPr>
        <w:sym w:font="Symbol" w:char="F03C"/>
      </w:r>
      <w:r w:rsidRPr="0008270A">
        <w:rPr>
          <w:rFonts w:ascii="Arial" w:hAnsi="Arial" w:cs="Arial"/>
          <w:b w:val="0"/>
          <w:bCs w:val="0"/>
          <w:iCs/>
          <w:sz w:val="22"/>
          <w:szCs w:val="22"/>
          <w:lang w:val="id-ID"/>
        </w:rPr>
        <w:t xml:space="preserve"> 30, maka hasil uji chi-square akan bias. Untuk itu  perlu digunakan </w:t>
      </w:r>
      <w:r w:rsidR="00137AF5">
        <w:rPr>
          <w:rFonts w:ascii="Arial" w:hAnsi="Arial" w:cs="Arial"/>
          <w:b w:val="0"/>
          <w:bCs w:val="0"/>
          <w:iCs/>
          <w:sz w:val="22"/>
          <w:szCs w:val="22"/>
        </w:rPr>
        <w:t>persamaan</w:t>
      </w:r>
      <w:r w:rsidRPr="0008270A">
        <w:rPr>
          <w:rFonts w:ascii="Arial" w:hAnsi="Arial" w:cs="Arial"/>
          <w:b w:val="0"/>
          <w:bCs w:val="0"/>
          <w:iCs/>
          <w:sz w:val="22"/>
          <w:szCs w:val="22"/>
          <w:lang w:val="id-ID"/>
        </w:rPr>
        <w:t xml:space="preserve"> </w:t>
      </w:r>
      <w:r w:rsidR="00137AF5">
        <w:rPr>
          <w:rFonts w:ascii="Arial" w:hAnsi="Arial" w:cs="Arial"/>
          <w:b w:val="0"/>
          <w:bCs w:val="0"/>
          <w:iCs/>
          <w:sz w:val="22"/>
          <w:szCs w:val="22"/>
        </w:rPr>
        <w:t xml:space="preserve">(2) </w:t>
      </w:r>
      <w:r w:rsidRPr="0008270A">
        <w:rPr>
          <w:rFonts w:ascii="Arial" w:hAnsi="Arial" w:cs="Arial"/>
          <w:b w:val="0"/>
          <w:bCs w:val="0"/>
          <w:iCs/>
          <w:sz w:val="22"/>
          <w:szCs w:val="22"/>
          <w:lang w:val="id-ID"/>
        </w:rPr>
        <w:t>koreksi Yates</w:t>
      </w:r>
      <w:r w:rsidR="00137AF5">
        <w:rPr>
          <w:rFonts w:ascii="Arial" w:hAnsi="Arial" w:cs="Arial"/>
          <w:b w:val="0"/>
          <w:bCs w:val="0"/>
          <w:iCs/>
          <w:sz w:val="22"/>
          <w:szCs w:val="22"/>
        </w:rPr>
        <w:t>.</w:t>
      </w:r>
    </w:p>
    <w:p w14:paraId="53C859F4" w14:textId="7DBA5999" w:rsidR="00313815" w:rsidRDefault="003A73D9" w:rsidP="0008270A">
      <w:pPr>
        <w:spacing w:line="360" w:lineRule="auto"/>
        <w:rPr>
          <w:rFonts w:cs="Arial"/>
          <w:sz w:val="22"/>
          <w:szCs w:val="22"/>
          <w:lang w:val="id-ID"/>
        </w:rPr>
      </w:pPr>
      <w:r w:rsidRPr="0008270A">
        <w:rPr>
          <w:rFonts w:cs="Arial"/>
          <w:noProof/>
          <w:sz w:val="22"/>
          <w:szCs w:val="22"/>
        </w:rPr>
        <mc:AlternateContent>
          <mc:Choice Requires="wps">
            <w:drawing>
              <wp:anchor distT="0" distB="0" distL="114300" distR="114300" simplePos="0" relativeHeight="251660800" behindDoc="0" locked="0" layoutInCell="1" allowOverlap="1" wp14:anchorId="64EEA072" wp14:editId="52AE247B">
                <wp:simplePos x="0" y="0"/>
                <wp:positionH relativeFrom="margin">
                  <wp:posOffset>1932305</wp:posOffset>
                </wp:positionH>
                <wp:positionV relativeFrom="paragraph">
                  <wp:posOffset>62865</wp:posOffset>
                </wp:positionV>
                <wp:extent cx="2257425" cy="476250"/>
                <wp:effectExtent l="0" t="0" r="9525"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6250"/>
                        </a:xfrm>
                        <a:prstGeom prst="rect">
                          <a:avLst/>
                        </a:prstGeom>
                        <a:noFill/>
                        <a:ln w="9525">
                          <a:solidFill>
                            <a:srgbClr val="000000"/>
                          </a:solidFill>
                          <a:miter lim="800000"/>
                          <a:headEnd/>
                          <a:tailEnd/>
                        </a:ln>
                      </wps:spPr>
                      <wps:txbx>
                        <w:txbxContent>
                          <w:p w14:paraId="20FAD4C8" w14:textId="74244390" w:rsidR="0008270A" w:rsidRPr="003A73D9" w:rsidRDefault="003A73D9" w:rsidP="0008270A">
                            <m:oMathPara>
                              <m:oMath>
                                <m:r>
                                  <m:rPr>
                                    <m:sty m:val="p"/>
                                  </m:rPr>
                                  <w:rPr>
                                    <w:rFonts w:ascii="Cambria Math" w:hAnsi="Cambria Math"/>
                                    <w:lang w:val="id-ID"/>
                                  </w:rPr>
                                  <m:t>X</m:t>
                                </m:r>
                                <m:r>
                                  <m:rPr>
                                    <m:sty m:val="p"/>
                                  </m:rPr>
                                  <w:rPr>
                                    <w:rFonts w:ascii="Cambria Math" w:hAnsi="Cambria Math"/>
                                    <w:vertAlign w:val="subscript"/>
                                    <w:lang w:val="id-ID"/>
                                  </w:rPr>
                                  <m:t>i</m:t>
                                </m:r>
                                <m:r>
                                  <m:rPr>
                                    <m:sty m:val="p"/>
                                  </m:rPr>
                                  <w:rPr>
                                    <w:rFonts w:ascii="Cambria Math" w:hAnsi="Cambria Math"/>
                                    <w:lang w:val="id-ID"/>
                                  </w:rPr>
                                  <m:t>²=</m:t>
                                </m:r>
                                <m:f>
                                  <m:fPr>
                                    <m:ctrlPr>
                                      <w:rPr>
                                        <w:rFonts w:ascii="Cambria Math" w:hAnsi="Cambria Math"/>
                                        <w:i/>
                                      </w:rPr>
                                    </m:ctrlPr>
                                  </m:fPr>
                                  <m:num>
                                    <m:sSup>
                                      <m:sSupPr>
                                        <m:ctrlPr>
                                          <w:rPr>
                                            <w:rFonts w:ascii="Cambria Math" w:hAnsi="Cambria Math"/>
                                            <w:i/>
                                          </w:rPr>
                                        </m:ctrlPr>
                                      </m:sSupPr>
                                      <m:e>
                                        <m:r>
                                          <m:rPr>
                                            <m:sty m:val="p"/>
                                          </m:rPr>
                                          <w:rPr>
                                            <w:rFonts w:ascii="Cambria Math" w:hAnsi="Cambria Math"/>
                                            <w:lang w:val="id-ID"/>
                                          </w:rPr>
                                          <m:t>N [(ad) – (bc)- (N/2)]</m:t>
                                        </m:r>
                                      </m:e>
                                      <m:sup>
                                        <m:r>
                                          <m:rPr>
                                            <m:sty m:val="p"/>
                                          </m:rPr>
                                          <w:rPr>
                                            <w:rFonts w:ascii="Cambria Math" w:hAnsi="Cambria Math"/>
                                            <w:lang w:val="id-ID"/>
                                          </w:rPr>
                                          <m:t>²</m:t>
                                        </m:r>
                                      </m:sup>
                                    </m:sSup>
                                  </m:num>
                                  <m:den>
                                    <m:r>
                                      <m:rPr>
                                        <m:sty m:val="p"/>
                                      </m:rPr>
                                      <w:rPr>
                                        <w:rFonts w:ascii="Cambria Math" w:hAnsi="Cambria Math"/>
                                        <w:lang w:val="id-ID"/>
                                      </w:rPr>
                                      <m:t>mnrs</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EA072" id="_x0000_t202" coordsize="21600,21600" o:spt="202" path="m,l,21600r21600,l21600,xe">
                <v:stroke joinstyle="miter"/>
                <v:path gradientshapeok="t" o:connecttype="rect"/>
              </v:shapetype>
              <v:shape id="Text Box 80" o:spid="_x0000_s1026" type="#_x0000_t202" style="position:absolute;left:0;text-align:left;margin-left:152.15pt;margin-top:4.95pt;width:177.7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" filled="f">
                <v:textbox>
                  <w:txbxContent>
                    <w:p w14:paraId="20FAD4C8" w14:textId="74244390" w:rsidR="0008270A" w:rsidRPr="003A73D9" w:rsidRDefault="003A73D9" w:rsidP="0008270A">
                      <m:oMathPara>
                        <m:oMath>
                          <m:r>
                            <m:rPr>
                              <m:sty m:val="p"/>
                            </m:rPr>
                            <w:rPr>
                              <w:rFonts w:ascii="Cambria Math" w:hAnsi="Cambria Math"/>
                              <w:lang w:val="id-ID"/>
                            </w:rPr>
                            <m:t>X</m:t>
                          </m:r>
                          <m:r>
                            <m:rPr>
                              <m:sty m:val="p"/>
                            </m:rPr>
                            <w:rPr>
                              <w:rFonts w:ascii="Cambria Math" w:hAnsi="Cambria Math"/>
                              <w:vertAlign w:val="subscript"/>
                              <w:lang w:val="id-ID"/>
                            </w:rPr>
                            <m:t>i</m:t>
                          </m:r>
                          <m:r>
                            <m:rPr>
                              <m:sty m:val="p"/>
                            </m:rPr>
                            <w:rPr>
                              <w:rFonts w:ascii="Cambria Math" w:hAnsi="Cambria Math"/>
                              <w:lang w:val="id-ID"/>
                            </w:rPr>
                            <m:t>²=</m:t>
                          </m:r>
                          <m:f>
                            <m:fPr>
                              <m:ctrlPr>
                                <w:rPr>
                                  <w:rFonts w:ascii="Cambria Math" w:hAnsi="Cambria Math"/>
                                  <w:i/>
                                </w:rPr>
                              </m:ctrlPr>
                            </m:fPr>
                            <m:num>
                              <m:sSup>
                                <m:sSupPr>
                                  <m:ctrlPr>
                                    <w:rPr>
                                      <w:rFonts w:ascii="Cambria Math" w:hAnsi="Cambria Math"/>
                                      <w:i/>
                                    </w:rPr>
                                  </m:ctrlPr>
                                </m:sSupPr>
                                <m:e>
                                  <m:r>
                                    <m:rPr>
                                      <m:sty m:val="p"/>
                                    </m:rPr>
                                    <w:rPr>
                                      <w:rFonts w:ascii="Cambria Math" w:hAnsi="Cambria Math"/>
                                      <w:lang w:val="id-ID"/>
                                    </w:rPr>
                                    <m:t>N [(ad) – (bc)- (N/2)]</m:t>
                                  </m:r>
                                </m:e>
                                <m:sup>
                                  <m:r>
                                    <m:rPr>
                                      <m:sty m:val="p"/>
                                    </m:rPr>
                                    <w:rPr>
                                      <w:rFonts w:ascii="Cambria Math" w:hAnsi="Cambria Math"/>
                                      <w:lang w:val="id-ID"/>
                                    </w:rPr>
                                    <m:t>²</m:t>
                                  </m:r>
                                </m:sup>
                              </m:sSup>
                            </m:num>
                            <m:den>
                              <m:r>
                                <m:rPr>
                                  <m:sty m:val="p"/>
                                </m:rPr>
                                <w:rPr>
                                  <w:rFonts w:ascii="Cambria Math" w:hAnsi="Cambria Math"/>
                                  <w:lang w:val="id-ID"/>
                                </w:rPr>
                                <m:t>mnrs</m:t>
                              </m:r>
                            </m:den>
                          </m:f>
                        </m:oMath>
                      </m:oMathPara>
                    </w:p>
                  </w:txbxContent>
                </v:textbox>
                <w10:wrap anchorx="margin"/>
              </v:shape>
            </w:pict>
          </mc:Fallback>
        </mc:AlternateContent>
      </w:r>
    </w:p>
    <w:p w14:paraId="6470B191" w14:textId="03372B7A" w:rsidR="00137AF5" w:rsidRPr="00137AF5" w:rsidRDefault="00137AF5" w:rsidP="0008270A">
      <w:pPr>
        <w:spacing w:line="360" w:lineRule="auto"/>
        <w:rPr>
          <w:rFonts w:cs="Arial"/>
          <w:sz w:val="22"/>
          <w:szCs w:val="22"/>
          <w:lang w:val="id-ID"/>
        </w:rPr>
      </w:pP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id-ID"/>
        </w:rPr>
        <w:tab/>
      </w:r>
      <w:r>
        <w:rPr>
          <w:rFonts w:cs="Arial"/>
          <w:sz w:val="22"/>
          <w:szCs w:val="22"/>
          <w:lang w:val="en-US"/>
        </w:rPr>
        <w:t>(2)</w:t>
      </w:r>
    </w:p>
    <w:p w14:paraId="58659A37" w14:textId="74707F80" w:rsidR="0008270A" w:rsidRPr="0008270A" w:rsidRDefault="0008270A" w:rsidP="0008270A">
      <w:pPr>
        <w:spacing w:line="360" w:lineRule="auto"/>
        <w:rPr>
          <w:rFonts w:cs="Arial"/>
          <w:sz w:val="22"/>
          <w:szCs w:val="22"/>
          <w:lang w:val="id-ID"/>
        </w:rPr>
      </w:pPr>
    </w:p>
    <w:p w14:paraId="3B5F79BE" w14:textId="1193C2B4" w:rsidR="00BD580E" w:rsidRPr="00A16FC9" w:rsidRDefault="00F9201B" w:rsidP="00DA78FF">
      <w:pPr>
        <w:pStyle w:val="Heading1"/>
        <w:spacing w:line="360" w:lineRule="auto"/>
        <w:rPr>
          <w:sz w:val="22"/>
          <w:szCs w:val="22"/>
        </w:rPr>
      </w:pPr>
      <w:r w:rsidRPr="00A16FC9">
        <w:rPr>
          <w:sz w:val="22"/>
          <w:szCs w:val="22"/>
        </w:rPr>
        <w:t xml:space="preserve">3 </w:t>
      </w:r>
      <w:r w:rsidR="00BD580E" w:rsidRPr="00A16FC9">
        <w:rPr>
          <w:sz w:val="22"/>
          <w:szCs w:val="22"/>
        </w:rPr>
        <w:t xml:space="preserve"> </w:t>
      </w:r>
      <w:r w:rsidR="00313815">
        <w:rPr>
          <w:sz w:val="22"/>
          <w:szCs w:val="22"/>
        </w:rPr>
        <w:t>HASIL DAN PEMBAHASAN</w:t>
      </w:r>
    </w:p>
    <w:p w14:paraId="58CE4FCE" w14:textId="77777777" w:rsidR="0067113F" w:rsidRPr="00A16FC9" w:rsidRDefault="0067113F" w:rsidP="0067113F">
      <w:pPr>
        <w:rPr>
          <w:rFonts w:cs="Arial"/>
          <w:lang w:eastAsia="en-US"/>
        </w:rPr>
      </w:pPr>
    </w:p>
    <w:p w14:paraId="7DD86D3F" w14:textId="779C12FD" w:rsidR="00BD580E" w:rsidRPr="00A16FC9" w:rsidRDefault="00BD580E" w:rsidP="00DA78FF">
      <w:pPr>
        <w:pStyle w:val="Heading2"/>
        <w:spacing w:line="360" w:lineRule="auto"/>
        <w:rPr>
          <w:sz w:val="22"/>
          <w:szCs w:val="22"/>
        </w:rPr>
      </w:pPr>
      <w:r w:rsidRPr="00A16FC9">
        <w:rPr>
          <w:sz w:val="22"/>
          <w:szCs w:val="22"/>
        </w:rPr>
        <w:t xml:space="preserve">3.1 </w:t>
      </w:r>
      <w:r w:rsidR="003456E7">
        <w:rPr>
          <w:sz w:val="22"/>
          <w:szCs w:val="22"/>
        </w:rPr>
        <w:t>Hasil</w:t>
      </w:r>
    </w:p>
    <w:p w14:paraId="5BEDE19C" w14:textId="77777777" w:rsidR="003456E7" w:rsidRPr="003456E7" w:rsidRDefault="003456E7" w:rsidP="003456E7">
      <w:pPr>
        <w:spacing w:line="360" w:lineRule="auto"/>
        <w:ind w:firstLine="720"/>
        <w:rPr>
          <w:rFonts w:cs="Arial"/>
          <w:sz w:val="22"/>
          <w:szCs w:val="22"/>
          <w:lang w:val="id-ID"/>
        </w:rPr>
      </w:pPr>
      <w:r w:rsidRPr="003456E7">
        <w:rPr>
          <w:rFonts w:cs="Arial"/>
          <w:sz w:val="22"/>
          <w:szCs w:val="22"/>
          <w:lang w:val="id-ID"/>
        </w:rPr>
        <w:t>Data pola penyebaran individu dalam populasi diambil secara purposif (sengaja) berdasarkan keberadaan individu gandaria. Berdasarkan hasil survey di CADI ditemukan gandaria yang tersebar dalam 25 plot (ukuran 10 m x 10 m).  Jumlah tersebut terdiri dari 13 plot berada di LMU 2 dan 12 plot berada di LMU 3. Sedangkan pada LMU 1 tidak ditemukan individu gandaria. Pola penyebaran gandaria di CADI disajikan pada Tabel 7.</w:t>
      </w:r>
    </w:p>
    <w:p w14:paraId="4FF4F975" w14:textId="77777777" w:rsidR="003456E7" w:rsidRPr="003456E7" w:rsidRDefault="003456E7" w:rsidP="003456E7">
      <w:pPr>
        <w:spacing w:before="240" w:after="120"/>
        <w:ind w:left="2610" w:right="1647" w:hanging="851"/>
        <w:rPr>
          <w:rFonts w:cs="Arial"/>
          <w:sz w:val="22"/>
          <w:szCs w:val="22"/>
          <w:lang w:val="id-ID"/>
        </w:rPr>
      </w:pPr>
      <w:r w:rsidRPr="003456E7">
        <w:rPr>
          <w:rFonts w:cs="Arial"/>
          <w:sz w:val="22"/>
          <w:szCs w:val="22"/>
          <w:lang w:val="id-ID"/>
        </w:rPr>
        <w:t>Tabel 7. Pola Penyebaran Individu dalam Populasi Gandaria di Cagar Alam Dungus Iwul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778"/>
        <w:gridCol w:w="2693"/>
      </w:tblGrid>
      <w:tr w:rsidR="003456E7" w:rsidRPr="003456E7" w14:paraId="215618DA" w14:textId="77777777" w:rsidTr="003456E7">
        <w:trPr>
          <w:tblHeader/>
          <w:jc w:val="center"/>
        </w:trPr>
        <w:tc>
          <w:tcPr>
            <w:tcW w:w="1154" w:type="dxa"/>
            <w:tcBorders>
              <w:top w:val="single" w:sz="4" w:space="0" w:color="auto"/>
              <w:bottom w:val="single" w:sz="4" w:space="0" w:color="auto"/>
            </w:tcBorders>
          </w:tcPr>
          <w:p w14:paraId="0412EAE7" w14:textId="77777777" w:rsidR="003456E7" w:rsidRPr="003456E7" w:rsidRDefault="003456E7" w:rsidP="003456E7">
            <w:pPr>
              <w:jc w:val="center"/>
              <w:rPr>
                <w:rFonts w:cs="Arial"/>
                <w:b/>
                <w:sz w:val="22"/>
                <w:szCs w:val="22"/>
                <w:lang w:val="id-ID"/>
              </w:rPr>
            </w:pPr>
            <w:r w:rsidRPr="003456E7">
              <w:rPr>
                <w:rFonts w:cs="Arial"/>
                <w:b/>
                <w:sz w:val="22"/>
                <w:szCs w:val="22"/>
                <w:lang w:val="id-ID"/>
              </w:rPr>
              <w:t>Nomor</w:t>
            </w:r>
          </w:p>
        </w:tc>
        <w:tc>
          <w:tcPr>
            <w:tcW w:w="1778" w:type="dxa"/>
            <w:tcBorders>
              <w:top w:val="single" w:sz="4" w:space="0" w:color="auto"/>
              <w:bottom w:val="single" w:sz="4" w:space="0" w:color="auto"/>
            </w:tcBorders>
          </w:tcPr>
          <w:p w14:paraId="64CA5AE2" w14:textId="77777777" w:rsidR="003456E7" w:rsidRPr="003456E7" w:rsidRDefault="003456E7" w:rsidP="003456E7">
            <w:pPr>
              <w:jc w:val="center"/>
              <w:rPr>
                <w:rFonts w:cs="Arial"/>
                <w:b/>
                <w:sz w:val="22"/>
                <w:szCs w:val="22"/>
                <w:lang w:val="id-ID"/>
              </w:rPr>
            </w:pPr>
            <w:r w:rsidRPr="003456E7">
              <w:rPr>
                <w:rFonts w:cs="Arial"/>
                <w:b/>
                <w:sz w:val="22"/>
                <w:szCs w:val="22"/>
                <w:lang w:val="id-ID"/>
              </w:rPr>
              <w:t>Kode Plot</w:t>
            </w:r>
          </w:p>
        </w:tc>
        <w:tc>
          <w:tcPr>
            <w:tcW w:w="2693" w:type="dxa"/>
            <w:tcBorders>
              <w:top w:val="single" w:sz="4" w:space="0" w:color="auto"/>
              <w:bottom w:val="single" w:sz="4" w:space="0" w:color="auto"/>
            </w:tcBorders>
          </w:tcPr>
          <w:p w14:paraId="420D8E6E" w14:textId="77777777" w:rsidR="003456E7" w:rsidRPr="003456E7" w:rsidRDefault="003456E7" w:rsidP="003456E7">
            <w:pPr>
              <w:jc w:val="center"/>
              <w:rPr>
                <w:rFonts w:cs="Arial"/>
                <w:b/>
                <w:sz w:val="22"/>
                <w:szCs w:val="22"/>
                <w:lang w:val="id-ID"/>
              </w:rPr>
            </w:pPr>
            <w:r w:rsidRPr="003456E7">
              <w:rPr>
                <w:rFonts w:cs="Arial"/>
                <w:b/>
                <w:sz w:val="22"/>
                <w:szCs w:val="22"/>
                <w:lang w:val="id-ID"/>
              </w:rPr>
              <w:t>Pola Penyebaran</w:t>
            </w:r>
          </w:p>
        </w:tc>
      </w:tr>
      <w:tr w:rsidR="003456E7" w:rsidRPr="003456E7" w14:paraId="219A0683" w14:textId="77777777" w:rsidTr="003456E7">
        <w:trPr>
          <w:jc w:val="center"/>
        </w:trPr>
        <w:tc>
          <w:tcPr>
            <w:tcW w:w="1154" w:type="dxa"/>
            <w:tcBorders>
              <w:top w:val="single" w:sz="4" w:space="0" w:color="auto"/>
            </w:tcBorders>
          </w:tcPr>
          <w:p w14:paraId="7F04280D"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w:t>
            </w:r>
          </w:p>
        </w:tc>
        <w:tc>
          <w:tcPr>
            <w:tcW w:w="1778" w:type="dxa"/>
            <w:tcBorders>
              <w:top w:val="single" w:sz="4" w:space="0" w:color="auto"/>
            </w:tcBorders>
            <w:vAlign w:val="bottom"/>
          </w:tcPr>
          <w:p w14:paraId="5D817827" w14:textId="77777777" w:rsidR="003456E7" w:rsidRPr="003456E7" w:rsidRDefault="003456E7" w:rsidP="003456E7">
            <w:pPr>
              <w:jc w:val="center"/>
              <w:rPr>
                <w:rFonts w:cs="Arial"/>
                <w:color w:val="000000"/>
                <w:sz w:val="22"/>
                <w:szCs w:val="22"/>
              </w:rPr>
            </w:pPr>
            <w:r w:rsidRPr="003456E7">
              <w:rPr>
                <w:rFonts w:cs="Arial"/>
                <w:color w:val="000000"/>
                <w:sz w:val="22"/>
                <w:szCs w:val="22"/>
              </w:rPr>
              <w:t>P314</w:t>
            </w:r>
          </w:p>
        </w:tc>
        <w:tc>
          <w:tcPr>
            <w:tcW w:w="2693" w:type="dxa"/>
            <w:tcBorders>
              <w:top w:val="single" w:sz="4" w:space="0" w:color="auto"/>
            </w:tcBorders>
            <w:vAlign w:val="bottom"/>
          </w:tcPr>
          <w:p w14:paraId="4AEB4CB4"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7C482ECD" w14:textId="77777777" w:rsidTr="003456E7">
        <w:trPr>
          <w:jc w:val="center"/>
        </w:trPr>
        <w:tc>
          <w:tcPr>
            <w:tcW w:w="1154" w:type="dxa"/>
          </w:tcPr>
          <w:p w14:paraId="2CF884F1"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w:t>
            </w:r>
          </w:p>
        </w:tc>
        <w:tc>
          <w:tcPr>
            <w:tcW w:w="1778" w:type="dxa"/>
            <w:vAlign w:val="bottom"/>
          </w:tcPr>
          <w:p w14:paraId="5510D19D" w14:textId="77777777" w:rsidR="003456E7" w:rsidRPr="003456E7" w:rsidRDefault="003456E7" w:rsidP="003456E7">
            <w:pPr>
              <w:jc w:val="center"/>
              <w:rPr>
                <w:rFonts w:cs="Arial"/>
                <w:color w:val="000000"/>
                <w:sz w:val="22"/>
                <w:szCs w:val="22"/>
              </w:rPr>
            </w:pPr>
            <w:r w:rsidRPr="003456E7">
              <w:rPr>
                <w:rFonts w:cs="Arial"/>
                <w:color w:val="000000"/>
                <w:sz w:val="22"/>
                <w:szCs w:val="22"/>
              </w:rPr>
              <w:t>P315</w:t>
            </w:r>
          </w:p>
        </w:tc>
        <w:tc>
          <w:tcPr>
            <w:tcW w:w="2693" w:type="dxa"/>
            <w:vAlign w:val="bottom"/>
          </w:tcPr>
          <w:p w14:paraId="0146597E"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1E13EAE6" w14:textId="77777777" w:rsidTr="003456E7">
        <w:trPr>
          <w:jc w:val="center"/>
        </w:trPr>
        <w:tc>
          <w:tcPr>
            <w:tcW w:w="1154" w:type="dxa"/>
          </w:tcPr>
          <w:p w14:paraId="78385BE6"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3</w:t>
            </w:r>
          </w:p>
        </w:tc>
        <w:tc>
          <w:tcPr>
            <w:tcW w:w="1778" w:type="dxa"/>
            <w:vAlign w:val="bottom"/>
          </w:tcPr>
          <w:p w14:paraId="252A8DF4" w14:textId="77777777" w:rsidR="003456E7" w:rsidRPr="003456E7" w:rsidRDefault="003456E7" w:rsidP="003456E7">
            <w:pPr>
              <w:jc w:val="center"/>
              <w:rPr>
                <w:rFonts w:cs="Arial"/>
                <w:color w:val="000000"/>
                <w:sz w:val="22"/>
                <w:szCs w:val="22"/>
              </w:rPr>
            </w:pPr>
            <w:r w:rsidRPr="003456E7">
              <w:rPr>
                <w:rFonts w:cs="Arial"/>
                <w:color w:val="000000"/>
                <w:sz w:val="22"/>
                <w:szCs w:val="22"/>
              </w:rPr>
              <w:t>P316</w:t>
            </w:r>
          </w:p>
        </w:tc>
        <w:tc>
          <w:tcPr>
            <w:tcW w:w="2693" w:type="dxa"/>
            <w:vAlign w:val="bottom"/>
          </w:tcPr>
          <w:p w14:paraId="6C9485CE"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73E7FDA6" w14:textId="77777777" w:rsidTr="003456E7">
        <w:trPr>
          <w:jc w:val="center"/>
        </w:trPr>
        <w:tc>
          <w:tcPr>
            <w:tcW w:w="1154" w:type="dxa"/>
          </w:tcPr>
          <w:p w14:paraId="7D273472"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4</w:t>
            </w:r>
          </w:p>
        </w:tc>
        <w:tc>
          <w:tcPr>
            <w:tcW w:w="1778" w:type="dxa"/>
            <w:vAlign w:val="bottom"/>
          </w:tcPr>
          <w:p w14:paraId="6413F0C6" w14:textId="77777777" w:rsidR="003456E7" w:rsidRPr="003456E7" w:rsidRDefault="003456E7" w:rsidP="003456E7">
            <w:pPr>
              <w:jc w:val="center"/>
              <w:rPr>
                <w:rFonts w:cs="Arial"/>
                <w:color w:val="000000"/>
                <w:sz w:val="22"/>
                <w:szCs w:val="22"/>
              </w:rPr>
            </w:pPr>
            <w:r w:rsidRPr="003456E7">
              <w:rPr>
                <w:rFonts w:cs="Arial"/>
                <w:color w:val="000000"/>
                <w:sz w:val="22"/>
                <w:szCs w:val="22"/>
              </w:rPr>
              <w:t>P317</w:t>
            </w:r>
          </w:p>
        </w:tc>
        <w:tc>
          <w:tcPr>
            <w:tcW w:w="2693" w:type="dxa"/>
            <w:vAlign w:val="bottom"/>
          </w:tcPr>
          <w:p w14:paraId="6C08C367"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39FC71FA" w14:textId="77777777" w:rsidTr="003456E7">
        <w:trPr>
          <w:jc w:val="center"/>
        </w:trPr>
        <w:tc>
          <w:tcPr>
            <w:tcW w:w="1154" w:type="dxa"/>
          </w:tcPr>
          <w:p w14:paraId="25FAB55A"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5</w:t>
            </w:r>
          </w:p>
        </w:tc>
        <w:tc>
          <w:tcPr>
            <w:tcW w:w="1778" w:type="dxa"/>
            <w:vAlign w:val="bottom"/>
          </w:tcPr>
          <w:p w14:paraId="1E0C14D7" w14:textId="77777777" w:rsidR="003456E7" w:rsidRPr="003456E7" w:rsidRDefault="003456E7" w:rsidP="003456E7">
            <w:pPr>
              <w:jc w:val="center"/>
              <w:rPr>
                <w:rFonts w:cs="Arial"/>
                <w:color w:val="000000"/>
                <w:sz w:val="22"/>
                <w:szCs w:val="22"/>
              </w:rPr>
            </w:pPr>
            <w:r w:rsidRPr="003456E7">
              <w:rPr>
                <w:rFonts w:cs="Arial"/>
                <w:color w:val="000000"/>
                <w:sz w:val="22"/>
                <w:szCs w:val="22"/>
              </w:rPr>
              <w:t>P318</w:t>
            </w:r>
          </w:p>
        </w:tc>
        <w:tc>
          <w:tcPr>
            <w:tcW w:w="2693" w:type="dxa"/>
            <w:vAlign w:val="bottom"/>
          </w:tcPr>
          <w:p w14:paraId="50883919"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6011D8DC" w14:textId="77777777" w:rsidTr="003456E7">
        <w:trPr>
          <w:jc w:val="center"/>
        </w:trPr>
        <w:tc>
          <w:tcPr>
            <w:tcW w:w="1154" w:type="dxa"/>
          </w:tcPr>
          <w:p w14:paraId="24AD5B43"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6</w:t>
            </w:r>
          </w:p>
        </w:tc>
        <w:tc>
          <w:tcPr>
            <w:tcW w:w="1778" w:type="dxa"/>
            <w:vAlign w:val="bottom"/>
          </w:tcPr>
          <w:p w14:paraId="2992F235" w14:textId="77777777" w:rsidR="003456E7" w:rsidRPr="003456E7" w:rsidRDefault="003456E7" w:rsidP="003456E7">
            <w:pPr>
              <w:jc w:val="center"/>
              <w:rPr>
                <w:rFonts w:cs="Arial"/>
                <w:color w:val="000000"/>
                <w:sz w:val="22"/>
                <w:szCs w:val="22"/>
              </w:rPr>
            </w:pPr>
            <w:r w:rsidRPr="003456E7">
              <w:rPr>
                <w:rFonts w:cs="Arial"/>
                <w:color w:val="000000"/>
                <w:sz w:val="22"/>
                <w:szCs w:val="22"/>
              </w:rPr>
              <w:t>P319</w:t>
            </w:r>
          </w:p>
        </w:tc>
        <w:tc>
          <w:tcPr>
            <w:tcW w:w="2693" w:type="dxa"/>
            <w:vAlign w:val="bottom"/>
          </w:tcPr>
          <w:p w14:paraId="05629F11"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70EAD8FB" w14:textId="77777777" w:rsidTr="003456E7">
        <w:trPr>
          <w:jc w:val="center"/>
        </w:trPr>
        <w:tc>
          <w:tcPr>
            <w:tcW w:w="1154" w:type="dxa"/>
          </w:tcPr>
          <w:p w14:paraId="27B96975"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7</w:t>
            </w:r>
          </w:p>
        </w:tc>
        <w:tc>
          <w:tcPr>
            <w:tcW w:w="1778" w:type="dxa"/>
            <w:vAlign w:val="bottom"/>
          </w:tcPr>
          <w:p w14:paraId="0F0F78CF" w14:textId="77777777" w:rsidR="003456E7" w:rsidRPr="003456E7" w:rsidRDefault="003456E7" w:rsidP="003456E7">
            <w:pPr>
              <w:jc w:val="center"/>
              <w:rPr>
                <w:rFonts w:cs="Arial"/>
                <w:color w:val="000000"/>
                <w:sz w:val="22"/>
                <w:szCs w:val="22"/>
              </w:rPr>
            </w:pPr>
            <w:r w:rsidRPr="003456E7">
              <w:rPr>
                <w:rFonts w:cs="Arial"/>
                <w:color w:val="000000"/>
                <w:sz w:val="22"/>
                <w:szCs w:val="22"/>
              </w:rPr>
              <w:t>P320</w:t>
            </w:r>
          </w:p>
        </w:tc>
        <w:tc>
          <w:tcPr>
            <w:tcW w:w="2693" w:type="dxa"/>
            <w:vAlign w:val="bottom"/>
          </w:tcPr>
          <w:p w14:paraId="5F9A65BA"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31C5B815" w14:textId="77777777" w:rsidTr="003456E7">
        <w:trPr>
          <w:jc w:val="center"/>
        </w:trPr>
        <w:tc>
          <w:tcPr>
            <w:tcW w:w="1154" w:type="dxa"/>
          </w:tcPr>
          <w:p w14:paraId="7C92FFF4"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8</w:t>
            </w:r>
          </w:p>
        </w:tc>
        <w:tc>
          <w:tcPr>
            <w:tcW w:w="1778" w:type="dxa"/>
            <w:vAlign w:val="bottom"/>
          </w:tcPr>
          <w:p w14:paraId="2E722DB3" w14:textId="77777777" w:rsidR="003456E7" w:rsidRPr="003456E7" w:rsidRDefault="003456E7" w:rsidP="003456E7">
            <w:pPr>
              <w:jc w:val="center"/>
              <w:rPr>
                <w:rFonts w:cs="Arial"/>
                <w:color w:val="000000"/>
                <w:sz w:val="22"/>
                <w:szCs w:val="22"/>
              </w:rPr>
            </w:pPr>
            <w:r w:rsidRPr="003456E7">
              <w:rPr>
                <w:rFonts w:cs="Arial"/>
                <w:color w:val="000000"/>
                <w:sz w:val="22"/>
                <w:szCs w:val="22"/>
              </w:rPr>
              <w:t>P321</w:t>
            </w:r>
          </w:p>
        </w:tc>
        <w:tc>
          <w:tcPr>
            <w:tcW w:w="2693" w:type="dxa"/>
            <w:vAlign w:val="bottom"/>
          </w:tcPr>
          <w:p w14:paraId="6D5001D1"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2B01B0C5" w14:textId="77777777" w:rsidTr="003456E7">
        <w:trPr>
          <w:jc w:val="center"/>
        </w:trPr>
        <w:tc>
          <w:tcPr>
            <w:tcW w:w="1154" w:type="dxa"/>
          </w:tcPr>
          <w:p w14:paraId="0933DDFE"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9</w:t>
            </w:r>
          </w:p>
        </w:tc>
        <w:tc>
          <w:tcPr>
            <w:tcW w:w="1778" w:type="dxa"/>
            <w:vAlign w:val="bottom"/>
          </w:tcPr>
          <w:p w14:paraId="25D7FD04" w14:textId="77777777" w:rsidR="003456E7" w:rsidRPr="003456E7" w:rsidRDefault="003456E7" w:rsidP="003456E7">
            <w:pPr>
              <w:jc w:val="center"/>
              <w:rPr>
                <w:rFonts w:cs="Arial"/>
                <w:color w:val="000000"/>
                <w:sz w:val="22"/>
                <w:szCs w:val="22"/>
              </w:rPr>
            </w:pPr>
            <w:r w:rsidRPr="003456E7">
              <w:rPr>
                <w:rFonts w:cs="Arial"/>
                <w:color w:val="000000"/>
                <w:sz w:val="22"/>
                <w:szCs w:val="22"/>
              </w:rPr>
              <w:t>P322</w:t>
            </w:r>
          </w:p>
        </w:tc>
        <w:tc>
          <w:tcPr>
            <w:tcW w:w="2693" w:type="dxa"/>
            <w:vAlign w:val="bottom"/>
          </w:tcPr>
          <w:p w14:paraId="6A124E94"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383847A2" w14:textId="77777777" w:rsidTr="003456E7">
        <w:trPr>
          <w:jc w:val="center"/>
        </w:trPr>
        <w:tc>
          <w:tcPr>
            <w:tcW w:w="1154" w:type="dxa"/>
          </w:tcPr>
          <w:p w14:paraId="7AE74BF5"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10</w:t>
            </w:r>
          </w:p>
        </w:tc>
        <w:tc>
          <w:tcPr>
            <w:tcW w:w="1778" w:type="dxa"/>
            <w:vAlign w:val="bottom"/>
          </w:tcPr>
          <w:p w14:paraId="1659E068" w14:textId="77777777" w:rsidR="003456E7" w:rsidRPr="003456E7" w:rsidRDefault="003456E7" w:rsidP="003456E7">
            <w:pPr>
              <w:jc w:val="center"/>
              <w:rPr>
                <w:rFonts w:cs="Arial"/>
                <w:color w:val="000000"/>
                <w:sz w:val="22"/>
                <w:szCs w:val="22"/>
              </w:rPr>
            </w:pPr>
            <w:r w:rsidRPr="003456E7">
              <w:rPr>
                <w:rFonts w:cs="Arial"/>
                <w:color w:val="000000"/>
                <w:sz w:val="22"/>
                <w:szCs w:val="22"/>
              </w:rPr>
              <w:t>P323</w:t>
            </w:r>
          </w:p>
        </w:tc>
        <w:tc>
          <w:tcPr>
            <w:tcW w:w="2693" w:type="dxa"/>
            <w:vAlign w:val="bottom"/>
          </w:tcPr>
          <w:p w14:paraId="1102A690"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362F1C97" w14:textId="77777777" w:rsidTr="003456E7">
        <w:trPr>
          <w:jc w:val="center"/>
        </w:trPr>
        <w:tc>
          <w:tcPr>
            <w:tcW w:w="1154" w:type="dxa"/>
          </w:tcPr>
          <w:p w14:paraId="6220D296"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11</w:t>
            </w:r>
          </w:p>
        </w:tc>
        <w:tc>
          <w:tcPr>
            <w:tcW w:w="1778" w:type="dxa"/>
            <w:vAlign w:val="bottom"/>
          </w:tcPr>
          <w:p w14:paraId="203BC24D" w14:textId="77777777" w:rsidR="003456E7" w:rsidRPr="003456E7" w:rsidRDefault="003456E7" w:rsidP="003456E7">
            <w:pPr>
              <w:jc w:val="center"/>
              <w:rPr>
                <w:rFonts w:cs="Arial"/>
                <w:color w:val="000000"/>
                <w:sz w:val="22"/>
                <w:szCs w:val="22"/>
              </w:rPr>
            </w:pPr>
            <w:r w:rsidRPr="003456E7">
              <w:rPr>
                <w:rFonts w:cs="Arial"/>
                <w:color w:val="000000"/>
                <w:sz w:val="22"/>
                <w:szCs w:val="22"/>
              </w:rPr>
              <w:t>P324</w:t>
            </w:r>
          </w:p>
        </w:tc>
        <w:tc>
          <w:tcPr>
            <w:tcW w:w="2693" w:type="dxa"/>
            <w:vAlign w:val="bottom"/>
          </w:tcPr>
          <w:p w14:paraId="2F99B67A"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05DFCEB7" w14:textId="77777777" w:rsidTr="003456E7">
        <w:trPr>
          <w:jc w:val="center"/>
        </w:trPr>
        <w:tc>
          <w:tcPr>
            <w:tcW w:w="1154" w:type="dxa"/>
          </w:tcPr>
          <w:p w14:paraId="48689636"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12</w:t>
            </w:r>
          </w:p>
        </w:tc>
        <w:tc>
          <w:tcPr>
            <w:tcW w:w="1778" w:type="dxa"/>
            <w:vAlign w:val="bottom"/>
          </w:tcPr>
          <w:p w14:paraId="6F5768C9" w14:textId="77777777" w:rsidR="003456E7" w:rsidRPr="003456E7" w:rsidRDefault="003456E7" w:rsidP="003456E7">
            <w:pPr>
              <w:jc w:val="center"/>
              <w:rPr>
                <w:rFonts w:cs="Arial"/>
                <w:color w:val="000000"/>
                <w:sz w:val="22"/>
                <w:szCs w:val="22"/>
              </w:rPr>
            </w:pPr>
            <w:r w:rsidRPr="003456E7">
              <w:rPr>
                <w:rFonts w:cs="Arial"/>
                <w:color w:val="000000"/>
                <w:sz w:val="22"/>
                <w:szCs w:val="22"/>
              </w:rPr>
              <w:t>P325</w:t>
            </w:r>
          </w:p>
        </w:tc>
        <w:tc>
          <w:tcPr>
            <w:tcW w:w="2693" w:type="dxa"/>
            <w:vAlign w:val="bottom"/>
          </w:tcPr>
          <w:p w14:paraId="075BD8B1"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041824E3" w14:textId="77777777" w:rsidTr="003456E7">
        <w:trPr>
          <w:jc w:val="center"/>
        </w:trPr>
        <w:tc>
          <w:tcPr>
            <w:tcW w:w="1154" w:type="dxa"/>
          </w:tcPr>
          <w:p w14:paraId="7609EA44"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13</w:t>
            </w:r>
          </w:p>
        </w:tc>
        <w:tc>
          <w:tcPr>
            <w:tcW w:w="1778" w:type="dxa"/>
            <w:vAlign w:val="bottom"/>
          </w:tcPr>
          <w:p w14:paraId="756D1DD9" w14:textId="77777777" w:rsidR="003456E7" w:rsidRPr="003456E7" w:rsidRDefault="003456E7" w:rsidP="003456E7">
            <w:pPr>
              <w:jc w:val="center"/>
              <w:rPr>
                <w:rFonts w:cs="Arial"/>
                <w:color w:val="000000"/>
                <w:sz w:val="22"/>
                <w:szCs w:val="22"/>
              </w:rPr>
            </w:pPr>
            <w:r w:rsidRPr="003456E7">
              <w:rPr>
                <w:rFonts w:cs="Arial"/>
                <w:color w:val="000000"/>
                <w:sz w:val="22"/>
                <w:szCs w:val="22"/>
              </w:rPr>
              <w:t>P326</w:t>
            </w:r>
          </w:p>
        </w:tc>
        <w:tc>
          <w:tcPr>
            <w:tcW w:w="2693" w:type="dxa"/>
            <w:vAlign w:val="bottom"/>
          </w:tcPr>
          <w:p w14:paraId="761F0471"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50F5A80C" w14:textId="77777777" w:rsidTr="003456E7">
        <w:trPr>
          <w:jc w:val="center"/>
        </w:trPr>
        <w:tc>
          <w:tcPr>
            <w:tcW w:w="1154" w:type="dxa"/>
          </w:tcPr>
          <w:p w14:paraId="2D4BB996"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14</w:t>
            </w:r>
          </w:p>
        </w:tc>
        <w:tc>
          <w:tcPr>
            <w:tcW w:w="1778" w:type="dxa"/>
            <w:vAlign w:val="bottom"/>
          </w:tcPr>
          <w:p w14:paraId="4D1B6DE8" w14:textId="77777777" w:rsidR="003456E7" w:rsidRPr="003456E7" w:rsidRDefault="003456E7" w:rsidP="003456E7">
            <w:pPr>
              <w:jc w:val="center"/>
              <w:rPr>
                <w:rFonts w:cs="Arial"/>
                <w:color w:val="000000"/>
                <w:sz w:val="22"/>
                <w:szCs w:val="22"/>
              </w:rPr>
            </w:pPr>
            <w:r w:rsidRPr="003456E7">
              <w:rPr>
                <w:rFonts w:cs="Arial"/>
                <w:color w:val="000000"/>
                <w:sz w:val="22"/>
                <w:szCs w:val="22"/>
              </w:rPr>
              <w:t>P301</w:t>
            </w:r>
          </w:p>
        </w:tc>
        <w:tc>
          <w:tcPr>
            <w:tcW w:w="2693" w:type="dxa"/>
            <w:vAlign w:val="bottom"/>
          </w:tcPr>
          <w:p w14:paraId="305442E3"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5CF850E0" w14:textId="77777777" w:rsidTr="003456E7">
        <w:trPr>
          <w:jc w:val="center"/>
        </w:trPr>
        <w:tc>
          <w:tcPr>
            <w:tcW w:w="1154" w:type="dxa"/>
          </w:tcPr>
          <w:p w14:paraId="7B3CB709"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15</w:t>
            </w:r>
          </w:p>
        </w:tc>
        <w:tc>
          <w:tcPr>
            <w:tcW w:w="1778" w:type="dxa"/>
            <w:vAlign w:val="bottom"/>
          </w:tcPr>
          <w:p w14:paraId="6346DCF0" w14:textId="77777777" w:rsidR="003456E7" w:rsidRPr="003456E7" w:rsidRDefault="003456E7" w:rsidP="003456E7">
            <w:pPr>
              <w:jc w:val="center"/>
              <w:rPr>
                <w:rFonts w:cs="Arial"/>
                <w:color w:val="000000"/>
                <w:sz w:val="22"/>
                <w:szCs w:val="22"/>
              </w:rPr>
            </w:pPr>
            <w:r w:rsidRPr="003456E7">
              <w:rPr>
                <w:rFonts w:cs="Arial"/>
                <w:color w:val="000000"/>
                <w:sz w:val="22"/>
                <w:szCs w:val="22"/>
              </w:rPr>
              <w:t>P302</w:t>
            </w:r>
          </w:p>
        </w:tc>
        <w:tc>
          <w:tcPr>
            <w:tcW w:w="2693" w:type="dxa"/>
            <w:vAlign w:val="bottom"/>
          </w:tcPr>
          <w:p w14:paraId="3096C904"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66EEEBAD" w14:textId="77777777" w:rsidTr="003456E7">
        <w:trPr>
          <w:jc w:val="center"/>
        </w:trPr>
        <w:tc>
          <w:tcPr>
            <w:tcW w:w="1154" w:type="dxa"/>
          </w:tcPr>
          <w:p w14:paraId="3D43852E"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16</w:t>
            </w:r>
          </w:p>
        </w:tc>
        <w:tc>
          <w:tcPr>
            <w:tcW w:w="1778" w:type="dxa"/>
            <w:vAlign w:val="bottom"/>
          </w:tcPr>
          <w:p w14:paraId="62590D73" w14:textId="77777777" w:rsidR="003456E7" w:rsidRPr="003456E7" w:rsidRDefault="003456E7" w:rsidP="003456E7">
            <w:pPr>
              <w:jc w:val="center"/>
              <w:rPr>
                <w:rFonts w:cs="Arial"/>
                <w:color w:val="000000"/>
                <w:sz w:val="22"/>
                <w:szCs w:val="22"/>
              </w:rPr>
            </w:pPr>
            <w:r w:rsidRPr="003456E7">
              <w:rPr>
                <w:rFonts w:cs="Arial"/>
                <w:color w:val="000000"/>
                <w:sz w:val="22"/>
                <w:szCs w:val="22"/>
              </w:rPr>
              <w:t>P303</w:t>
            </w:r>
          </w:p>
        </w:tc>
        <w:tc>
          <w:tcPr>
            <w:tcW w:w="2693" w:type="dxa"/>
            <w:vAlign w:val="bottom"/>
          </w:tcPr>
          <w:p w14:paraId="0D65E985"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1A95358B" w14:textId="77777777" w:rsidTr="003456E7">
        <w:trPr>
          <w:jc w:val="center"/>
        </w:trPr>
        <w:tc>
          <w:tcPr>
            <w:tcW w:w="1154" w:type="dxa"/>
          </w:tcPr>
          <w:p w14:paraId="76D42D7A"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17</w:t>
            </w:r>
          </w:p>
        </w:tc>
        <w:tc>
          <w:tcPr>
            <w:tcW w:w="1778" w:type="dxa"/>
            <w:vAlign w:val="bottom"/>
          </w:tcPr>
          <w:p w14:paraId="44E19529" w14:textId="77777777" w:rsidR="003456E7" w:rsidRPr="003456E7" w:rsidRDefault="003456E7" w:rsidP="003456E7">
            <w:pPr>
              <w:jc w:val="center"/>
              <w:rPr>
                <w:rFonts w:cs="Arial"/>
                <w:color w:val="000000"/>
                <w:sz w:val="22"/>
                <w:szCs w:val="22"/>
              </w:rPr>
            </w:pPr>
            <w:r w:rsidRPr="003456E7">
              <w:rPr>
                <w:rFonts w:cs="Arial"/>
                <w:color w:val="000000"/>
                <w:sz w:val="22"/>
                <w:szCs w:val="22"/>
              </w:rPr>
              <w:t>P304</w:t>
            </w:r>
          </w:p>
        </w:tc>
        <w:tc>
          <w:tcPr>
            <w:tcW w:w="2693" w:type="dxa"/>
            <w:vAlign w:val="bottom"/>
          </w:tcPr>
          <w:p w14:paraId="1D2418D8"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640FA6E6" w14:textId="77777777" w:rsidTr="003456E7">
        <w:trPr>
          <w:jc w:val="center"/>
        </w:trPr>
        <w:tc>
          <w:tcPr>
            <w:tcW w:w="1154" w:type="dxa"/>
          </w:tcPr>
          <w:p w14:paraId="6933E79E"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18</w:t>
            </w:r>
          </w:p>
        </w:tc>
        <w:tc>
          <w:tcPr>
            <w:tcW w:w="1778" w:type="dxa"/>
            <w:vAlign w:val="bottom"/>
          </w:tcPr>
          <w:p w14:paraId="0749753D" w14:textId="77777777" w:rsidR="003456E7" w:rsidRPr="003456E7" w:rsidRDefault="003456E7" w:rsidP="003456E7">
            <w:pPr>
              <w:jc w:val="center"/>
              <w:rPr>
                <w:rFonts w:cs="Arial"/>
                <w:color w:val="000000"/>
                <w:sz w:val="22"/>
                <w:szCs w:val="22"/>
              </w:rPr>
            </w:pPr>
            <w:r w:rsidRPr="003456E7">
              <w:rPr>
                <w:rFonts w:cs="Arial"/>
                <w:color w:val="000000"/>
                <w:sz w:val="22"/>
                <w:szCs w:val="22"/>
              </w:rPr>
              <w:t>P305</w:t>
            </w:r>
          </w:p>
        </w:tc>
        <w:tc>
          <w:tcPr>
            <w:tcW w:w="2693" w:type="dxa"/>
            <w:vAlign w:val="bottom"/>
          </w:tcPr>
          <w:p w14:paraId="28235AA9"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645ADC92" w14:textId="77777777" w:rsidTr="003456E7">
        <w:trPr>
          <w:jc w:val="center"/>
        </w:trPr>
        <w:tc>
          <w:tcPr>
            <w:tcW w:w="1154" w:type="dxa"/>
          </w:tcPr>
          <w:p w14:paraId="4782C442"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19</w:t>
            </w:r>
          </w:p>
        </w:tc>
        <w:tc>
          <w:tcPr>
            <w:tcW w:w="1778" w:type="dxa"/>
            <w:vAlign w:val="bottom"/>
          </w:tcPr>
          <w:p w14:paraId="7EAFF7BB" w14:textId="77777777" w:rsidR="003456E7" w:rsidRPr="003456E7" w:rsidRDefault="003456E7" w:rsidP="003456E7">
            <w:pPr>
              <w:jc w:val="center"/>
              <w:rPr>
                <w:rFonts w:cs="Arial"/>
                <w:color w:val="000000"/>
                <w:sz w:val="22"/>
                <w:szCs w:val="22"/>
              </w:rPr>
            </w:pPr>
            <w:r w:rsidRPr="003456E7">
              <w:rPr>
                <w:rFonts w:cs="Arial"/>
                <w:color w:val="000000"/>
                <w:sz w:val="22"/>
                <w:szCs w:val="22"/>
              </w:rPr>
              <w:t>P306</w:t>
            </w:r>
          </w:p>
        </w:tc>
        <w:tc>
          <w:tcPr>
            <w:tcW w:w="2693" w:type="dxa"/>
            <w:vAlign w:val="bottom"/>
          </w:tcPr>
          <w:p w14:paraId="3FBFC662"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6F22DB0C" w14:textId="77777777" w:rsidTr="003456E7">
        <w:trPr>
          <w:jc w:val="center"/>
        </w:trPr>
        <w:tc>
          <w:tcPr>
            <w:tcW w:w="1154" w:type="dxa"/>
          </w:tcPr>
          <w:p w14:paraId="0CCCB15F"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20</w:t>
            </w:r>
          </w:p>
        </w:tc>
        <w:tc>
          <w:tcPr>
            <w:tcW w:w="1778" w:type="dxa"/>
            <w:vAlign w:val="bottom"/>
          </w:tcPr>
          <w:p w14:paraId="23BD454E" w14:textId="77777777" w:rsidR="003456E7" w:rsidRPr="003456E7" w:rsidRDefault="003456E7" w:rsidP="003456E7">
            <w:pPr>
              <w:jc w:val="center"/>
              <w:rPr>
                <w:rFonts w:cs="Arial"/>
                <w:color w:val="000000"/>
                <w:sz w:val="22"/>
                <w:szCs w:val="22"/>
              </w:rPr>
            </w:pPr>
            <w:r w:rsidRPr="003456E7">
              <w:rPr>
                <w:rFonts w:cs="Arial"/>
                <w:color w:val="000000"/>
                <w:sz w:val="22"/>
                <w:szCs w:val="22"/>
              </w:rPr>
              <w:t>P307</w:t>
            </w:r>
          </w:p>
        </w:tc>
        <w:tc>
          <w:tcPr>
            <w:tcW w:w="2693" w:type="dxa"/>
            <w:vAlign w:val="bottom"/>
          </w:tcPr>
          <w:p w14:paraId="2F18993A"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0158E702" w14:textId="77777777" w:rsidTr="003456E7">
        <w:trPr>
          <w:jc w:val="center"/>
        </w:trPr>
        <w:tc>
          <w:tcPr>
            <w:tcW w:w="1154" w:type="dxa"/>
          </w:tcPr>
          <w:p w14:paraId="273A4635"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21</w:t>
            </w:r>
          </w:p>
        </w:tc>
        <w:tc>
          <w:tcPr>
            <w:tcW w:w="1778" w:type="dxa"/>
            <w:vAlign w:val="bottom"/>
          </w:tcPr>
          <w:p w14:paraId="01A439FF" w14:textId="77777777" w:rsidR="003456E7" w:rsidRPr="003456E7" w:rsidRDefault="003456E7" w:rsidP="003456E7">
            <w:pPr>
              <w:jc w:val="center"/>
              <w:rPr>
                <w:rFonts w:cs="Arial"/>
                <w:color w:val="000000"/>
                <w:sz w:val="22"/>
                <w:szCs w:val="22"/>
              </w:rPr>
            </w:pPr>
            <w:r w:rsidRPr="003456E7">
              <w:rPr>
                <w:rFonts w:cs="Arial"/>
                <w:color w:val="000000"/>
                <w:sz w:val="22"/>
                <w:szCs w:val="22"/>
              </w:rPr>
              <w:t>P308</w:t>
            </w:r>
          </w:p>
        </w:tc>
        <w:tc>
          <w:tcPr>
            <w:tcW w:w="2693" w:type="dxa"/>
            <w:vAlign w:val="bottom"/>
          </w:tcPr>
          <w:p w14:paraId="14519DD7"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74BB4E72" w14:textId="77777777" w:rsidTr="003456E7">
        <w:trPr>
          <w:jc w:val="center"/>
        </w:trPr>
        <w:tc>
          <w:tcPr>
            <w:tcW w:w="1154" w:type="dxa"/>
          </w:tcPr>
          <w:p w14:paraId="4AA2E7DE"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22</w:t>
            </w:r>
          </w:p>
        </w:tc>
        <w:tc>
          <w:tcPr>
            <w:tcW w:w="1778" w:type="dxa"/>
            <w:vAlign w:val="bottom"/>
          </w:tcPr>
          <w:p w14:paraId="66A61151" w14:textId="77777777" w:rsidR="003456E7" w:rsidRPr="003456E7" w:rsidRDefault="003456E7" w:rsidP="003456E7">
            <w:pPr>
              <w:jc w:val="center"/>
              <w:rPr>
                <w:rFonts w:cs="Arial"/>
                <w:color w:val="000000"/>
                <w:sz w:val="22"/>
                <w:szCs w:val="22"/>
              </w:rPr>
            </w:pPr>
            <w:r w:rsidRPr="003456E7">
              <w:rPr>
                <w:rFonts w:cs="Arial"/>
                <w:color w:val="000000"/>
                <w:sz w:val="22"/>
                <w:szCs w:val="22"/>
              </w:rPr>
              <w:t>P309</w:t>
            </w:r>
          </w:p>
        </w:tc>
        <w:tc>
          <w:tcPr>
            <w:tcW w:w="2693" w:type="dxa"/>
            <w:vAlign w:val="bottom"/>
          </w:tcPr>
          <w:p w14:paraId="0BF34013"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3B0B81CF" w14:textId="77777777" w:rsidTr="003456E7">
        <w:trPr>
          <w:jc w:val="center"/>
        </w:trPr>
        <w:tc>
          <w:tcPr>
            <w:tcW w:w="1154" w:type="dxa"/>
          </w:tcPr>
          <w:p w14:paraId="50BD59EF"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23</w:t>
            </w:r>
          </w:p>
        </w:tc>
        <w:tc>
          <w:tcPr>
            <w:tcW w:w="1778" w:type="dxa"/>
            <w:vAlign w:val="bottom"/>
          </w:tcPr>
          <w:p w14:paraId="0B2FFCAB" w14:textId="77777777" w:rsidR="003456E7" w:rsidRPr="003456E7" w:rsidRDefault="003456E7" w:rsidP="003456E7">
            <w:pPr>
              <w:jc w:val="center"/>
              <w:rPr>
                <w:rFonts w:cs="Arial"/>
                <w:color w:val="000000"/>
                <w:sz w:val="22"/>
                <w:szCs w:val="22"/>
              </w:rPr>
            </w:pPr>
            <w:r w:rsidRPr="003456E7">
              <w:rPr>
                <w:rFonts w:cs="Arial"/>
                <w:color w:val="000000"/>
                <w:sz w:val="22"/>
                <w:szCs w:val="22"/>
              </w:rPr>
              <w:t>P310</w:t>
            </w:r>
          </w:p>
        </w:tc>
        <w:tc>
          <w:tcPr>
            <w:tcW w:w="2693" w:type="dxa"/>
            <w:vAlign w:val="bottom"/>
          </w:tcPr>
          <w:p w14:paraId="4AFCF39A"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2088166D" w14:textId="77777777" w:rsidTr="003456E7">
        <w:trPr>
          <w:jc w:val="center"/>
        </w:trPr>
        <w:tc>
          <w:tcPr>
            <w:tcW w:w="1154" w:type="dxa"/>
          </w:tcPr>
          <w:p w14:paraId="437FC7BA"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24</w:t>
            </w:r>
          </w:p>
        </w:tc>
        <w:tc>
          <w:tcPr>
            <w:tcW w:w="1778" w:type="dxa"/>
            <w:vAlign w:val="bottom"/>
          </w:tcPr>
          <w:p w14:paraId="181E0922" w14:textId="77777777" w:rsidR="003456E7" w:rsidRPr="003456E7" w:rsidRDefault="003456E7" w:rsidP="003456E7">
            <w:pPr>
              <w:jc w:val="center"/>
              <w:rPr>
                <w:rFonts w:cs="Arial"/>
                <w:color w:val="000000"/>
                <w:sz w:val="22"/>
                <w:szCs w:val="22"/>
              </w:rPr>
            </w:pPr>
            <w:r w:rsidRPr="003456E7">
              <w:rPr>
                <w:rFonts w:cs="Arial"/>
                <w:color w:val="000000"/>
                <w:sz w:val="22"/>
                <w:szCs w:val="22"/>
              </w:rPr>
              <w:t>P311</w:t>
            </w:r>
          </w:p>
        </w:tc>
        <w:tc>
          <w:tcPr>
            <w:tcW w:w="2693" w:type="dxa"/>
            <w:vAlign w:val="bottom"/>
          </w:tcPr>
          <w:p w14:paraId="535119AB"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r w:rsidR="003456E7" w:rsidRPr="003456E7" w14:paraId="2B01AFB9" w14:textId="77777777" w:rsidTr="003456E7">
        <w:trPr>
          <w:jc w:val="center"/>
        </w:trPr>
        <w:tc>
          <w:tcPr>
            <w:tcW w:w="1154" w:type="dxa"/>
          </w:tcPr>
          <w:p w14:paraId="1FD127AB"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25</w:t>
            </w:r>
          </w:p>
        </w:tc>
        <w:tc>
          <w:tcPr>
            <w:tcW w:w="1778" w:type="dxa"/>
            <w:vAlign w:val="bottom"/>
          </w:tcPr>
          <w:p w14:paraId="35EB9D52" w14:textId="77777777" w:rsidR="003456E7" w:rsidRPr="003456E7" w:rsidRDefault="003456E7" w:rsidP="003456E7">
            <w:pPr>
              <w:jc w:val="center"/>
              <w:rPr>
                <w:rFonts w:cs="Arial"/>
                <w:color w:val="000000"/>
                <w:sz w:val="22"/>
                <w:szCs w:val="22"/>
              </w:rPr>
            </w:pPr>
            <w:r w:rsidRPr="003456E7">
              <w:rPr>
                <w:rFonts w:cs="Arial"/>
                <w:color w:val="000000"/>
                <w:sz w:val="22"/>
                <w:szCs w:val="22"/>
              </w:rPr>
              <w:t>P312</w:t>
            </w:r>
          </w:p>
        </w:tc>
        <w:tc>
          <w:tcPr>
            <w:tcW w:w="2693" w:type="dxa"/>
            <w:vAlign w:val="bottom"/>
          </w:tcPr>
          <w:p w14:paraId="2AFF103B" w14:textId="77777777" w:rsidR="003456E7" w:rsidRPr="003456E7" w:rsidRDefault="003456E7" w:rsidP="003456E7">
            <w:pPr>
              <w:jc w:val="center"/>
              <w:rPr>
                <w:rFonts w:cs="Arial"/>
                <w:color w:val="000000"/>
                <w:sz w:val="22"/>
                <w:szCs w:val="22"/>
              </w:rPr>
            </w:pPr>
            <w:r w:rsidRPr="003456E7">
              <w:rPr>
                <w:rFonts w:cs="Arial"/>
                <w:color w:val="000000"/>
                <w:sz w:val="22"/>
                <w:szCs w:val="22"/>
              </w:rPr>
              <w:t>Acak</w:t>
            </w:r>
          </w:p>
        </w:tc>
      </w:tr>
    </w:tbl>
    <w:p w14:paraId="7ABF25E5" w14:textId="77777777" w:rsidR="003456E7" w:rsidRPr="003456E7" w:rsidRDefault="003456E7" w:rsidP="003456E7">
      <w:pPr>
        <w:spacing w:before="240" w:line="360" w:lineRule="auto"/>
        <w:ind w:firstLine="720"/>
        <w:rPr>
          <w:rFonts w:cs="Arial"/>
          <w:sz w:val="22"/>
          <w:szCs w:val="22"/>
          <w:lang w:val="id-ID"/>
        </w:rPr>
      </w:pPr>
      <w:r w:rsidRPr="003456E7">
        <w:rPr>
          <w:rFonts w:cs="Arial"/>
          <w:sz w:val="22"/>
          <w:szCs w:val="22"/>
          <w:lang w:val="id-ID"/>
        </w:rPr>
        <w:t>Berdasarkan</w:t>
      </w:r>
      <w:r w:rsidRPr="003456E7">
        <w:rPr>
          <w:rFonts w:cs="Arial"/>
          <w:sz w:val="22"/>
          <w:szCs w:val="22"/>
        </w:rPr>
        <w:t xml:space="preserve"> </w:t>
      </w:r>
      <w:r w:rsidRPr="003456E7">
        <w:rPr>
          <w:rFonts w:cs="Arial"/>
          <w:sz w:val="22"/>
          <w:szCs w:val="22"/>
          <w:lang w:val="id-ID"/>
        </w:rPr>
        <w:t xml:space="preserve"> Tabel 6 di atas terlihat bahwa pola penyebaran individu dalam populasi gandaria di CADI pada setiap LMU adalah acak. </w:t>
      </w:r>
    </w:p>
    <w:p w14:paraId="17677484" w14:textId="77777777" w:rsidR="003456E7" w:rsidRPr="003456E7" w:rsidRDefault="003456E7" w:rsidP="003456E7">
      <w:pPr>
        <w:spacing w:line="360" w:lineRule="auto"/>
        <w:ind w:firstLine="720"/>
        <w:rPr>
          <w:rFonts w:cs="Arial"/>
          <w:sz w:val="22"/>
          <w:szCs w:val="22"/>
          <w:lang w:val="id-ID"/>
        </w:rPr>
      </w:pPr>
      <w:r w:rsidRPr="003456E7">
        <w:rPr>
          <w:rFonts w:cs="Arial"/>
          <w:sz w:val="22"/>
          <w:szCs w:val="22"/>
          <w:lang w:val="id-ID"/>
        </w:rPr>
        <w:lastRenderedPageBreak/>
        <w:t>Jumlah individu gandaria di CAYL lebih sedikit dibandingkan dengan CADI, yaitu hanya tersebar pada 6 plot sebagaimana disajikan pada Tabel 8.</w:t>
      </w:r>
    </w:p>
    <w:p w14:paraId="76EDB96D" w14:textId="77777777" w:rsidR="003456E7" w:rsidRPr="003456E7" w:rsidRDefault="003456E7" w:rsidP="0054243D">
      <w:pPr>
        <w:spacing w:before="240" w:after="120"/>
        <w:ind w:left="2610" w:right="1827" w:hanging="851"/>
        <w:rPr>
          <w:rFonts w:cs="Arial"/>
          <w:sz w:val="22"/>
          <w:szCs w:val="22"/>
          <w:lang w:val="id-ID"/>
        </w:rPr>
      </w:pPr>
      <w:r w:rsidRPr="003456E7">
        <w:rPr>
          <w:rFonts w:cs="Arial"/>
          <w:sz w:val="22"/>
          <w:szCs w:val="22"/>
          <w:lang w:val="id-ID"/>
        </w:rPr>
        <w:t>Tabel 8. Pola Penyebaran Individu dalam Populasi Gandaria di Cagar Alam Yan Lapa</w:t>
      </w:r>
    </w:p>
    <w:tbl>
      <w:tblPr>
        <w:tblStyle w:val="TableGrid"/>
        <w:tblW w:w="544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881"/>
        <w:gridCol w:w="2410"/>
      </w:tblGrid>
      <w:tr w:rsidR="003456E7" w:rsidRPr="003456E7" w14:paraId="691A5693" w14:textId="77777777" w:rsidTr="003456E7">
        <w:trPr>
          <w:tblHeader/>
          <w:jc w:val="center"/>
        </w:trPr>
        <w:tc>
          <w:tcPr>
            <w:tcW w:w="1154" w:type="dxa"/>
            <w:tcBorders>
              <w:top w:val="single" w:sz="4" w:space="0" w:color="auto"/>
              <w:bottom w:val="single" w:sz="4" w:space="0" w:color="auto"/>
            </w:tcBorders>
          </w:tcPr>
          <w:p w14:paraId="18EF83C2" w14:textId="77777777" w:rsidR="003456E7" w:rsidRPr="003456E7" w:rsidRDefault="003456E7" w:rsidP="003456E7">
            <w:pPr>
              <w:jc w:val="center"/>
              <w:rPr>
                <w:rFonts w:cs="Arial"/>
                <w:b/>
                <w:sz w:val="22"/>
                <w:szCs w:val="22"/>
                <w:lang w:val="id-ID"/>
              </w:rPr>
            </w:pPr>
            <w:r w:rsidRPr="003456E7">
              <w:rPr>
                <w:rFonts w:cs="Arial"/>
                <w:b/>
                <w:sz w:val="22"/>
                <w:szCs w:val="22"/>
                <w:lang w:val="id-ID"/>
              </w:rPr>
              <w:t>Nomor</w:t>
            </w:r>
          </w:p>
        </w:tc>
        <w:tc>
          <w:tcPr>
            <w:tcW w:w="1881" w:type="dxa"/>
            <w:tcBorders>
              <w:top w:val="single" w:sz="4" w:space="0" w:color="auto"/>
              <w:bottom w:val="single" w:sz="4" w:space="0" w:color="auto"/>
            </w:tcBorders>
          </w:tcPr>
          <w:p w14:paraId="379E7860" w14:textId="77777777" w:rsidR="003456E7" w:rsidRPr="003456E7" w:rsidRDefault="003456E7" w:rsidP="003456E7">
            <w:pPr>
              <w:jc w:val="center"/>
              <w:rPr>
                <w:rFonts w:cs="Arial"/>
                <w:b/>
                <w:sz w:val="22"/>
                <w:szCs w:val="22"/>
                <w:lang w:val="id-ID"/>
              </w:rPr>
            </w:pPr>
            <w:r w:rsidRPr="003456E7">
              <w:rPr>
                <w:rFonts w:cs="Arial"/>
                <w:b/>
                <w:sz w:val="22"/>
                <w:szCs w:val="22"/>
                <w:lang w:val="id-ID"/>
              </w:rPr>
              <w:t>Kode Plot</w:t>
            </w:r>
          </w:p>
        </w:tc>
        <w:tc>
          <w:tcPr>
            <w:tcW w:w="2410" w:type="dxa"/>
            <w:tcBorders>
              <w:top w:val="single" w:sz="4" w:space="0" w:color="auto"/>
              <w:bottom w:val="single" w:sz="4" w:space="0" w:color="auto"/>
            </w:tcBorders>
          </w:tcPr>
          <w:p w14:paraId="557CDEFA" w14:textId="77777777" w:rsidR="003456E7" w:rsidRPr="003456E7" w:rsidRDefault="003456E7" w:rsidP="003456E7">
            <w:pPr>
              <w:jc w:val="center"/>
              <w:rPr>
                <w:rFonts w:cs="Arial"/>
                <w:b/>
                <w:sz w:val="22"/>
                <w:szCs w:val="22"/>
                <w:lang w:val="id-ID"/>
              </w:rPr>
            </w:pPr>
            <w:r w:rsidRPr="003456E7">
              <w:rPr>
                <w:rFonts w:cs="Arial"/>
                <w:b/>
                <w:sz w:val="22"/>
                <w:szCs w:val="22"/>
                <w:lang w:val="id-ID"/>
              </w:rPr>
              <w:t>Pola Penyebaran</w:t>
            </w:r>
          </w:p>
        </w:tc>
      </w:tr>
      <w:tr w:rsidR="003456E7" w:rsidRPr="003456E7" w14:paraId="38B5A409" w14:textId="77777777" w:rsidTr="003456E7">
        <w:trPr>
          <w:jc w:val="center"/>
        </w:trPr>
        <w:tc>
          <w:tcPr>
            <w:tcW w:w="1154" w:type="dxa"/>
            <w:tcBorders>
              <w:top w:val="single" w:sz="4" w:space="0" w:color="auto"/>
            </w:tcBorders>
          </w:tcPr>
          <w:p w14:paraId="327846F4"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1</w:t>
            </w:r>
          </w:p>
        </w:tc>
        <w:tc>
          <w:tcPr>
            <w:tcW w:w="1881" w:type="dxa"/>
            <w:tcBorders>
              <w:top w:val="single" w:sz="4" w:space="0" w:color="auto"/>
            </w:tcBorders>
            <w:vAlign w:val="bottom"/>
          </w:tcPr>
          <w:p w14:paraId="4B46DAA7" w14:textId="77777777" w:rsidR="003456E7" w:rsidRPr="003456E7" w:rsidRDefault="003456E7" w:rsidP="003456E7">
            <w:pPr>
              <w:rPr>
                <w:rFonts w:cs="Arial"/>
                <w:color w:val="000000"/>
                <w:sz w:val="22"/>
                <w:szCs w:val="22"/>
              </w:rPr>
            </w:pPr>
            <w:r w:rsidRPr="003456E7">
              <w:rPr>
                <w:rFonts w:cs="Arial"/>
                <w:color w:val="000000"/>
                <w:sz w:val="22"/>
                <w:szCs w:val="22"/>
              </w:rPr>
              <w:t>P3028</w:t>
            </w:r>
          </w:p>
        </w:tc>
        <w:tc>
          <w:tcPr>
            <w:tcW w:w="2410" w:type="dxa"/>
            <w:tcBorders>
              <w:top w:val="single" w:sz="4" w:space="0" w:color="auto"/>
            </w:tcBorders>
            <w:vAlign w:val="bottom"/>
          </w:tcPr>
          <w:p w14:paraId="783F149A"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r w:rsidR="003456E7" w:rsidRPr="003456E7" w14:paraId="07563FBC" w14:textId="77777777" w:rsidTr="003456E7">
        <w:trPr>
          <w:jc w:val="center"/>
        </w:trPr>
        <w:tc>
          <w:tcPr>
            <w:tcW w:w="1154" w:type="dxa"/>
          </w:tcPr>
          <w:p w14:paraId="2B62AD8F"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2</w:t>
            </w:r>
          </w:p>
        </w:tc>
        <w:tc>
          <w:tcPr>
            <w:tcW w:w="1881" w:type="dxa"/>
            <w:vAlign w:val="bottom"/>
          </w:tcPr>
          <w:p w14:paraId="03A91AF3" w14:textId="77777777" w:rsidR="003456E7" w:rsidRPr="003456E7" w:rsidRDefault="003456E7" w:rsidP="003456E7">
            <w:pPr>
              <w:rPr>
                <w:rFonts w:cs="Arial"/>
                <w:color w:val="000000"/>
                <w:sz w:val="22"/>
                <w:szCs w:val="22"/>
              </w:rPr>
            </w:pPr>
            <w:r w:rsidRPr="003456E7">
              <w:rPr>
                <w:rFonts w:cs="Arial"/>
                <w:color w:val="000000"/>
                <w:sz w:val="22"/>
                <w:szCs w:val="22"/>
              </w:rPr>
              <w:t>P3029</w:t>
            </w:r>
          </w:p>
        </w:tc>
        <w:tc>
          <w:tcPr>
            <w:tcW w:w="2410" w:type="dxa"/>
            <w:vAlign w:val="bottom"/>
          </w:tcPr>
          <w:p w14:paraId="097B8125"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r w:rsidR="003456E7" w:rsidRPr="003456E7" w14:paraId="5F01AF2D" w14:textId="77777777" w:rsidTr="003456E7">
        <w:trPr>
          <w:jc w:val="center"/>
        </w:trPr>
        <w:tc>
          <w:tcPr>
            <w:tcW w:w="1154" w:type="dxa"/>
          </w:tcPr>
          <w:p w14:paraId="12D7BAD5"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3</w:t>
            </w:r>
          </w:p>
        </w:tc>
        <w:tc>
          <w:tcPr>
            <w:tcW w:w="1881" w:type="dxa"/>
            <w:vAlign w:val="bottom"/>
          </w:tcPr>
          <w:p w14:paraId="7927454F" w14:textId="77777777" w:rsidR="003456E7" w:rsidRPr="003456E7" w:rsidRDefault="003456E7" w:rsidP="003456E7">
            <w:pPr>
              <w:rPr>
                <w:rFonts w:cs="Arial"/>
                <w:color w:val="000000"/>
                <w:sz w:val="22"/>
                <w:szCs w:val="22"/>
              </w:rPr>
            </w:pPr>
            <w:r w:rsidRPr="003456E7">
              <w:rPr>
                <w:rFonts w:cs="Arial"/>
                <w:color w:val="000000"/>
                <w:sz w:val="22"/>
                <w:szCs w:val="22"/>
              </w:rPr>
              <w:t>P3030</w:t>
            </w:r>
          </w:p>
        </w:tc>
        <w:tc>
          <w:tcPr>
            <w:tcW w:w="2410" w:type="dxa"/>
            <w:vAlign w:val="bottom"/>
          </w:tcPr>
          <w:p w14:paraId="729ACFEC"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r w:rsidR="003456E7" w:rsidRPr="003456E7" w14:paraId="70985805" w14:textId="77777777" w:rsidTr="003456E7">
        <w:trPr>
          <w:jc w:val="center"/>
        </w:trPr>
        <w:tc>
          <w:tcPr>
            <w:tcW w:w="1154" w:type="dxa"/>
          </w:tcPr>
          <w:p w14:paraId="5EAA43FD"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4</w:t>
            </w:r>
          </w:p>
        </w:tc>
        <w:tc>
          <w:tcPr>
            <w:tcW w:w="1881" w:type="dxa"/>
            <w:vAlign w:val="bottom"/>
          </w:tcPr>
          <w:p w14:paraId="44FF174D" w14:textId="77777777" w:rsidR="003456E7" w:rsidRPr="003456E7" w:rsidRDefault="003456E7" w:rsidP="003456E7">
            <w:pPr>
              <w:rPr>
                <w:rFonts w:cs="Arial"/>
                <w:color w:val="000000"/>
                <w:sz w:val="22"/>
                <w:szCs w:val="22"/>
              </w:rPr>
            </w:pPr>
            <w:r w:rsidRPr="003456E7">
              <w:rPr>
                <w:rFonts w:cs="Arial"/>
                <w:color w:val="000000"/>
                <w:sz w:val="22"/>
                <w:szCs w:val="22"/>
              </w:rPr>
              <w:t>P3031</w:t>
            </w:r>
          </w:p>
        </w:tc>
        <w:tc>
          <w:tcPr>
            <w:tcW w:w="2410" w:type="dxa"/>
            <w:vAlign w:val="bottom"/>
          </w:tcPr>
          <w:p w14:paraId="092DCF60"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r w:rsidR="003456E7" w:rsidRPr="003456E7" w14:paraId="4067A84B" w14:textId="77777777" w:rsidTr="003456E7">
        <w:trPr>
          <w:jc w:val="center"/>
        </w:trPr>
        <w:tc>
          <w:tcPr>
            <w:tcW w:w="1154" w:type="dxa"/>
          </w:tcPr>
          <w:p w14:paraId="1F75B27A"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5</w:t>
            </w:r>
          </w:p>
        </w:tc>
        <w:tc>
          <w:tcPr>
            <w:tcW w:w="1881" w:type="dxa"/>
            <w:vAlign w:val="bottom"/>
          </w:tcPr>
          <w:p w14:paraId="014CB323" w14:textId="77777777" w:rsidR="003456E7" w:rsidRPr="003456E7" w:rsidRDefault="003456E7" w:rsidP="003456E7">
            <w:pPr>
              <w:rPr>
                <w:rFonts w:cs="Arial"/>
                <w:color w:val="000000"/>
                <w:sz w:val="22"/>
                <w:szCs w:val="22"/>
              </w:rPr>
            </w:pPr>
            <w:r w:rsidRPr="003456E7">
              <w:rPr>
                <w:rFonts w:cs="Arial"/>
                <w:color w:val="000000"/>
                <w:sz w:val="22"/>
                <w:szCs w:val="22"/>
              </w:rPr>
              <w:t>P3032</w:t>
            </w:r>
          </w:p>
        </w:tc>
        <w:tc>
          <w:tcPr>
            <w:tcW w:w="2410" w:type="dxa"/>
            <w:vAlign w:val="bottom"/>
          </w:tcPr>
          <w:p w14:paraId="7680FDC2"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r w:rsidR="003456E7" w:rsidRPr="003456E7" w14:paraId="099733FA" w14:textId="77777777" w:rsidTr="003456E7">
        <w:trPr>
          <w:jc w:val="center"/>
        </w:trPr>
        <w:tc>
          <w:tcPr>
            <w:tcW w:w="1154" w:type="dxa"/>
          </w:tcPr>
          <w:p w14:paraId="63B009E1" w14:textId="77777777" w:rsidR="003456E7" w:rsidRPr="003456E7" w:rsidRDefault="003456E7" w:rsidP="003456E7">
            <w:pPr>
              <w:rPr>
                <w:rFonts w:cs="Arial"/>
                <w:color w:val="000000"/>
                <w:sz w:val="22"/>
                <w:szCs w:val="22"/>
                <w:lang w:val="id-ID"/>
              </w:rPr>
            </w:pPr>
            <w:r w:rsidRPr="003456E7">
              <w:rPr>
                <w:rFonts w:cs="Arial"/>
                <w:color w:val="000000"/>
                <w:sz w:val="22"/>
                <w:szCs w:val="22"/>
                <w:lang w:val="id-ID"/>
              </w:rPr>
              <w:t>6</w:t>
            </w:r>
          </w:p>
        </w:tc>
        <w:tc>
          <w:tcPr>
            <w:tcW w:w="1881" w:type="dxa"/>
            <w:vAlign w:val="bottom"/>
          </w:tcPr>
          <w:p w14:paraId="7377E543" w14:textId="77777777" w:rsidR="003456E7" w:rsidRPr="003456E7" w:rsidRDefault="003456E7" w:rsidP="003456E7">
            <w:pPr>
              <w:rPr>
                <w:rFonts w:cs="Arial"/>
                <w:color w:val="000000"/>
                <w:sz w:val="22"/>
                <w:szCs w:val="22"/>
              </w:rPr>
            </w:pPr>
            <w:r w:rsidRPr="003456E7">
              <w:rPr>
                <w:rFonts w:cs="Arial"/>
                <w:color w:val="000000"/>
                <w:sz w:val="22"/>
                <w:szCs w:val="22"/>
              </w:rPr>
              <w:t>P3033</w:t>
            </w:r>
          </w:p>
        </w:tc>
        <w:tc>
          <w:tcPr>
            <w:tcW w:w="2410" w:type="dxa"/>
            <w:vAlign w:val="bottom"/>
          </w:tcPr>
          <w:p w14:paraId="59A32417" w14:textId="77777777" w:rsidR="003456E7" w:rsidRPr="003456E7" w:rsidRDefault="003456E7" w:rsidP="003456E7">
            <w:pPr>
              <w:rPr>
                <w:rFonts w:cs="Arial"/>
                <w:color w:val="000000"/>
                <w:sz w:val="22"/>
                <w:szCs w:val="22"/>
              </w:rPr>
            </w:pPr>
            <w:r w:rsidRPr="003456E7">
              <w:rPr>
                <w:rFonts w:cs="Arial"/>
                <w:color w:val="000000"/>
                <w:sz w:val="22"/>
                <w:szCs w:val="22"/>
              </w:rPr>
              <w:t>Acak</w:t>
            </w:r>
          </w:p>
        </w:tc>
      </w:tr>
    </w:tbl>
    <w:p w14:paraId="04E809B7" w14:textId="77777777" w:rsidR="003456E7" w:rsidRPr="003456E7" w:rsidRDefault="003456E7" w:rsidP="0054243D">
      <w:pPr>
        <w:spacing w:before="240" w:line="360" w:lineRule="auto"/>
        <w:ind w:firstLine="426"/>
        <w:rPr>
          <w:rFonts w:cs="Arial"/>
          <w:sz w:val="22"/>
          <w:szCs w:val="22"/>
          <w:lang w:val="id-ID"/>
        </w:rPr>
      </w:pPr>
      <w:r w:rsidRPr="003456E7">
        <w:rPr>
          <w:rFonts w:cs="Arial"/>
          <w:sz w:val="22"/>
          <w:szCs w:val="22"/>
          <w:lang w:val="id-ID"/>
        </w:rPr>
        <w:t>Ekosistem CADI terdiri dari berbagai spesies baik tumbuhan maupun satwa. Dalam penelitian ini salah satunya adalah untuk menganalisis tipe asosiasi gandaria dengan spesies lain. Spesies tumbuhan yang ditemukan di CADI sebanyak 44 spesises dan di CAYL adalah sebanyak 55 spesies. Dari sejumlah spesies penyusun ekosistem CADI tersebut dipilih spesies-spesies tertentu dengan pertimbangan speseies yang ada di kedua Cagar Alam tersebut, jenis invasif asing, dan jenis dominan. Tipe asosiasi gandaria di CADI dan CAYL disajikan pada Tabel 9.</w:t>
      </w:r>
    </w:p>
    <w:p w14:paraId="54C95E49" w14:textId="77777777" w:rsidR="003456E7" w:rsidRPr="003456E7" w:rsidRDefault="003456E7" w:rsidP="003456E7">
      <w:pPr>
        <w:pStyle w:val="Title"/>
        <w:spacing w:line="360" w:lineRule="auto"/>
        <w:ind w:left="567"/>
        <w:jc w:val="both"/>
        <w:rPr>
          <w:rFonts w:ascii="Arial" w:hAnsi="Arial" w:cs="Arial"/>
          <w:b w:val="0"/>
          <w:bCs w:val="0"/>
          <w:iCs/>
          <w:sz w:val="22"/>
          <w:szCs w:val="22"/>
          <w:lang w:val="id-ID"/>
        </w:rPr>
      </w:pPr>
      <w:r w:rsidRPr="003456E7">
        <w:rPr>
          <w:rFonts w:ascii="Arial" w:hAnsi="Arial" w:cs="Arial"/>
          <w:b w:val="0"/>
          <w:bCs w:val="0"/>
          <w:iCs/>
          <w:sz w:val="22"/>
          <w:szCs w:val="22"/>
          <w:lang w:val="id-ID"/>
        </w:rPr>
        <w:t>Tabel 9. Asosiasi Gandaria dengan Spesies Lain di CADI dan CAYL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996"/>
        <w:gridCol w:w="2209"/>
        <w:gridCol w:w="2209"/>
      </w:tblGrid>
      <w:tr w:rsidR="003456E7" w:rsidRPr="003456E7" w14:paraId="23936DE1" w14:textId="77777777" w:rsidTr="003456E7">
        <w:trPr>
          <w:jc w:val="center"/>
        </w:trPr>
        <w:tc>
          <w:tcPr>
            <w:tcW w:w="630" w:type="dxa"/>
            <w:vMerge w:val="restart"/>
            <w:tcBorders>
              <w:top w:val="single" w:sz="4" w:space="0" w:color="auto"/>
              <w:bottom w:val="nil"/>
            </w:tcBorders>
            <w:vAlign w:val="center"/>
          </w:tcPr>
          <w:p w14:paraId="4C33082F" w14:textId="77777777" w:rsidR="003456E7" w:rsidRPr="003456E7" w:rsidRDefault="003456E7" w:rsidP="003456E7">
            <w:pPr>
              <w:pStyle w:val="Title"/>
              <w:spacing w:line="360" w:lineRule="auto"/>
              <w:rPr>
                <w:rFonts w:ascii="Arial" w:hAnsi="Arial" w:cs="Arial"/>
                <w:bCs w:val="0"/>
                <w:iCs/>
                <w:sz w:val="22"/>
                <w:szCs w:val="22"/>
                <w:lang w:val="id-ID"/>
              </w:rPr>
            </w:pPr>
            <w:r w:rsidRPr="003456E7">
              <w:rPr>
                <w:rFonts w:ascii="Arial" w:hAnsi="Arial" w:cs="Arial"/>
                <w:bCs w:val="0"/>
                <w:iCs/>
                <w:sz w:val="22"/>
                <w:szCs w:val="22"/>
                <w:lang w:val="id-ID"/>
              </w:rPr>
              <w:t>No</w:t>
            </w:r>
          </w:p>
        </w:tc>
        <w:tc>
          <w:tcPr>
            <w:tcW w:w="1996" w:type="dxa"/>
            <w:vMerge w:val="restart"/>
            <w:tcBorders>
              <w:top w:val="single" w:sz="4" w:space="0" w:color="auto"/>
              <w:bottom w:val="nil"/>
            </w:tcBorders>
            <w:vAlign w:val="center"/>
          </w:tcPr>
          <w:p w14:paraId="5CCDE1F7" w14:textId="77777777" w:rsidR="003456E7" w:rsidRPr="003456E7" w:rsidRDefault="003456E7" w:rsidP="003456E7">
            <w:pPr>
              <w:pStyle w:val="Title"/>
              <w:spacing w:line="360" w:lineRule="auto"/>
              <w:rPr>
                <w:rFonts w:ascii="Arial" w:hAnsi="Arial" w:cs="Arial"/>
                <w:bCs w:val="0"/>
                <w:iCs/>
                <w:sz w:val="22"/>
                <w:szCs w:val="22"/>
                <w:lang w:val="id-ID"/>
              </w:rPr>
            </w:pPr>
            <w:r w:rsidRPr="003456E7">
              <w:rPr>
                <w:rFonts w:ascii="Arial" w:hAnsi="Arial" w:cs="Arial"/>
                <w:bCs w:val="0"/>
                <w:iCs/>
                <w:sz w:val="22"/>
                <w:szCs w:val="22"/>
                <w:lang w:val="id-ID"/>
              </w:rPr>
              <w:t>Nama Spesies</w:t>
            </w:r>
          </w:p>
        </w:tc>
        <w:tc>
          <w:tcPr>
            <w:tcW w:w="4418" w:type="dxa"/>
            <w:gridSpan w:val="2"/>
            <w:tcBorders>
              <w:top w:val="single" w:sz="4" w:space="0" w:color="auto"/>
              <w:bottom w:val="single" w:sz="4" w:space="0" w:color="auto"/>
            </w:tcBorders>
            <w:vAlign w:val="center"/>
          </w:tcPr>
          <w:p w14:paraId="6162BA56" w14:textId="77777777" w:rsidR="003456E7" w:rsidRPr="003456E7" w:rsidRDefault="003456E7" w:rsidP="003456E7">
            <w:pPr>
              <w:pStyle w:val="Title"/>
              <w:spacing w:line="360" w:lineRule="auto"/>
              <w:rPr>
                <w:rFonts w:ascii="Arial" w:hAnsi="Arial" w:cs="Arial"/>
                <w:bCs w:val="0"/>
                <w:iCs/>
                <w:sz w:val="22"/>
                <w:szCs w:val="22"/>
                <w:lang w:val="id-ID"/>
              </w:rPr>
            </w:pPr>
            <w:r w:rsidRPr="003456E7">
              <w:rPr>
                <w:rFonts w:ascii="Arial" w:hAnsi="Arial" w:cs="Arial"/>
                <w:bCs w:val="0"/>
                <w:iCs/>
                <w:sz w:val="22"/>
                <w:szCs w:val="22"/>
                <w:lang w:val="id-ID"/>
              </w:rPr>
              <w:t>Lokasi</w:t>
            </w:r>
          </w:p>
        </w:tc>
      </w:tr>
      <w:tr w:rsidR="003456E7" w:rsidRPr="003456E7" w14:paraId="4C45E1DD" w14:textId="77777777" w:rsidTr="003456E7">
        <w:trPr>
          <w:jc w:val="center"/>
        </w:trPr>
        <w:tc>
          <w:tcPr>
            <w:tcW w:w="630" w:type="dxa"/>
            <w:vMerge/>
            <w:tcBorders>
              <w:top w:val="nil"/>
              <w:bottom w:val="single" w:sz="4" w:space="0" w:color="auto"/>
            </w:tcBorders>
            <w:vAlign w:val="center"/>
          </w:tcPr>
          <w:p w14:paraId="69EB1525" w14:textId="77777777" w:rsidR="003456E7" w:rsidRPr="003456E7" w:rsidRDefault="003456E7" w:rsidP="003456E7">
            <w:pPr>
              <w:pStyle w:val="Title"/>
              <w:spacing w:line="360" w:lineRule="auto"/>
              <w:rPr>
                <w:rFonts w:ascii="Arial" w:hAnsi="Arial" w:cs="Arial"/>
                <w:bCs w:val="0"/>
                <w:iCs/>
                <w:sz w:val="22"/>
                <w:szCs w:val="22"/>
                <w:lang w:val="id-ID"/>
              </w:rPr>
            </w:pPr>
          </w:p>
        </w:tc>
        <w:tc>
          <w:tcPr>
            <w:tcW w:w="1996" w:type="dxa"/>
            <w:vMerge/>
            <w:tcBorders>
              <w:top w:val="nil"/>
              <w:bottom w:val="single" w:sz="4" w:space="0" w:color="auto"/>
            </w:tcBorders>
            <w:vAlign w:val="center"/>
          </w:tcPr>
          <w:p w14:paraId="7A97266C" w14:textId="77777777" w:rsidR="003456E7" w:rsidRPr="003456E7" w:rsidRDefault="003456E7" w:rsidP="003456E7">
            <w:pPr>
              <w:pStyle w:val="Title"/>
              <w:spacing w:line="360" w:lineRule="auto"/>
              <w:rPr>
                <w:rFonts w:ascii="Arial" w:hAnsi="Arial" w:cs="Arial"/>
                <w:bCs w:val="0"/>
                <w:iCs/>
                <w:sz w:val="22"/>
                <w:szCs w:val="22"/>
                <w:lang w:val="id-ID"/>
              </w:rPr>
            </w:pPr>
          </w:p>
        </w:tc>
        <w:tc>
          <w:tcPr>
            <w:tcW w:w="2209" w:type="dxa"/>
            <w:tcBorders>
              <w:top w:val="single" w:sz="4" w:space="0" w:color="auto"/>
              <w:bottom w:val="single" w:sz="4" w:space="0" w:color="auto"/>
            </w:tcBorders>
            <w:vAlign w:val="center"/>
          </w:tcPr>
          <w:p w14:paraId="13A9F25A" w14:textId="77777777" w:rsidR="003456E7" w:rsidRPr="003456E7" w:rsidRDefault="003456E7" w:rsidP="003456E7">
            <w:pPr>
              <w:pStyle w:val="Title"/>
              <w:spacing w:line="360" w:lineRule="auto"/>
              <w:rPr>
                <w:rFonts w:ascii="Arial" w:hAnsi="Arial" w:cs="Arial"/>
                <w:bCs w:val="0"/>
                <w:iCs/>
                <w:sz w:val="22"/>
                <w:szCs w:val="22"/>
                <w:lang w:val="id-ID"/>
              </w:rPr>
            </w:pPr>
            <w:r w:rsidRPr="003456E7">
              <w:rPr>
                <w:rFonts w:ascii="Arial" w:hAnsi="Arial" w:cs="Arial"/>
                <w:bCs w:val="0"/>
                <w:iCs/>
                <w:sz w:val="22"/>
                <w:szCs w:val="22"/>
                <w:lang w:val="id-ID"/>
              </w:rPr>
              <w:t>CADI</w:t>
            </w:r>
          </w:p>
        </w:tc>
        <w:tc>
          <w:tcPr>
            <w:tcW w:w="2209" w:type="dxa"/>
            <w:tcBorders>
              <w:top w:val="single" w:sz="4" w:space="0" w:color="auto"/>
              <w:bottom w:val="single" w:sz="4" w:space="0" w:color="auto"/>
            </w:tcBorders>
            <w:vAlign w:val="center"/>
          </w:tcPr>
          <w:p w14:paraId="79C31692" w14:textId="77777777" w:rsidR="003456E7" w:rsidRPr="003456E7" w:rsidRDefault="003456E7" w:rsidP="003456E7">
            <w:pPr>
              <w:pStyle w:val="Title"/>
              <w:spacing w:line="360" w:lineRule="auto"/>
              <w:rPr>
                <w:rFonts w:ascii="Arial" w:hAnsi="Arial" w:cs="Arial"/>
                <w:bCs w:val="0"/>
                <w:iCs/>
                <w:sz w:val="22"/>
                <w:szCs w:val="22"/>
                <w:lang w:val="id-ID"/>
              </w:rPr>
            </w:pPr>
            <w:r w:rsidRPr="003456E7">
              <w:rPr>
                <w:rFonts w:ascii="Arial" w:hAnsi="Arial" w:cs="Arial"/>
                <w:bCs w:val="0"/>
                <w:iCs/>
                <w:sz w:val="22"/>
                <w:szCs w:val="22"/>
                <w:lang w:val="id-ID"/>
              </w:rPr>
              <w:t>CAYL</w:t>
            </w:r>
          </w:p>
        </w:tc>
      </w:tr>
      <w:tr w:rsidR="003456E7" w:rsidRPr="003456E7" w14:paraId="375DFDDE" w14:textId="77777777" w:rsidTr="003456E7">
        <w:trPr>
          <w:jc w:val="center"/>
        </w:trPr>
        <w:tc>
          <w:tcPr>
            <w:tcW w:w="630" w:type="dxa"/>
            <w:tcBorders>
              <w:top w:val="single" w:sz="4" w:space="0" w:color="auto"/>
            </w:tcBorders>
          </w:tcPr>
          <w:p w14:paraId="2FF6BAD2"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1</w:t>
            </w:r>
          </w:p>
        </w:tc>
        <w:tc>
          <w:tcPr>
            <w:tcW w:w="1996" w:type="dxa"/>
            <w:tcBorders>
              <w:top w:val="single" w:sz="4" w:space="0" w:color="auto"/>
            </w:tcBorders>
          </w:tcPr>
          <w:p w14:paraId="2769D478"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Kisawo</w:t>
            </w:r>
          </w:p>
        </w:tc>
        <w:tc>
          <w:tcPr>
            <w:tcW w:w="2209" w:type="dxa"/>
            <w:tcBorders>
              <w:top w:val="single" w:sz="4" w:space="0" w:color="auto"/>
            </w:tcBorders>
          </w:tcPr>
          <w:p w14:paraId="2208D2B1"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Borders>
              <w:top w:val="single" w:sz="4" w:space="0" w:color="auto"/>
            </w:tcBorders>
          </w:tcPr>
          <w:p w14:paraId="478794A3"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7AC0796E" w14:textId="77777777" w:rsidTr="003456E7">
        <w:trPr>
          <w:jc w:val="center"/>
        </w:trPr>
        <w:tc>
          <w:tcPr>
            <w:tcW w:w="630" w:type="dxa"/>
          </w:tcPr>
          <w:p w14:paraId="2BE10085"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2</w:t>
            </w:r>
          </w:p>
        </w:tc>
        <w:tc>
          <w:tcPr>
            <w:tcW w:w="1996" w:type="dxa"/>
          </w:tcPr>
          <w:p w14:paraId="71DDC41B"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Hawuan</w:t>
            </w:r>
          </w:p>
        </w:tc>
        <w:tc>
          <w:tcPr>
            <w:tcW w:w="2209" w:type="dxa"/>
          </w:tcPr>
          <w:p w14:paraId="63B93F2F"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Berasosiasi Negatif</w:t>
            </w:r>
          </w:p>
        </w:tc>
        <w:tc>
          <w:tcPr>
            <w:tcW w:w="2209" w:type="dxa"/>
          </w:tcPr>
          <w:p w14:paraId="54B9E62F"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Berasosiasi Negatif</w:t>
            </w:r>
          </w:p>
        </w:tc>
      </w:tr>
      <w:tr w:rsidR="003456E7" w:rsidRPr="003456E7" w14:paraId="79033CB3" w14:textId="77777777" w:rsidTr="003456E7">
        <w:trPr>
          <w:jc w:val="center"/>
        </w:trPr>
        <w:tc>
          <w:tcPr>
            <w:tcW w:w="630" w:type="dxa"/>
          </w:tcPr>
          <w:p w14:paraId="44FF616E"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3</w:t>
            </w:r>
          </w:p>
        </w:tc>
        <w:tc>
          <w:tcPr>
            <w:tcW w:w="1996" w:type="dxa"/>
          </w:tcPr>
          <w:p w14:paraId="1449852A"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Iwul</w:t>
            </w:r>
          </w:p>
        </w:tc>
        <w:tc>
          <w:tcPr>
            <w:tcW w:w="2209" w:type="dxa"/>
          </w:tcPr>
          <w:p w14:paraId="63866BAE"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Berasosiasi Positif</w:t>
            </w:r>
          </w:p>
        </w:tc>
        <w:tc>
          <w:tcPr>
            <w:tcW w:w="2209" w:type="dxa"/>
          </w:tcPr>
          <w:p w14:paraId="36DDE0BB"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Ditemukan</w:t>
            </w:r>
          </w:p>
        </w:tc>
      </w:tr>
      <w:tr w:rsidR="003456E7" w:rsidRPr="003456E7" w14:paraId="51B30059" w14:textId="77777777" w:rsidTr="003456E7">
        <w:trPr>
          <w:jc w:val="center"/>
        </w:trPr>
        <w:tc>
          <w:tcPr>
            <w:tcW w:w="630" w:type="dxa"/>
          </w:tcPr>
          <w:p w14:paraId="0C3C85E8"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4</w:t>
            </w:r>
          </w:p>
        </w:tc>
        <w:tc>
          <w:tcPr>
            <w:tcW w:w="1996" w:type="dxa"/>
          </w:tcPr>
          <w:p w14:paraId="08E9D7E5"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Asam Keranji</w:t>
            </w:r>
          </w:p>
        </w:tc>
        <w:tc>
          <w:tcPr>
            <w:tcW w:w="2209" w:type="dxa"/>
          </w:tcPr>
          <w:p w14:paraId="0E0C3207"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04E7F51D"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4D350998" w14:textId="77777777" w:rsidTr="003456E7">
        <w:trPr>
          <w:jc w:val="center"/>
        </w:trPr>
        <w:tc>
          <w:tcPr>
            <w:tcW w:w="630" w:type="dxa"/>
          </w:tcPr>
          <w:p w14:paraId="5B21339E"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5</w:t>
            </w:r>
          </w:p>
        </w:tc>
        <w:tc>
          <w:tcPr>
            <w:tcW w:w="1996" w:type="dxa"/>
          </w:tcPr>
          <w:p w14:paraId="23C613B6"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Manii</w:t>
            </w:r>
          </w:p>
        </w:tc>
        <w:tc>
          <w:tcPr>
            <w:tcW w:w="2209" w:type="dxa"/>
          </w:tcPr>
          <w:p w14:paraId="00EEE265"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676FF5C9"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48706F7C" w14:textId="77777777" w:rsidTr="003456E7">
        <w:trPr>
          <w:jc w:val="center"/>
        </w:trPr>
        <w:tc>
          <w:tcPr>
            <w:tcW w:w="630" w:type="dxa"/>
          </w:tcPr>
          <w:p w14:paraId="06BDEEE7"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6</w:t>
            </w:r>
          </w:p>
        </w:tc>
        <w:tc>
          <w:tcPr>
            <w:tcW w:w="1996" w:type="dxa"/>
          </w:tcPr>
          <w:p w14:paraId="3F82CFDC"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Menteng Monyet</w:t>
            </w:r>
          </w:p>
        </w:tc>
        <w:tc>
          <w:tcPr>
            <w:tcW w:w="2209" w:type="dxa"/>
          </w:tcPr>
          <w:p w14:paraId="186D10C1"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2B2869D2"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Berasosiasi Positif</w:t>
            </w:r>
          </w:p>
        </w:tc>
      </w:tr>
      <w:tr w:rsidR="003456E7" w:rsidRPr="003456E7" w14:paraId="05A5D21A" w14:textId="77777777" w:rsidTr="003456E7">
        <w:trPr>
          <w:jc w:val="center"/>
        </w:trPr>
        <w:tc>
          <w:tcPr>
            <w:tcW w:w="630" w:type="dxa"/>
          </w:tcPr>
          <w:p w14:paraId="1C71CBDB"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7</w:t>
            </w:r>
          </w:p>
        </w:tc>
        <w:tc>
          <w:tcPr>
            <w:tcW w:w="1996" w:type="dxa"/>
          </w:tcPr>
          <w:p w14:paraId="54A641EF"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Kitulang</w:t>
            </w:r>
          </w:p>
        </w:tc>
        <w:tc>
          <w:tcPr>
            <w:tcW w:w="2209" w:type="dxa"/>
          </w:tcPr>
          <w:p w14:paraId="093C6291"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6C9E0800"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Berasosiasi Positif</w:t>
            </w:r>
          </w:p>
        </w:tc>
      </w:tr>
      <w:tr w:rsidR="003456E7" w:rsidRPr="003456E7" w14:paraId="07FDE39F" w14:textId="77777777" w:rsidTr="003456E7">
        <w:trPr>
          <w:jc w:val="center"/>
        </w:trPr>
        <w:tc>
          <w:tcPr>
            <w:tcW w:w="630" w:type="dxa"/>
          </w:tcPr>
          <w:p w14:paraId="4579EAB7"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8</w:t>
            </w:r>
          </w:p>
        </w:tc>
        <w:tc>
          <w:tcPr>
            <w:tcW w:w="1996" w:type="dxa"/>
          </w:tcPr>
          <w:p w14:paraId="712E3BF4"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Kokopian</w:t>
            </w:r>
          </w:p>
        </w:tc>
        <w:tc>
          <w:tcPr>
            <w:tcW w:w="2209" w:type="dxa"/>
          </w:tcPr>
          <w:p w14:paraId="15BEF8CD"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5A5B9F5F"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02E4F375" w14:textId="77777777" w:rsidTr="003456E7">
        <w:trPr>
          <w:jc w:val="center"/>
        </w:trPr>
        <w:tc>
          <w:tcPr>
            <w:tcW w:w="630" w:type="dxa"/>
          </w:tcPr>
          <w:p w14:paraId="3211F1A7"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9</w:t>
            </w:r>
          </w:p>
        </w:tc>
        <w:tc>
          <w:tcPr>
            <w:tcW w:w="1996" w:type="dxa"/>
          </w:tcPr>
          <w:p w14:paraId="7570518E"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Leungsir</w:t>
            </w:r>
          </w:p>
        </w:tc>
        <w:tc>
          <w:tcPr>
            <w:tcW w:w="2209" w:type="dxa"/>
          </w:tcPr>
          <w:p w14:paraId="70F5B622"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1D5938CE"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78E88015" w14:textId="77777777" w:rsidTr="003456E7">
        <w:trPr>
          <w:jc w:val="center"/>
        </w:trPr>
        <w:tc>
          <w:tcPr>
            <w:tcW w:w="630" w:type="dxa"/>
          </w:tcPr>
          <w:p w14:paraId="245C80F5"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10</w:t>
            </w:r>
          </w:p>
        </w:tc>
        <w:tc>
          <w:tcPr>
            <w:tcW w:w="1996" w:type="dxa"/>
          </w:tcPr>
          <w:p w14:paraId="0BCC0C5A"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Putat</w:t>
            </w:r>
          </w:p>
        </w:tc>
        <w:tc>
          <w:tcPr>
            <w:tcW w:w="2209" w:type="dxa"/>
          </w:tcPr>
          <w:p w14:paraId="2E029EE8"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3596E553"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r w:rsidR="003456E7" w:rsidRPr="003456E7" w14:paraId="5F548003" w14:textId="77777777" w:rsidTr="003456E7">
        <w:trPr>
          <w:jc w:val="center"/>
        </w:trPr>
        <w:tc>
          <w:tcPr>
            <w:tcW w:w="630" w:type="dxa"/>
          </w:tcPr>
          <w:p w14:paraId="0A86AB28"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11</w:t>
            </w:r>
          </w:p>
        </w:tc>
        <w:tc>
          <w:tcPr>
            <w:tcW w:w="1996" w:type="dxa"/>
          </w:tcPr>
          <w:p w14:paraId="6B60C504"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Teureup</w:t>
            </w:r>
          </w:p>
        </w:tc>
        <w:tc>
          <w:tcPr>
            <w:tcW w:w="2209" w:type="dxa"/>
          </w:tcPr>
          <w:p w14:paraId="7A732016"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c>
          <w:tcPr>
            <w:tcW w:w="2209" w:type="dxa"/>
          </w:tcPr>
          <w:p w14:paraId="2DA2F317" w14:textId="77777777" w:rsidR="003456E7" w:rsidRPr="003456E7" w:rsidRDefault="003456E7" w:rsidP="003456E7">
            <w:pPr>
              <w:pStyle w:val="Title"/>
              <w:spacing w:line="360" w:lineRule="auto"/>
              <w:jc w:val="both"/>
              <w:rPr>
                <w:rFonts w:ascii="Arial" w:hAnsi="Arial" w:cs="Arial"/>
                <w:b w:val="0"/>
                <w:bCs w:val="0"/>
                <w:iCs/>
                <w:sz w:val="22"/>
                <w:szCs w:val="22"/>
                <w:lang w:val="id-ID"/>
              </w:rPr>
            </w:pPr>
            <w:r w:rsidRPr="003456E7">
              <w:rPr>
                <w:rFonts w:ascii="Arial" w:hAnsi="Arial" w:cs="Arial"/>
                <w:b w:val="0"/>
                <w:bCs w:val="0"/>
                <w:iCs/>
                <w:sz w:val="22"/>
                <w:szCs w:val="22"/>
                <w:lang w:val="id-ID"/>
              </w:rPr>
              <w:t>Tidak Berasosiasi</w:t>
            </w:r>
          </w:p>
        </w:tc>
      </w:tr>
    </w:tbl>
    <w:p w14:paraId="47BFD7F1" w14:textId="77777777" w:rsidR="003456E7" w:rsidRPr="003456E7" w:rsidRDefault="003456E7" w:rsidP="003456E7">
      <w:pPr>
        <w:pStyle w:val="Title"/>
        <w:spacing w:line="360" w:lineRule="auto"/>
        <w:jc w:val="both"/>
        <w:rPr>
          <w:rFonts w:ascii="Arial" w:hAnsi="Arial" w:cs="Arial"/>
          <w:b w:val="0"/>
          <w:bCs w:val="0"/>
          <w:iCs/>
          <w:sz w:val="22"/>
          <w:szCs w:val="22"/>
          <w:lang w:val="id-ID"/>
        </w:rPr>
      </w:pPr>
    </w:p>
    <w:p w14:paraId="72E3FACD" w14:textId="25CC2520" w:rsidR="00BD580E" w:rsidRPr="00A16FC9" w:rsidRDefault="003456E7" w:rsidP="003A73D9">
      <w:pPr>
        <w:spacing w:line="360" w:lineRule="auto"/>
        <w:ind w:firstLine="720"/>
        <w:rPr>
          <w:rFonts w:cs="Arial"/>
          <w:sz w:val="22"/>
          <w:szCs w:val="22"/>
        </w:rPr>
      </w:pPr>
      <w:r w:rsidRPr="003456E7">
        <w:rPr>
          <w:rFonts w:cs="Arial"/>
          <w:sz w:val="22"/>
          <w:szCs w:val="22"/>
          <w:lang w:val="id-ID"/>
        </w:rPr>
        <w:t xml:space="preserve">Berdasarkan  Tabel 9 dapat disimpulkan bahwa di CADI dari 11 spesies yang di analisis tipe asosiasinya 9 spesies tidak berasosiasi, 1 spesies berasosiasi positif, dan 1 spesies berasosiasi negatif. Di CADI ditemukan 7 spesies tidak beraosiasi dengan gandaria, berasosiasi negatif sebanyak 1 spesies, dan dua spesies berasosiasi positif. Selain itu, ada beberapa spesies yang menunjukan tipe asosiasi yang berbeda pada kedua Cagar Alam </w:t>
      </w:r>
      <w:r w:rsidRPr="003456E7">
        <w:rPr>
          <w:rFonts w:cs="Arial"/>
          <w:sz w:val="22"/>
          <w:szCs w:val="22"/>
          <w:lang w:val="id-ID"/>
        </w:rPr>
        <w:lastRenderedPageBreak/>
        <w:t>tersebut, yaitu Menteng Monyet dan Kitulang</w:t>
      </w:r>
      <w:r w:rsidR="0067113F" w:rsidRPr="003456E7">
        <w:rPr>
          <w:rFonts w:cs="Arial"/>
          <w:sz w:val="22"/>
          <w:szCs w:val="22"/>
        </w:rPr>
        <w:t>Tipe</w:t>
      </w:r>
      <w:r w:rsidR="0067113F" w:rsidRPr="00A16FC9">
        <w:rPr>
          <w:rFonts w:cs="Arial"/>
          <w:sz w:val="22"/>
          <w:szCs w:val="22"/>
        </w:rPr>
        <w:t xml:space="preserve"> huruf yang dig</w:t>
      </w:r>
      <w:r w:rsidR="00BD580E" w:rsidRPr="00A16FC9">
        <w:rPr>
          <w:rFonts w:cs="Arial"/>
          <w:sz w:val="22"/>
          <w:szCs w:val="22"/>
        </w:rPr>
        <w:t xml:space="preserve">unakan  </w:t>
      </w:r>
      <w:r w:rsidR="0078020F" w:rsidRPr="00A16FC9">
        <w:rPr>
          <w:rFonts w:cs="Arial"/>
          <w:sz w:val="22"/>
          <w:szCs w:val="22"/>
          <w:lang w:val="id-ID"/>
        </w:rPr>
        <w:t xml:space="preserve">Arial </w:t>
      </w:r>
      <w:r w:rsidR="00BD580E" w:rsidRPr="00A16FC9">
        <w:rPr>
          <w:rFonts w:cs="Arial"/>
          <w:sz w:val="22"/>
          <w:szCs w:val="22"/>
        </w:rPr>
        <w:t xml:space="preserve">pada seluruh naskah, set ukuran huruf seperti </w:t>
      </w:r>
      <w:r w:rsidR="0067113F" w:rsidRPr="00A16FC9">
        <w:rPr>
          <w:rFonts w:cs="Arial"/>
          <w:sz w:val="22"/>
          <w:szCs w:val="22"/>
        </w:rPr>
        <w:t xml:space="preserve">yang </w:t>
      </w:r>
      <w:r w:rsidR="00BD580E" w:rsidRPr="00A16FC9">
        <w:rPr>
          <w:rFonts w:cs="Arial"/>
          <w:sz w:val="22"/>
          <w:szCs w:val="22"/>
        </w:rPr>
        <w:t xml:space="preserve">disarankan </w:t>
      </w:r>
      <w:r w:rsidR="0067113F" w:rsidRPr="00A16FC9">
        <w:rPr>
          <w:rFonts w:cs="Arial"/>
          <w:sz w:val="22"/>
          <w:szCs w:val="22"/>
        </w:rPr>
        <w:t>pada tulisan di atas. Spasi yang di</w:t>
      </w:r>
      <w:r w:rsidR="00BD580E" w:rsidRPr="00A16FC9">
        <w:rPr>
          <w:rFonts w:cs="Arial"/>
          <w:sz w:val="22"/>
          <w:szCs w:val="22"/>
        </w:rPr>
        <w:t xml:space="preserve">gunakan </w:t>
      </w:r>
      <w:r w:rsidR="00DA78FF" w:rsidRPr="00A16FC9">
        <w:rPr>
          <w:rFonts w:cs="Arial"/>
          <w:sz w:val="22"/>
          <w:szCs w:val="22"/>
          <w:lang w:val="id-ID"/>
        </w:rPr>
        <w:t xml:space="preserve">1,5 </w:t>
      </w:r>
      <w:r w:rsidR="0067113F" w:rsidRPr="00A16FC9">
        <w:rPr>
          <w:rFonts w:cs="Arial"/>
          <w:sz w:val="22"/>
          <w:szCs w:val="22"/>
          <w:lang w:val="en-US"/>
        </w:rPr>
        <w:t>spasi</w:t>
      </w:r>
      <w:r w:rsidR="00BD580E" w:rsidRPr="00A16FC9">
        <w:rPr>
          <w:rFonts w:cs="Arial"/>
          <w:sz w:val="22"/>
          <w:szCs w:val="22"/>
        </w:rPr>
        <w:t xml:space="preserve">. Naskah </w:t>
      </w:r>
      <w:r w:rsidR="0067113F" w:rsidRPr="00A16FC9">
        <w:rPr>
          <w:rFonts w:cs="Arial"/>
          <w:sz w:val="22"/>
          <w:szCs w:val="22"/>
        </w:rPr>
        <w:t xml:space="preserve">dituliskan </w:t>
      </w:r>
      <w:r w:rsidR="00BD580E" w:rsidRPr="00A16FC9">
        <w:rPr>
          <w:rFonts w:cs="Arial"/>
          <w:sz w:val="22"/>
          <w:szCs w:val="22"/>
        </w:rPr>
        <w:t xml:space="preserve">rata kiri-kanan. </w:t>
      </w:r>
    </w:p>
    <w:p w14:paraId="2F19807C" w14:textId="77777777" w:rsidR="00BD580E" w:rsidRPr="00A16FC9" w:rsidRDefault="00BD580E" w:rsidP="00DA78FF">
      <w:pPr>
        <w:spacing w:line="360" w:lineRule="auto"/>
        <w:rPr>
          <w:rFonts w:cs="Arial"/>
          <w:sz w:val="22"/>
          <w:szCs w:val="22"/>
        </w:rPr>
      </w:pPr>
    </w:p>
    <w:p w14:paraId="0062F230" w14:textId="0EE4A1F6" w:rsidR="00BD580E" w:rsidRPr="00A16FC9" w:rsidRDefault="00BD580E" w:rsidP="00DA78FF">
      <w:pPr>
        <w:pStyle w:val="Heading2"/>
        <w:spacing w:line="360" w:lineRule="auto"/>
        <w:rPr>
          <w:sz w:val="22"/>
          <w:szCs w:val="22"/>
        </w:rPr>
      </w:pPr>
      <w:r w:rsidRPr="00A16FC9">
        <w:rPr>
          <w:sz w:val="22"/>
          <w:szCs w:val="22"/>
        </w:rPr>
        <w:t xml:space="preserve">3.2 </w:t>
      </w:r>
      <w:r w:rsidR="003456E7">
        <w:rPr>
          <w:sz w:val="22"/>
          <w:szCs w:val="22"/>
        </w:rPr>
        <w:t>Pembahasan</w:t>
      </w:r>
    </w:p>
    <w:p w14:paraId="342F797E" w14:textId="77777777" w:rsidR="003456E7" w:rsidRPr="003A73D9" w:rsidRDefault="003456E7" w:rsidP="003A73D9">
      <w:pPr>
        <w:pStyle w:val="ListParagraph"/>
        <w:spacing w:line="360" w:lineRule="auto"/>
        <w:ind w:left="0" w:firstLine="540"/>
        <w:jc w:val="both"/>
        <w:rPr>
          <w:rFonts w:ascii="Arial" w:hAnsi="Arial" w:cs="Arial"/>
        </w:rPr>
      </w:pPr>
      <w:r w:rsidRPr="003A73D9">
        <w:rPr>
          <w:rFonts w:ascii="Arial" w:hAnsi="Arial" w:cs="Arial"/>
        </w:rPr>
        <w:t xml:space="preserve">Keberadaan gandaria di CADI tercatat sebanyak 114 individu yang terdapat dalam berbagai strata pertumbuhan. Sebagian besar gandaria di CADI berada pada strata pancang. Sementara jumlah anakan (semai) ditemukan pada areal yang terkena cahaya secara vertikal sedangkan pada areal di bawah tegakan yang sedikit cahaya tidak ditemukan anakan gandaria. Fenomena ini diprediksi menjadi salah satu indikasi bahwa gandaria bersifat intoleran pada saat anakan. Dugaan tersebut diperkuat dengan hasil wawancara dengan masyarakat sekitar yang membudidaykan gandaria, bahwa anakan gandaria tidak dapat bertahan hidup di bawah naungan. Dapat diduga tingkat toleransi terhadap cahaya menyebabkan perbedaan pola penyebaran individu dalam populasi gandaria pada lmu yang sama. Dalam penentuan lmu didasarkan atas faktor biofisik ketinggian tempat, curah hujan, jenis tanah, dan kelerengan. Sementara itu, individu gandaria di CAYL jumlahnya tidak sebanyak di CADI. Namun jumlah anakan gandaria di CAYL lebih banyak dibandingkan dengan di CADI. Hal tersebut dikarenakan areal di CAYL tempat ditemukannya banyak anakan memiliki tajuk yang jarang sehingga cahaya dapat sampai pada lantai hutan. Sedangkan pada areal lain di CAYL memiliki struktur tajuk yang rapat sehingga terdapat perbedaan pola penyebaran individu dalam populasi gandaria di CAYL. </w:t>
      </w:r>
    </w:p>
    <w:p w14:paraId="6EF1C672" w14:textId="5AFC93EE" w:rsidR="00BD580E" w:rsidRPr="003A73D9" w:rsidRDefault="003456E7" w:rsidP="003A73D9">
      <w:pPr>
        <w:spacing w:line="360" w:lineRule="auto"/>
        <w:rPr>
          <w:rFonts w:cs="Arial"/>
          <w:sz w:val="22"/>
          <w:szCs w:val="22"/>
          <w:lang w:val="fi-FI"/>
        </w:rPr>
      </w:pPr>
      <w:r w:rsidRPr="003A73D9">
        <w:rPr>
          <w:rFonts w:cs="Arial"/>
          <w:sz w:val="22"/>
          <w:szCs w:val="22"/>
          <w:lang w:val="id-ID"/>
        </w:rPr>
        <w:t>Tipe asosiasi gandaria dengan Menteng Monyet dan Kitulang di ekosistem CADI dengan ekosistem CAYL menunjukan adanya perbedaan tipe asossiasi. Di CADI Gandaria tidak beraosisasi dengan kedua spesies tersebut, namun di ekosistem CAYL berasosiasi secara positif. Hal ini dapat diduga bahwa kondisi lingkungan di CAYL mendukung pertumbuhan spesies tersebut baik curah hujan, ketinggian tempat, jenis tanah, maupun kelerengannya sehingga dapat hidup bersama dalam satu lingkungan yang sama. Sementara di ekosistem CADI, Menteng Monyet dan Kitulang tidak beraosiasi dengan Gandaria karena spesies tersebut tidak tumbuh baik di CADI. Dapat diduga bahwa menteng monyet dan Kitulang tidak dapat bertahan atau diluar toleransinya untuk tumbuh karena faktor  jenis tanah dan ketinggian tempat CADI.</w:t>
      </w:r>
    </w:p>
    <w:p w14:paraId="3CF4156B" w14:textId="50952481" w:rsidR="00BD580E" w:rsidRPr="00A16FC9" w:rsidRDefault="00BD580E" w:rsidP="00DA78FF">
      <w:pPr>
        <w:spacing w:line="360" w:lineRule="auto"/>
        <w:rPr>
          <w:rFonts w:cs="Arial"/>
          <w:sz w:val="22"/>
          <w:szCs w:val="22"/>
        </w:rPr>
      </w:pPr>
      <w:r w:rsidRPr="00A16FC9">
        <w:rPr>
          <w:rFonts w:cs="Arial"/>
          <w:sz w:val="22"/>
          <w:szCs w:val="22"/>
        </w:rPr>
        <w:t xml:space="preserve">. </w:t>
      </w:r>
    </w:p>
    <w:p w14:paraId="6B77C540" w14:textId="7FB5A59C" w:rsidR="0054243D" w:rsidRDefault="001938F5" w:rsidP="00137AF5">
      <w:pPr>
        <w:pStyle w:val="Heading1"/>
        <w:spacing w:line="360" w:lineRule="auto"/>
        <w:rPr>
          <w:sz w:val="22"/>
          <w:szCs w:val="22"/>
          <w:lang w:val="en-US"/>
        </w:rPr>
      </w:pPr>
      <w:r w:rsidRPr="00A16FC9">
        <w:rPr>
          <w:sz w:val="22"/>
          <w:szCs w:val="22"/>
          <w:lang w:val="en-US"/>
        </w:rPr>
        <w:t>4</w:t>
      </w:r>
      <w:r w:rsidR="00BD580E" w:rsidRPr="00A16FC9">
        <w:rPr>
          <w:sz w:val="22"/>
          <w:szCs w:val="22"/>
          <w:lang w:val="en-US"/>
        </w:rPr>
        <w:t xml:space="preserve">. </w:t>
      </w:r>
      <w:r w:rsidR="0054243D">
        <w:rPr>
          <w:sz w:val="22"/>
          <w:szCs w:val="22"/>
          <w:lang w:val="en-US"/>
        </w:rPr>
        <w:t>KESIMPULAN</w:t>
      </w:r>
    </w:p>
    <w:p w14:paraId="769F47D5" w14:textId="395B6BB2" w:rsidR="0054243D" w:rsidRPr="0054243D" w:rsidRDefault="0054243D" w:rsidP="00137AF5">
      <w:pPr>
        <w:spacing w:line="360" w:lineRule="auto"/>
        <w:ind w:firstLine="720"/>
        <w:rPr>
          <w:rFonts w:cs="Arial"/>
          <w:b/>
          <w:sz w:val="22"/>
          <w:szCs w:val="22"/>
          <w:lang w:val="id-ID"/>
        </w:rPr>
      </w:pPr>
      <w:r w:rsidRPr="0054243D">
        <w:rPr>
          <w:rFonts w:cs="Arial"/>
          <w:sz w:val="22"/>
          <w:szCs w:val="22"/>
        </w:rPr>
        <w:t>Pola</w:t>
      </w:r>
      <w:r w:rsidRPr="0054243D">
        <w:rPr>
          <w:rFonts w:cs="Arial"/>
          <w:sz w:val="22"/>
          <w:szCs w:val="22"/>
          <w:lang w:val="id-ID"/>
        </w:rPr>
        <w:t xml:space="preserve"> </w:t>
      </w:r>
      <w:r w:rsidRPr="0054243D">
        <w:rPr>
          <w:rFonts w:cs="Arial"/>
          <w:sz w:val="22"/>
          <w:szCs w:val="22"/>
        </w:rPr>
        <w:t>penyebaran</w:t>
      </w:r>
      <w:r w:rsidRPr="0054243D">
        <w:rPr>
          <w:rFonts w:cs="Arial"/>
          <w:sz w:val="22"/>
          <w:szCs w:val="22"/>
          <w:lang w:val="id-ID"/>
        </w:rPr>
        <w:t xml:space="preserve"> </w:t>
      </w:r>
      <w:r w:rsidRPr="0054243D">
        <w:rPr>
          <w:rFonts w:cs="Arial"/>
          <w:sz w:val="22"/>
          <w:szCs w:val="22"/>
        </w:rPr>
        <w:t>gandaria</w:t>
      </w:r>
      <w:r w:rsidRPr="0054243D">
        <w:rPr>
          <w:rFonts w:cs="Arial"/>
          <w:sz w:val="22"/>
          <w:szCs w:val="22"/>
          <w:lang w:val="id-ID"/>
        </w:rPr>
        <w:t xml:space="preserve"> setiap LMU</w:t>
      </w:r>
      <w:r w:rsidRPr="0054243D">
        <w:rPr>
          <w:rFonts w:cs="Arial"/>
          <w:sz w:val="22"/>
          <w:szCs w:val="22"/>
        </w:rPr>
        <w:t xml:space="preserve"> di Cagar</w:t>
      </w:r>
      <w:r w:rsidRPr="0054243D">
        <w:rPr>
          <w:rFonts w:cs="Arial"/>
          <w:sz w:val="22"/>
          <w:szCs w:val="22"/>
          <w:lang w:val="id-ID"/>
        </w:rPr>
        <w:t xml:space="preserve"> </w:t>
      </w:r>
      <w:r w:rsidRPr="0054243D">
        <w:rPr>
          <w:rFonts w:cs="Arial"/>
          <w:sz w:val="22"/>
          <w:szCs w:val="22"/>
        </w:rPr>
        <w:t>Alam</w:t>
      </w:r>
      <w:r w:rsidRPr="0054243D">
        <w:rPr>
          <w:rFonts w:cs="Arial"/>
          <w:sz w:val="22"/>
          <w:szCs w:val="22"/>
          <w:lang w:val="id-ID"/>
        </w:rPr>
        <w:t xml:space="preserve"> </w:t>
      </w:r>
      <w:r w:rsidRPr="0054243D">
        <w:rPr>
          <w:rFonts w:cs="Arial"/>
          <w:sz w:val="22"/>
          <w:szCs w:val="22"/>
        </w:rPr>
        <w:t>Dungus</w:t>
      </w:r>
      <w:r w:rsidRPr="0054243D">
        <w:rPr>
          <w:rFonts w:cs="Arial"/>
          <w:sz w:val="22"/>
          <w:szCs w:val="22"/>
          <w:lang w:val="id-ID"/>
        </w:rPr>
        <w:t xml:space="preserve"> </w:t>
      </w:r>
      <w:r w:rsidRPr="0054243D">
        <w:rPr>
          <w:rFonts w:cs="Arial"/>
          <w:sz w:val="22"/>
          <w:szCs w:val="22"/>
        </w:rPr>
        <w:t>Iwul</w:t>
      </w:r>
      <w:r w:rsidRPr="0054243D">
        <w:rPr>
          <w:rFonts w:cs="Arial"/>
          <w:sz w:val="22"/>
          <w:szCs w:val="22"/>
          <w:lang w:val="id-ID"/>
        </w:rPr>
        <w:t xml:space="preserve"> </w:t>
      </w:r>
      <w:r w:rsidRPr="0054243D">
        <w:rPr>
          <w:rFonts w:cs="Arial"/>
          <w:sz w:val="22"/>
          <w:szCs w:val="22"/>
        </w:rPr>
        <w:t>dan</w:t>
      </w:r>
      <w:r w:rsidRPr="0054243D">
        <w:rPr>
          <w:rFonts w:cs="Arial"/>
          <w:sz w:val="22"/>
          <w:szCs w:val="22"/>
          <w:lang w:val="id-ID"/>
        </w:rPr>
        <w:t xml:space="preserve"> </w:t>
      </w:r>
      <w:r w:rsidRPr="0054243D">
        <w:rPr>
          <w:rFonts w:cs="Arial"/>
          <w:sz w:val="22"/>
          <w:szCs w:val="22"/>
        </w:rPr>
        <w:t>Cagar</w:t>
      </w:r>
      <w:r w:rsidRPr="0054243D">
        <w:rPr>
          <w:rFonts w:cs="Arial"/>
          <w:sz w:val="22"/>
          <w:szCs w:val="22"/>
          <w:lang w:val="id-ID"/>
        </w:rPr>
        <w:t xml:space="preserve"> </w:t>
      </w:r>
      <w:r w:rsidRPr="0054243D">
        <w:rPr>
          <w:rFonts w:cs="Arial"/>
          <w:sz w:val="22"/>
          <w:szCs w:val="22"/>
        </w:rPr>
        <w:t>Alam</w:t>
      </w:r>
      <w:r w:rsidRPr="0054243D">
        <w:rPr>
          <w:rFonts w:cs="Arial"/>
          <w:sz w:val="22"/>
          <w:szCs w:val="22"/>
          <w:lang w:val="id-ID"/>
        </w:rPr>
        <w:t xml:space="preserve"> </w:t>
      </w:r>
      <w:r w:rsidRPr="0054243D">
        <w:rPr>
          <w:rFonts w:cs="Arial"/>
          <w:sz w:val="22"/>
          <w:szCs w:val="22"/>
        </w:rPr>
        <w:t>Yan</w:t>
      </w:r>
      <w:r w:rsidRPr="0054243D">
        <w:rPr>
          <w:rFonts w:cs="Arial"/>
          <w:sz w:val="22"/>
          <w:szCs w:val="22"/>
          <w:lang w:val="id-ID"/>
        </w:rPr>
        <w:t xml:space="preserve"> L</w:t>
      </w:r>
      <w:r w:rsidRPr="0054243D">
        <w:rPr>
          <w:rFonts w:cs="Arial"/>
          <w:sz w:val="22"/>
          <w:szCs w:val="22"/>
        </w:rPr>
        <w:t>apa</w:t>
      </w:r>
      <w:r w:rsidRPr="0054243D">
        <w:rPr>
          <w:rFonts w:cs="Arial"/>
          <w:sz w:val="22"/>
          <w:szCs w:val="22"/>
          <w:lang w:val="id-ID"/>
        </w:rPr>
        <w:t xml:space="preserve"> adalah acak</w:t>
      </w:r>
      <w:r w:rsidRPr="0054243D">
        <w:rPr>
          <w:rFonts w:cs="Arial"/>
          <w:sz w:val="22"/>
          <w:szCs w:val="22"/>
        </w:rPr>
        <w:t>.</w:t>
      </w:r>
      <w:r w:rsidRPr="0054243D">
        <w:rPr>
          <w:rFonts w:cs="Arial"/>
          <w:sz w:val="22"/>
          <w:szCs w:val="22"/>
          <w:lang w:val="en-US"/>
        </w:rPr>
        <w:t xml:space="preserve"> </w:t>
      </w:r>
      <w:r w:rsidRPr="0054243D">
        <w:rPr>
          <w:rFonts w:cs="Arial"/>
          <w:sz w:val="22"/>
          <w:szCs w:val="22"/>
        </w:rPr>
        <w:t>Gandaria</w:t>
      </w:r>
      <w:r w:rsidRPr="0054243D">
        <w:rPr>
          <w:rFonts w:cs="Arial"/>
          <w:sz w:val="22"/>
          <w:szCs w:val="22"/>
          <w:lang w:val="id-ID"/>
        </w:rPr>
        <w:t xml:space="preserve"> </w:t>
      </w:r>
      <w:r w:rsidRPr="0054243D">
        <w:rPr>
          <w:rFonts w:cs="Arial"/>
          <w:sz w:val="22"/>
          <w:szCs w:val="22"/>
        </w:rPr>
        <w:t>di Cagar</w:t>
      </w:r>
      <w:r w:rsidRPr="0054243D">
        <w:rPr>
          <w:rFonts w:cs="Arial"/>
          <w:sz w:val="22"/>
          <w:szCs w:val="22"/>
          <w:lang w:val="id-ID"/>
        </w:rPr>
        <w:t xml:space="preserve"> </w:t>
      </w:r>
      <w:r w:rsidRPr="0054243D">
        <w:rPr>
          <w:rFonts w:cs="Arial"/>
          <w:sz w:val="22"/>
          <w:szCs w:val="22"/>
        </w:rPr>
        <w:t>Alam</w:t>
      </w:r>
      <w:r w:rsidRPr="0054243D">
        <w:rPr>
          <w:rFonts w:cs="Arial"/>
          <w:sz w:val="22"/>
          <w:szCs w:val="22"/>
          <w:lang w:val="id-ID"/>
        </w:rPr>
        <w:t xml:space="preserve"> </w:t>
      </w:r>
      <w:r w:rsidRPr="0054243D">
        <w:rPr>
          <w:rFonts w:cs="Arial"/>
          <w:sz w:val="22"/>
          <w:szCs w:val="22"/>
        </w:rPr>
        <w:t>Dungus</w:t>
      </w:r>
      <w:r w:rsidRPr="0054243D">
        <w:rPr>
          <w:rFonts w:cs="Arial"/>
          <w:sz w:val="22"/>
          <w:szCs w:val="22"/>
          <w:lang w:val="id-ID"/>
        </w:rPr>
        <w:t xml:space="preserve"> </w:t>
      </w:r>
      <w:r w:rsidRPr="0054243D">
        <w:rPr>
          <w:rFonts w:cs="Arial"/>
          <w:sz w:val="22"/>
          <w:szCs w:val="22"/>
        </w:rPr>
        <w:t>Iwul</w:t>
      </w:r>
      <w:r w:rsidRPr="0054243D">
        <w:rPr>
          <w:rFonts w:cs="Arial"/>
          <w:sz w:val="22"/>
          <w:szCs w:val="22"/>
          <w:lang w:val="id-ID"/>
        </w:rPr>
        <w:t xml:space="preserve"> </w:t>
      </w:r>
      <w:r w:rsidRPr="0054243D">
        <w:rPr>
          <w:rFonts w:cs="Arial"/>
          <w:sz w:val="22"/>
          <w:szCs w:val="22"/>
        </w:rPr>
        <w:t>dan</w:t>
      </w:r>
      <w:r w:rsidRPr="0054243D">
        <w:rPr>
          <w:rFonts w:cs="Arial"/>
          <w:sz w:val="22"/>
          <w:szCs w:val="22"/>
          <w:lang w:val="id-ID"/>
        </w:rPr>
        <w:t xml:space="preserve"> </w:t>
      </w:r>
      <w:r w:rsidRPr="0054243D">
        <w:rPr>
          <w:rFonts w:cs="Arial"/>
          <w:sz w:val="22"/>
          <w:szCs w:val="22"/>
        </w:rPr>
        <w:t>Cagar</w:t>
      </w:r>
      <w:r w:rsidRPr="0054243D">
        <w:rPr>
          <w:rFonts w:cs="Arial"/>
          <w:sz w:val="22"/>
          <w:szCs w:val="22"/>
          <w:lang w:val="id-ID"/>
        </w:rPr>
        <w:t xml:space="preserve"> </w:t>
      </w:r>
      <w:r w:rsidRPr="0054243D">
        <w:rPr>
          <w:rFonts w:cs="Arial"/>
          <w:sz w:val="22"/>
          <w:szCs w:val="22"/>
        </w:rPr>
        <w:t>Alam</w:t>
      </w:r>
      <w:r w:rsidRPr="0054243D">
        <w:rPr>
          <w:rFonts w:cs="Arial"/>
          <w:sz w:val="22"/>
          <w:szCs w:val="22"/>
          <w:lang w:val="id-ID"/>
        </w:rPr>
        <w:t xml:space="preserve"> </w:t>
      </w:r>
      <w:r w:rsidRPr="0054243D">
        <w:rPr>
          <w:rFonts w:cs="Arial"/>
          <w:sz w:val="22"/>
          <w:szCs w:val="22"/>
        </w:rPr>
        <w:t>Yan</w:t>
      </w:r>
      <w:r w:rsidRPr="0054243D">
        <w:rPr>
          <w:rFonts w:cs="Arial"/>
          <w:sz w:val="22"/>
          <w:szCs w:val="22"/>
          <w:lang w:val="id-ID"/>
        </w:rPr>
        <w:t xml:space="preserve"> L</w:t>
      </w:r>
      <w:r w:rsidRPr="0054243D">
        <w:rPr>
          <w:rFonts w:cs="Arial"/>
          <w:sz w:val="22"/>
          <w:szCs w:val="22"/>
        </w:rPr>
        <w:t>apa</w:t>
      </w:r>
      <w:r w:rsidRPr="0054243D">
        <w:rPr>
          <w:rFonts w:cs="Arial"/>
          <w:sz w:val="22"/>
          <w:szCs w:val="22"/>
          <w:lang w:val="id-ID"/>
        </w:rPr>
        <w:t xml:space="preserve"> </w:t>
      </w:r>
      <w:r w:rsidRPr="0054243D">
        <w:rPr>
          <w:rFonts w:cs="Arial"/>
          <w:sz w:val="22"/>
          <w:szCs w:val="22"/>
        </w:rPr>
        <w:t xml:space="preserve">berasosiasi positif dengan iwul, sedangkan dengan Hawuan berasosiasi negatif. Gandaria </w:t>
      </w:r>
      <w:r w:rsidRPr="0054243D">
        <w:rPr>
          <w:rFonts w:cs="Arial"/>
          <w:sz w:val="22"/>
          <w:szCs w:val="22"/>
        </w:rPr>
        <w:lastRenderedPageBreak/>
        <w:t>tidak berasosiasi dengan asam keranji, manii, kokopian, leungsir, putat, dan teureup. Namun gandaria tidak dengan menteng monyet dan kitulang di CADI sedangkan di CAYL berosisiasi positif.</w:t>
      </w:r>
    </w:p>
    <w:p w14:paraId="5B09C702" w14:textId="3417077D" w:rsidR="0054243D" w:rsidRDefault="0054243D" w:rsidP="00137AF5">
      <w:pPr>
        <w:pStyle w:val="Heading1"/>
        <w:spacing w:line="360" w:lineRule="auto"/>
        <w:rPr>
          <w:sz w:val="22"/>
          <w:szCs w:val="22"/>
          <w:lang w:val="en-US"/>
        </w:rPr>
      </w:pPr>
      <w:r>
        <w:rPr>
          <w:sz w:val="22"/>
          <w:szCs w:val="22"/>
          <w:lang w:val="en-US"/>
        </w:rPr>
        <w:t>5. UCAPAN TERIMAKASIH</w:t>
      </w:r>
    </w:p>
    <w:p w14:paraId="72872425" w14:textId="08581EB8" w:rsidR="0054243D" w:rsidRPr="00137AF5" w:rsidRDefault="00137AF5" w:rsidP="00137AF5">
      <w:pPr>
        <w:spacing w:after="240" w:line="360" w:lineRule="auto"/>
        <w:rPr>
          <w:rFonts w:cs="Arial"/>
          <w:sz w:val="22"/>
          <w:szCs w:val="22"/>
          <w:lang w:val="en-US" w:eastAsia="en-US"/>
        </w:rPr>
      </w:pPr>
      <w:r>
        <w:rPr>
          <w:lang w:val="en-US" w:eastAsia="en-US"/>
        </w:rPr>
        <w:tab/>
      </w:r>
      <w:r w:rsidRPr="00137AF5">
        <w:rPr>
          <w:rFonts w:cs="Arial"/>
          <w:sz w:val="22"/>
          <w:szCs w:val="22"/>
          <w:lang w:val="en-US" w:eastAsia="en-US"/>
        </w:rPr>
        <w:t>Ucapan terimakasih kami sampaikan kepada Ristekdikti karena penelitian ini dapat terlaksana berkat dukungan dana dari Ristekdikti pada skema Penelitian Dosen Pemula tahun 2020.</w:t>
      </w:r>
    </w:p>
    <w:p w14:paraId="7AE6764B" w14:textId="3131CDED" w:rsidR="00BD580E" w:rsidRPr="00A16FC9" w:rsidRDefault="0054243D" w:rsidP="00137AF5">
      <w:pPr>
        <w:pStyle w:val="Heading1"/>
        <w:rPr>
          <w:sz w:val="22"/>
          <w:szCs w:val="22"/>
          <w:lang w:val="en-US"/>
        </w:rPr>
      </w:pPr>
      <w:r>
        <w:rPr>
          <w:sz w:val="22"/>
          <w:szCs w:val="22"/>
          <w:lang w:val="en-US"/>
        </w:rPr>
        <w:t xml:space="preserve">6. </w:t>
      </w:r>
      <w:r w:rsidR="00BD580E" w:rsidRPr="00A16FC9">
        <w:rPr>
          <w:sz w:val="22"/>
          <w:szCs w:val="22"/>
          <w:lang w:val="en-US"/>
        </w:rPr>
        <w:t>P</w:t>
      </w:r>
      <w:r w:rsidR="001938F5" w:rsidRPr="00A16FC9">
        <w:rPr>
          <w:sz w:val="22"/>
          <w:szCs w:val="22"/>
          <w:lang w:val="en-US"/>
        </w:rPr>
        <w:t>USTAKA</w:t>
      </w:r>
    </w:p>
    <w:p w14:paraId="765525EF" w14:textId="77777777" w:rsidR="001938F5" w:rsidRPr="00A16FC9" w:rsidRDefault="001938F5" w:rsidP="001938F5">
      <w:pPr>
        <w:rPr>
          <w:rFonts w:cs="Arial"/>
          <w:lang w:val="en-US" w:eastAsia="en-US"/>
        </w:rPr>
      </w:pPr>
    </w:p>
    <w:p w14:paraId="6440052D" w14:textId="77777777" w:rsidR="003A73D9" w:rsidRPr="003A73D9" w:rsidRDefault="003A73D9" w:rsidP="00137AF5">
      <w:pPr>
        <w:spacing w:line="360" w:lineRule="auto"/>
        <w:ind w:left="709" w:hanging="709"/>
        <w:rPr>
          <w:rFonts w:cs="Arial"/>
          <w:sz w:val="22"/>
          <w:szCs w:val="22"/>
        </w:rPr>
      </w:pPr>
      <w:r w:rsidRPr="003A73D9">
        <w:rPr>
          <w:rFonts w:cs="Arial"/>
          <w:sz w:val="22"/>
          <w:szCs w:val="22"/>
        </w:rPr>
        <w:t xml:space="preserve">Badan Perencanaan Pembangunan Nasional. 2016. </w:t>
      </w:r>
      <w:r w:rsidRPr="003A73D9">
        <w:rPr>
          <w:rFonts w:cs="Arial"/>
          <w:i/>
          <w:sz w:val="22"/>
          <w:szCs w:val="22"/>
        </w:rPr>
        <w:t xml:space="preserve">Indonesian Biodiversity Strategy and Action Plan (IBSAP) </w:t>
      </w:r>
      <w:r w:rsidRPr="003A73D9">
        <w:rPr>
          <w:rFonts w:cs="Arial"/>
          <w:sz w:val="22"/>
          <w:szCs w:val="22"/>
        </w:rPr>
        <w:t>2015-2020. BAPPENAS. Jakarta.</w:t>
      </w:r>
    </w:p>
    <w:p w14:paraId="07138583" w14:textId="77777777" w:rsidR="003A73D9" w:rsidRPr="003A73D9" w:rsidRDefault="003A73D9" w:rsidP="003A73D9">
      <w:pPr>
        <w:spacing w:line="360" w:lineRule="auto"/>
        <w:ind w:left="709" w:hanging="709"/>
        <w:rPr>
          <w:rFonts w:cs="Arial"/>
          <w:bCs/>
          <w:sz w:val="22"/>
          <w:szCs w:val="22"/>
          <w:lang w:val="en-US"/>
        </w:rPr>
      </w:pPr>
      <w:r w:rsidRPr="003A73D9">
        <w:rPr>
          <w:rFonts w:cs="Arial"/>
          <w:bCs/>
          <w:sz w:val="22"/>
          <w:szCs w:val="22"/>
          <w:lang w:val="en-US"/>
        </w:rPr>
        <w:t>B</w:t>
      </w:r>
      <w:r w:rsidRPr="003A73D9">
        <w:rPr>
          <w:rFonts w:cs="Arial"/>
          <w:bCs/>
          <w:sz w:val="22"/>
          <w:szCs w:val="22"/>
        </w:rPr>
        <w:t xml:space="preserve">adan </w:t>
      </w:r>
      <w:r w:rsidRPr="003A73D9">
        <w:rPr>
          <w:rFonts w:cs="Arial"/>
          <w:bCs/>
          <w:sz w:val="22"/>
          <w:szCs w:val="22"/>
          <w:lang w:val="en-US"/>
        </w:rPr>
        <w:t>P</w:t>
      </w:r>
      <w:r w:rsidRPr="003A73D9">
        <w:rPr>
          <w:rFonts w:cs="Arial"/>
          <w:bCs/>
          <w:sz w:val="22"/>
          <w:szCs w:val="22"/>
        </w:rPr>
        <w:t xml:space="preserve">engelolaan </w:t>
      </w:r>
      <w:r w:rsidRPr="003A73D9">
        <w:rPr>
          <w:rFonts w:cs="Arial"/>
          <w:bCs/>
          <w:sz w:val="22"/>
          <w:szCs w:val="22"/>
          <w:lang w:val="en-US"/>
        </w:rPr>
        <w:t>L</w:t>
      </w:r>
      <w:r w:rsidRPr="003A73D9">
        <w:rPr>
          <w:rFonts w:cs="Arial"/>
          <w:bCs/>
          <w:sz w:val="22"/>
          <w:szCs w:val="22"/>
        </w:rPr>
        <w:t xml:space="preserve">ingkungan </w:t>
      </w:r>
      <w:r w:rsidRPr="003A73D9">
        <w:rPr>
          <w:rFonts w:cs="Arial"/>
          <w:bCs/>
          <w:sz w:val="22"/>
          <w:szCs w:val="22"/>
          <w:lang w:val="en-US"/>
        </w:rPr>
        <w:t>H</w:t>
      </w:r>
      <w:r w:rsidRPr="003A73D9">
        <w:rPr>
          <w:rFonts w:cs="Arial"/>
          <w:bCs/>
          <w:sz w:val="22"/>
          <w:szCs w:val="22"/>
        </w:rPr>
        <w:t xml:space="preserve">idup </w:t>
      </w:r>
      <w:r w:rsidRPr="003A73D9">
        <w:rPr>
          <w:rFonts w:cs="Arial"/>
          <w:bCs/>
          <w:sz w:val="22"/>
          <w:szCs w:val="22"/>
          <w:lang w:val="en-US"/>
        </w:rPr>
        <w:t>D</w:t>
      </w:r>
      <w:r w:rsidRPr="003A73D9">
        <w:rPr>
          <w:rFonts w:cs="Arial"/>
          <w:bCs/>
          <w:sz w:val="22"/>
          <w:szCs w:val="22"/>
        </w:rPr>
        <w:t>aerah</w:t>
      </w:r>
      <w:r w:rsidRPr="003A73D9">
        <w:rPr>
          <w:rFonts w:cs="Arial"/>
          <w:bCs/>
          <w:sz w:val="22"/>
          <w:szCs w:val="22"/>
          <w:lang w:val="en-US"/>
        </w:rPr>
        <w:t xml:space="preserve"> Provinsi Jawa Barat. 2003.</w:t>
      </w:r>
      <w:r w:rsidRPr="003A73D9">
        <w:rPr>
          <w:rFonts w:cs="Arial"/>
          <w:sz w:val="22"/>
          <w:szCs w:val="22"/>
        </w:rPr>
        <w:t xml:space="preserve"> </w:t>
      </w:r>
      <w:r w:rsidRPr="003A73D9">
        <w:rPr>
          <w:rFonts w:cs="Arial"/>
          <w:bCs/>
          <w:sz w:val="22"/>
          <w:szCs w:val="22"/>
          <w:lang w:val="en-US"/>
        </w:rPr>
        <w:t>Penyusunan Atlas Keanekaragaman Hayati Jawa Barat. Departemen Biologi Institut Teknologi Bandung. Bandung.</w:t>
      </w:r>
    </w:p>
    <w:p w14:paraId="12F5B73A" w14:textId="77777777" w:rsidR="003A73D9" w:rsidRPr="003A73D9" w:rsidRDefault="003A73D9" w:rsidP="003A73D9">
      <w:pPr>
        <w:spacing w:line="360" w:lineRule="auto"/>
        <w:ind w:left="709" w:hanging="709"/>
        <w:rPr>
          <w:rFonts w:cs="Arial"/>
          <w:bCs/>
          <w:sz w:val="22"/>
          <w:szCs w:val="22"/>
          <w:lang w:val="en-US"/>
        </w:rPr>
      </w:pPr>
      <w:r w:rsidRPr="003A73D9">
        <w:rPr>
          <w:rFonts w:cs="Arial"/>
          <w:bCs/>
          <w:sz w:val="22"/>
          <w:szCs w:val="22"/>
          <w:lang w:val="en-US"/>
        </w:rPr>
        <w:t>Baja, S. 2012. Perencanaan Tata Guna Lahan dalam Pengembangan Wilayah-Pendekatan Spasial dan Aplikasinya. Andi. Yogyakarta.</w:t>
      </w:r>
    </w:p>
    <w:p w14:paraId="7782EE3B" w14:textId="77777777" w:rsidR="003A73D9" w:rsidRPr="003A73D9" w:rsidRDefault="003A73D9" w:rsidP="003A73D9">
      <w:pPr>
        <w:spacing w:line="360" w:lineRule="auto"/>
        <w:ind w:left="709" w:hanging="709"/>
        <w:rPr>
          <w:rFonts w:cs="Arial"/>
          <w:bCs/>
          <w:sz w:val="22"/>
          <w:szCs w:val="22"/>
        </w:rPr>
      </w:pPr>
      <w:r w:rsidRPr="003A73D9">
        <w:rPr>
          <w:rFonts w:cs="Arial"/>
          <w:bCs/>
          <w:sz w:val="22"/>
          <w:szCs w:val="22"/>
        </w:rPr>
        <w:t>Caesaria, D. 2015. Naskah Publikasi. Hubungan Asupan Zat Besi dan Vitamin C dengan Kadar Hemoglobin pada Ibu Hamil di Klinik Usodo Colomadu Karanganyar. Program Studi Ilmu Gizi. Fakultas Ilmu Kesehatan UMS.</w:t>
      </w:r>
    </w:p>
    <w:p w14:paraId="74FA362E" w14:textId="77777777" w:rsidR="003A73D9" w:rsidRPr="003A73D9" w:rsidRDefault="003A73D9" w:rsidP="003A73D9">
      <w:pPr>
        <w:spacing w:line="360" w:lineRule="auto"/>
        <w:ind w:left="709" w:hanging="709"/>
        <w:rPr>
          <w:rFonts w:cs="Arial"/>
          <w:sz w:val="22"/>
          <w:szCs w:val="22"/>
        </w:rPr>
      </w:pPr>
      <w:r w:rsidRPr="003A73D9">
        <w:rPr>
          <w:rFonts w:cs="Arial"/>
          <w:sz w:val="22"/>
          <w:szCs w:val="22"/>
        </w:rPr>
        <w:t>Heddy S.,S.B.Soemitro, &amp; S. Soekartomo. 1986. Pengantar Ekologi. Jakarta: Rajawali.</w:t>
      </w:r>
    </w:p>
    <w:p w14:paraId="3DFD8084" w14:textId="77777777" w:rsidR="003A73D9" w:rsidRPr="003A73D9" w:rsidRDefault="003A73D9" w:rsidP="003A73D9">
      <w:pPr>
        <w:spacing w:line="360" w:lineRule="auto"/>
        <w:ind w:left="709" w:hanging="709"/>
        <w:rPr>
          <w:rFonts w:cs="Arial"/>
          <w:bCs/>
          <w:sz w:val="22"/>
          <w:szCs w:val="22"/>
        </w:rPr>
      </w:pPr>
      <w:r w:rsidRPr="003A73D9">
        <w:rPr>
          <w:rFonts w:cs="Arial"/>
          <w:bCs/>
          <w:sz w:val="22"/>
          <w:szCs w:val="22"/>
        </w:rPr>
        <w:t xml:space="preserve">Hidayat, S. &amp; Juhaeti, T. </w:t>
      </w:r>
      <w:r w:rsidRPr="003A73D9">
        <w:rPr>
          <w:rFonts w:cs="Arial"/>
          <w:bCs/>
          <w:sz w:val="22"/>
          <w:szCs w:val="22"/>
          <w:lang w:val="en-US"/>
        </w:rPr>
        <w:t>2013.</w:t>
      </w:r>
      <w:r w:rsidRPr="003A73D9">
        <w:rPr>
          <w:rFonts w:cs="Arial"/>
          <w:sz w:val="22"/>
          <w:szCs w:val="22"/>
        </w:rPr>
        <w:t xml:space="preserve"> </w:t>
      </w:r>
      <w:r w:rsidRPr="003A73D9">
        <w:rPr>
          <w:rFonts w:cs="Arial"/>
          <w:bCs/>
          <w:sz w:val="22"/>
          <w:szCs w:val="22"/>
          <w:lang w:val="en-US"/>
        </w:rPr>
        <w:t xml:space="preserve">Asosiasi </w:t>
      </w:r>
      <w:r w:rsidRPr="003A73D9">
        <w:rPr>
          <w:rFonts w:cs="Arial"/>
          <w:bCs/>
          <w:i/>
          <w:sz w:val="22"/>
          <w:szCs w:val="22"/>
          <w:lang w:val="en-US"/>
        </w:rPr>
        <w:t>Alstonia spp</w:t>
      </w:r>
      <w:r w:rsidRPr="003A73D9">
        <w:rPr>
          <w:rFonts w:cs="Arial"/>
          <w:bCs/>
          <w:sz w:val="22"/>
          <w:szCs w:val="22"/>
          <w:lang w:val="en-US"/>
        </w:rPr>
        <w:t xml:space="preserve"> di Taman Nasional Ujung Kulon.</w:t>
      </w:r>
      <w:r w:rsidRPr="003A73D9">
        <w:rPr>
          <w:rFonts w:cs="Arial"/>
          <w:sz w:val="22"/>
          <w:szCs w:val="22"/>
        </w:rPr>
        <w:t xml:space="preserve"> </w:t>
      </w:r>
      <w:r w:rsidRPr="003A73D9">
        <w:rPr>
          <w:rFonts w:cs="Arial"/>
          <w:bCs/>
          <w:sz w:val="22"/>
          <w:szCs w:val="22"/>
          <w:lang w:val="en-US"/>
        </w:rPr>
        <w:t>Bionatura-Jurnal Ilmu-ilmu Hayati dan Fisik.</w:t>
      </w:r>
      <w:r w:rsidRPr="003A73D9">
        <w:rPr>
          <w:rFonts w:cs="Arial"/>
          <w:sz w:val="22"/>
          <w:szCs w:val="22"/>
        </w:rPr>
        <w:t xml:space="preserve"> </w:t>
      </w:r>
      <w:r w:rsidRPr="003A73D9">
        <w:rPr>
          <w:rFonts w:cs="Arial"/>
          <w:bCs/>
          <w:sz w:val="22"/>
          <w:szCs w:val="22"/>
          <w:lang w:val="en-US"/>
        </w:rPr>
        <w:t>Vol. 15, No. 1, Maret 2013: 44 – 48.</w:t>
      </w:r>
      <w:r w:rsidRPr="003A73D9">
        <w:rPr>
          <w:rFonts w:cs="Arial"/>
          <w:sz w:val="22"/>
          <w:szCs w:val="22"/>
        </w:rPr>
        <w:t xml:space="preserve"> </w:t>
      </w:r>
      <w:r w:rsidRPr="003A73D9">
        <w:rPr>
          <w:rFonts w:cs="Arial"/>
          <w:bCs/>
          <w:sz w:val="22"/>
          <w:szCs w:val="22"/>
          <w:lang w:val="en-US"/>
        </w:rPr>
        <w:t>ISSN 1411 – 0903.</w:t>
      </w:r>
      <w:r w:rsidRPr="003A73D9">
        <w:rPr>
          <w:rFonts w:cs="Arial"/>
          <w:sz w:val="22"/>
          <w:szCs w:val="22"/>
        </w:rPr>
        <w:t xml:space="preserve"> </w:t>
      </w:r>
      <w:r w:rsidRPr="003A73D9">
        <w:rPr>
          <w:rFonts w:cs="Arial"/>
          <w:bCs/>
          <w:sz w:val="22"/>
          <w:szCs w:val="22"/>
          <w:lang w:val="en-US"/>
        </w:rPr>
        <w:t>Pusat Konservasi Tumbuhan Kebun Raya Bogor, LIPI. Bogor.</w:t>
      </w:r>
    </w:p>
    <w:p w14:paraId="413820E5" w14:textId="77777777" w:rsidR="003A73D9" w:rsidRPr="003A73D9" w:rsidRDefault="003A73D9" w:rsidP="003A73D9">
      <w:pPr>
        <w:spacing w:line="360" w:lineRule="auto"/>
        <w:ind w:left="709" w:hanging="709"/>
        <w:rPr>
          <w:rFonts w:cs="Arial"/>
          <w:bCs/>
          <w:sz w:val="22"/>
          <w:szCs w:val="22"/>
        </w:rPr>
      </w:pPr>
      <w:r w:rsidRPr="003A73D9">
        <w:rPr>
          <w:rFonts w:cs="Arial"/>
          <w:bCs/>
          <w:sz w:val="22"/>
          <w:szCs w:val="22"/>
        </w:rPr>
        <w:t>Indriyanto. 2012. Ekologi Hutan.Bumi Aksara. Jakarta.</w:t>
      </w:r>
    </w:p>
    <w:p w14:paraId="2152BBF9" w14:textId="77777777" w:rsidR="003A73D9" w:rsidRPr="003A73D9" w:rsidRDefault="003A73D9" w:rsidP="003A73D9">
      <w:pPr>
        <w:autoSpaceDE w:val="0"/>
        <w:autoSpaceDN w:val="0"/>
        <w:adjustRightInd w:val="0"/>
        <w:spacing w:line="360" w:lineRule="auto"/>
        <w:ind w:left="709" w:hanging="709"/>
        <w:rPr>
          <w:rFonts w:cs="Arial"/>
          <w:sz w:val="22"/>
          <w:szCs w:val="22"/>
        </w:rPr>
      </w:pPr>
      <w:r w:rsidRPr="003A73D9">
        <w:rPr>
          <w:rFonts w:cs="Arial"/>
          <w:bCs/>
          <w:sz w:val="22"/>
          <w:szCs w:val="22"/>
        </w:rPr>
        <w:t>Iskandar, S, Bismark, M, &amp; Nurjaman. 2002. Status Populasi dan Kondisi Habitat Surili (</w:t>
      </w:r>
      <w:r w:rsidRPr="003A73D9">
        <w:rPr>
          <w:rFonts w:cs="Arial"/>
          <w:bCs/>
          <w:i/>
          <w:sz w:val="22"/>
          <w:szCs w:val="22"/>
        </w:rPr>
        <w:t>Presbytis comatd</w:t>
      </w:r>
      <w:r w:rsidRPr="003A73D9">
        <w:rPr>
          <w:rFonts w:cs="Arial"/>
          <w:bCs/>
          <w:sz w:val="22"/>
          <w:szCs w:val="22"/>
        </w:rPr>
        <w:t>) di Cagar Alam Situ Patengan, Jawa Barat. Berita Biologi Vol.6 No:03. Desember 2002.</w:t>
      </w:r>
    </w:p>
    <w:p w14:paraId="7E01FD92" w14:textId="77777777" w:rsidR="003A73D9" w:rsidRPr="003A73D9" w:rsidRDefault="003A73D9" w:rsidP="003A73D9">
      <w:pPr>
        <w:autoSpaceDE w:val="0"/>
        <w:autoSpaceDN w:val="0"/>
        <w:adjustRightInd w:val="0"/>
        <w:spacing w:line="360" w:lineRule="auto"/>
        <w:ind w:left="709" w:hanging="709"/>
        <w:rPr>
          <w:rFonts w:cs="Arial"/>
          <w:sz w:val="22"/>
          <w:szCs w:val="22"/>
        </w:rPr>
      </w:pPr>
      <w:r w:rsidRPr="003A73D9">
        <w:rPr>
          <w:rFonts w:cs="Arial"/>
          <w:sz w:val="22"/>
          <w:szCs w:val="22"/>
          <w:lang w:val="en-US"/>
        </w:rPr>
        <w:t>Johnson, I &amp; Andres</w:t>
      </w:r>
      <w:r w:rsidRPr="003A73D9">
        <w:rPr>
          <w:rFonts w:cs="Arial"/>
          <w:sz w:val="22"/>
          <w:szCs w:val="22"/>
        </w:rPr>
        <w:t>,</w:t>
      </w:r>
      <w:r w:rsidRPr="003A73D9">
        <w:rPr>
          <w:rFonts w:cs="Arial"/>
          <w:sz w:val="22"/>
          <w:szCs w:val="22"/>
          <w:lang w:val="en-US"/>
        </w:rPr>
        <w:t>W</w:t>
      </w:r>
      <w:r w:rsidRPr="003A73D9">
        <w:rPr>
          <w:rFonts w:cs="Arial"/>
          <w:sz w:val="22"/>
          <w:szCs w:val="22"/>
        </w:rPr>
        <w:t>.</w:t>
      </w:r>
      <w:r w:rsidRPr="003A73D9">
        <w:rPr>
          <w:rFonts w:cs="Arial"/>
          <w:sz w:val="22"/>
          <w:szCs w:val="22"/>
          <w:lang w:val="en-US"/>
        </w:rPr>
        <w:t xml:space="preserve"> 2003</w:t>
      </w:r>
      <w:r w:rsidRPr="003A73D9">
        <w:rPr>
          <w:rFonts w:cs="Arial"/>
          <w:sz w:val="22"/>
          <w:szCs w:val="22"/>
        </w:rPr>
        <w:t>.</w:t>
      </w:r>
      <w:r w:rsidRPr="003A73D9">
        <w:rPr>
          <w:rFonts w:cs="Arial"/>
          <w:sz w:val="22"/>
          <w:szCs w:val="22"/>
          <w:lang w:val="en-US"/>
        </w:rPr>
        <w:t xml:space="preserve"> “</w:t>
      </w:r>
      <w:r w:rsidRPr="003A73D9">
        <w:rPr>
          <w:rFonts w:cs="Arial"/>
          <w:i/>
          <w:sz w:val="22"/>
          <w:szCs w:val="22"/>
          <w:lang w:val="en-US"/>
        </w:rPr>
        <w:t>The TimeMap Project: Developing time-based GIS display for cultural data</w:t>
      </w:r>
      <w:r w:rsidRPr="003A73D9">
        <w:rPr>
          <w:rFonts w:cs="Arial"/>
          <w:sz w:val="22"/>
          <w:szCs w:val="22"/>
          <w:lang w:val="en-US"/>
        </w:rPr>
        <w:t xml:space="preserve">”, </w:t>
      </w:r>
      <w:r w:rsidRPr="003A73D9">
        <w:rPr>
          <w:rFonts w:cs="Arial"/>
          <w:i/>
          <w:iCs/>
          <w:sz w:val="22"/>
          <w:szCs w:val="22"/>
          <w:lang w:val="en-US"/>
        </w:rPr>
        <w:t xml:space="preserve">Journal of GIS in Archaeology, Volume I, </w:t>
      </w:r>
      <w:r w:rsidRPr="003A73D9">
        <w:rPr>
          <w:rFonts w:cs="Arial"/>
          <w:sz w:val="22"/>
          <w:szCs w:val="22"/>
          <w:lang w:val="en-US"/>
        </w:rPr>
        <w:t>University of Sydney, Australia, p. 123-135.</w:t>
      </w:r>
    </w:p>
    <w:p w14:paraId="2D69BA22" w14:textId="77777777" w:rsidR="003A73D9" w:rsidRPr="003A73D9" w:rsidRDefault="003A73D9" w:rsidP="003A73D9">
      <w:pPr>
        <w:autoSpaceDE w:val="0"/>
        <w:autoSpaceDN w:val="0"/>
        <w:adjustRightInd w:val="0"/>
        <w:spacing w:line="360" w:lineRule="auto"/>
        <w:ind w:left="709" w:hanging="709"/>
        <w:rPr>
          <w:rFonts w:cs="Arial"/>
          <w:sz w:val="22"/>
          <w:szCs w:val="22"/>
        </w:rPr>
      </w:pPr>
      <w:r w:rsidRPr="003A73D9">
        <w:rPr>
          <w:rFonts w:cs="Arial"/>
          <w:sz w:val="22"/>
          <w:szCs w:val="22"/>
          <w:lang w:val="en-US"/>
        </w:rPr>
        <w:t>Judge, W</w:t>
      </w:r>
      <w:r w:rsidRPr="003A73D9">
        <w:rPr>
          <w:rFonts w:cs="Arial"/>
          <w:sz w:val="22"/>
          <w:szCs w:val="22"/>
        </w:rPr>
        <w:t>J</w:t>
      </w:r>
      <w:r w:rsidRPr="003A73D9">
        <w:rPr>
          <w:rFonts w:cs="Arial"/>
          <w:sz w:val="22"/>
          <w:szCs w:val="22"/>
          <w:lang w:val="en-US"/>
        </w:rPr>
        <w:t xml:space="preserve"> &amp; Sebastian, L. (eds), 1988</w:t>
      </w:r>
      <w:r w:rsidRPr="003A73D9">
        <w:rPr>
          <w:rFonts w:cs="Arial"/>
          <w:sz w:val="22"/>
          <w:szCs w:val="22"/>
        </w:rPr>
        <w:t>.</w:t>
      </w:r>
      <w:r w:rsidRPr="003A73D9">
        <w:rPr>
          <w:rFonts w:cs="Arial"/>
          <w:sz w:val="22"/>
          <w:szCs w:val="22"/>
          <w:lang w:val="en-US"/>
        </w:rPr>
        <w:t xml:space="preserve"> </w:t>
      </w:r>
      <w:r w:rsidRPr="003A73D9">
        <w:rPr>
          <w:rFonts w:cs="Arial"/>
          <w:i/>
          <w:iCs/>
          <w:sz w:val="22"/>
          <w:szCs w:val="22"/>
          <w:lang w:val="en-US"/>
        </w:rPr>
        <w:t>Quantifying the Present &amp; Predicting the Past:Theory, Method, and Application of Archaeological Predictive Modeling</w:t>
      </w:r>
      <w:r w:rsidRPr="003A73D9">
        <w:rPr>
          <w:rFonts w:cs="Arial"/>
          <w:sz w:val="22"/>
          <w:szCs w:val="22"/>
          <w:lang w:val="en-US"/>
        </w:rPr>
        <w:t>. Denver, CO : US Dept. of the Interior, Bureau of Land Management. 650pp.</w:t>
      </w:r>
    </w:p>
    <w:p w14:paraId="4C167A00" w14:textId="77777777" w:rsidR="003A73D9" w:rsidRPr="003A73D9" w:rsidRDefault="003A73D9" w:rsidP="003A73D9">
      <w:pPr>
        <w:spacing w:line="360" w:lineRule="auto"/>
        <w:ind w:left="709" w:hanging="709"/>
        <w:rPr>
          <w:rFonts w:cs="Arial"/>
          <w:sz w:val="22"/>
          <w:szCs w:val="22"/>
        </w:rPr>
      </w:pPr>
      <w:r w:rsidRPr="003A73D9">
        <w:rPr>
          <w:rFonts w:cs="Arial"/>
          <w:sz w:val="22"/>
          <w:szCs w:val="22"/>
        </w:rPr>
        <w:t>Keputusan Menteri Dalam Negeri Nomor 522.53- 958 Tahun 2010 tentang Penetapan Flora dan Fauna Identitas Daerah Provinsi. Kemendagri. Jakarta.</w:t>
      </w:r>
    </w:p>
    <w:p w14:paraId="15532F10" w14:textId="77777777" w:rsidR="003A73D9" w:rsidRPr="003A73D9" w:rsidRDefault="003A73D9" w:rsidP="003A73D9">
      <w:pPr>
        <w:autoSpaceDE w:val="0"/>
        <w:autoSpaceDN w:val="0"/>
        <w:adjustRightInd w:val="0"/>
        <w:spacing w:line="360" w:lineRule="auto"/>
        <w:ind w:left="709" w:hanging="709"/>
        <w:rPr>
          <w:rFonts w:cs="Arial"/>
          <w:bCs/>
          <w:sz w:val="22"/>
          <w:szCs w:val="22"/>
          <w:lang w:val="en-US"/>
        </w:rPr>
      </w:pPr>
      <w:r w:rsidRPr="003A73D9">
        <w:rPr>
          <w:rFonts w:cs="Arial"/>
          <w:bCs/>
          <w:sz w:val="22"/>
          <w:szCs w:val="22"/>
          <w:lang w:val="en-US"/>
        </w:rPr>
        <w:lastRenderedPageBreak/>
        <w:t>Lestari, DP.2011. Pola Sebaran Spasial Jenis Merbau (</w:t>
      </w:r>
      <w:r w:rsidRPr="003A73D9">
        <w:rPr>
          <w:rFonts w:cs="Arial"/>
          <w:bCs/>
          <w:i/>
          <w:iCs/>
          <w:sz w:val="22"/>
          <w:szCs w:val="22"/>
          <w:lang w:val="en-US"/>
        </w:rPr>
        <w:t xml:space="preserve">Intsia </w:t>
      </w:r>
      <w:r w:rsidRPr="003A73D9">
        <w:rPr>
          <w:rFonts w:cs="Arial"/>
          <w:bCs/>
          <w:sz w:val="22"/>
          <w:szCs w:val="22"/>
          <w:lang w:val="en-US"/>
        </w:rPr>
        <w:t>spp.) Pada Hutan Primer dan Hutan Bekas Tebangandi Areal IUPHHK-HA PT Mamberamo Alasmandiri, Provinsi Papua. Skripsi. Departemen Manajemen Hutan. Fakultas Kehutanan IPB. Bogor.</w:t>
      </w:r>
    </w:p>
    <w:p w14:paraId="33414338" w14:textId="77777777" w:rsidR="003A73D9" w:rsidRPr="003A73D9" w:rsidRDefault="003A73D9" w:rsidP="003A73D9">
      <w:pPr>
        <w:autoSpaceDE w:val="0"/>
        <w:autoSpaceDN w:val="0"/>
        <w:adjustRightInd w:val="0"/>
        <w:spacing w:line="360" w:lineRule="auto"/>
        <w:ind w:left="709" w:hanging="709"/>
        <w:rPr>
          <w:rFonts w:cs="Arial"/>
          <w:bCs/>
          <w:sz w:val="22"/>
          <w:szCs w:val="22"/>
        </w:rPr>
      </w:pPr>
      <w:r w:rsidRPr="003A73D9">
        <w:rPr>
          <w:rFonts w:cs="Arial"/>
          <w:bCs/>
          <w:sz w:val="22"/>
          <w:szCs w:val="22"/>
        </w:rPr>
        <w:t>Mailoa, M. 2012.</w:t>
      </w:r>
      <w:r w:rsidRPr="003A73D9">
        <w:rPr>
          <w:rFonts w:cs="Arial"/>
          <w:b/>
          <w:bCs/>
          <w:sz w:val="22"/>
          <w:szCs w:val="22"/>
        </w:rPr>
        <w:t xml:space="preserve"> </w:t>
      </w:r>
      <w:r w:rsidRPr="003A73D9">
        <w:rPr>
          <w:rFonts w:cs="Arial"/>
          <w:bCs/>
          <w:sz w:val="22"/>
          <w:szCs w:val="22"/>
        </w:rPr>
        <w:t>Pengaruh Natrium Benzoat dan Lama Penyimpanan Terhadap Mutu Selai Gandaria. Jurnal Ekologi dan Sains Ekosains. Pusat Penelitian Lingkungan Hidup dan Sumberdaya Alam (PPLH-SDA) Universitas Pattimura. Vol 1, No: 01. Agustus 2012. ISSN:2337-5329.</w:t>
      </w:r>
    </w:p>
    <w:p w14:paraId="69BC7CFB" w14:textId="77777777" w:rsidR="003A73D9" w:rsidRPr="003A73D9" w:rsidRDefault="003A73D9" w:rsidP="003A73D9">
      <w:pPr>
        <w:spacing w:line="360" w:lineRule="auto"/>
        <w:ind w:left="709" w:hanging="709"/>
        <w:rPr>
          <w:rFonts w:cs="Arial"/>
          <w:sz w:val="22"/>
          <w:szCs w:val="22"/>
        </w:rPr>
      </w:pPr>
      <w:r w:rsidRPr="003A73D9">
        <w:rPr>
          <w:rFonts w:cs="Arial"/>
          <w:sz w:val="22"/>
          <w:szCs w:val="22"/>
          <w:lang w:val="en-US"/>
        </w:rPr>
        <w:t xml:space="preserve">Mawazin </w:t>
      </w:r>
      <w:r w:rsidRPr="003A73D9">
        <w:rPr>
          <w:rFonts w:cs="Arial"/>
          <w:sz w:val="22"/>
          <w:szCs w:val="22"/>
        </w:rPr>
        <w:t>&amp;</w:t>
      </w:r>
      <w:r w:rsidRPr="003A73D9">
        <w:rPr>
          <w:rFonts w:cs="Arial"/>
          <w:sz w:val="22"/>
          <w:szCs w:val="22"/>
          <w:lang w:val="en-US"/>
        </w:rPr>
        <w:t xml:space="preserve"> Atok</w:t>
      </w:r>
      <w:r w:rsidRPr="003A73D9">
        <w:rPr>
          <w:rFonts w:cs="Arial"/>
          <w:sz w:val="22"/>
          <w:szCs w:val="22"/>
        </w:rPr>
        <w:t xml:space="preserve">, </w:t>
      </w:r>
      <w:r w:rsidRPr="003A73D9">
        <w:rPr>
          <w:rFonts w:cs="Arial"/>
          <w:sz w:val="22"/>
          <w:szCs w:val="22"/>
          <w:lang w:val="en-US"/>
        </w:rPr>
        <w:t xml:space="preserve">S. 2013. Keanekaragaman dan Komposisi Jenis Permudaan Alam Hutan Rawa Gambut Bekas Tebangan Di Riau </w:t>
      </w:r>
      <w:r w:rsidRPr="003A73D9">
        <w:rPr>
          <w:rFonts w:cs="Arial"/>
          <w:i/>
          <w:sz w:val="22"/>
          <w:szCs w:val="22"/>
          <w:lang w:val="en-US"/>
        </w:rPr>
        <w:t>(Species Diversity and Composition of Logged Over Peat Swamp Forest in Riau)</w:t>
      </w:r>
      <w:r w:rsidRPr="003A73D9">
        <w:rPr>
          <w:rFonts w:cs="Arial"/>
          <w:sz w:val="22"/>
          <w:szCs w:val="22"/>
          <w:lang w:val="en-US"/>
        </w:rPr>
        <w:t>. Pusat Litbang Konservasi dan Rahabilitasi. Bogor.</w:t>
      </w:r>
    </w:p>
    <w:p w14:paraId="7F138784" w14:textId="77777777" w:rsidR="003A73D9" w:rsidRPr="003A73D9" w:rsidRDefault="003A73D9" w:rsidP="003A73D9">
      <w:pPr>
        <w:spacing w:line="360" w:lineRule="auto"/>
        <w:ind w:left="709" w:hanging="709"/>
        <w:rPr>
          <w:rFonts w:cs="Arial"/>
          <w:sz w:val="22"/>
          <w:szCs w:val="22"/>
        </w:rPr>
      </w:pPr>
      <w:r w:rsidRPr="003A73D9">
        <w:rPr>
          <w:rFonts w:cs="Arial"/>
          <w:sz w:val="22"/>
          <w:szCs w:val="22"/>
        </w:rPr>
        <w:t>Odum, E HLM.1993. Dasar-Dasar Ekologi. Terjemahan oleh Tjahjono Samingan dari buku Fundamentalis of Ecology. Yogyakarta. Gadjah Mada University Press.</w:t>
      </w:r>
    </w:p>
    <w:p w14:paraId="2B42C718" w14:textId="77777777" w:rsidR="003A73D9" w:rsidRPr="003A73D9" w:rsidRDefault="003A73D9" w:rsidP="003A73D9">
      <w:pPr>
        <w:spacing w:line="360" w:lineRule="auto"/>
        <w:ind w:left="709" w:hanging="709"/>
        <w:rPr>
          <w:rFonts w:cs="Arial"/>
          <w:bCs/>
          <w:sz w:val="22"/>
          <w:szCs w:val="22"/>
        </w:rPr>
      </w:pPr>
      <w:r w:rsidRPr="003A73D9">
        <w:rPr>
          <w:rFonts w:cs="Arial"/>
          <w:bCs/>
          <w:sz w:val="22"/>
          <w:szCs w:val="22"/>
        </w:rPr>
        <w:t xml:space="preserve">Peraturan Menteri Kehutanan Nomor : P.35 / Menhut-II/2007 Tentang Hasil Hutan Bukan Kayu. Kementerian Kehutanan RI. 2007. </w:t>
      </w:r>
    </w:p>
    <w:p w14:paraId="3BDCAC2D" w14:textId="77777777" w:rsidR="003A73D9" w:rsidRPr="003A73D9" w:rsidRDefault="003A73D9" w:rsidP="003A73D9">
      <w:pPr>
        <w:autoSpaceDE w:val="0"/>
        <w:autoSpaceDN w:val="0"/>
        <w:adjustRightInd w:val="0"/>
        <w:spacing w:line="360" w:lineRule="auto"/>
        <w:ind w:left="709" w:hanging="709"/>
        <w:rPr>
          <w:rFonts w:cs="Arial"/>
          <w:bCs/>
          <w:sz w:val="22"/>
          <w:szCs w:val="22"/>
        </w:rPr>
      </w:pPr>
      <w:r w:rsidRPr="003A73D9">
        <w:rPr>
          <w:rFonts w:cs="Arial"/>
          <w:sz w:val="22"/>
          <w:szCs w:val="22"/>
        </w:rPr>
        <w:t>Polosakan</w:t>
      </w:r>
      <w:r w:rsidRPr="003A73D9">
        <w:rPr>
          <w:rFonts w:cs="Arial"/>
          <w:sz w:val="22"/>
          <w:szCs w:val="22"/>
          <w:lang w:val="en-US"/>
        </w:rPr>
        <w:t>,</w:t>
      </w:r>
      <w:r w:rsidRPr="003A73D9">
        <w:rPr>
          <w:rFonts w:cs="Arial"/>
          <w:sz w:val="22"/>
          <w:szCs w:val="22"/>
        </w:rPr>
        <w:t xml:space="preserve"> </w:t>
      </w:r>
      <w:r w:rsidRPr="003A73D9">
        <w:rPr>
          <w:rFonts w:cs="Arial"/>
          <w:sz w:val="22"/>
          <w:szCs w:val="22"/>
          <w:lang w:val="en-US"/>
        </w:rPr>
        <w:t>R</w:t>
      </w:r>
      <w:r w:rsidRPr="003A73D9">
        <w:rPr>
          <w:rFonts w:cs="Arial"/>
          <w:sz w:val="22"/>
          <w:szCs w:val="22"/>
        </w:rPr>
        <w:t xml:space="preserve"> &amp; Alhamd,</w:t>
      </w:r>
      <w:r w:rsidRPr="003A73D9">
        <w:rPr>
          <w:rFonts w:cs="Arial"/>
          <w:sz w:val="22"/>
          <w:szCs w:val="22"/>
          <w:lang w:val="en-US"/>
        </w:rPr>
        <w:t>L.</w:t>
      </w:r>
      <w:r w:rsidRPr="003A73D9">
        <w:rPr>
          <w:rFonts w:cs="Arial"/>
          <w:sz w:val="22"/>
          <w:szCs w:val="22"/>
        </w:rPr>
        <w:t xml:space="preserve"> 2017</w:t>
      </w:r>
      <w:r w:rsidRPr="003A73D9">
        <w:rPr>
          <w:rFonts w:cs="Arial"/>
          <w:sz w:val="22"/>
          <w:szCs w:val="22"/>
          <w:lang w:val="en-US"/>
        </w:rPr>
        <w:t>.</w:t>
      </w:r>
      <w:r w:rsidRPr="003A73D9">
        <w:rPr>
          <w:rFonts w:cs="Arial"/>
          <w:b/>
          <w:bCs/>
          <w:sz w:val="22"/>
          <w:szCs w:val="22"/>
          <w:lang w:val="en-US"/>
        </w:rPr>
        <w:t xml:space="preserve"> </w:t>
      </w:r>
      <w:r w:rsidRPr="003A73D9">
        <w:rPr>
          <w:rFonts w:cs="Arial"/>
          <w:bCs/>
          <w:sz w:val="22"/>
          <w:szCs w:val="22"/>
          <w:lang w:val="en-US"/>
        </w:rPr>
        <w:t>Keanekaragaman Jenis Pohon di Kawasan Cagar Alam Dungus Iwul, Jasinga, Bogor. Berita Biologi.</w:t>
      </w:r>
      <w:r w:rsidRPr="003A73D9">
        <w:rPr>
          <w:rFonts w:cs="Arial"/>
          <w:b/>
          <w:bCs/>
          <w:sz w:val="22"/>
          <w:szCs w:val="22"/>
          <w:lang w:val="en-US"/>
        </w:rPr>
        <w:t xml:space="preserve"> </w:t>
      </w:r>
      <w:r w:rsidRPr="003A73D9">
        <w:rPr>
          <w:rFonts w:cs="Arial"/>
          <w:bCs/>
          <w:sz w:val="22"/>
          <w:szCs w:val="22"/>
          <w:lang w:val="en-US"/>
        </w:rPr>
        <w:t>ISSN 0126-1754.Vol. 16 No. 2 Agustus 2017. LIPI.Bogor.</w:t>
      </w:r>
    </w:p>
    <w:p w14:paraId="1BC606A1" w14:textId="77777777" w:rsidR="003A73D9" w:rsidRPr="003A73D9" w:rsidRDefault="003A73D9" w:rsidP="003A73D9">
      <w:pPr>
        <w:tabs>
          <w:tab w:val="num" w:pos="360"/>
        </w:tabs>
        <w:spacing w:before="240" w:line="360" w:lineRule="auto"/>
        <w:ind w:left="709" w:hanging="709"/>
        <w:rPr>
          <w:rFonts w:cs="Arial"/>
          <w:bCs/>
          <w:sz w:val="22"/>
          <w:szCs w:val="22"/>
          <w:lang w:val="en-US"/>
        </w:rPr>
      </w:pPr>
      <w:r w:rsidRPr="003A73D9">
        <w:rPr>
          <w:rFonts w:cs="Arial"/>
          <w:bCs/>
          <w:sz w:val="22"/>
          <w:szCs w:val="22"/>
        </w:rPr>
        <w:t>Prinando, M., 2011. Keanekaragaman Spesies Tumbuhan Asing</w:t>
      </w:r>
      <w:r w:rsidRPr="003A73D9">
        <w:rPr>
          <w:rFonts w:cs="Arial"/>
          <w:bCs/>
          <w:sz w:val="22"/>
          <w:szCs w:val="22"/>
          <w:lang w:val="en-US"/>
        </w:rPr>
        <w:t xml:space="preserve"> </w:t>
      </w:r>
      <w:r w:rsidRPr="003A73D9">
        <w:rPr>
          <w:rFonts w:cs="Arial"/>
          <w:bCs/>
          <w:sz w:val="22"/>
          <w:szCs w:val="22"/>
        </w:rPr>
        <w:t>Invasif di Kampus IPB Darmaga, Bogor. Skripsi.</w:t>
      </w:r>
      <w:r w:rsidRPr="003A73D9">
        <w:rPr>
          <w:rFonts w:cs="Arial"/>
          <w:bCs/>
          <w:sz w:val="22"/>
          <w:szCs w:val="22"/>
          <w:lang w:val="en-US"/>
        </w:rPr>
        <w:t xml:space="preserve"> </w:t>
      </w:r>
      <w:r w:rsidRPr="003A73D9">
        <w:rPr>
          <w:rFonts w:cs="Arial"/>
          <w:bCs/>
          <w:sz w:val="22"/>
          <w:szCs w:val="22"/>
        </w:rPr>
        <w:t>Fakultas Kehutanan, Institut Pertanian Bogor</w:t>
      </w:r>
      <w:r w:rsidRPr="003A73D9">
        <w:rPr>
          <w:rFonts w:cs="Arial"/>
          <w:bCs/>
          <w:sz w:val="22"/>
          <w:szCs w:val="22"/>
          <w:lang w:val="en-US"/>
        </w:rPr>
        <w:t>.</w:t>
      </w:r>
    </w:p>
    <w:p w14:paraId="16F8FE85" w14:textId="77777777" w:rsidR="003A73D9" w:rsidRPr="003A73D9" w:rsidRDefault="003A73D9" w:rsidP="003A73D9">
      <w:pPr>
        <w:autoSpaceDE w:val="0"/>
        <w:autoSpaceDN w:val="0"/>
        <w:adjustRightInd w:val="0"/>
        <w:spacing w:line="360" w:lineRule="auto"/>
        <w:ind w:left="709" w:hanging="709"/>
        <w:rPr>
          <w:rFonts w:cs="Arial"/>
          <w:sz w:val="22"/>
          <w:szCs w:val="22"/>
        </w:rPr>
      </w:pPr>
      <w:r w:rsidRPr="003A73D9">
        <w:rPr>
          <w:rFonts w:cs="Arial"/>
          <w:sz w:val="22"/>
          <w:szCs w:val="22"/>
        </w:rPr>
        <w:t>Resort Konservasi Wilayah VIII Bogor</w:t>
      </w:r>
      <w:r w:rsidRPr="003A73D9">
        <w:rPr>
          <w:rFonts w:cs="Arial"/>
          <w:sz w:val="22"/>
          <w:szCs w:val="22"/>
          <w:lang w:val="en-US"/>
        </w:rPr>
        <w:t>.</w:t>
      </w:r>
      <w:r w:rsidRPr="003A73D9">
        <w:rPr>
          <w:rFonts w:cs="Arial"/>
          <w:sz w:val="22"/>
          <w:szCs w:val="22"/>
        </w:rPr>
        <w:t xml:space="preserve"> 2015</w:t>
      </w:r>
      <w:r w:rsidRPr="003A73D9">
        <w:rPr>
          <w:rFonts w:cs="Arial"/>
          <w:sz w:val="22"/>
          <w:szCs w:val="22"/>
          <w:lang w:val="en-US"/>
        </w:rPr>
        <w:t>. Mengenal Lebih Dekat Cagar Alam Dungus Iwul. Balai Konsevasi Sumberdaya Alam Jawa Barat. Bogor.</w:t>
      </w:r>
    </w:p>
    <w:p w14:paraId="6948F859" w14:textId="77777777" w:rsidR="003A73D9" w:rsidRPr="003A73D9" w:rsidRDefault="003A73D9" w:rsidP="003A73D9">
      <w:pPr>
        <w:spacing w:line="360" w:lineRule="auto"/>
        <w:ind w:left="709" w:hanging="709"/>
        <w:rPr>
          <w:rFonts w:cs="Arial"/>
          <w:bCs/>
          <w:sz w:val="22"/>
          <w:szCs w:val="22"/>
          <w:lang w:val="en-US"/>
        </w:rPr>
      </w:pPr>
      <w:r w:rsidRPr="003A73D9">
        <w:rPr>
          <w:rFonts w:cs="Arial"/>
          <w:sz w:val="22"/>
          <w:szCs w:val="22"/>
          <w:lang w:val="en-US"/>
        </w:rPr>
        <w:t xml:space="preserve">Sari, DK. 2015. Keanekaragaman dan Pola Sebaran Spesies Tumbuhan Asing Invasif Di Cagar Alam Yan Lapa, Bogor. Skripsi. Tidak Dipublikasikan. </w:t>
      </w:r>
      <w:r w:rsidRPr="003A73D9">
        <w:rPr>
          <w:rFonts w:cs="Arial"/>
          <w:bCs/>
          <w:sz w:val="22"/>
          <w:szCs w:val="22"/>
          <w:lang w:val="en-US"/>
        </w:rPr>
        <w:t>Departemen Konservasi Sumberdaya Hutan Dan Ekowisata Fakultas Kehutanan IPB. Bogor.</w:t>
      </w:r>
    </w:p>
    <w:p w14:paraId="0CBD3CAA" w14:textId="77777777" w:rsidR="003A73D9" w:rsidRPr="003A73D9" w:rsidRDefault="003A73D9" w:rsidP="003A73D9">
      <w:pPr>
        <w:spacing w:line="360" w:lineRule="auto"/>
        <w:ind w:left="709" w:hanging="709"/>
        <w:rPr>
          <w:rFonts w:cs="Arial"/>
          <w:bCs/>
          <w:sz w:val="22"/>
          <w:szCs w:val="22"/>
        </w:rPr>
      </w:pPr>
      <w:r w:rsidRPr="003A73D9">
        <w:rPr>
          <w:rFonts w:cs="Arial"/>
          <w:bCs/>
          <w:sz w:val="22"/>
          <w:szCs w:val="22"/>
          <w:lang w:val="en-US"/>
        </w:rPr>
        <w:t>Susanti. 2014. Potensi Tumbuhan Berguna di Cagar Alam Dungus Iwul Bogor Jawa Barat. Skripsi. Tidak Dipublikasikan. Departemen Konservasi Sumberdaya Hutan Dan Ekowisata Fakultas Kehutanan IPB. Bogor.</w:t>
      </w:r>
    </w:p>
    <w:p w14:paraId="3FF7FD3B" w14:textId="61E0EBA6" w:rsidR="00BD580E" w:rsidRPr="003A73D9" w:rsidRDefault="003A73D9" w:rsidP="003A73D9">
      <w:pPr>
        <w:spacing w:line="360" w:lineRule="auto"/>
        <w:ind w:left="709" w:hanging="709"/>
        <w:rPr>
          <w:rFonts w:cs="Arial"/>
          <w:bCs/>
          <w:sz w:val="22"/>
          <w:szCs w:val="22"/>
        </w:rPr>
      </w:pPr>
      <w:r w:rsidRPr="003A73D9">
        <w:rPr>
          <w:rFonts w:cs="Arial"/>
          <w:bCs/>
          <w:sz w:val="22"/>
          <w:szCs w:val="22"/>
          <w:lang w:val="en-US"/>
        </w:rPr>
        <w:t>Yunianti</w:t>
      </w:r>
      <w:r w:rsidRPr="003A73D9">
        <w:rPr>
          <w:rFonts w:cs="Arial"/>
          <w:bCs/>
          <w:sz w:val="22"/>
          <w:szCs w:val="22"/>
        </w:rPr>
        <w:t>, R</w:t>
      </w:r>
      <w:r w:rsidRPr="003A73D9">
        <w:rPr>
          <w:rFonts w:cs="Arial"/>
          <w:bCs/>
          <w:sz w:val="22"/>
          <w:szCs w:val="22"/>
          <w:lang w:val="en-US"/>
        </w:rPr>
        <w:t>, Sriani</w:t>
      </w:r>
      <w:r w:rsidRPr="003A73D9">
        <w:rPr>
          <w:rFonts w:cs="Arial"/>
          <w:bCs/>
          <w:sz w:val="22"/>
          <w:szCs w:val="22"/>
        </w:rPr>
        <w:t xml:space="preserve">, </w:t>
      </w:r>
      <w:r w:rsidRPr="003A73D9">
        <w:rPr>
          <w:rFonts w:cs="Arial"/>
          <w:bCs/>
          <w:sz w:val="22"/>
          <w:szCs w:val="22"/>
          <w:lang w:val="en-US"/>
        </w:rPr>
        <w:t xml:space="preserve">S, </w:t>
      </w:r>
      <w:r w:rsidRPr="003A73D9">
        <w:rPr>
          <w:rFonts w:cs="Arial"/>
          <w:bCs/>
          <w:sz w:val="22"/>
          <w:szCs w:val="22"/>
        </w:rPr>
        <w:t xml:space="preserve">&amp; </w:t>
      </w:r>
      <w:r w:rsidRPr="003A73D9">
        <w:rPr>
          <w:rFonts w:cs="Arial"/>
          <w:bCs/>
          <w:sz w:val="22"/>
          <w:szCs w:val="22"/>
          <w:lang w:val="en-US"/>
        </w:rPr>
        <w:t>Muhamad</w:t>
      </w:r>
      <w:r w:rsidRPr="003A73D9">
        <w:rPr>
          <w:rFonts w:cs="Arial"/>
          <w:bCs/>
          <w:sz w:val="22"/>
          <w:szCs w:val="22"/>
        </w:rPr>
        <w:t xml:space="preserve">, </w:t>
      </w:r>
      <w:r w:rsidRPr="003A73D9">
        <w:rPr>
          <w:rFonts w:cs="Arial"/>
          <w:bCs/>
          <w:sz w:val="22"/>
          <w:szCs w:val="22"/>
          <w:lang w:val="en-US"/>
        </w:rPr>
        <w:t>S. 2012. Teknik Pemuliaan Tanaman. Penebar Swadaya. Depok</w:t>
      </w:r>
    </w:p>
    <w:sectPr w:rsidR="00BD580E" w:rsidRPr="003A73D9" w:rsidSect="00DB68AF">
      <w:footerReference w:type="default" r:id="rId9"/>
      <w:pgSz w:w="11907" w:h="16839" w:code="9"/>
      <w:pgMar w:top="1440" w:right="1440" w:bottom="1440" w:left="1440" w:header="562" w:footer="562"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0D5A" w14:textId="77777777" w:rsidR="00107FF0" w:rsidRDefault="00107FF0">
      <w:r>
        <w:separator/>
      </w:r>
    </w:p>
  </w:endnote>
  <w:endnote w:type="continuationSeparator" w:id="0">
    <w:p w14:paraId="572C7760" w14:textId="77777777" w:rsidR="00107FF0" w:rsidRDefault="0010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MT">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7D7D" w14:textId="77777777" w:rsidR="00291065" w:rsidRDefault="007D4AB2">
    <w:pPr>
      <w:pStyle w:val="Footer"/>
      <w:jc w:val="right"/>
    </w:pPr>
    <w:r>
      <w:fldChar w:fldCharType="begin"/>
    </w:r>
    <w:r>
      <w:instrText xml:space="preserve"> PAGE   \* MERGEFORMAT </w:instrText>
    </w:r>
    <w:r>
      <w:fldChar w:fldCharType="separate"/>
    </w:r>
    <w:r w:rsidR="00D53DB0">
      <w:rPr>
        <w:noProof/>
      </w:rPr>
      <w:t>4</w:t>
    </w:r>
    <w:r>
      <w:rPr>
        <w:noProof/>
      </w:rPr>
      <w:fldChar w:fldCharType="end"/>
    </w:r>
  </w:p>
  <w:p w14:paraId="10A6011A" w14:textId="77777777" w:rsidR="00291065" w:rsidRDefault="0029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E127" w14:textId="77777777" w:rsidR="00107FF0" w:rsidRDefault="00107FF0">
      <w:r>
        <w:separator/>
      </w:r>
    </w:p>
  </w:footnote>
  <w:footnote w:type="continuationSeparator" w:id="0">
    <w:p w14:paraId="03CC62EB" w14:textId="77777777" w:rsidR="00107FF0" w:rsidRDefault="00107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6C55"/>
    <w:multiLevelType w:val="hybridMultilevel"/>
    <w:tmpl w:val="CFD0D89A"/>
    <w:lvl w:ilvl="0" w:tplc="3BEAF8C8">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3F04D0"/>
    <w:multiLevelType w:val="hybridMultilevel"/>
    <w:tmpl w:val="7A4A0E8A"/>
    <w:lvl w:ilvl="0" w:tplc="385C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D25"/>
    <w:multiLevelType w:val="hybridMultilevel"/>
    <w:tmpl w:val="DD4EADE4"/>
    <w:lvl w:ilvl="0" w:tplc="874CEAB6">
      <w:start w:val="1"/>
      <w:numFmt w:val="decimal"/>
      <w:lvlText w:val="%1."/>
      <w:lvlJc w:val="left"/>
      <w:pPr>
        <w:ind w:left="108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42E3AC5"/>
    <w:multiLevelType w:val="hybridMultilevel"/>
    <w:tmpl w:val="973A27BE"/>
    <w:lvl w:ilvl="0" w:tplc="0409000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8B6794D"/>
    <w:multiLevelType w:val="hybridMultilevel"/>
    <w:tmpl w:val="CF662A5E"/>
    <w:lvl w:ilvl="0" w:tplc="9C8EA106">
      <w:start w:val="1"/>
      <w:numFmt w:val="decimal"/>
      <w:lvlText w:val="4.1.%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2C8771AC"/>
    <w:multiLevelType w:val="hybridMultilevel"/>
    <w:tmpl w:val="6D34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1A48"/>
    <w:multiLevelType w:val="hybridMultilevel"/>
    <w:tmpl w:val="146CEA9C"/>
    <w:lvl w:ilvl="0" w:tplc="0409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15:restartNumberingAfterBreak="0">
    <w:nsid w:val="33DA7ADD"/>
    <w:multiLevelType w:val="hybridMultilevel"/>
    <w:tmpl w:val="7E5E53FC"/>
    <w:lvl w:ilvl="0" w:tplc="6A5475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DB31C0"/>
    <w:multiLevelType w:val="hybridMultilevel"/>
    <w:tmpl w:val="D9260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F5"/>
    <w:rsid w:val="00007AE1"/>
    <w:rsid w:val="00025806"/>
    <w:rsid w:val="0002759B"/>
    <w:rsid w:val="000331ED"/>
    <w:rsid w:val="00040D6D"/>
    <w:rsid w:val="00047628"/>
    <w:rsid w:val="000619F8"/>
    <w:rsid w:val="00063A78"/>
    <w:rsid w:val="0007115E"/>
    <w:rsid w:val="0008270A"/>
    <w:rsid w:val="000A38F5"/>
    <w:rsid w:val="000B0EB7"/>
    <w:rsid w:val="000B1116"/>
    <w:rsid w:val="000C2FF2"/>
    <w:rsid w:val="000E6955"/>
    <w:rsid w:val="000F2B20"/>
    <w:rsid w:val="00107FF0"/>
    <w:rsid w:val="00132383"/>
    <w:rsid w:val="00137AF5"/>
    <w:rsid w:val="00151B6E"/>
    <w:rsid w:val="001618A8"/>
    <w:rsid w:val="00183589"/>
    <w:rsid w:val="001938F5"/>
    <w:rsid w:val="00195705"/>
    <w:rsid w:val="001A2069"/>
    <w:rsid w:val="001F17FA"/>
    <w:rsid w:val="001F633F"/>
    <w:rsid w:val="0021310F"/>
    <w:rsid w:val="002156DE"/>
    <w:rsid w:val="00252851"/>
    <w:rsid w:val="002850EF"/>
    <w:rsid w:val="00291065"/>
    <w:rsid w:val="0029620F"/>
    <w:rsid w:val="002A1D9A"/>
    <w:rsid w:val="002B6021"/>
    <w:rsid w:val="002E11A5"/>
    <w:rsid w:val="00313815"/>
    <w:rsid w:val="00320AFA"/>
    <w:rsid w:val="00325F82"/>
    <w:rsid w:val="003456E7"/>
    <w:rsid w:val="00345D19"/>
    <w:rsid w:val="00392EBC"/>
    <w:rsid w:val="003A73D9"/>
    <w:rsid w:val="003D07B7"/>
    <w:rsid w:val="00410857"/>
    <w:rsid w:val="00413D73"/>
    <w:rsid w:val="00436DC5"/>
    <w:rsid w:val="00464831"/>
    <w:rsid w:val="0047519A"/>
    <w:rsid w:val="0049049C"/>
    <w:rsid w:val="004A1109"/>
    <w:rsid w:val="004D087A"/>
    <w:rsid w:val="004E3527"/>
    <w:rsid w:val="00513ECD"/>
    <w:rsid w:val="00533AC4"/>
    <w:rsid w:val="005372D4"/>
    <w:rsid w:val="0054243D"/>
    <w:rsid w:val="00587822"/>
    <w:rsid w:val="005905B8"/>
    <w:rsid w:val="005B70CC"/>
    <w:rsid w:val="005D62C5"/>
    <w:rsid w:val="005F3E84"/>
    <w:rsid w:val="0067113F"/>
    <w:rsid w:val="00683462"/>
    <w:rsid w:val="00683ED4"/>
    <w:rsid w:val="00684FA0"/>
    <w:rsid w:val="006973E8"/>
    <w:rsid w:val="006E04C7"/>
    <w:rsid w:val="006F005B"/>
    <w:rsid w:val="00730675"/>
    <w:rsid w:val="0078020F"/>
    <w:rsid w:val="00781C79"/>
    <w:rsid w:val="007D4AB2"/>
    <w:rsid w:val="007D6639"/>
    <w:rsid w:val="007D6934"/>
    <w:rsid w:val="00853053"/>
    <w:rsid w:val="00853C10"/>
    <w:rsid w:val="00865D79"/>
    <w:rsid w:val="00867687"/>
    <w:rsid w:val="00891684"/>
    <w:rsid w:val="008D08CA"/>
    <w:rsid w:val="008D118B"/>
    <w:rsid w:val="008D791A"/>
    <w:rsid w:val="008F2861"/>
    <w:rsid w:val="00943D6A"/>
    <w:rsid w:val="009A7F2B"/>
    <w:rsid w:val="009F17DB"/>
    <w:rsid w:val="009F4659"/>
    <w:rsid w:val="00A16FC9"/>
    <w:rsid w:val="00A615F5"/>
    <w:rsid w:val="00A66537"/>
    <w:rsid w:val="00A70F27"/>
    <w:rsid w:val="00A83DC9"/>
    <w:rsid w:val="00A86B4D"/>
    <w:rsid w:val="00AB41F7"/>
    <w:rsid w:val="00AB5DCB"/>
    <w:rsid w:val="00AB7058"/>
    <w:rsid w:val="00AC28B1"/>
    <w:rsid w:val="00AE49E2"/>
    <w:rsid w:val="00AE7F58"/>
    <w:rsid w:val="00AF1C46"/>
    <w:rsid w:val="00B067BD"/>
    <w:rsid w:val="00B16367"/>
    <w:rsid w:val="00B51DC4"/>
    <w:rsid w:val="00B54D44"/>
    <w:rsid w:val="00B93D06"/>
    <w:rsid w:val="00BD580E"/>
    <w:rsid w:val="00BE2C67"/>
    <w:rsid w:val="00C10944"/>
    <w:rsid w:val="00C157B0"/>
    <w:rsid w:val="00C24131"/>
    <w:rsid w:val="00C27E58"/>
    <w:rsid w:val="00C30B58"/>
    <w:rsid w:val="00C45AEF"/>
    <w:rsid w:val="00C60D04"/>
    <w:rsid w:val="00CB2FB1"/>
    <w:rsid w:val="00CB7350"/>
    <w:rsid w:val="00D17BE4"/>
    <w:rsid w:val="00D2017C"/>
    <w:rsid w:val="00D26CF7"/>
    <w:rsid w:val="00D45781"/>
    <w:rsid w:val="00D53DB0"/>
    <w:rsid w:val="00D64C58"/>
    <w:rsid w:val="00D9031E"/>
    <w:rsid w:val="00D92331"/>
    <w:rsid w:val="00DA78FF"/>
    <w:rsid w:val="00DB61E1"/>
    <w:rsid w:val="00DB68AF"/>
    <w:rsid w:val="00DD3185"/>
    <w:rsid w:val="00DF687F"/>
    <w:rsid w:val="00E06DE7"/>
    <w:rsid w:val="00E37D90"/>
    <w:rsid w:val="00E436CC"/>
    <w:rsid w:val="00E53770"/>
    <w:rsid w:val="00EB3665"/>
    <w:rsid w:val="00EF4F70"/>
    <w:rsid w:val="00F9201B"/>
    <w:rsid w:val="00F95A40"/>
    <w:rsid w:val="00FF1314"/>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773CE"/>
  <w15:docId w15:val="{8A201B0D-5E94-4238-B0A4-7A2409A4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18"/>
      <w:szCs w:val="24"/>
      <w:lang w:val="en-GB" w:eastAsia="en-GB"/>
    </w:rPr>
  </w:style>
  <w:style w:type="paragraph" w:styleId="Heading1">
    <w:name w:val="heading 1"/>
    <w:basedOn w:val="Normal"/>
    <w:next w:val="Normal"/>
    <w:qFormat/>
    <w:pPr>
      <w:keepNext/>
      <w:outlineLvl w:val="0"/>
    </w:pPr>
    <w:rPr>
      <w:rFonts w:cs="Arial"/>
      <w:b/>
      <w:kern w:val="32"/>
      <w:sz w:val="20"/>
      <w:szCs w:val="32"/>
      <w:lang w:eastAsia="en-US"/>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pPr>
      <w:jc w:val="center"/>
    </w:pPr>
  </w:style>
  <w:style w:type="paragraph" w:styleId="Footer">
    <w:name w:val="footer"/>
    <w:basedOn w:val="Normal"/>
    <w:link w:val="FooterChar"/>
    <w:uiPriority w:val="99"/>
    <w:pPr>
      <w:tabs>
        <w:tab w:val="center" w:pos="4153"/>
        <w:tab w:val="right" w:pos="8306"/>
      </w:tabs>
    </w:pPr>
  </w:style>
  <w:style w:type="paragraph" w:customStyle="1" w:styleId="PaperTitle">
    <w:name w:val="Paper Title"/>
    <w:basedOn w:val="Normal"/>
    <w:pPr>
      <w:spacing w:after="480"/>
      <w:jc w:val="center"/>
    </w:pPr>
    <w:rPr>
      <w:b/>
      <w:sz w:val="28"/>
    </w:rPr>
  </w:style>
  <w:style w:type="paragraph" w:customStyle="1" w:styleId="FigureCaption">
    <w:name w:val="Figure Caption"/>
    <w:basedOn w:val="Normal"/>
    <w:pPr>
      <w:jc w:val="center"/>
    </w:pPr>
    <w:rPr>
      <w:i/>
      <w:sz w:val="16"/>
    </w:rPr>
  </w:style>
  <w:style w:type="paragraph" w:customStyle="1" w:styleId="TableCaption">
    <w:name w:val="Table Caption"/>
    <w:basedOn w:val="Normal"/>
    <w:rPr>
      <w:sz w:val="16"/>
    </w:rPr>
  </w:style>
  <w:style w:type="paragraph" w:customStyle="1" w:styleId="Authors">
    <w:name w:val="Author(s)"/>
    <w:basedOn w:val="Normal"/>
    <w:pPr>
      <w:jc w:val="center"/>
    </w:pPr>
    <w:rPr>
      <w:b/>
      <w:sz w:val="20"/>
    </w:rPr>
  </w:style>
  <w:style w:type="paragraph" w:customStyle="1" w:styleId="AuthorsAffiliations">
    <w:name w:val="Author(s) Affiliation(s)"/>
    <w:basedOn w:val="Normal"/>
    <w:pPr>
      <w:jc w:val="center"/>
    </w:pPr>
    <w:rPr>
      <w:i/>
    </w:rPr>
  </w:style>
  <w:style w:type="paragraph" w:customStyle="1" w:styleId="Abstract">
    <w:name w:val="Abstract"/>
    <w:basedOn w:val="Normal"/>
    <w:pPr>
      <w:ind w:left="567" w:right="567"/>
    </w:pPr>
  </w:style>
  <w:style w:type="paragraph" w:customStyle="1" w:styleId="Keywords">
    <w:name w:val="Keywords"/>
    <w:basedOn w:val="Normal"/>
    <w:pPr>
      <w:ind w:left="567" w:right="567"/>
    </w:pPr>
  </w:style>
  <w:style w:type="character" w:customStyle="1" w:styleId="KeywordsChar">
    <w:name w:val="Keywords Char"/>
    <w:rPr>
      <w:rFonts w:ascii="Arial" w:hAnsi="Arial"/>
      <w:noProof w:val="0"/>
      <w:sz w:val="18"/>
      <w:szCs w:val="24"/>
      <w:lang w:val="en-GB" w:eastAsia="en-GB" w:bidi="ar-SA"/>
    </w:rPr>
  </w:style>
  <w:style w:type="paragraph" w:customStyle="1" w:styleId="AbstractTitle">
    <w:name w:val="Abstract Title"/>
    <w:basedOn w:val="Abstract"/>
    <w:pPr>
      <w:jc w:val="center"/>
    </w:pPr>
    <w:rPr>
      <w:b/>
      <w:szCs w:val="20"/>
    </w:rPr>
  </w:style>
  <w:style w:type="paragraph" w:customStyle="1" w:styleId="References">
    <w:name w:val="References"/>
    <w:basedOn w:val="Normal"/>
  </w:style>
  <w:style w:type="character" w:customStyle="1" w:styleId="FooterChar">
    <w:name w:val="Footer Char"/>
    <w:link w:val="Footer"/>
    <w:uiPriority w:val="99"/>
    <w:rsid w:val="00943D6A"/>
    <w:rPr>
      <w:rFonts w:ascii="Arial" w:hAnsi="Arial"/>
      <w:sz w:val="18"/>
      <w:szCs w:val="24"/>
      <w:lang w:val="en-GB" w:eastAsia="en-GB"/>
    </w:rPr>
  </w:style>
  <w:style w:type="paragraph" w:styleId="Header">
    <w:name w:val="header"/>
    <w:basedOn w:val="Normal"/>
    <w:semiHidden/>
    <w:pPr>
      <w:tabs>
        <w:tab w:val="center" w:pos="4153"/>
        <w:tab w:val="right" w:pos="8306"/>
      </w:tabs>
    </w:pPr>
  </w:style>
  <w:style w:type="paragraph" w:customStyle="1" w:styleId="TableCategories">
    <w:name w:val="Table Categories"/>
    <w:basedOn w:val="TableCaption"/>
    <w:rPr>
      <w:b/>
      <w:bCs/>
    </w:rPr>
  </w:style>
  <w:style w:type="paragraph" w:customStyle="1" w:styleId="TableTopRow">
    <w:name w:val="Table Top Row"/>
    <w:basedOn w:val="TableCategories"/>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43D6A"/>
    <w:rPr>
      <w:rFonts w:ascii="Tahoma" w:hAnsi="Tahoma"/>
      <w:sz w:val="16"/>
      <w:szCs w:val="16"/>
    </w:rPr>
  </w:style>
  <w:style w:type="character" w:customStyle="1" w:styleId="BalloonTextChar">
    <w:name w:val="Balloon Text Char"/>
    <w:link w:val="BalloonText"/>
    <w:uiPriority w:val="99"/>
    <w:semiHidden/>
    <w:rsid w:val="00943D6A"/>
    <w:rPr>
      <w:rFonts w:ascii="Tahoma" w:hAnsi="Tahoma" w:cs="Tahoma"/>
      <w:sz w:val="16"/>
      <w:szCs w:val="16"/>
      <w:lang w:val="en-GB" w:eastAsia="en-GB"/>
    </w:rPr>
  </w:style>
  <w:style w:type="paragraph" w:styleId="ListParagraph">
    <w:name w:val="List Paragraph"/>
    <w:aliases w:val="Body Text Char1,Char Char2"/>
    <w:basedOn w:val="Normal"/>
    <w:link w:val="ListParagraphChar"/>
    <w:uiPriority w:val="34"/>
    <w:qFormat/>
    <w:rsid w:val="00F9201B"/>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Text Char1 Char,Char Char2 Char"/>
    <w:link w:val="ListParagraph"/>
    <w:uiPriority w:val="34"/>
    <w:rsid w:val="00F9201B"/>
    <w:rPr>
      <w:rFonts w:ascii="Calibri" w:eastAsia="Calibri" w:hAnsi="Calibri"/>
      <w:sz w:val="22"/>
      <w:szCs w:val="22"/>
      <w:lang w:val="id-ID"/>
    </w:rPr>
  </w:style>
  <w:style w:type="paragraph" w:styleId="NoSpacing">
    <w:name w:val="No Spacing"/>
    <w:uiPriority w:val="1"/>
    <w:qFormat/>
    <w:rsid w:val="0049049C"/>
    <w:rPr>
      <w:rFonts w:ascii="Calibri" w:eastAsia="Calibri" w:hAnsi="Calibri"/>
      <w:sz w:val="22"/>
      <w:szCs w:val="22"/>
    </w:rPr>
  </w:style>
  <w:style w:type="paragraph" w:customStyle="1" w:styleId="Default">
    <w:name w:val="Default"/>
    <w:rsid w:val="00291065"/>
    <w:pPr>
      <w:autoSpaceDE w:val="0"/>
      <w:autoSpaceDN w:val="0"/>
      <w:adjustRightInd w:val="0"/>
    </w:pPr>
    <w:rPr>
      <w:rFonts w:eastAsia="Calibri"/>
      <w:color w:val="000000"/>
      <w:sz w:val="24"/>
      <w:szCs w:val="24"/>
      <w:lang w:val="id-ID"/>
    </w:rPr>
  </w:style>
  <w:style w:type="table" w:styleId="TableGrid">
    <w:name w:val="Table Grid"/>
    <w:basedOn w:val="TableNormal"/>
    <w:uiPriority w:val="59"/>
    <w:rsid w:val="0029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32383"/>
  </w:style>
  <w:style w:type="character" w:styleId="UnresolvedMention">
    <w:name w:val="Unresolved Mention"/>
    <w:uiPriority w:val="99"/>
    <w:semiHidden/>
    <w:unhideWhenUsed/>
    <w:rsid w:val="00E53770"/>
    <w:rPr>
      <w:color w:val="808080"/>
      <w:shd w:val="clear" w:color="auto" w:fill="E6E6E6"/>
    </w:rPr>
  </w:style>
  <w:style w:type="character" w:styleId="Emphasis">
    <w:name w:val="Emphasis"/>
    <w:uiPriority w:val="20"/>
    <w:qFormat/>
    <w:rsid w:val="0008270A"/>
    <w:rPr>
      <w:b/>
      <w:bCs/>
      <w:i w:val="0"/>
      <w:iCs w:val="0"/>
    </w:rPr>
  </w:style>
  <w:style w:type="character" w:customStyle="1" w:styleId="st1">
    <w:name w:val="st1"/>
    <w:rsid w:val="0008270A"/>
  </w:style>
  <w:style w:type="paragraph" w:styleId="Title">
    <w:name w:val="Title"/>
    <w:basedOn w:val="Normal"/>
    <w:link w:val="TitleChar"/>
    <w:qFormat/>
    <w:rsid w:val="0008270A"/>
    <w:pPr>
      <w:jc w:val="center"/>
    </w:pPr>
    <w:rPr>
      <w:rFonts w:ascii="Times New Roman" w:hAnsi="Times New Roman"/>
      <w:b/>
      <w:bCs/>
      <w:sz w:val="24"/>
      <w:lang w:val="en-US" w:eastAsia="en-US"/>
    </w:rPr>
  </w:style>
  <w:style w:type="character" w:customStyle="1" w:styleId="TitleChar">
    <w:name w:val="Title Char"/>
    <w:basedOn w:val="DefaultParagraphFont"/>
    <w:link w:val="Title"/>
    <w:rsid w:val="000827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IANS\PENELITIAN%20&amp;%20PKM\Jurnal\1.%20Template%20Bioscience%20April%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 Bioscience April 18</Template>
  <TotalTime>65</TotalTime>
  <Pages>8</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subject/>
  <dc:creator>rians</dc:creator>
  <cp:keywords/>
  <cp:lastModifiedBy>rians</cp:lastModifiedBy>
  <cp:revision>4</cp:revision>
  <cp:lastPrinted>2017-05-02T01:32:00Z</cp:lastPrinted>
  <dcterms:created xsi:type="dcterms:W3CDTF">2021-02-09T19:11:00Z</dcterms:created>
  <dcterms:modified xsi:type="dcterms:W3CDTF">2021-02-13T08:48:00Z</dcterms:modified>
</cp:coreProperties>
</file>